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B8F0C" w14:textId="4C8AE095" w:rsidR="5C35565D" w:rsidRDefault="00696041" w:rsidP="00C36CFE">
      <w:pPr>
        <w:jc w:val="center"/>
      </w:pPr>
      <w:r>
        <w:t xml:space="preserve"> </w:t>
      </w:r>
    </w:p>
    <w:p w14:paraId="15EE2C6D" w14:textId="2B68FE67" w:rsidR="5C35565D" w:rsidRDefault="5C35565D" w:rsidP="00535090">
      <w:pPr>
        <w:spacing w:line="480" w:lineRule="auto"/>
        <w:jc w:val="center"/>
      </w:pPr>
    </w:p>
    <w:p w14:paraId="153C6AAB" w14:textId="742CCDB2" w:rsidR="1A8FB7D0" w:rsidRDefault="1A8FB7D0" w:rsidP="00535090">
      <w:pPr>
        <w:spacing w:line="480" w:lineRule="auto"/>
        <w:jc w:val="center"/>
      </w:pPr>
      <w:r w:rsidRPr="5C35565D">
        <w:t xml:space="preserve">UNIVERSITY OF OKLAHOMA </w:t>
      </w:r>
    </w:p>
    <w:p w14:paraId="7192D7BF" w14:textId="493EF017" w:rsidR="1A8FB7D0" w:rsidRDefault="1A8FB7D0" w:rsidP="00535090">
      <w:pPr>
        <w:spacing w:line="480" w:lineRule="auto"/>
        <w:jc w:val="center"/>
      </w:pPr>
      <w:r w:rsidRPr="5C35565D">
        <w:t xml:space="preserve">GRADUATE COLLEGE </w:t>
      </w:r>
    </w:p>
    <w:p w14:paraId="1335593D" w14:textId="2CC8FDF5" w:rsidR="001C73F1" w:rsidRDefault="1A8FB7D0" w:rsidP="00F33D3B">
      <w:pPr>
        <w:spacing w:line="480" w:lineRule="auto"/>
        <w:jc w:val="center"/>
      </w:pPr>
      <w:r w:rsidRPr="5C35565D">
        <w:t xml:space="preserve">    </w:t>
      </w:r>
    </w:p>
    <w:p w14:paraId="573095B8" w14:textId="03D165A7" w:rsidR="1A8FB7D0" w:rsidRDefault="1A8FB7D0" w:rsidP="00535090">
      <w:pPr>
        <w:spacing w:line="480" w:lineRule="auto"/>
        <w:jc w:val="center"/>
      </w:pPr>
      <w:r w:rsidRPr="5C35565D">
        <w:t xml:space="preserve"> </w:t>
      </w:r>
    </w:p>
    <w:p w14:paraId="2B45BEED" w14:textId="643A54B4" w:rsidR="1A8FB7D0" w:rsidRDefault="1A8FB7D0" w:rsidP="00535090">
      <w:pPr>
        <w:spacing w:line="480" w:lineRule="auto"/>
        <w:jc w:val="center"/>
      </w:pPr>
      <w:r w:rsidRPr="5C35565D">
        <w:t>THE I</w:t>
      </w:r>
      <w:r w:rsidR="7C8E9724" w:rsidRPr="5C35565D">
        <w:t>M</w:t>
      </w:r>
      <w:r w:rsidRPr="5C35565D">
        <w:t xml:space="preserve">PORTANCE OF </w:t>
      </w:r>
      <w:r w:rsidR="00DC465B">
        <w:t>EDHF</w:t>
      </w:r>
      <w:r w:rsidRPr="5C35565D">
        <w:t xml:space="preserve"> IN FUNCTIONAL SY</w:t>
      </w:r>
      <w:r w:rsidR="63701975" w:rsidRPr="5C35565D">
        <w:t>M</w:t>
      </w:r>
      <w:r w:rsidRPr="5C35565D">
        <w:t>PATHOLYSIS IN HEALTHY YOUNG ADULTS</w:t>
      </w:r>
    </w:p>
    <w:p w14:paraId="32E57A55" w14:textId="5143971A" w:rsidR="1A8FB7D0" w:rsidRDefault="1A8FB7D0" w:rsidP="00536EBC">
      <w:pPr>
        <w:spacing w:line="480" w:lineRule="auto"/>
        <w:jc w:val="center"/>
      </w:pPr>
      <w:r w:rsidRPr="5C35565D">
        <w:t xml:space="preserve">   </w:t>
      </w:r>
    </w:p>
    <w:p w14:paraId="0AE1C2BB" w14:textId="21763AC0" w:rsidR="1A8FB7D0" w:rsidRDefault="1A8FB7D0" w:rsidP="00535090">
      <w:pPr>
        <w:spacing w:line="480" w:lineRule="auto"/>
        <w:jc w:val="center"/>
      </w:pPr>
      <w:r w:rsidRPr="5C35565D">
        <w:t xml:space="preserve"> </w:t>
      </w:r>
    </w:p>
    <w:p w14:paraId="4735FDBA" w14:textId="01B57277" w:rsidR="1A8FB7D0" w:rsidRDefault="1A8FB7D0" w:rsidP="00535090">
      <w:pPr>
        <w:spacing w:line="480" w:lineRule="auto"/>
        <w:jc w:val="center"/>
      </w:pPr>
      <w:r w:rsidRPr="5C35565D">
        <w:t xml:space="preserve">A THESIS  </w:t>
      </w:r>
    </w:p>
    <w:p w14:paraId="7FBBA9E6" w14:textId="26C8A3F3" w:rsidR="1A8FB7D0" w:rsidRDefault="1A8FB7D0" w:rsidP="00535090">
      <w:pPr>
        <w:spacing w:line="480" w:lineRule="auto"/>
        <w:jc w:val="center"/>
      </w:pPr>
      <w:r w:rsidRPr="5C35565D">
        <w:t xml:space="preserve">SUBMITTED TO THE GRADUATE FACULTY </w:t>
      </w:r>
    </w:p>
    <w:p w14:paraId="2C176142" w14:textId="106E8B53" w:rsidR="1A8FB7D0" w:rsidRDefault="1A8FB7D0" w:rsidP="00535090">
      <w:pPr>
        <w:spacing w:line="480" w:lineRule="auto"/>
        <w:jc w:val="center"/>
      </w:pPr>
      <w:r w:rsidRPr="5C35565D">
        <w:t>in partial fulfillment of the requirements for the</w:t>
      </w:r>
    </w:p>
    <w:p w14:paraId="31DE7D65" w14:textId="2F78E283" w:rsidR="1A8FB7D0" w:rsidRDefault="1A8FB7D0" w:rsidP="00535090">
      <w:pPr>
        <w:spacing w:line="480" w:lineRule="auto"/>
        <w:jc w:val="center"/>
      </w:pPr>
      <w:r w:rsidRPr="5C35565D">
        <w:t xml:space="preserve">Degree of  </w:t>
      </w:r>
    </w:p>
    <w:p w14:paraId="2D1D2B8E" w14:textId="15F43870" w:rsidR="1A8FB7D0" w:rsidRDefault="1A8FB7D0" w:rsidP="00535090">
      <w:pPr>
        <w:spacing w:line="480" w:lineRule="auto"/>
        <w:jc w:val="center"/>
      </w:pPr>
      <w:r w:rsidRPr="5C35565D">
        <w:t xml:space="preserve">MASTER OF SCIENCE  </w:t>
      </w:r>
    </w:p>
    <w:p w14:paraId="2D920E96" w14:textId="35C35940" w:rsidR="1A8FB7D0" w:rsidRDefault="1A8FB7D0" w:rsidP="001C73F1">
      <w:pPr>
        <w:spacing w:line="480" w:lineRule="auto"/>
      </w:pPr>
    </w:p>
    <w:p w14:paraId="2243BD66" w14:textId="77777777" w:rsidR="00F33D3B" w:rsidRDefault="00F33D3B" w:rsidP="001C73F1">
      <w:pPr>
        <w:spacing w:line="480" w:lineRule="auto"/>
      </w:pPr>
    </w:p>
    <w:p w14:paraId="136E26C1" w14:textId="3781F2C3" w:rsidR="001C73F1" w:rsidRDefault="001C73F1" w:rsidP="00535090">
      <w:pPr>
        <w:spacing w:line="480" w:lineRule="auto"/>
        <w:jc w:val="center"/>
      </w:pPr>
    </w:p>
    <w:p w14:paraId="0F4AF796" w14:textId="77777777" w:rsidR="00DC465B" w:rsidRDefault="00DC465B" w:rsidP="00535090">
      <w:pPr>
        <w:spacing w:line="480" w:lineRule="auto"/>
        <w:jc w:val="center"/>
      </w:pPr>
    </w:p>
    <w:p w14:paraId="5DC182AA" w14:textId="5FEE9205" w:rsidR="1A8FB7D0" w:rsidRDefault="1A8FB7D0" w:rsidP="00535090">
      <w:pPr>
        <w:spacing w:line="480" w:lineRule="auto"/>
        <w:jc w:val="center"/>
      </w:pPr>
      <w:r w:rsidRPr="5C35565D">
        <w:t xml:space="preserve"> </w:t>
      </w:r>
    </w:p>
    <w:p w14:paraId="44C3FE20" w14:textId="2B7CCCB1" w:rsidR="1A8FB7D0" w:rsidRDefault="1A8FB7D0" w:rsidP="00535090">
      <w:pPr>
        <w:spacing w:line="480" w:lineRule="auto"/>
        <w:jc w:val="center"/>
      </w:pPr>
      <w:r w:rsidRPr="5C35565D">
        <w:t xml:space="preserve">By  </w:t>
      </w:r>
    </w:p>
    <w:p w14:paraId="5388B9F8" w14:textId="49D5103D" w:rsidR="1A8FB7D0" w:rsidRDefault="1A8FB7D0" w:rsidP="00535090">
      <w:pPr>
        <w:spacing w:line="480" w:lineRule="auto"/>
        <w:jc w:val="center"/>
      </w:pPr>
      <w:r w:rsidRPr="5C35565D">
        <w:t>ALEXANDER BUELOW</w:t>
      </w:r>
    </w:p>
    <w:p w14:paraId="406CB8EF" w14:textId="186C6A6C" w:rsidR="1A8FB7D0" w:rsidRDefault="1A8FB7D0" w:rsidP="00535090">
      <w:pPr>
        <w:spacing w:line="480" w:lineRule="auto"/>
        <w:jc w:val="center"/>
      </w:pPr>
      <w:r w:rsidRPr="5C35565D">
        <w:t xml:space="preserve">Norman, Oklahoma  </w:t>
      </w:r>
    </w:p>
    <w:p w14:paraId="59177322" w14:textId="2E22C4FA" w:rsidR="00C36CFE" w:rsidRDefault="1A8FB7D0" w:rsidP="009A75CB">
      <w:pPr>
        <w:spacing w:line="480" w:lineRule="auto"/>
        <w:jc w:val="center"/>
      </w:pPr>
      <w:r w:rsidRPr="5C35565D">
        <w:t>2022</w:t>
      </w:r>
    </w:p>
    <w:p w14:paraId="407D46E7" w14:textId="77777777" w:rsidR="00C36CFE" w:rsidRDefault="00C36CFE" w:rsidP="00535090">
      <w:pPr>
        <w:spacing w:line="480" w:lineRule="auto"/>
        <w:jc w:val="center"/>
      </w:pPr>
    </w:p>
    <w:p w14:paraId="701A2A89" w14:textId="77777777" w:rsidR="00594AB9" w:rsidRDefault="00594AB9" w:rsidP="00535090">
      <w:pPr>
        <w:spacing w:line="480" w:lineRule="auto"/>
        <w:jc w:val="center"/>
      </w:pPr>
    </w:p>
    <w:p w14:paraId="16865AC6" w14:textId="6822544D" w:rsidR="005240DB" w:rsidRDefault="005240DB" w:rsidP="00535090">
      <w:pPr>
        <w:spacing w:line="480" w:lineRule="auto"/>
        <w:jc w:val="center"/>
      </w:pPr>
      <w:r w:rsidRPr="5C35565D">
        <w:t xml:space="preserve">THE IMPORTANCE OF </w:t>
      </w:r>
      <w:r w:rsidR="00DC465B">
        <w:t>EDHF</w:t>
      </w:r>
      <w:r w:rsidRPr="5C35565D">
        <w:t xml:space="preserve"> IN FUNCTIONAL SYMPATHOLYSIS IN HEALTHY YOUNG ADULTS</w:t>
      </w:r>
    </w:p>
    <w:p w14:paraId="11A48DFF" w14:textId="77777777" w:rsidR="008A056C" w:rsidRDefault="008A056C" w:rsidP="00535090">
      <w:pPr>
        <w:spacing w:line="480" w:lineRule="auto"/>
        <w:jc w:val="center"/>
      </w:pPr>
    </w:p>
    <w:p w14:paraId="54A76552" w14:textId="77777777" w:rsidR="005240DB" w:rsidRDefault="005240DB" w:rsidP="00F33D3B">
      <w:pPr>
        <w:spacing w:line="480" w:lineRule="auto"/>
      </w:pPr>
    </w:p>
    <w:p w14:paraId="0C8B149E" w14:textId="77777777" w:rsidR="00F33D3B" w:rsidRDefault="00870CB0" w:rsidP="00535090">
      <w:pPr>
        <w:spacing w:line="480" w:lineRule="auto"/>
        <w:jc w:val="center"/>
      </w:pPr>
      <w:r w:rsidRPr="00870CB0">
        <w:t xml:space="preserve">A THESIS APPROVED FOR THE </w:t>
      </w:r>
    </w:p>
    <w:p w14:paraId="7FD2DFAB" w14:textId="1BC5C108" w:rsidR="00870CB0" w:rsidRPr="00870CB0" w:rsidRDefault="00870CB0" w:rsidP="00535090">
      <w:pPr>
        <w:spacing w:line="480" w:lineRule="auto"/>
        <w:jc w:val="center"/>
      </w:pPr>
      <w:r w:rsidRPr="00870CB0">
        <w:t>DEPARTMENT OF HEALTH AND EXERCISE SCIENCE</w:t>
      </w:r>
    </w:p>
    <w:p w14:paraId="57DBAE69" w14:textId="77777777" w:rsidR="00870CB0" w:rsidRPr="00870CB0" w:rsidRDefault="00870CB0" w:rsidP="00870CB0">
      <w:pPr>
        <w:spacing w:line="480" w:lineRule="auto"/>
        <w:jc w:val="center"/>
      </w:pPr>
    </w:p>
    <w:p w14:paraId="21BEE5C3" w14:textId="77777777" w:rsidR="00870CB0" w:rsidRPr="00870CB0" w:rsidRDefault="00870CB0" w:rsidP="00870CB0">
      <w:pPr>
        <w:spacing w:line="480" w:lineRule="auto"/>
        <w:jc w:val="center"/>
      </w:pPr>
    </w:p>
    <w:p w14:paraId="338127BB" w14:textId="14622755" w:rsidR="00870CB0" w:rsidRDefault="00870CB0" w:rsidP="00870CB0">
      <w:pPr>
        <w:spacing w:line="480" w:lineRule="auto"/>
      </w:pPr>
    </w:p>
    <w:p w14:paraId="148BAEEA" w14:textId="77777777" w:rsidR="00BA4D07" w:rsidRPr="00870CB0" w:rsidRDefault="00BA4D07" w:rsidP="00870CB0">
      <w:pPr>
        <w:spacing w:line="480" w:lineRule="auto"/>
      </w:pPr>
    </w:p>
    <w:p w14:paraId="7CDE0C1E" w14:textId="65AF87D2" w:rsidR="00870CB0" w:rsidRPr="00870CB0" w:rsidRDefault="00870CB0" w:rsidP="00870CB0">
      <w:pPr>
        <w:spacing w:line="480" w:lineRule="auto"/>
        <w:jc w:val="center"/>
      </w:pPr>
      <w:r w:rsidRPr="00870CB0">
        <w:t>BY</w:t>
      </w:r>
      <w:r w:rsidR="00DC465B">
        <w:t xml:space="preserve"> THE COMMITTEE CONSISTING OF</w:t>
      </w:r>
    </w:p>
    <w:p w14:paraId="6D83DD45" w14:textId="77777777" w:rsidR="00870CB0" w:rsidRPr="00870CB0" w:rsidRDefault="00870CB0" w:rsidP="00870CB0">
      <w:pPr>
        <w:spacing w:line="480" w:lineRule="auto"/>
      </w:pPr>
    </w:p>
    <w:p w14:paraId="76CCA25D" w14:textId="77777777" w:rsidR="00870CB0" w:rsidRPr="00870CB0" w:rsidRDefault="00870CB0" w:rsidP="00870CB0">
      <w:pPr>
        <w:spacing w:line="480" w:lineRule="auto"/>
      </w:pPr>
    </w:p>
    <w:p w14:paraId="237DC532" w14:textId="77777777" w:rsidR="00870CB0" w:rsidRPr="00870CB0" w:rsidRDefault="00870CB0" w:rsidP="00870CB0">
      <w:pPr>
        <w:spacing w:line="480" w:lineRule="auto"/>
      </w:pPr>
    </w:p>
    <w:p w14:paraId="2B02C8EF" w14:textId="77777777" w:rsidR="00870CB0" w:rsidRPr="00870CB0" w:rsidRDefault="00870CB0" w:rsidP="00870CB0">
      <w:pPr>
        <w:spacing w:line="480" w:lineRule="auto"/>
      </w:pPr>
    </w:p>
    <w:p w14:paraId="24E35463" w14:textId="77777777" w:rsidR="00870CB0" w:rsidRPr="00870CB0" w:rsidRDefault="00870CB0" w:rsidP="00870CB0">
      <w:pPr>
        <w:spacing w:line="480" w:lineRule="auto"/>
      </w:pPr>
    </w:p>
    <w:p w14:paraId="14C18336" w14:textId="0808F860" w:rsidR="005A006E" w:rsidRPr="001433B7" w:rsidRDefault="00870CB0" w:rsidP="005A006E">
      <w:pPr>
        <w:pStyle w:val="NoSpacing"/>
        <w:jc w:val="right"/>
      </w:pPr>
      <w:r w:rsidRPr="001433B7">
        <w:t xml:space="preserve"> </w:t>
      </w:r>
    </w:p>
    <w:p w14:paraId="5ED36503" w14:textId="06AFDA2E" w:rsidR="005A006E" w:rsidRPr="005A006E" w:rsidRDefault="007A03DA" w:rsidP="005A006E">
      <w:pPr>
        <w:pStyle w:val="NoSpacing"/>
        <w:jc w:val="right"/>
        <w:rPr>
          <w:rFonts w:ascii="Times New Roman" w:hAnsi="Times New Roman"/>
        </w:rPr>
      </w:pPr>
      <w:sdt>
        <w:sdtPr>
          <w:rPr>
            <w:rFonts w:ascii="Times New Roman" w:hAnsi="Times New Roman"/>
          </w:rPr>
          <w:alias w:val="Select the appropriate prefix"/>
          <w:tag w:val="Prefix"/>
          <w:id w:val="3768269"/>
          <w:placeholder>
            <w:docPart w:val="B5A010F5F695B64BB2DE070DBA44B84F"/>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5A006E" w:rsidRPr="005A006E">
            <w:rPr>
              <w:rFonts w:ascii="Times New Roman" w:hAnsi="Times New Roman"/>
            </w:rPr>
            <w:t>Dr.</w:t>
          </w:r>
        </w:sdtContent>
      </w:sdt>
      <w:r w:rsidR="005A006E" w:rsidRPr="005A006E">
        <w:rPr>
          <w:rFonts w:ascii="Times New Roman" w:hAnsi="Times New Roman"/>
        </w:rPr>
        <w:t xml:space="preserve"> </w:t>
      </w:r>
      <w:sdt>
        <w:sdtPr>
          <w:rPr>
            <w:rFonts w:ascii="Times New Roman" w:hAnsi="Times New Roman"/>
          </w:rPr>
          <w:alias w:val="Click to enter committee chair name"/>
          <w:tag w:val="committee chair"/>
          <w:id w:val="30091849"/>
          <w:placeholder>
            <w:docPart w:val="809AC589981BAC48AC80C1A96E6A03D1"/>
          </w:placeholder>
        </w:sdtPr>
        <w:sdtEndPr/>
        <w:sdtContent>
          <w:r w:rsidR="005A006E" w:rsidRPr="005A006E">
            <w:rPr>
              <w:rFonts w:ascii="Times New Roman" w:hAnsi="Times New Roman"/>
            </w:rPr>
            <w:t xml:space="preserve">J. Mikhail </w:t>
          </w:r>
          <w:proofErr w:type="spellStart"/>
          <w:r w:rsidR="005A006E" w:rsidRPr="005A006E">
            <w:rPr>
              <w:rFonts w:ascii="Times New Roman" w:hAnsi="Times New Roman"/>
            </w:rPr>
            <w:t>Kellawan</w:t>
          </w:r>
          <w:proofErr w:type="spellEnd"/>
        </w:sdtContent>
      </w:sdt>
      <w:r w:rsidR="005A006E" w:rsidRPr="005A006E">
        <w:rPr>
          <w:rFonts w:ascii="Times New Roman" w:hAnsi="Times New Roman"/>
        </w:rPr>
        <w:t>, Chair</w:t>
      </w:r>
    </w:p>
    <w:p w14:paraId="6ED71F58" w14:textId="77777777" w:rsidR="005A006E" w:rsidRPr="005A006E" w:rsidRDefault="005A006E" w:rsidP="005A006E">
      <w:pPr>
        <w:pStyle w:val="NoSpacing"/>
        <w:jc w:val="right"/>
      </w:pPr>
    </w:p>
    <w:p w14:paraId="4DDA6B74" w14:textId="77777777" w:rsidR="005A006E" w:rsidRPr="005A006E" w:rsidRDefault="005A006E" w:rsidP="005A006E">
      <w:pPr>
        <w:pStyle w:val="NoSpacing"/>
        <w:jc w:val="right"/>
      </w:pPr>
    </w:p>
    <w:p w14:paraId="28DFDBAF" w14:textId="77777777" w:rsidR="005A006E" w:rsidRPr="005A006E" w:rsidRDefault="007A03DA" w:rsidP="005A006E">
      <w:pPr>
        <w:pStyle w:val="NoSpacing"/>
        <w:jc w:val="right"/>
        <w:rPr>
          <w:rFonts w:ascii="Times New Roman" w:hAnsi="Times New Roman"/>
          <w:lang w:val="de-DE"/>
        </w:rPr>
      </w:pPr>
      <w:sdt>
        <w:sdtPr>
          <w:rPr>
            <w:rFonts w:ascii="Times New Roman" w:hAnsi="Times New Roman"/>
            <w:lang w:val="de-DE"/>
          </w:rPr>
          <w:alias w:val="Select the appropriate prefix"/>
          <w:tag w:val="Prefix"/>
          <w:id w:val="8173872"/>
          <w:placeholder>
            <w:docPart w:val="ADF164F410904A4D8806E05CC6E0D5E2"/>
          </w:placeholder>
          <w:dropDownList>
            <w:listItem w:displayText="[Prefix]" w:value="[Prefix]"/>
            <w:listItem w:displayText="Dr." w:value="Dr."/>
            <w:listItem w:displayText="Mr." w:value="Mr."/>
            <w:listItem w:displayText="Mrs." w:value="Mrs."/>
            <w:listItem w:displayText="Ms." w:value="Ms."/>
          </w:dropDownList>
        </w:sdtPr>
        <w:sdtEndPr/>
        <w:sdtContent>
          <w:r w:rsidR="005A006E" w:rsidRPr="005A006E">
            <w:rPr>
              <w:rFonts w:ascii="Times New Roman" w:hAnsi="Times New Roman"/>
              <w:lang w:val="de-DE"/>
            </w:rPr>
            <w:t>Dr.</w:t>
          </w:r>
        </w:sdtContent>
      </w:sdt>
      <w:r w:rsidR="005A006E" w:rsidRPr="005A006E">
        <w:rPr>
          <w:rFonts w:ascii="Times New Roman" w:hAnsi="Times New Roman"/>
          <w:lang w:val="de-DE"/>
        </w:rPr>
        <w:t xml:space="preserve"> </w:t>
      </w:r>
      <w:sdt>
        <w:sdtPr>
          <w:rPr>
            <w:rFonts w:ascii="Times New Roman" w:hAnsi="Times New Roman"/>
          </w:rPr>
          <w:alias w:val="Click to enter 2nd member name"/>
          <w:tag w:val="2nd member"/>
          <w:id w:val="30091850"/>
          <w:placeholder>
            <w:docPart w:val="EF22409EAAFC7B4498E6A25A27519FE5"/>
          </w:placeholder>
        </w:sdtPr>
        <w:sdtEndPr/>
        <w:sdtContent>
          <w:r w:rsidR="005A006E" w:rsidRPr="005A006E">
            <w:rPr>
              <w:rFonts w:ascii="Times New Roman" w:hAnsi="Times New Roman"/>
              <w:lang w:val="de-DE"/>
            </w:rPr>
            <w:t>Debra A. Bemben</w:t>
          </w:r>
        </w:sdtContent>
      </w:sdt>
    </w:p>
    <w:p w14:paraId="2EFB9693" w14:textId="77777777" w:rsidR="005A006E" w:rsidRPr="00305B3E" w:rsidRDefault="005A006E" w:rsidP="005A006E">
      <w:pPr>
        <w:pStyle w:val="NoSpacing"/>
        <w:jc w:val="right"/>
        <w:rPr>
          <w:lang w:val="de-DE"/>
        </w:rPr>
      </w:pPr>
    </w:p>
    <w:p w14:paraId="04CC629E" w14:textId="77777777" w:rsidR="005A006E" w:rsidRPr="00305B3E" w:rsidRDefault="005A006E" w:rsidP="005A006E">
      <w:pPr>
        <w:pStyle w:val="NoSpacing"/>
        <w:jc w:val="right"/>
        <w:rPr>
          <w:lang w:val="de-DE"/>
        </w:rPr>
      </w:pPr>
    </w:p>
    <w:p w14:paraId="243EB7A3" w14:textId="77777777" w:rsidR="005A006E" w:rsidRPr="001433B7" w:rsidRDefault="007A03DA" w:rsidP="005A006E">
      <w:pPr>
        <w:pStyle w:val="NoSpacing"/>
        <w:jc w:val="right"/>
        <w:rPr>
          <w:rFonts w:ascii="Times New Roman" w:hAnsi="Times New Roman"/>
          <w:lang w:val="de-DE"/>
        </w:rPr>
      </w:pPr>
      <w:sdt>
        <w:sdtPr>
          <w:rPr>
            <w:rFonts w:ascii="Times New Roman" w:hAnsi="Times New Roman"/>
            <w:lang w:val="de-DE"/>
          </w:rPr>
          <w:alias w:val="Select the appropriate prefix"/>
          <w:tag w:val="Prefix"/>
          <w:id w:val="30091851"/>
          <w:placeholder>
            <w:docPart w:val="AAD0B3E3596E904FB8517B63DA6E0A25"/>
          </w:placeholder>
          <w:dropDownList>
            <w:listItem w:displayText="[Prefix]" w:value="[Prefix]"/>
            <w:listItem w:displayText="Dr." w:value="Dr."/>
            <w:listItem w:displayText="Mr." w:value="Mr."/>
            <w:listItem w:displayText="Mrs." w:value="Mrs."/>
            <w:listItem w:displayText="Ms." w:value="Ms."/>
          </w:dropDownList>
        </w:sdtPr>
        <w:sdtEndPr/>
        <w:sdtContent>
          <w:r w:rsidR="005A006E" w:rsidRPr="001433B7">
            <w:rPr>
              <w:rFonts w:ascii="Times New Roman" w:hAnsi="Times New Roman"/>
              <w:lang w:val="de-DE"/>
            </w:rPr>
            <w:t>Dr.</w:t>
          </w:r>
        </w:sdtContent>
      </w:sdt>
      <w:r w:rsidR="005A006E" w:rsidRPr="001433B7">
        <w:rPr>
          <w:rFonts w:ascii="Times New Roman" w:hAnsi="Times New Roman"/>
          <w:lang w:val="de-DE"/>
        </w:rPr>
        <w:t xml:space="preserve"> </w:t>
      </w:r>
      <w:sdt>
        <w:sdtPr>
          <w:rPr>
            <w:rFonts w:ascii="Times New Roman" w:hAnsi="Times New Roman"/>
          </w:rPr>
          <w:alias w:val="Click to enter 3rd member name"/>
          <w:tag w:val="3rd member"/>
          <w:id w:val="30091852"/>
          <w:placeholder>
            <w:docPart w:val="05EA9795BB5D2B48A1BDF13DDB8E8D4C"/>
          </w:placeholder>
        </w:sdtPr>
        <w:sdtEndPr/>
        <w:sdtContent>
          <w:r w:rsidR="005A006E" w:rsidRPr="001433B7">
            <w:rPr>
              <w:rFonts w:ascii="Times New Roman" w:hAnsi="Times New Roman"/>
              <w:lang w:val="de-DE"/>
            </w:rPr>
            <w:t>Daniel J. Larson</w:t>
          </w:r>
        </w:sdtContent>
      </w:sdt>
    </w:p>
    <w:p w14:paraId="54B8E3E2" w14:textId="1517A0F0" w:rsidR="003A521C" w:rsidRPr="005A006E" w:rsidRDefault="003A521C" w:rsidP="005A006E">
      <w:pPr>
        <w:pStyle w:val="NoSpacing"/>
        <w:jc w:val="right"/>
        <w:rPr>
          <w:lang w:val="de-DE"/>
        </w:rPr>
      </w:pPr>
    </w:p>
    <w:p w14:paraId="4D4D2BE7" w14:textId="77777777" w:rsidR="0041753C" w:rsidRPr="005A006E" w:rsidRDefault="0041753C" w:rsidP="000911CC">
      <w:pPr>
        <w:spacing w:line="480" w:lineRule="auto"/>
        <w:rPr>
          <w:lang w:val="de-DE"/>
        </w:rPr>
      </w:pPr>
    </w:p>
    <w:p w14:paraId="454B4EF4" w14:textId="77777777" w:rsidR="0041753C" w:rsidRPr="005A006E" w:rsidRDefault="0041753C" w:rsidP="000911CC">
      <w:pPr>
        <w:spacing w:line="480" w:lineRule="auto"/>
        <w:rPr>
          <w:lang w:val="de-DE"/>
        </w:rPr>
      </w:pPr>
    </w:p>
    <w:p w14:paraId="025A3952" w14:textId="77777777" w:rsidR="0041753C" w:rsidRPr="005A006E" w:rsidRDefault="0041753C" w:rsidP="000911CC">
      <w:pPr>
        <w:spacing w:line="480" w:lineRule="auto"/>
        <w:rPr>
          <w:lang w:val="de-DE"/>
        </w:rPr>
      </w:pPr>
    </w:p>
    <w:p w14:paraId="230C7EBE" w14:textId="77777777" w:rsidR="0041753C" w:rsidRPr="005A006E" w:rsidRDefault="0041753C" w:rsidP="000911CC">
      <w:pPr>
        <w:spacing w:line="480" w:lineRule="auto"/>
        <w:rPr>
          <w:lang w:val="de-DE"/>
        </w:rPr>
      </w:pPr>
    </w:p>
    <w:p w14:paraId="5A48D26E" w14:textId="77777777" w:rsidR="0041753C" w:rsidRPr="005A006E" w:rsidRDefault="0041753C" w:rsidP="000911CC">
      <w:pPr>
        <w:spacing w:line="480" w:lineRule="auto"/>
        <w:rPr>
          <w:lang w:val="de-DE"/>
        </w:rPr>
      </w:pPr>
    </w:p>
    <w:p w14:paraId="279EFF7F" w14:textId="77777777" w:rsidR="0041753C" w:rsidRPr="005A006E" w:rsidRDefault="0041753C" w:rsidP="000911CC">
      <w:pPr>
        <w:spacing w:line="480" w:lineRule="auto"/>
        <w:rPr>
          <w:lang w:val="de-DE"/>
        </w:rPr>
      </w:pPr>
    </w:p>
    <w:p w14:paraId="6AEB1A2E" w14:textId="77777777" w:rsidR="0041753C" w:rsidRPr="005A006E" w:rsidRDefault="0041753C" w:rsidP="000911CC">
      <w:pPr>
        <w:spacing w:line="480" w:lineRule="auto"/>
        <w:rPr>
          <w:lang w:val="de-DE"/>
        </w:rPr>
      </w:pPr>
    </w:p>
    <w:p w14:paraId="4B9BB3C3" w14:textId="77777777" w:rsidR="0041753C" w:rsidRPr="005A006E" w:rsidRDefault="0041753C" w:rsidP="000911CC">
      <w:pPr>
        <w:spacing w:line="480" w:lineRule="auto"/>
        <w:rPr>
          <w:lang w:val="de-DE"/>
        </w:rPr>
      </w:pPr>
    </w:p>
    <w:p w14:paraId="17EBFE15" w14:textId="77777777" w:rsidR="0041753C" w:rsidRPr="005A006E" w:rsidRDefault="0041753C" w:rsidP="000911CC">
      <w:pPr>
        <w:spacing w:line="480" w:lineRule="auto"/>
        <w:rPr>
          <w:lang w:val="de-DE"/>
        </w:rPr>
      </w:pPr>
    </w:p>
    <w:p w14:paraId="4E3B0798" w14:textId="77777777" w:rsidR="0041753C" w:rsidRPr="005A006E" w:rsidRDefault="0041753C" w:rsidP="000911CC">
      <w:pPr>
        <w:spacing w:line="480" w:lineRule="auto"/>
        <w:rPr>
          <w:lang w:val="de-DE"/>
        </w:rPr>
      </w:pPr>
    </w:p>
    <w:p w14:paraId="79D1B3F9" w14:textId="77777777" w:rsidR="0041753C" w:rsidRPr="005A006E" w:rsidRDefault="0041753C" w:rsidP="000911CC">
      <w:pPr>
        <w:spacing w:line="480" w:lineRule="auto"/>
        <w:rPr>
          <w:lang w:val="de-DE"/>
        </w:rPr>
      </w:pPr>
    </w:p>
    <w:p w14:paraId="76453525" w14:textId="77777777" w:rsidR="0041753C" w:rsidRPr="005A006E" w:rsidRDefault="0041753C" w:rsidP="000911CC">
      <w:pPr>
        <w:spacing w:line="480" w:lineRule="auto"/>
        <w:rPr>
          <w:lang w:val="de-DE"/>
        </w:rPr>
      </w:pPr>
    </w:p>
    <w:p w14:paraId="2E1BC8CC" w14:textId="77777777" w:rsidR="0041753C" w:rsidRPr="005A006E" w:rsidRDefault="0041753C" w:rsidP="000911CC">
      <w:pPr>
        <w:spacing w:line="480" w:lineRule="auto"/>
        <w:rPr>
          <w:lang w:val="de-DE"/>
        </w:rPr>
      </w:pPr>
    </w:p>
    <w:p w14:paraId="586B58CE" w14:textId="77777777" w:rsidR="0041753C" w:rsidRPr="005A006E" w:rsidRDefault="0041753C" w:rsidP="000911CC">
      <w:pPr>
        <w:spacing w:line="480" w:lineRule="auto"/>
        <w:rPr>
          <w:lang w:val="de-DE"/>
        </w:rPr>
      </w:pPr>
    </w:p>
    <w:p w14:paraId="4C6D64F3" w14:textId="77777777" w:rsidR="0041753C" w:rsidRPr="005A006E" w:rsidRDefault="0041753C" w:rsidP="000911CC">
      <w:pPr>
        <w:spacing w:line="480" w:lineRule="auto"/>
        <w:rPr>
          <w:lang w:val="de-DE"/>
        </w:rPr>
      </w:pPr>
    </w:p>
    <w:p w14:paraId="2D0005FC" w14:textId="77777777" w:rsidR="0041753C" w:rsidRPr="005A006E" w:rsidRDefault="0041753C" w:rsidP="000911CC">
      <w:pPr>
        <w:spacing w:line="480" w:lineRule="auto"/>
        <w:rPr>
          <w:lang w:val="de-DE"/>
        </w:rPr>
      </w:pPr>
    </w:p>
    <w:p w14:paraId="1295E83F" w14:textId="77777777" w:rsidR="0041753C" w:rsidRPr="005A006E" w:rsidRDefault="0041753C" w:rsidP="000911CC">
      <w:pPr>
        <w:spacing w:line="480" w:lineRule="auto"/>
        <w:rPr>
          <w:lang w:val="de-DE"/>
        </w:rPr>
      </w:pPr>
    </w:p>
    <w:p w14:paraId="164E0AE9" w14:textId="77777777" w:rsidR="0041753C" w:rsidRPr="005A006E" w:rsidRDefault="0041753C" w:rsidP="000911CC">
      <w:pPr>
        <w:spacing w:line="480" w:lineRule="auto"/>
        <w:rPr>
          <w:lang w:val="de-DE"/>
        </w:rPr>
      </w:pPr>
    </w:p>
    <w:p w14:paraId="435E64D5" w14:textId="4B062B36" w:rsidR="0041753C" w:rsidRDefault="0041753C" w:rsidP="000911CC">
      <w:pPr>
        <w:spacing w:line="480" w:lineRule="auto"/>
        <w:rPr>
          <w:lang w:val="de-DE"/>
        </w:rPr>
      </w:pPr>
    </w:p>
    <w:p w14:paraId="46B4A057" w14:textId="1A780EC3" w:rsidR="00F33D3B" w:rsidRDefault="00F33D3B" w:rsidP="000911CC">
      <w:pPr>
        <w:spacing w:line="480" w:lineRule="auto"/>
        <w:rPr>
          <w:lang w:val="de-DE"/>
        </w:rPr>
      </w:pPr>
    </w:p>
    <w:p w14:paraId="0ADB0A90" w14:textId="77777777" w:rsidR="00F33D3B" w:rsidRPr="005A006E" w:rsidRDefault="00F33D3B" w:rsidP="000911CC">
      <w:pPr>
        <w:spacing w:line="480" w:lineRule="auto"/>
        <w:rPr>
          <w:lang w:val="de-DE"/>
        </w:rPr>
      </w:pPr>
    </w:p>
    <w:p w14:paraId="51228408" w14:textId="77777777" w:rsidR="0041753C" w:rsidRPr="005A006E" w:rsidRDefault="0041753C" w:rsidP="000911CC">
      <w:pPr>
        <w:spacing w:line="480" w:lineRule="auto"/>
        <w:rPr>
          <w:lang w:val="de-DE"/>
        </w:rPr>
      </w:pPr>
    </w:p>
    <w:p w14:paraId="4AABE9E4" w14:textId="2A42B67A" w:rsidR="003A521C" w:rsidRPr="003A521C" w:rsidRDefault="003A521C" w:rsidP="003A521C">
      <w:pPr>
        <w:spacing w:before="100" w:beforeAutospacing="1" w:after="100" w:afterAutospacing="1"/>
        <w:jc w:val="center"/>
        <w:textAlignment w:val="baseline"/>
      </w:pPr>
      <w:r w:rsidRPr="003A521C">
        <w:t xml:space="preserve">© Copyright by </w:t>
      </w:r>
      <w:r w:rsidR="00CD132D">
        <w:t>ALEXANDER BUELOW</w:t>
      </w:r>
      <w:r w:rsidRPr="003A521C">
        <w:t xml:space="preserve"> 20</w:t>
      </w:r>
      <w:r w:rsidR="00CD132D">
        <w:t>22</w:t>
      </w:r>
      <w:r w:rsidRPr="003A521C">
        <w:t> </w:t>
      </w:r>
    </w:p>
    <w:p w14:paraId="54143D86" w14:textId="4EA66383" w:rsidR="00455A62" w:rsidRDefault="003A521C" w:rsidP="000A20DD">
      <w:pPr>
        <w:spacing w:before="100" w:beforeAutospacing="1" w:after="100" w:afterAutospacing="1"/>
        <w:jc w:val="center"/>
        <w:textAlignment w:val="baseline"/>
        <w:sectPr w:rsidR="00455A62" w:rsidSect="00304172">
          <w:headerReference w:type="default" r:id="rId11"/>
          <w:footerReference w:type="even" r:id="rId12"/>
          <w:footerReference w:type="default" r:id="rId13"/>
          <w:pgSz w:w="12240" w:h="15840"/>
          <w:pgMar w:top="1440" w:right="1440" w:bottom="1440" w:left="1440" w:header="720" w:footer="720" w:gutter="0"/>
          <w:pgNumType w:fmt="lowerRoman"/>
          <w:cols w:space="720"/>
          <w:docGrid w:linePitch="360"/>
        </w:sectPr>
      </w:pPr>
      <w:r w:rsidRPr="003A521C">
        <w:t>All Rights Reserve</w:t>
      </w:r>
      <w:r w:rsidR="006C0A36">
        <w:t>d.</w:t>
      </w:r>
    </w:p>
    <w:p w14:paraId="7C90175C" w14:textId="76D16F21" w:rsidR="00EF5680" w:rsidRPr="000A20DD" w:rsidRDefault="00EF5680" w:rsidP="00304172">
      <w:pPr>
        <w:spacing w:after="160" w:line="259" w:lineRule="auto"/>
        <w:jc w:val="center"/>
        <w:rPr>
          <w:rStyle w:val="eop"/>
        </w:rPr>
      </w:pPr>
      <w:r>
        <w:rPr>
          <w:rStyle w:val="normaltextrun"/>
          <w:b/>
          <w:bCs/>
          <w:color w:val="000000"/>
          <w:sz w:val="32"/>
          <w:szCs w:val="32"/>
        </w:rPr>
        <w:lastRenderedPageBreak/>
        <w:t>Table of Contents</w:t>
      </w:r>
    </w:p>
    <w:p w14:paraId="0E4FE617" w14:textId="4107761B" w:rsidR="00AE4A00" w:rsidRPr="00AC2266" w:rsidRDefault="00290A64" w:rsidP="00290A64">
      <w:pPr>
        <w:pStyle w:val="paragraph"/>
        <w:textAlignment w:val="baseline"/>
        <w:rPr>
          <w:rStyle w:val="eop"/>
          <w:color w:val="000000"/>
        </w:rPr>
      </w:pPr>
      <w:r w:rsidRPr="00AC2266">
        <w:rPr>
          <w:rStyle w:val="eop"/>
          <w:color w:val="000000"/>
        </w:rPr>
        <w:t>ABSTRACT……………………………………………</w:t>
      </w:r>
      <w:r w:rsidR="00E721C6" w:rsidRPr="00AC2266">
        <w:rPr>
          <w:rStyle w:val="eop"/>
          <w:color w:val="000000"/>
        </w:rPr>
        <w:t>……………………</w:t>
      </w:r>
      <w:proofErr w:type="gramStart"/>
      <w:r w:rsidR="00E721C6" w:rsidRPr="00AC2266">
        <w:rPr>
          <w:rStyle w:val="eop"/>
          <w:color w:val="000000"/>
        </w:rPr>
        <w:t>…..</w:t>
      </w:r>
      <w:proofErr w:type="gramEnd"/>
      <w:r w:rsidRPr="00AC2266">
        <w:rPr>
          <w:rStyle w:val="eop"/>
          <w:color w:val="000000"/>
        </w:rPr>
        <w:t>…</w:t>
      </w:r>
      <w:r w:rsidR="00E721C6" w:rsidRPr="00AC2266">
        <w:rPr>
          <w:rStyle w:val="eop"/>
          <w:color w:val="000000"/>
        </w:rPr>
        <w:t>.</w:t>
      </w:r>
      <w:r w:rsidRPr="00AC2266">
        <w:rPr>
          <w:rStyle w:val="eop"/>
          <w:color w:val="000000"/>
        </w:rPr>
        <w:t>…</w:t>
      </w:r>
      <w:r w:rsidR="00AE4A00" w:rsidRPr="00AC2266">
        <w:rPr>
          <w:rStyle w:val="eop"/>
          <w:color w:val="000000"/>
        </w:rPr>
        <w:t>…...</w:t>
      </w:r>
      <w:r w:rsidRPr="00AC2266">
        <w:rPr>
          <w:rStyle w:val="eop"/>
          <w:color w:val="000000"/>
        </w:rPr>
        <w:t>……</w:t>
      </w:r>
      <w:r w:rsidR="00AE4A00" w:rsidRPr="00AC2266">
        <w:rPr>
          <w:rStyle w:val="eop"/>
          <w:color w:val="000000"/>
        </w:rPr>
        <w:t>vii</w:t>
      </w:r>
    </w:p>
    <w:p w14:paraId="4938B62D" w14:textId="4087F356" w:rsidR="00B54E74" w:rsidRPr="00AC2266" w:rsidRDefault="00B54E74" w:rsidP="00290A64">
      <w:pPr>
        <w:pStyle w:val="paragraph"/>
        <w:textAlignment w:val="baseline"/>
        <w:rPr>
          <w:rStyle w:val="eop"/>
          <w:color w:val="000000"/>
        </w:rPr>
      </w:pPr>
      <w:r w:rsidRPr="00AC2266">
        <w:rPr>
          <w:rStyle w:val="eop"/>
          <w:color w:val="000000"/>
        </w:rPr>
        <w:t>A</w:t>
      </w:r>
      <w:r w:rsidR="003D775E" w:rsidRPr="00AC2266">
        <w:rPr>
          <w:rStyle w:val="eop"/>
          <w:color w:val="000000"/>
        </w:rPr>
        <w:t xml:space="preserve">CKNOWLDGEMENTS </w:t>
      </w:r>
      <w:r w:rsidR="00AE4A00" w:rsidRPr="00AC2266">
        <w:rPr>
          <w:rStyle w:val="eop"/>
          <w:color w:val="000000"/>
        </w:rPr>
        <w:t>………………………</w:t>
      </w:r>
      <w:r w:rsidR="00E721C6" w:rsidRPr="00AC2266">
        <w:rPr>
          <w:rStyle w:val="eop"/>
          <w:color w:val="000000"/>
        </w:rPr>
        <w:t>………………………</w:t>
      </w:r>
      <w:proofErr w:type="gramStart"/>
      <w:r w:rsidR="00AE4A00" w:rsidRPr="00AC2266">
        <w:rPr>
          <w:rStyle w:val="eop"/>
          <w:color w:val="000000"/>
        </w:rPr>
        <w:t>…</w:t>
      </w:r>
      <w:r w:rsidR="00E721C6" w:rsidRPr="00AC2266">
        <w:rPr>
          <w:rStyle w:val="eop"/>
          <w:color w:val="000000"/>
        </w:rPr>
        <w:t>..</w:t>
      </w:r>
      <w:proofErr w:type="gramEnd"/>
      <w:r w:rsidR="00AE4A00" w:rsidRPr="00AC2266">
        <w:rPr>
          <w:rStyle w:val="eop"/>
          <w:color w:val="000000"/>
        </w:rPr>
        <w:t>………………....viii</w:t>
      </w:r>
    </w:p>
    <w:p w14:paraId="60D7E137" w14:textId="2EE24EEE" w:rsidR="00AE4A00" w:rsidRPr="00AC2266" w:rsidRDefault="00C8799E" w:rsidP="00290A64">
      <w:pPr>
        <w:pStyle w:val="paragraph"/>
        <w:textAlignment w:val="baseline"/>
        <w:rPr>
          <w:rStyle w:val="eop"/>
          <w:color w:val="000000"/>
        </w:rPr>
      </w:pPr>
      <w:r w:rsidRPr="00AC2266">
        <w:rPr>
          <w:rStyle w:val="eop"/>
          <w:color w:val="000000"/>
        </w:rPr>
        <w:t xml:space="preserve">CHAPTER </w:t>
      </w:r>
      <w:r w:rsidR="007D4270" w:rsidRPr="00AC2266">
        <w:rPr>
          <w:rStyle w:val="eop"/>
          <w:color w:val="000000"/>
        </w:rPr>
        <w:t>I</w:t>
      </w:r>
      <w:r w:rsidR="00E63823" w:rsidRPr="00AC2266">
        <w:rPr>
          <w:rStyle w:val="eop"/>
          <w:color w:val="000000"/>
        </w:rPr>
        <w:t xml:space="preserve">: </w:t>
      </w:r>
      <w:r w:rsidR="00077AE7" w:rsidRPr="00AC2266">
        <w:rPr>
          <w:rStyle w:val="eop"/>
          <w:color w:val="000000"/>
        </w:rPr>
        <w:t xml:space="preserve">INTRODUCTION </w:t>
      </w:r>
      <w:r w:rsidRPr="00AC2266">
        <w:rPr>
          <w:rStyle w:val="eop"/>
          <w:color w:val="000000"/>
        </w:rPr>
        <w:t>…………………</w:t>
      </w:r>
      <w:r w:rsidR="00077AE7" w:rsidRPr="00AC2266">
        <w:rPr>
          <w:rStyle w:val="eop"/>
          <w:color w:val="000000"/>
        </w:rPr>
        <w:t>……</w:t>
      </w:r>
      <w:r w:rsidRPr="00AC2266">
        <w:rPr>
          <w:rStyle w:val="eop"/>
          <w:color w:val="000000"/>
        </w:rPr>
        <w:t>………</w:t>
      </w:r>
      <w:r w:rsidR="00E721C6" w:rsidRPr="00AC2266">
        <w:rPr>
          <w:rStyle w:val="eop"/>
          <w:color w:val="000000"/>
        </w:rPr>
        <w:t>………………………...</w:t>
      </w:r>
      <w:r w:rsidRPr="00AC2266">
        <w:rPr>
          <w:rStyle w:val="eop"/>
          <w:color w:val="000000"/>
        </w:rPr>
        <w:t>…</w:t>
      </w:r>
      <w:r w:rsidR="007D4270" w:rsidRPr="00AC2266">
        <w:rPr>
          <w:rStyle w:val="eop"/>
          <w:color w:val="000000"/>
        </w:rPr>
        <w:t>…….1</w:t>
      </w:r>
    </w:p>
    <w:p w14:paraId="6B1CD622" w14:textId="6519DA03" w:rsidR="00077AE7" w:rsidRPr="00AC2266" w:rsidRDefault="00077AE7" w:rsidP="00454908">
      <w:pPr>
        <w:pStyle w:val="paragraph"/>
        <w:textAlignment w:val="baseline"/>
        <w:rPr>
          <w:rStyle w:val="eop"/>
          <w:i/>
          <w:iCs/>
          <w:color w:val="000000"/>
        </w:rPr>
      </w:pPr>
      <w:r w:rsidRPr="00AC2266">
        <w:rPr>
          <w:rStyle w:val="eop"/>
          <w:color w:val="000000"/>
        </w:rPr>
        <w:tab/>
      </w:r>
      <w:r w:rsidR="0014054C" w:rsidRPr="00AC2266">
        <w:rPr>
          <w:rStyle w:val="eop"/>
          <w:i/>
          <w:iCs/>
          <w:color w:val="000000"/>
        </w:rPr>
        <w:t>Introduction to the problem</w:t>
      </w:r>
      <w:r w:rsidR="004C4580" w:rsidRPr="00AC2266">
        <w:rPr>
          <w:rStyle w:val="eop"/>
          <w:i/>
          <w:iCs/>
          <w:color w:val="000000"/>
        </w:rPr>
        <w:t>……………………</w:t>
      </w:r>
      <w:r w:rsidR="0073614D" w:rsidRPr="00AC2266">
        <w:rPr>
          <w:rStyle w:val="eop"/>
          <w:i/>
          <w:iCs/>
          <w:color w:val="000000"/>
        </w:rPr>
        <w:t>…………………………………………………</w:t>
      </w:r>
      <w:r w:rsidR="00743D65" w:rsidRPr="00AC2266">
        <w:rPr>
          <w:rStyle w:val="eop"/>
          <w:i/>
          <w:iCs/>
          <w:color w:val="000000"/>
        </w:rPr>
        <w:t>.</w:t>
      </w:r>
      <w:r w:rsidR="009041DF" w:rsidRPr="00AC2266">
        <w:rPr>
          <w:rStyle w:val="eop"/>
          <w:i/>
          <w:iCs/>
          <w:color w:val="000000"/>
        </w:rPr>
        <w:t>2</w:t>
      </w:r>
    </w:p>
    <w:p w14:paraId="3DAAD7EA" w14:textId="342488E9" w:rsidR="004C4580" w:rsidRPr="00AC2266" w:rsidRDefault="004C4580" w:rsidP="00454908">
      <w:pPr>
        <w:pStyle w:val="paragraph"/>
        <w:textAlignment w:val="baseline"/>
        <w:rPr>
          <w:rStyle w:val="eop"/>
          <w:i/>
          <w:iCs/>
          <w:color w:val="000000"/>
        </w:rPr>
      </w:pPr>
      <w:r w:rsidRPr="00AC2266">
        <w:rPr>
          <w:rStyle w:val="eop"/>
          <w:i/>
          <w:iCs/>
          <w:color w:val="000000"/>
        </w:rPr>
        <w:tab/>
        <w:t>Purpose</w:t>
      </w:r>
      <w:r w:rsidR="0015643E" w:rsidRPr="00AC2266">
        <w:rPr>
          <w:rStyle w:val="eop"/>
          <w:i/>
          <w:iCs/>
          <w:color w:val="000000"/>
        </w:rPr>
        <w:t>/</w:t>
      </w:r>
      <w:r w:rsidRPr="00AC2266">
        <w:rPr>
          <w:rStyle w:val="eop"/>
          <w:i/>
          <w:iCs/>
          <w:color w:val="000000"/>
        </w:rPr>
        <w:t>Research Questions</w:t>
      </w:r>
      <w:r w:rsidR="0015643E" w:rsidRPr="00AC2266">
        <w:rPr>
          <w:rStyle w:val="eop"/>
          <w:i/>
          <w:iCs/>
          <w:color w:val="000000"/>
        </w:rPr>
        <w:t>/</w:t>
      </w:r>
      <w:r w:rsidRPr="00AC2266">
        <w:rPr>
          <w:rStyle w:val="eop"/>
          <w:i/>
          <w:iCs/>
          <w:color w:val="000000"/>
        </w:rPr>
        <w:t>Alternative Hypothes</w:t>
      </w:r>
      <w:r w:rsidR="007D78CF" w:rsidRPr="00AC2266">
        <w:rPr>
          <w:rStyle w:val="eop"/>
          <w:i/>
          <w:iCs/>
          <w:color w:val="000000"/>
        </w:rPr>
        <w:t>e</w:t>
      </w:r>
      <w:r w:rsidR="00263A1F" w:rsidRPr="00AC2266">
        <w:rPr>
          <w:rStyle w:val="eop"/>
          <w:i/>
          <w:iCs/>
          <w:color w:val="000000"/>
        </w:rPr>
        <w:t>s……………</w:t>
      </w:r>
      <w:r w:rsidR="00743D65" w:rsidRPr="00AC2266">
        <w:rPr>
          <w:rStyle w:val="eop"/>
          <w:i/>
          <w:iCs/>
          <w:color w:val="000000"/>
        </w:rPr>
        <w:t>……………………………</w:t>
      </w:r>
      <w:r w:rsidR="009041DF" w:rsidRPr="00AC2266">
        <w:rPr>
          <w:rStyle w:val="eop"/>
          <w:i/>
          <w:iCs/>
          <w:color w:val="000000"/>
        </w:rPr>
        <w:t>3</w:t>
      </w:r>
    </w:p>
    <w:p w14:paraId="137A4C90" w14:textId="6C50BEA5" w:rsidR="007D78CF" w:rsidRPr="00AC2266" w:rsidRDefault="007D78CF" w:rsidP="00454908">
      <w:pPr>
        <w:pStyle w:val="paragraph"/>
        <w:textAlignment w:val="baseline"/>
        <w:rPr>
          <w:rStyle w:val="eop"/>
          <w:i/>
          <w:iCs/>
          <w:color w:val="000000"/>
        </w:rPr>
      </w:pPr>
      <w:r w:rsidRPr="00AC2266">
        <w:rPr>
          <w:rStyle w:val="eop"/>
          <w:i/>
          <w:iCs/>
          <w:color w:val="000000"/>
        </w:rPr>
        <w:tab/>
        <w:t>Significance</w:t>
      </w:r>
      <w:r w:rsidR="00263A1F" w:rsidRPr="00AC2266">
        <w:rPr>
          <w:rStyle w:val="eop"/>
          <w:i/>
          <w:iCs/>
          <w:color w:val="000000"/>
        </w:rPr>
        <w:t>……………………………………</w:t>
      </w:r>
      <w:r w:rsidR="00743D65" w:rsidRPr="00AC2266">
        <w:rPr>
          <w:rStyle w:val="eop"/>
          <w:i/>
          <w:iCs/>
          <w:color w:val="000000"/>
        </w:rPr>
        <w:t>…………………………………………………….</w:t>
      </w:r>
      <w:r w:rsidR="009041DF" w:rsidRPr="00AC2266">
        <w:rPr>
          <w:rStyle w:val="eop"/>
          <w:i/>
          <w:iCs/>
          <w:color w:val="000000"/>
        </w:rPr>
        <w:t>4</w:t>
      </w:r>
    </w:p>
    <w:p w14:paraId="03896574" w14:textId="2AEE1D40" w:rsidR="007D78CF" w:rsidRPr="00AC2266" w:rsidRDefault="007D78CF" w:rsidP="00454908">
      <w:pPr>
        <w:pStyle w:val="paragraph"/>
        <w:textAlignment w:val="baseline"/>
        <w:rPr>
          <w:rStyle w:val="eop"/>
          <w:i/>
          <w:iCs/>
          <w:color w:val="000000"/>
        </w:rPr>
      </w:pPr>
      <w:r w:rsidRPr="00AC2266">
        <w:rPr>
          <w:rStyle w:val="eop"/>
          <w:i/>
          <w:iCs/>
          <w:color w:val="000000"/>
        </w:rPr>
        <w:tab/>
        <w:t>Delimitations</w:t>
      </w:r>
      <w:r w:rsidR="0015643E" w:rsidRPr="00AC2266">
        <w:rPr>
          <w:rStyle w:val="eop"/>
          <w:i/>
          <w:iCs/>
          <w:color w:val="000000"/>
        </w:rPr>
        <w:t>/</w:t>
      </w:r>
      <w:r w:rsidRPr="00AC2266">
        <w:rPr>
          <w:rStyle w:val="eop"/>
          <w:i/>
          <w:iCs/>
          <w:color w:val="000000"/>
        </w:rPr>
        <w:t>Limitations</w:t>
      </w:r>
      <w:r w:rsidR="0015643E" w:rsidRPr="00AC2266">
        <w:rPr>
          <w:rStyle w:val="eop"/>
          <w:i/>
          <w:iCs/>
          <w:color w:val="000000"/>
        </w:rPr>
        <w:t>/</w:t>
      </w:r>
      <w:r w:rsidR="006C1031" w:rsidRPr="00AC2266">
        <w:rPr>
          <w:rStyle w:val="eop"/>
          <w:i/>
          <w:iCs/>
          <w:color w:val="000000"/>
        </w:rPr>
        <w:t>Assumptions</w:t>
      </w:r>
      <w:r w:rsidR="00263A1F" w:rsidRPr="00AC2266">
        <w:rPr>
          <w:rStyle w:val="eop"/>
          <w:i/>
          <w:iCs/>
          <w:color w:val="000000"/>
        </w:rPr>
        <w:t>……</w:t>
      </w:r>
      <w:r w:rsidR="00743D65" w:rsidRPr="00AC2266">
        <w:rPr>
          <w:rStyle w:val="eop"/>
          <w:i/>
          <w:iCs/>
          <w:color w:val="000000"/>
        </w:rPr>
        <w:t>…………………………………………………….</w:t>
      </w:r>
      <w:r w:rsidR="009041DF" w:rsidRPr="00AC2266">
        <w:rPr>
          <w:rStyle w:val="eop"/>
          <w:i/>
          <w:iCs/>
          <w:color w:val="000000"/>
        </w:rPr>
        <w:t>5</w:t>
      </w:r>
    </w:p>
    <w:p w14:paraId="7F06C105" w14:textId="257F7F97" w:rsidR="006C1031" w:rsidRPr="00AC2266" w:rsidRDefault="006C1031" w:rsidP="00454908">
      <w:pPr>
        <w:pStyle w:val="paragraph"/>
        <w:textAlignment w:val="baseline"/>
        <w:rPr>
          <w:rStyle w:val="eop"/>
          <w:i/>
          <w:iCs/>
          <w:color w:val="000000"/>
        </w:rPr>
      </w:pPr>
      <w:r w:rsidRPr="00AC2266">
        <w:rPr>
          <w:rStyle w:val="eop"/>
          <w:i/>
          <w:iCs/>
          <w:color w:val="000000"/>
        </w:rPr>
        <w:tab/>
        <w:t>Operational Definitions</w:t>
      </w:r>
      <w:r w:rsidR="00263A1F" w:rsidRPr="00AC2266">
        <w:rPr>
          <w:rStyle w:val="eop"/>
          <w:i/>
          <w:iCs/>
          <w:color w:val="000000"/>
        </w:rPr>
        <w:t>…………………………………………</w:t>
      </w:r>
      <w:r w:rsidR="00743D65" w:rsidRPr="00AC2266">
        <w:rPr>
          <w:rStyle w:val="eop"/>
          <w:i/>
          <w:iCs/>
          <w:color w:val="000000"/>
        </w:rPr>
        <w:t>…………………………………</w:t>
      </w:r>
      <w:r w:rsidR="009041DF" w:rsidRPr="00AC2266">
        <w:rPr>
          <w:rStyle w:val="eop"/>
          <w:i/>
          <w:iCs/>
          <w:color w:val="000000"/>
        </w:rPr>
        <w:t>6</w:t>
      </w:r>
    </w:p>
    <w:p w14:paraId="386671B7" w14:textId="55A5B593" w:rsidR="007D4270" w:rsidRDefault="007D4270" w:rsidP="00454908">
      <w:pPr>
        <w:pStyle w:val="paragraph"/>
        <w:textAlignment w:val="baseline"/>
        <w:rPr>
          <w:rStyle w:val="eop"/>
          <w:color w:val="000000"/>
        </w:rPr>
      </w:pPr>
      <w:r w:rsidRPr="00C1153C">
        <w:rPr>
          <w:rStyle w:val="eop"/>
          <w:color w:val="000000"/>
        </w:rPr>
        <w:t>CHAPTER II</w:t>
      </w:r>
      <w:r w:rsidR="00E721C6">
        <w:rPr>
          <w:rStyle w:val="eop"/>
          <w:color w:val="000000"/>
        </w:rPr>
        <w:t>: LITERATURE REVIEW</w:t>
      </w:r>
      <w:r w:rsidRPr="00C1153C">
        <w:rPr>
          <w:rStyle w:val="eop"/>
          <w:color w:val="000000"/>
        </w:rPr>
        <w:t>…….…………………………</w:t>
      </w:r>
      <w:r w:rsidR="004F4A88">
        <w:rPr>
          <w:rStyle w:val="eop"/>
          <w:color w:val="000000"/>
        </w:rPr>
        <w:t>………………………...</w:t>
      </w:r>
      <w:r w:rsidR="009041DF">
        <w:rPr>
          <w:rStyle w:val="eop"/>
          <w:color w:val="000000"/>
        </w:rPr>
        <w:t>7</w:t>
      </w:r>
    </w:p>
    <w:p w14:paraId="4A7E47CE" w14:textId="5133BE7D" w:rsidR="003A3BE1" w:rsidRDefault="00E721C6" w:rsidP="003A3BE1">
      <w:pPr>
        <w:pStyle w:val="paragraph"/>
        <w:textAlignment w:val="baseline"/>
        <w:rPr>
          <w:rStyle w:val="eop"/>
          <w:i/>
          <w:iCs/>
          <w:color w:val="000000"/>
        </w:rPr>
      </w:pPr>
      <w:r>
        <w:rPr>
          <w:rStyle w:val="eop"/>
          <w:color w:val="000000"/>
        </w:rPr>
        <w:tab/>
      </w:r>
      <w:r w:rsidR="00E44D62" w:rsidRPr="00E324C0">
        <w:rPr>
          <w:rStyle w:val="eop"/>
          <w:i/>
          <w:iCs/>
          <w:color w:val="000000"/>
        </w:rPr>
        <w:t>Introduction</w:t>
      </w:r>
      <w:r w:rsidR="00E6298F">
        <w:rPr>
          <w:rStyle w:val="eop"/>
          <w:i/>
          <w:iCs/>
          <w:color w:val="000000"/>
        </w:rPr>
        <w:t>………………………………………</w:t>
      </w:r>
      <w:r w:rsidR="004F4A88">
        <w:rPr>
          <w:rStyle w:val="eop"/>
          <w:i/>
          <w:iCs/>
          <w:color w:val="000000"/>
        </w:rPr>
        <w:t>………………………………………………….</w:t>
      </w:r>
      <w:r w:rsidR="009041DF">
        <w:rPr>
          <w:rStyle w:val="eop"/>
          <w:i/>
          <w:iCs/>
          <w:color w:val="000000"/>
        </w:rPr>
        <w:t>8</w:t>
      </w:r>
    </w:p>
    <w:p w14:paraId="6088C59A" w14:textId="5E1AA655" w:rsidR="00591B39" w:rsidRPr="000A20DD" w:rsidRDefault="00277F19" w:rsidP="00591B39">
      <w:pPr>
        <w:pStyle w:val="paragraph"/>
        <w:ind w:firstLine="720"/>
        <w:textAlignment w:val="baseline"/>
        <w:rPr>
          <w:rStyle w:val="eop"/>
          <w:i/>
          <w:iCs/>
          <w:color w:val="000000"/>
        </w:rPr>
      </w:pPr>
      <w:r w:rsidRPr="000A20DD">
        <w:rPr>
          <w:i/>
          <w:iCs/>
        </w:rPr>
        <w:t xml:space="preserve">Cardiorespiratory responses to exercise </w:t>
      </w:r>
      <w:r w:rsidR="00E6298F" w:rsidRPr="000A20DD">
        <w:rPr>
          <w:rStyle w:val="eop"/>
          <w:i/>
          <w:iCs/>
          <w:color w:val="000000"/>
        </w:rPr>
        <w:t>………………</w:t>
      </w:r>
      <w:r w:rsidR="00992184" w:rsidRPr="000A20DD">
        <w:rPr>
          <w:rStyle w:val="eop"/>
          <w:i/>
          <w:iCs/>
          <w:color w:val="000000"/>
        </w:rPr>
        <w:t>…...</w:t>
      </w:r>
      <w:r w:rsidR="00E6298F" w:rsidRPr="000A20DD">
        <w:rPr>
          <w:rStyle w:val="eop"/>
          <w:i/>
          <w:iCs/>
          <w:color w:val="000000"/>
        </w:rPr>
        <w:t>……………</w:t>
      </w:r>
      <w:r w:rsidR="004F4A88" w:rsidRPr="000A20DD">
        <w:rPr>
          <w:rStyle w:val="eop"/>
          <w:i/>
          <w:iCs/>
          <w:color w:val="000000"/>
        </w:rPr>
        <w:t>…………………</w:t>
      </w:r>
      <w:proofErr w:type="gramStart"/>
      <w:r w:rsidR="004F4A88" w:rsidRPr="000A20DD">
        <w:rPr>
          <w:rStyle w:val="eop"/>
          <w:i/>
          <w:iCs/>
          <w:color w:val="000000"/>
        </w:rPr>
        <w:t>…..</w:t>
      </w:r>
      <w:proofErr w:type="gramEnd"/>
      <w:r w:rsidR="009041DF" w:rsidRPr="000A20DD">
        <w:rPr>
          <w:rStyle w:val="eop"/>
          <w:i/>
          <w:iCs/>
          <w:color w:val="000000"/>
        </w:rPr>
        <w:t>9</w:t>
      </w:r>
    </w:p>
    <w:p w14:paraId="04156F7B" w14:textId="09534681" w:rsidR="00591B39" w:rsidRPr="000A20DD" w:rsidRDefault="00277F19" w:rsidP="00591B39">
      <w:pPr>
        <w:pStyle w:val="paragraph"/>
        <w:ind w:firstLine="720"/>
        <w:textAlignment w:val="baseline"/>
        <w:rPr>
          <w:rStyle w:val="eop"/>
          <w:i/>
          <w:iCs/>
          <w:color w:val="000000"/>
        </w:rPr>
      </w:pPr>
      <w:r w:rsidRPr="000A20DD">
        <w:rPr>
          <w:i/>
          <w:iCs/>
        </w:rPr>
        <w:t>Exercise Hyperemia</w:t>
      </w:r>
      <w:r w:rsidR="00E6298F" w:rsidRPr="000A20DD">
        <w:rPr>
          <w:rStyle w:val="eop"/>
          <w:i/>
          <w:iCs/>
          <w:color w:val="000000"/>
        </w:rPr>
        <w:t>………………………………</w:t>
      </w:r>
      <w:r w:rsidR="004F4A88" w:rsidRPr="000A20DD">
        <w:rPr>
          <w:rStyle w:val="eop"/>
          <w:i/>
          <w:iCs/>
          <w:color w:val="000000"/>
        </w:rPr>
        <w:t>………………………………………………</w:t>
      </w:r>
      <w:r w:rsidR="009041DF" w:rsidRPr="000A20DD">
        <w:rPr>
          <w:rStyle w:val="eop"/>
          <w:i/>
          <w:iCs/>
          <w:color w:val="000000"/>
        </w:rPr>
        <w:t>10</w:t>
      </w:r>
    </w:p>
    <w:p w14:paraId="652D812F" w14:textId="3B78EF13" w:rsidR="00591B39" w:rsidRDefault="00E324C0" w:rsidP="00591B39">
      <w:pPr>
        <w:pStyle w:val="paragraph"/>
        <w:ind w:firstLine="720"/>
        <w:textAlignment w:val="baseline"/>
        <w:rPr>
          <w:rStyle w:val="eop"/>
          <w:i/>
          <w:iCs/>
          <w:color w:val="000000"/>
        </w:rPr>
      </w:pPr>
      <w:r w:rsidRPr="00454908">
        <w:rPr>
          <w:i/>
          <w:iCs/>
        </w:rPr>
        <w:t>T</w:t>
      </w:r>
      <w:r w:rsidR="00277F19" w:rsidRPr="00454908">
        <w:rPr>
          <w:i/>
          <w:iCs/>
        </w:rPr>
        <w:t xml:space="preserve">he autonomic nervous system </w:t>
      </w:r>
      <w:r w:rsidRPr="00454908">
        <w:rPr>
          <w:i/>
          <w:iCs/>
        </w:rPr>
        <w:t>&amp;</w:t>
      </w:r>
      <w:r w:rsidR="00277F19" w:rsidRPr="00454908">
        <w:rPr>
          <w:i/>
          <w:iCs/>
        </w:rPr>
        <w:t xml:space="preserve"> arterial pressure regulation</w:t>
      </w:r>
      <w:r w:rsidR="00E6298F" w:rsidRPr="00454908">
        <w:rPr>
          <w:rStyle w:val="eop"/>
          <w:i/>
          <w:iCs/>
          <w:color w:val="000000"/>
        </w:rPr>
        <w:t>………………</w:t>
      </w:r>
      <w:r w:rsidR="00413CBA">
        <w:rPr>
          <w:rStyle w:val="eop"/>
          <w:i/>
          <w:iCs/>
          <w:color w:val="000000"/>
        </w:rPr>
        <w:t>……………</w:t>
      </w:r>
      <w:r w:rsidR="009041DF">
        <w:rPr>
          <w:rStyle w:val="eop"/>
          <w:i/>
          <w:iCs/>
          <w:color w:val="000000"/>
        </w:rPr>
        <w:t>11</w:t>
      </w:r>
    </w:p>
    <w:p w14:paraId="6506F616" w14:textId="0F3F80BE" w:rsidR="00591B39" w:rsidRPr="00933399" w:rsidRDefault="00E324C0" w:rsidP="00591B39">
      <w:pPr>
        <w:pStyle w:val="paragraph"/>
        <w:ind w:firstLine="720"/>
        <w:textAlignment w:val="baseline"/>
        <w:rPr>
          <w:rStyle w:val="eop"/>
          <w:i/>
          <w:color w:val="000000"/>
          <w:lang w:val="fr-FR"/>
        </w:rPr>
      </w:pPr>
      <w:r w:rsidRPr="00933399">
        <w:rPr>
          <w:i/>
          <w:lang w:val="fr-FR"/>
        </w:rPr>
        <w:t xml:space="preserve">Local </w:t>
      </w:r>
      <w:proofErr w:type="spellStart"/>
      <w:r w:rsidRPr="00933399">
        <w:rPr>
          <w:i/>
          <w:lang w:val="fr-FR"/>
        </w:rPr>
        <w:t>Vasodilation</w:t>
      </w:r>
      <w:proofErr w:type="spellEnd"/>
      <w:r w:rsidRPr="00933399">
        <w:rPr>
          <w:i/>
          <w:lang w:val="fr-FR"/>
        </w:rPr>
        <w:t xml:space="preserve"> </w:t>
      </w:r>
      <w:r w:rsidR="00E6298F" w:rsidRPr="00933399">
        <w:rPr>
          <w:rStyle w:val="eop"/>
          <w:i/>
          <w:color w:val="000000"/>
          <w:lang w:val="fr-FR"/>
        </w:rPr>
        <w:t>………………………………………</w:t>
      </w:r>
      <w:r w:rsidR="00413CBA" w:rsidRPr="00933399">
        <w:rPr>
          <w:rStyle w:val="eop"/>
          <w:i/>
          <w:color w:val="000000"/>
          <w:lang w:val="fr-FR"/>
        </w:rPr>
        <w:t>…………………………………</w:t>
      </w:r>
      <w:proofErr w:type="gramStart"/>
      <w:r w:rsidR="00413CBA" w:rsidRPr="00933399">
        <w:rPr>
          <w:rStyle w:val="eop"/>
          <w:i/>
          <w:color w:val="000000"/>
          <w:lang w:val="fr-FR"/>
        </w:rPr>
        <w:t>…….</w:t>
      </w:r>
      <w:proofErr w:type="gramEnd"/>
      <w:r w:rsidR="00413CBA" w:rsidRPr="00933399">
        <w:rPr>
          <w:rStyle w:val="eop"/>
          <w:i/>
          <w:color w:val="000000"/>
          <w:lang w:val="fr-FR"/>
        </w:rPr>
        <w:t>1</w:t>
      </w:r>
      <w:r w:rsidR="009041DF" w:rsidRPr="00933399">
        <w:rPr>
          <w:rStyle w:val="eop"/>
          <w:i/>
          <w:color w:val="000000"/>
          <w:lang w:val="fr-FR"/>
        </w:rPr>
        <w:t>2</w:t>
      </w:r>
    </w:p>
    <w:p w14:paraId="360E998A" w14:textId="70FE1067" w:rsidR="00591B39" w:rsidRPr="00933399" w:rsidRDefault="00B44985" w:rsidP="00591B39">
      <w:pPr>
        <w:pStyle w:val="paragraph"/>
        <w:ind w:firstLine="720"/>
        <w:textAlignment w:val="baseline"/>
        <w:rPr>
          <w:rStyle w:val="eop"/>
          <w:i/>
          <w:color w:val="000000"/>
          <w:lang w:val="fr-FR"/>
        </w:rPr>
      </w:pPr>
      <w:r w:rsidRPr="00933399">
        <w:rPr>
          <w:rStyle w:val="eop"/>
          <w:i/>
          <w:color w:val="000000"/>
          <w:lang w:val="fr-FR"/>
        </w:rPr>
        <w:t xml:space="preserve">ATP </w:t>
      </w:r>
      <w:proofErr w:type="spellStart"/>
      <w:r w:rsidRPr="00933399">
        <w:rPr>
          <w:rStyle w:val="eop"/>
          <w:i/>
          <w:color w:val="000000"/>
          <w:lang w:val="fr-FR"/>
        </w:rPr>
        <w:t>Exercise</w:t>
      </w:r>
      <w:proofErr w:type="spellEnd"/>
      <w:r w:rsidRPr="00933399">
        <w:rPr>
          <w:rStyle w:val="eop"/>
          <w:i/>
          <w:color w:val="000000"/>
          <w:lang w:val="fr-FR"/>
        </w:rPr>
        <w:t xml:space="preserve"> </w:t>
      </w:r>
      <w:proofErr w:type="spellStart"/>
      <w:r w:rsidRPr="00933399">
        <w:rPr>
          <w:rStyle w:val="eop"/>
          <w:i/>
          <w:color w:val="000000"/>
          <w:lang w:val="fr-FR"/>
        </w:rPr>
        <w:t>Vasodilation</w:t>
      </w:r>
      <w:proofErr w:type="spellEnd"/>
      <w:r w:rsidR="00413CBA" w:rsidRPr="00933399">
        <w:rPr>
          <w:rStyle w:val="eop"/>
          <w:i/>
          <w:color w:val="000000"/>
          <w:lang w:val="fr-FR"/>
        </w:rPr>
        <w:t>………………………………………………………………</w:t>
      </w:r>
      <w:proofErr w:type="gramStart"/>
      <w:r w:rsidR="00413CBA" w:rsidRPr="00933399">
        <w:rPr>
          <w:rStyle w:val="eop"/>
          <w:i/>
          <w:color w:val="000000"/>
          <w:lang w:val="fr-FR"/>
        </w:rPr>
        <w:t>…….</w:t>
      </w:r>
      <w:proofErr w:type="gramEnd"/>
      <w:r w:rsidR="00413CBA" w:rsidRPr="00933399">
        <w:rPr>
          <w:rStyle w:val="eop"/>
          <w:i/>
          <w:color w:val="000000"/>
          <w:lang w:val="fr-FR"/>
        </w:rPr>
        <w:t>.1</w:t>
      </w:r>
      <w:r w:rsidR="009041DF" w:rsidRPr="00933399">
        <w:rPr>
          <w:rStyle w:val="eop"/>
          <w:i/>
          <w:color w:val="000000"/>
          <w:lang w:val="fr-FR"/>
        </w:rPr>
        <w:t>3</w:t>
      </w:r>
    </w:p>
    <w:p w14:paraId="7834135D" w14:textId="61B71C8D" w:rsidR="00591B39" w:rsidRPr="00933399" w:rsidRDefault="00003363" w:rsidP="00591B39">
      <w:pPr>
        <w:pStyle w:val="paragraph"/>
        <w:ind w:firstLine="720"/>
        <w:textAlignment w:val="baseline"/>
        <w:rPr>
          <w:rStyle w:val="eop"/>
          <w:i/>
          <w:lang w:val="fr-FR"/>
        </w:rPr>
      </w:pPr>
      <w:proofErr w:type="spellStart"/>
      <w:r w:rsidRPr="00933399">
        <w:rPr>
          <w:rStyle w:val="eop"/>
          <w:i/>
          <w:lang w:val="fr-FR"/>
        </w:rPr>
        <w:t>Nitric</w:t>
      </w:r>
      <w:proofErr w:type="spellEnd"/>
      <w:r w:rsidRPr="00933399">
        <w:rPr>
          <w:rStyle w:val="eop"/>
          <w:i/>
          <w:lang w:val="fr-FR"/>
        </w:rPr>
        <w:t xml:space="preserve"> Oxide, </w:t>
      </w:r>
      <w:proofErr w:type="spellStart"/>
      <w:r w:rsidRPr="00933399">
        <w:rPr>
          <w:rStyle w:val="eop"/>
          <w:i/>
          <w:lang w:val="fr-FR"/>
        </w:rPr>
        <w:t>Prostaglandins</w:t>
      </w:r>
      <w:proofErr w:type="spellEnd"/>
      <w:r w:rsidRPr="00933399">
        <w:rPr>
          <w:rStyle w:val="eop"/>
          <w:i/>
          <w:lang w:val="fr-FR"/>
        </w:rPr>
        <w:t xml:space="preserve"> and </w:t>
      </w:r>
      <w:proofErr w:type="spellStart"/>
      <w:r w:rsidRPr="00933399">
        <w:rPr>
          <w:rStyle w:val="eop"/>
          <w:i/>
          <w:lang w:val="fr-FR"/>
        </w:rPr>
        <w:t>Exercise</w:t>
      </w:r>
      <w:proofErr w:type="spellEnd"/>
      <w:r w:rsidRPr="00933399">
        <w:rPr>
          <w:rStyle w:val="eop"/>
          <w:i/>
          <w:lang w:val="fr-FR"/>
        </w:rPr>
        <w:t xml:space="preserve"> </w:t>
      </w:r>
      <w:proofErr w:type="spellStart"/>
      <w:r w:rsidRPr="00933399">
        <w:rPr>
          <w:rStyle w:val="eop"/>
          <w:i/>
          <w:lang w:val="fr-FR"/>
        </w:rPr>
        <w:t>Vasodilation</w:t>
      </w:r>
      <w:proofErr w:type="spellEnd"/>
      <w:r w:rsidR="00413CBA" w:rsidRPr="00933399">
        <w:rPr>
          <w:rStyle w:val="eop"/>
          <w:i/>
          <w:lang w:val="fr-FR"/>
        </w:rPr>
        <w:t>……………………………………1</w:t>
      </w:r>
      <w:r w:rsidR="009041DF" w:rsidRPr="00933399">
        <w:rPr>
          <w:rStyle w:val="eop"/>
          <w:i/>
          <w:lang w:val="fr-FR"/>
        </w:rPr>
        <w:t>4</w:t>
      </w:r>
    </w:p>
    <w:p w14:paraId="3D5B4408" w14:textId="4FB56FFD" w:rsidR="00591B39" w:rsidRPr="00933399" w:rsidRDefault="00195762" w:rsidP="00591B39">
      <w:pPr>
        <w:pStyle w:val="paragraph"/>
        <w:ind w:firstLine="720"/>
        <w:textAlignment w:val="baseline"/>
        <w:rPr>
          <w:rStyle w:val="eop"/>
          <w:i/>
          <w:lang w:val="fr-FR"/>
        </w:rPr>
      </w:pPr>
      <w:r w:rsidRPr="00933399">
        <w:rPr>
          <w:rStyle w:val="eop"/>
          <w:i/>
          <w:lang w:val="fr-FR"/>
        </w:rPr>
        <w:t xml:space="preserve">EDHF and </w:t>
      </w:r>
      <w:proofErr w:type="spellStart"/>
      <w:r w:rsidRPr="00933399">
        <w:rPr>
          <w:rStyle w:val="eop"/>
          <w:i/>
          <w:lang w:val="fr-FR"/>
        </w:rPr>
        <w:t>Exercise</w:t>
      </w:r>
      <w:proofErr w:type="spellEnd"/>
      <w:r w:rsidRPr="00933399">
        <w:rPr>
          <w:rStyle w:val="eop"/>
          <w:i/>
          <w:lang w:val="fr-FR"/>
        </w:rPr>
        <w:t xml:space="preserve"> </w:t>
      </w:r>
      <w:proofErr w:type="spellStart"/>
      <w:r w:rsidRPr="00933399">
        <w:rPr>
          <w:rStyle w:val="eop"/>
          <w:i/>
          <w:lang w:val="fr-FR"/>
        </w:rPr>
        <w:t>Vasodilation</w:t>
      </w:r>
      <w:proofErr w:type="spellEnd"/>
      <w:r w:rsidR="00413CBA" w:rsidRPr="00933399">
        <w:rPr>
          <w:rStyle w:val="eop"/>
          <w:i/>
          <w:lang w:val="fr-FR"/>
        </w:rPr>
        <w:t>………………………………………………………………1</w:t>
      </w:r>
      <w:r w:rsidR="009041DF" w:rsidRPr="00933399">
        <w:rPr>
          <w:rStyle w:val="eop"/>
          <w:i/>
          <w:lang w:val="fr-FR"/>
        </w:rPr>
        <w:t>5</w:t>
      </w:r>
    </w:p>
    <w:p w14:paraId="5161973A" w14:textId="628E4BE8" w:rsidR="00591B39" w:rsidRPr="00901FD3" w:rsidRDefault="00195762" w:rsidP="00591B39">
      <w:pPr>
        <w:pStyle w:val="paragraph"/>
        <w:ind w:firstLine="720"/>
        <w:textAlignment w:val="baseline"/>
        <w:rPr>
          <w:rStyle w:val="eop"/>
          <w:i/>
          <w:lang w:val="fr-FR"/>
        </w:rPr>
      </w:pPr>
      <w:proofErr w:type="spellStart"/>
      <w:r w:rsidRPr="00901FD3">
        <w:rPr>
          <w:rStyle w:val="eop"/>
          <w:i/>
          <w:lang w:val="fr-FR"/>
        </w:rPr>
        <w:t>Functional</w:t>
      </w:r>
      <w:proofErr w:type="spellEnd"/>
      <w:r w:rsidRPr="00901FD3">
        <w:rPr>
          <w:rStyle w:val="eop"/>
          <w:i/>
          <w:lang w:val="fr-FR"/>
        </w:rPr>
        <w:t xml:space="preserve"> </w:t>
      </w:r>
      <w:proofErr w:type="spellStart"/>
      <w:r w:rsidRPr="00901FD3">
        <w:rPr>
          <w:rStyle w:val="eop"/>
          <w:i/>
          <w:lang w:val="fr-FR"/>
        </w:rPr>
        <w:t>Sympathol</w:t>
      </w:r>
      <w:r w:rsidR="00D3254C" w:rsidRPr="00901FD3">
        <w:rPr>
          <w:rStyle w:val="eop"/>
          <w:i/>
          <w:lang w:val="fr-FR"/>
        </w:rPr>
        <w:t>ysis</w:t>
      </w:r>
      <w:proofErr w:type="spellEnd"/>
      <w:r w:rsidR="00D3254C" w:rsidRPr="00901FD3">
        <w:rPr>
          <w:rStyle w:val="eop"/>
          <w:i/>
          <w:lang w:val="fr-FR"/>
        </w:rPr>
        <w:t xml:space="preserve"> </w:t>
      </w:r>
      <w:r w:rsidR="00413CBA" w:rsidRPr="00901FD3">
        <w:rPr>
          <w:rStyle w:val="eop"/>
          <w:i/>
          <w:lang w:val="fr-FR"/>
        </w:rPr>
        <w:t>…………………………………………………………………</w:t>
      </w:r>
      <w:proofErr w:type="gramStart"/>
      <w:r w:rsidR="00413CBA" w:rsidRPr="00901FD3">
        <w:rPr>
          <w:rStyle w:val="eop"/>
          <w:i/>
          <w:lang w:val="fr-FR"/>
        </w:rPr>
        <w:t>…….</w:t>
      </w:r>
      <w:proofErr w:type="gramEnd"/>
      <w:r w:rsidR="00413CBA" w:rsidRPr="00901FD3">
        <w:rPr>
          <w:rStyle w:val="eop"/>
          <w:i/>
          <w:lang w:val="fr-FR"/>
        </w:rPr>
        <w:t>1</w:t>
      </w:r>
      <w:r w:rsidR="009041DF" w:rsidRPr="00901FD3">
        <w:rPr>
          <w:rStyle w:val="eop"/>
          <w:i/>
          <w:lang w:val="fr-FR"/>
        </w:rPr>
        <w:t>6</w:t>
      </w:r>
    </w:p>
    <w:p w14:paraId="0D0E7190" w14:textId="73D51E4E" w:rsidR="00591B39" w:rsidRDefault="00D3254C" w:rsidP="00591B39">
      <w:pPr>
        <w:pStyle w:val="paragraph"/>
        <w:ind w:firstLine="720"/>
        <w:textAlignment w:val="baseline"/>
        <w:rPr>
          <w:rStyle w:val="eop"/>
          <w:i/>
          <w:iCs/>
        </w:rPr>
      </w:pPr>
      <w:r>
        <w:rPr>
          <w:rStyle w:val="eop"/>
          <w:i/>
          <w:iCs/>
        </w:rPr>
        <w:t xml:space="preserve">Functional </w:t>
      </w:r>
      <w:proofErr w:type="spellStart"/>
      <w:r>
        <w:rPr>
          <w:rStyle w:val="eop"/>
          <w:i/>
          <w:iCs/>
        </w:rPr>
        <w:t>Sympatholysis</w:t>
      </w:r>
      <w:proofErr w:type="spellEnd"/>
      <w:r>
        <w:rPr>
          <w:rStyle w:val="eop"/>
          <w:i/>
          <w:iCs/>
        </w:rPr>
        <w:t xml:space="preserve"> and aging / CVD</w:t>
      </w:r>
      <w:r w:rsidR="00413CBA">
        <w:rPr>
          <w:rStyle w:val="eop"/>
          <w:i/>
          <w:iCs/>
        </w:rPr>
        <w:t>………………………………………………</w:t>
      </w:r>
      <w:proofErr w:type="gramStart"/>
      <w:r w:rsidR="00413CBA">
        <w:rPr>
          <w:rStyle w:val="eop"/>
          <w:i/>
          <w:iCs/>
        </w:rPr>
        <w:t>…..</w:t>
      </w:r>
      <w:proofErr w:type="gramEnd"/>
      <w:r w:rsidR="00413CBA">
        <w:rPr>
          <w:rStyle w:val="eop"/>
          <w:i/>
          <w:iCs/>
        </w:rPr>
        <w:t>1</w:t>
      </w:r>
      <w:r w:rsidR="009041DF">
        <w:rPr>
          <w:rStyle w:val="eop"/>
          <w:i/>
          <w:iCs/>
        </w:rPr>
        <w:t>7</w:t>
      </w:r>
    </w:p>
    <w:p w14:paraId="2D1B5766" w14:textId="490A3A00" w:rsidR="00591B39" w:rsidRDefault="00C96603" w:rsidP="00591B39">
      <w:pPr>
        <w:pStyle w:val="paragraph"/>
        <w:ind w:firstLine="720"/>
        <w:textAlignment w:val="baseline"/>
        <w:rPr>
          <w:rStyle w:val="eop"/>
          <w:i/>
          <w:iCs/>
        </w:rPr>
      </w:pPr>
      <w:r>
        <w:rPr>
          <w:rStyle w:val="eop"/>
          <w:i/>
          <w:iCs/>
        </w:rPr>
        <w:t xml:space="preserve">Methodological considerations </w:t>
      </w:r>
      <w:r w:rsidR="00413CBA">
        <w:rPr>
          <w:rStyle w:val="eop"/>
          <w:i/>
          <w:iCs/>
        </w:rPr>
        <w:t>…………………………………………………………………1</w:t>
      </w:r>
      <w:r w:rsidR="009041DF">
        <w:rPr>
          <w:rStyle w:val="eop"/>
          <w:i/>
          <w:iCs/>
        </w:rPr>
        <w:t>8</w:t>
      </w:r>
    </w:p>
    <w:p w14:paraId="0FE53C9A" w14:textId="0299CC46" w:rsidR="00591B39" w:rsidRDefault="00C96603" w:rsidP="00591B39">
      <w:pPr>
        <w:pStyle w:val="paragraph"/>
        <w:ind w:firstLine="720"/>
        <w:textAlignment w:val="baseline"/>
        <w:rPr>
          <w:rStyle w:val="eop"/>
          <w:i/>
          <w:iCs/>
        </w:rPr>
      </w:pPr>
      <w:r>
        <w:rPr>
          <w:rStyle w:val="eop"/>
          <w:i/>
          <w:iCs/>
        </w:rPr>
        <w:t>Fluconazole and EDHF</w:t>
      </w:r>
      <w:r w:rsidR="00413CBA">
        <w:rPr>
          <w:rStyle w:val="eop"/>
          <w:i/>
          <w:iCs/>
        </w:rPr>
        <w:t>………………………………………………………………………….1</w:t>
      </w:r>
      <w:r w:rsidR="009041DF">
        <w:rPr>
          <w:rStyle w:val="eop"/>
          <w:i/>
          <w:iCs/>
        </w:rPr>
        <w:t>9</w:t>
      </w:r>
    </w:p>
    <w:p w14:paraId="12FBF1CD" w14:textId="732698DE" w:rsidR="00565B1F" w:rsidRPr="00591B39" w:rsidRDefault="00C96603" w:rsidP="00591B39">
      <w:pPr>
        <w:pStyle w:val="paragraph"/>
        <w:ind w:firstLine="720"/>
        <w:textAlignment w:val="baseline"/>
        <w:rPr>
          <w:rStyle w:val="eop"/>
          <w:i/>
          <w:iCs/>
          <w:color w:val="000000"/>
        </w:rPr>
      </w:pPr>
      <w:r>
        <w:rPr>
          <w:rStyle w:val="eop"/>
          <w:i/>
          <w:iCs/>
        </w:rPr>
        <w:t>Sex differences and local vasodilation</w:t>
      </w:r>
      <w:r w:rsidR="00413CBA">
        <w:rPr>
          <w:rStyle w:val="eop"/>
          <w:i/>
          <w:iCs/>
        </w:rPr>
        <w:t>…………………………………………………………</w:t>
      </w:r>
      <w:r w:rsidR="009041DF">
        <w:rPr>
          <w:rStyle w:val="eop"/>
          <w:i/>
          <w:iCs/>
        </w:rPr>
        <w:t>20</w:t>
      </w:r>
    </w:p>
    <w:p w14:paraId="0340F1F3" w14:textId="343339FD" w:rsidR="00707383" w:rsidRPr="00454908" w:rsidRDefault="00565B1F" w:rsidP="00591B39">
      <w:pPr>
        <w:ind w:firstLine="720"/>
        <w:rPr>
          <w:rStyle w:val="eop"/>
          <w:i/>
          <w:iCs/>
        </w:rPr>
      </w:pPr>
      <w:r>
        <w:rPr>
          <w:rStyle w:val="eop"/>
          <w:i/>
          <w:iCs/>
        </w:rPr>
        <w:lastRenderedPageBreak/>
        <w:t>Conclusion</w:t>
      </w:r>
      <w:r w:rsidR="00C96603">
        <w:rPr>
          <w:rStyle w:val="eop"/>
          <w:i/>
          <w:iCs/>
        </w:rPr>
        <w:t xml:space="preserve"> </w:t>
      </w:r>
      <w:r w:rsidR="00413CBA">
        <w:rPr>
          <w:rStyle w:val="eop"/>
          <w:i/>
          <w:iCs/>
        </w:rPr>
        <w:t>………………………………………</w:t>
      </w:r>
      <w:r w:rsidR="001D5E46">
        <w:rPr>
          <w:rStyle w:val="eop"/>
          <w:i/>
          <w:iCs/>
        </w:rPr>
        <w:t>………………………………………………...</w:t>
      </w:r>
      <w:r w:rsidR="009041DF">
        <w:rPr>
          <w:rStyle w:val="eop"/>
          <w:i/>
          <w:iCs/>
        </w:rPr>
        <w:t>21</w:t>
      </w:r>
    </w:p>
    <w:p w14:paraId="2FA047FF" w14:textId="59A8519E" w:rsidR="004E4946" w:rsidRDefault="004E4946" w:rsidP="00290A64">
      <w:pPr>
        <w:pStyle w:val="paragraph"/>
        <w:textAlignment w:val="baseline"/>
        <w:rPr>
          <w:rStyle w:val="eop"/>
          <w:color w:val="000000"/>
        </w:rPr>
      </w:pPr>
      <w:r w:rsidRPr="00C1153C">
        <w:rPr>
          <w:rStyle w:val="eop"/>
          <w:color w:val="000000"/>
        </w:rPr>
        <w:t>CHAPTER III</w:t>
      </w:r>
      <w:r w:rsidR="00565B1F">
        <w:rPr>
          <w:rStyle w:val="eop"/>
          <w:color w:val="000000"/>
        </w:rPr>
        <w:t>: M</w:t>
      </w:r>
      <w:r w:rsidR="0073614D">
        <w:rPr>
          <w:rStyle w:val="eop"/>
          <w:color w:val="000000"/>
        </w:rPr>
        <w:t>ETHODOLOGY</w:t>
      </w:r>
      <w:r w:rsidR="00565B1F">
        <w:rPr>
          <w:rStyle w:val="eop"/>
          <w:color w:val="000000"/>
        </w:rPr>
        <w:t xml:space="preserve"> </w:t>
      </w:r>
      <w:r w:rsidRPr="00C1153C">
        <w:rPr>
          <w:rStyle w:val="eop"/>
          <w:color w:val="000000"/>
        </w:rPr>
        <w:t>…………………………………………………………</w:t>
      </w:r>
      <w:proofErr w:type="gramStart"/>
      <w:r w:rsidR="001D5E46">
        <w:rPr>
          <w:rStyle w:val="eop"/>
          <w:color w:val="000000"/>
        </w:rPr>
        <w:t>…..</w:t>
      </w:r>
      <w:proofErr w:type="gramEnd"/>
      <w:r w:rsidR="001D5E46">
        <w:rPr>
          <w:rStyle w:val="eop"/>
          <w:color w:val="000000"/>
        </w:rPr>
        <w:t>2</w:t>
      </w:r>
      <w:r w:rsidR="009041DF">
        <w:rPr>
          <w:rStyle w:val="eop"/>
          <w:color w:val="000000"/>
        </w:rPr>
        <w:t>2</w:t>
      </w:r>
    </w:p>
    <w:p w14:paraId="3EBA514C" w14:textId="4CB19AA0" w:rsidR="00565B1F" w:rsidRDefault="00A4298D" w:rsidP="00992184">
      <w:pPr>
        <w:pStyle w:val="paragraph"/>
        <w:ind w:left="720"/>
        <w:textAlignment w:val="baseline"/>
        <w:rPr>
          <w:rStyle w:val="eop"/>
          <w:i/>
          <w:iCs/>
          <w:color w:val="000000"/>
        </w:rPr>
      </w:pPr>
      <w:r w:rsidRPr="00707383">
        <w:rPr>
          <w:rStyle w:val="eop"/>
          <w:i/>
          <w:iCs/>
          <w:color w:val="000000"/>
        </w:rPr>
        <w:t>Participants</w:t>
      </w:r>
      <w:r w:rsidR="001D5E46">
        <w:rPr>
          <w:rStyle w:val="eop"/>
          <w:i/>
          <w:iCs/>
          <w:color w:val="000000"/>
        </w:rPr>
        <w:t>……………………………………………………………………………………</w:t>
      </w:r>
      <w:proofErr w:type="gramStart"/>
      <w:r w:rsidR="001D5E46">
        <w:rPr>
          <w:rStyle w:val="eop"/>
          <w:i/>
          <w:iCs/>
          <w:color w:val="000000"/>
        </w:rPr>
        <w:t>…..</w:t>
      </w:r>
      <w:proofErr w:type="gramEnd"/>
      <w:r w:rsidR="001D5E46">
        <w:rPr>
          <w:rStyle w:val="eop"/>
          <w:i/>
          <w:iCs/>
          <w:color w:val="000000"/>
        </w:rPr>
        <w:t>2</w:t>
      </w:r>
      <w:r w:rsidR="009041DF">
        <w:rPr>
          <w:rStyle w:val="eop"/>
          <w:i/>
          <w:iCs/>
          <w:color w:val="000000"/>
        </w:rPr>
        <w:t>3</w:t>
      </w:r>
      <w:r w:rsidRPr="00707383">
        <w:rPr>
          <w:rStyle w:val="eop"/>
          <w:i/>
          <w:iCs/>
          <w:color w:val="000000"/>
        </w:rPr>
        <w:t xml:space="preserve"> </w:t>
      </w:r>
    </w:p>
    <w:p w14:paraId="5485BFF8" w14:textId="29A13BC6" w:rsidR="00702937" w:rsidRPr="00707383" w:rsidRDefault="00702937" w:rsidP="00992184">
      <w:pPr>
        <w:pStyle w:val="paragraph"/>
        <w:ind w:left="720"/>
        <w:textAlignment w:val="baseline"/>
        <w:rPr>
          <w:rStyle w:val="eop"/>
          <w:i/>
          <w:iCs/>
          <w:color w:val="000000"/>
        </w:rPr>
      </w:pPr>
      <w:r>
        <w:rPr>
          <w:rStyle w:val="eop"/>
          <w:i/>
          <w:iCs/>
          <w:color w:val="000000"/>
        </w:rPr>
        <w:t>Ethical Approval……………………………………………………………………………</w:t>
      </w:r>
      <w:proofErr w:type="gramStart"/>
      <w:r>
        <w:rPr>
          <w:rStyle w:val="eop"/>
          <w:i/>
          <w:iCs/>
          <w:color w:val="000000"/>
        </w:rPr>
        <w:t>…..</w:t>
      </w:r>
      <w:proofErr w:type="gramEnd"/>
      <w:r>
        <w:rPr>
          <w:rStyle w:val="eop"/>
          <w:i/>
          <w:iCs/>
          <w:color w:val="000000"/>
        </w:rPr>
        <w:t>…24</w:t>
      </w:r>
    </w:p>
    <w:p w14:paraId="26B06A60" w14:textId="01EF0FE1" w:rsidR="00A4298D" w:rsidRPr="00707383" w:rsidRDefault="00A4298D" w:rsidP="00992184">
      <w:pPr>
        <w:pStyle w:val="paragraph"/>
        <w:ind w:left="720"/>
        <w:textAlignment w:val="baseline"/>
        <w:rPr>
          <w:rStyle w:val="eop"/>
          <w:i/>
          <w:iCs/>
          <w:color w:val="000000"/>
        </w:rPr>
      </w:pPr>
      <w:r w:rsidRPr="00707383">
        <w:rPr>
          <w:rStyle w:val="eop"/>
          <w:i/>
          <w:iCs/>
          <w:color w:val="000000"/>
        </w:rPr>
        <w:t xml:space="preserve">Inclusion Criteria </w:t>
      </w:r>
      <w:r w:rsidR="001D5E46">
        <w:rPr>
          <w:rStyle w:val="eop"/>
          <w:i/>
          <w:iCs/>
          <w:color w:val="000000"/>
        </w:rPr>
        <w:t>………………………………………………………………………………...</w:t>
      </w:r>
      <w:r w:rsidR="009041DF">
        <w:rPr>
          <w:rStyle w:val="eop"/>
          <w:i/>
          <w:iCs/>
          <w:color w:val="000000"/>
        </w:rPr>
        <w:t>2</w:t>
      </w:r>
      <w:r w:rsidR="00702937">
        <w:rPr>
          <w:rStyle w:val="eop"/>
          <w:i/>
          <w:iCs/>
          <w:color w:val="000000"/>
        </w:rPr>
        <w:t>5</w:t>
      </w:r>
    </w:p>
    <w:p w14:paraId="3B8A7049" w14:textId="10ED68ED" w:rsidR="00A4298D" w:rsidRPr="00707383" w:rsidRDefault="00272A32" w:rsidP="00992184">
      <w:pPr>
        <w:pStyle w:val="paragraph"/>
        <w:ind w:left="720"/>
        <w:textAlignment w:val="baseline"/>
        <w:rPr>
          <w:rStyle w:val="eop"/>
          <w:i/>
          <w:iCs/>
          <w:color w:val="000000"/>
        </w:rPr>
      </w:pPr>
      <w:r w:rsidRPr="00707383">
        <w:rPr>
          <w:rStyle w:val="eop"/>
          <w:i/>
          <w:iCs/>
          <w:color w:val="000000"/>
        </w:rPr>
        <w:t xml:space="preserve">Exclusion Criteria </w:t>
      </w:r>
      <w:r w:rsidR="001D5E46">
        <w:rPr>
          <w:rStyle w:val="eop"/>
          <w:i/>
          <w:iCs/>
          <w:color w:val="000000"/>
        </w:rPr>
        <w:t>……………………………………………………………………………</w:t>
      </w:r>
      <w:proofErr w:type="gramStart"/>
      <w:r w:rsidR="001D5E46">
        <w:rPr>
          <w:rStyle w:val="eop"/>
          <w:i/>
          <w:iCs/>
          <w:color w:val="000000"/>
        </w:rPr>
        <w:t>…..</w:t>
      </w:r>
      <w:proofErr w:type="gramEnd"/>
      <w:r w:rsidR="001D5E46">
        <w:rPr>
          <w:rStyle w:val="eop"/>
          <w:i/>
          <w:iCs/>
          <w:color w:val="000000"/>
        </w:rPr>
        <w:t>2</w:t>
      </w:r>
      <w:r w:rsidR="00702937">
        <w:rPr>
          <w:rStyle w:val="eop"/>
          <w:i/>
          <w:iCs/>
          <w:color w:val="000000"/>
        </w:rPr>
        <w:t>6</w:t>
      </w:r>
    </w:p>
    <w:p w14:paraId="790B56B4" w14:textId="4F6954C2" w:rsidR="00272A32" w:rsidRPr="00707383" w:rsidRDefault="00272A32" w:rsidP="00992184">
      <w:pPr>
        <w:pStyle w:val="paragraph"/>
        <w:ind w:left="720"/>
        <w:textAlignment w:val="baseline"/>
        <w:rPr>
          <w:rStyle w:val="eop"/>
          <w:i/>
          <w:iCs/>
          <w:color w:val="000000"/>
        </w:rPr>
      </w:pPr>
      <w:r w:rsidRPr="00707383">
        <w:rPr>
          <w:rStyle w:val="eop"/>
          <w:i/>
          <w:iCs/>
          <w:color w:val="000000"/>
        </w:rPr>
        <w:t>Instrumentation</w:t>
      </w:r>
      <w:r w:rsidR="001D5E46">
        <w:rPr>
          <w:rStyle w:val="eop"/>
          <w:i/>
          <w:iCs/>
          <w:color w:val="000000"/>
        </w:rPr>
        <w:t>……………………………………………………………………………………2</w:t>
      </w:r>
      <w:r w:rsidR="00702937">
        <w:rPr>
          <w:rStyle w:val="eop"/>
          <w:i/>
          <w:iCs/>
          <w:color w:val="000000"/>
        </w:rPr>
        <w:t>7</w:t>
      </w:r>
    </w:p>
    <w:p w14:paraId="78A30F9C" w14:textId="7D010EDA" w:rsidR="00272A32" w:rsidRPr="00707383" w:rsidRDefault="00272A32" w:rsidP="00992184">
      <w:pPr>
        <w:pStyle w:val="paragraph"/>
        <w:ind w:left="720"/>
        <w:textAlignment w:val="baseline"/>
        <w:rPr>
          <w:rStyle w:val="eop"/>
          <w:i/>
          <w:iCs/>
          <w:color w:val="000000"/>
        </w:rPr>
      </w:pPr>
      <w:r w:rsidRPr="00707383">
        <w:rPr>
          <w:rStyle w:val="eop"/>
          <w:i/>
          <w:iCs/>
          <w:color w:val="000000"/>
        </w:rPr>
        <w:t>Study Design</w:t>
      </w:r>
      <w:r w:rsidR="001D5E46">
        <w:rPr>
          <w:rStyle w:val="eop"/>
          <w:i/>
          <w:iCs/>
          <w:color w:val="000000"/>
        </w:rPr>
        <w:t>……………………………………………………………………………………….2</w:t>
      </w:r>
      <w:r w:rsidR="00702937">
        <w:rPr>
          <w:rStyle w:val="eop"/>
          <w:i/>
          <w:iCs/>
          <w:color w:val="000000"/>
        </w:rPr>
        <w:t>8</w:t>
      </w:r>
    </w:p>
    <w:p w14:paraId="4A7B2236" w14:textId="1E709823" w:rsidR="00272A32" w:rsidRPr="00707383" w:rsidRDefault="00272A32" w:rsidP="00992184">
      <w:pPr>
        <w:pStyle w:val="paragraph"/>
        <w:ind w:left="720"/>
        <w:textAlignment w:val="baseline"/>
        <w:rPr>
          <w:rStyle w:val="eop"/>
          <w:i/>
          <w:iCs/>
          <w:color w:val="000000"/>
        </w:rPr>
      </w:pPr>
      <w:r w:rsidRPr="00707383">
        <w:rPr>
          <w:rStyle w:val="eop"/>
          <w:i/>
          <w:iCs/>
          <w:color w:val="000000"/>
        </w:rPr>
        <w:t>Experimental Protocol</w:t>
      </w:r>
      <w:r w:rsidR="001D5E46">
        <w:rPr>
          <w:rStyle w:val="eop"/>
          <w:i/>
          <w:iCs/>
          <w:color w:val="000000"/>
        </w:rPr>
        <w:t>……………………………………………………………………………2</w:t>
      </w:r>
      <w:r w:rsidR="00702937">
        <w:rPr>
          <w:rStyle w:val="eop"/>
          <w:i/>
          <w:iCs/>
          <w:color w:val="000000"/>
        </w:rPr>
        <w:t>9</w:t>
      </w:r>
    </w:p>
    <w:p w14:paraId="055FEDF0" w14:textId="1F146932" w:rsidR="00272A32" w:rsidRDefault="00340034" w:rsidP="00992184">
      <w:pPr>
        <w:pStyle w:val="paragraph"/>
        <w:ind w:left="720"/>
        <w:textAlignment w:val="baseline"/>
        <w:rPr>
          <w:rStyle w:val="eop"/>
          <w:i/>
          <w:iCs/>
          <w:color w:val="000000"/>
        </w:rPr>
      </w:pPr>
      <w:r w:rsidRPr="00707383">
        <w:rPr>
          <w:rStyle w:val="eop"/>
          <w:i/>
          <w:iCs/>
          <w:color w:val="000000"/>
        </w:rPr>
        <w:t>Threats to Validity</w:t>
      </w:r>
      <w:r w:rsidR="001D5E46">
        <w:rPr>
          <w:rStyle w:val="eop"/>
          <w:i/>
          <w:iCs/>
          <w:color w:val="000000"/>
        </w:rPr>
        <w:t>……………………………………………………………………….……</w:t>
      </w:r>
      <w:proofErr w:type="gramStart"/>
      <w:r w:rsidR="001D5E46">
        <w:rPr>
          <w:rStyle w:val="eop"/>
          <w:i/>
          <w:iCs/>
          <w:color w:val="000000"/>
        </w:rPr>
        <w:t>…..</w:t>
      </w:r>
      <w:proofErr w:type="gramEnd"/>
      <w:r w:rsidR="00702937">
        <w:rPr>
          <w:rStyle w:val="eop"/>
          <w:i/>
          <w:iCs/>
          <w:color w:val="000000"/>
        </w:rPr>
        <w:t>30</w:t>
      </w:r>
    </w:p>
    <w:p w14:paraId="119E5CCF" w14:textId="42D64606" w:rsidR="009D0FC0" w:rsidRPr="00707383" w:rsidRDefault="009D0FC0" w:rsidP="00992184">
      <w:pPr>
        <w:pStyle w:val="paragraph"/>
        <w:ind w:left="720"/>
        <w:textAlignment w:val="baseline"/>
        <w:rPr>
          <w:rStyle w:val="eop"/>
          <w:i/>
          <w:iCs/>
          <w:color w:val="000000"/>
        </w:rPr>
      </w:pPr>
      <w:r>
        <w:rPr>
          <w:rStyle w:val="eop"/>
          <w:i/>
          <w:iCs/>
          <w:color w:val="000000"/>
        </w:rPr>
        <w:t>Instrumentation……………………………………………………………………………………3</w:t>
      </w:r>
      <w:r w:rsidR="00702937">
        <w:rPr>
          <w:rStyle w:val="eop"/>
          <w:i/>
          <w:iCs/>
          <w:color w:val="000000"/>
        </w:rPr>
        <w:t>1</w:t>
      </w:r>
    </w:p>
    <w:p w14:paraId="34399E95" w14:textId="5DCDDAA1" w:rsidR="00340034" w:rsidRPr="00707383" w:rsidRDefault="00340034" w:rsidP="00992184">
      <w:pPr>
        <w:pStyle w:val="paragraph"/>
        <w:ind w:left="720"/>
        <w:textAlignment w:val="baseline"/>
        <w:rPr>
          <w:rStyle w:val="eop"/>
          <w:i/>
          <w:iCs/>
          <w:color w:val="000000"/>
        </w:rPr>
      </w:pPr>
      <w:r w:rsidRPr="00707383">
        <w:rPr>
          <w:rStyle w:val="eop"/>
          <w:i/>
          <w:iCs/>
          <w:color w:val="000000"/>
        </w:rPr>
        <w:t xml:space="preserve">Data </w:t>
      </w:r>
      <w:r w:rsidR="009D0FC0">
        <w:rPr>
          <w:rStyle w:val="eop"/>
          <w:i/>
          <w:iCs/>
          <w:color w:val="000000"/>
        </w:rPr>
        <w:t>Processing</w:t>
      </w:r>
      <w:r w:rsidR="001D5E46">
        <w:rPr>
          <w:rStyle w:val="eop"/>
          <w:i/>
          <w:iCs/>
          <w:color w:val="000000"/>
        </w:rPr>
        <w:t>………</w:t>
      </w:r>
      <w:proofErr w:type="gramStart"/>
      <w:r w:rsidR="001D5E46">
        <w:rPr>
          <w:rStyle w:val="eop"/>
          <w:i/>
          <w:iCs/>
          <w:color w:val="000000"/>
        </w:rPr>
        <w:t>…</w:t>
      </w:r>
      <w:r w:rsidR="009D0FC0">
        <w:rPr>
          <w:rStyle w:val="eop"/>
          <w:i/>
          <w:iCs/>
          <w:color w:val="000000"/>
        </w:rPr>
        <w:t>..</w:t>
      </w:r>
      <w:proofErr w:type="gramEnd"/>
      <w:r w:rsidR="001D5E46">
        <w:rPr>
          <w:rStyle w:val="eop"/>
          <w:i/>
          <w:iCs/>
          <w:color w:val="000000"/>
        </w:rPr>
        <w:t>………………………………………………………………………</w:t>
      </w:r>
      <w:r w:rsidR="009041DF">
        <w:rPr>
          <w:rStyle w:val="eop"/>
          <w:i/>
          <w:iCs/>
          <w:color w:val="000000"/>
        </w:rPr>
        <w:t>3</w:t>
      </w:r>
      <w:r w:rsidR="00702937">
        <w:rPr>
          <w:rStyle w:val="eop"/>
          <w:i/>
          <w:iCs/>
          <w:color w:val="000000"/>
        </w:rPr>
        <w:t>2</w:t>
      </w:r>
    </w:p>
    <w:p w14:paraId="0C0A5BAF" w14:textId="1AF601CE" w:rsidR="00340034" w:rsidRPr="00C1153C" w:rsidRDefault="00707383" w:rsidP="00992184">
      <w:pPr>
        <w:pStyle w:val="paragraph"/>
        <w:ind w:left="720"/>
        <w:textAlignment w:val="baseline"/>
        <w:rPr>
          <w:rStyle w:val="eop"/>
          <w:color w:val="000000"/>
        </w:rPr>
      </w:pPr>
      <w:r w:rsidRPr="00707383">
        <w:rPr>
          <w:rStyle w:val="eop"/>
          <w:i/>
          <w:iCs/>
          <w:color w:val="000000"/>
        </w:rPr>
        <w:t>Data Analys</w:t>
      </w:r>
      <w:r w:rsidR="001433B7">
        <w:rPr>
          <w:rStyle w:val="eop"/>
          <w:i/>
          <w:iCs/>
          <w:color w:val="000000"/>
        </w:rPr>
        <w:t>e</w:t>
      </w:r>
      <w:r w:rsidRPr="00707383">
        <w:rPr>
          <w:rStyle w:val="eop"/>
          <w:i/>
          <w:iCs/>
          <w:color w:val="000000"/>
        </w:rPr>
        <w:t>s</w:t>
      </w:r>
      <w:r w:rsidR="001D5E46">
        <w:rPr>
          <w:rStyle w:val="eop"/>
          <w:i/>
          <w:iCs/>
          <w:color w:val="000000"/>
        </w:rPr>
        <w:t>………………………………</w:t>
      </w:r>
      <w:proofErr w:type="gramStart"/>
      <w:r w:rsidR="001D5E46">
        <w:rPr>
          <w:rStyle w:val="eop"/>
          <w:i/>
          <w:iCs/>
          <w:color w:val="000000"/>
        </w:rPr>
        <w:t>…</w:t>
      </w:r>
      <w:r w:rsidR="001433B7">
        <w:rPr>
          <w:rStyle w:val="eop"/>
          <w:i/>
          <w:iCs/>
          <w:color w:val="000000"/>
        </w:rPr>
        <w:t>..</w:t>
      </w:r>
      <w:proofErr w:type="gramEnd"/>
      <w:r w:rsidR="001D5E46">
        <w:rPr>
          <w:rStyle w:val="eop"/>
          <w:i/>
          <w:iCs/>
          <w:color w:val="000000"/>
        </w:rPr>
        <w:t>…………………………………………………</w:t>
      </w:r>
      <w:r w:rsidR="009041DF">
        <w:rPr>
          <w:rStyle w:val="eop"/>
          <w:i/>
          <w:iCs/>
          <w:color w:val="000000"/>
        </w:rPr>
        <w:t>3</w:t>
      </w:r>
      <w:r w:rsidR="00702937">
        <w:rPr>
          <w:rStyle w:val="eop"/>
          <w:i/>
          <w:iCs/>
          <w:color w:val="000000"/>
        </w:rPr>
        <w:t>3</w:t>
      </w:r>
    </w:p>
    <w:p w14:paraId="3FFA0592" w14:textId="7159DCE9" w:rsidR="00591B39" w:rsidRDefault="004E4946" w:rsidP="00591B39">
      <w:pPr>
        <w:pStyle w:val="paragraph"/>
        <w:textAlignment w:val="baseline"/>
        <w:rPr>
          <w:rStyle w:val="eop"/>
          <w:color w:val="000000"/>
        </w:rPr>
      </w:pPr>
      <w:r w:rsidRPr="00C1153C">
        <w:rPr>
          <w:rStyle w:val="eop"/>
          <w:color w:val="000000"/>
        </w:rPr>
        <w:t>CHAPTER IV</w:t>
      </w:r>
      <w:r w:rsidR="00F54CB0">
        <w:rPr>
          <w:rStyle w:val="eop"/>
          <w:color w:val="000000"/>
        </w:rPr>
        <w:t xml:space="preserve">: </w:t>
      </w:r>
      <w:r w:rsidR="0073614D">
        <w:rPr>
          <w:rStyle w:val="eop"/>
          <w:color w:val="000000"/>
        </w:rPr>
        <w:t>RESULTS</w:t>
      </w:r>
      <w:r w:rsidRPr="00C1153C">
        <w:rPr>
          <w:rStyle w:val="eop"/>
          <w:color w:val="000000"/>
        </w:rPr>
        <w:t>………………………………………</w:t>
      </w:r>
      <w:r w:rsidR="00570C7B">
        <w:rPr>
          <w:rStyle w:val="eop"/>
          <w:color w:val="000000"/>
        </w:rPr>
        <w:t>…...</w:t>
      </w:r>
      <w:r w:rsidR="00552ACA">
        <w:rPr>
          <w:rStyle w:val="eop"/>
          <w:color w:val="000000"/>
        </w:rPr>
        <w:t>………………………</w:t>
      </w:r>
      <w:proofErr w:type="gramStart"/>
      <w:r w:rsidR="00552ACA">
        <w:rPr>
          <w:rStyle w:val="eop"/>
          <w:color w:val="000000"/>
        </w:rPr>
        <w:t>…..</w:t>
      </w:r>
      <w:proofErr w:type="gramEnd"/>
      <w:r w:rsidR="009041DF">
        <w:rPr>
          <w:rStyle w:val="eop"/>
          <w:color w:val="000000"/>
        </w:rPr>
        <w:t>3</w:t>
      </w:r>
      <w:r w:rsidR="00702937">
        <w:rPr>
          <w:rStyle w:val="eop"/>
          <w:color w:val="000000"/>
        </w:rPr>
        <w:t>4</w:t>
      </w:r>
    </w:p>
    <w:p w14:paraId="27C7C8A3" w14:textId="64948645" w:rsidR="00591B39" w:rsidRDefault="00ED0623" w:rsidP="00591B39">
      <w:pPr>
        <w:pStyle w:val="paragraph"/>
        <w:ind w:firstLine="720"/>
        <w:textAlignment w:val="baseline"/>
        <w:rPr>
          <w:i/>
          <w:iCs/>
          <w:color w:val="000000"/>
        </w:rPr>
      </w:pPr>
      <w:r w:rsidRPr="00ED0623">
        <w:rPr>
          <w:i/>
          <w:iCs/>
          <w:color w:val="000000"/>
        </w:rPr>
        <w:t xml:space="preserve">Subject </w:t>
      </w:r>
      <w:r w:rsidR="00DD2E9B" w:rsidRPr="00ED0623">
        <w:rPr>
          <w:i/>
          <w:iCs/>
          <w:color w:val="000000"/>
        </w:rPr>
        <w:t>Characteristics</w:t>
      </w:r>
      <w:r w:rsidRPr="00ED0623">
        <w:rPr>
          <w:i/>
          <w:iCs/>
          <w:color w:val="000000"/>
        </w:rPr>
        <w:t xml:space="preserve"> </w:t>
      </w:r>
      <w:r w:rsidR="00DD2E9B">
        <w:rPr>
          <w:i/>
          <w:iCs/>
          <w:color w:val="000000"/>
        </w:rPr>
        <w:t>………………………………………………………………………….3</w:t>
      </w:r>
      <w:r w:rsidR="00702937">
        <w:rPr>
          <w:i/>
          <w:iCs/>
          <w:color w:val="000000"/>
        </w:rPr>
        <w:t>5</w:t>
      </w:r>
    </w:p>
    <w:p w14:paraId="7C19AFF6" w14:textId="0057F8A7" w:rsidR="00AF4DE1" w:rsidRPr="00E32247" w:rsidRDefault="00AF4DE1" w:rsidP="00AF4DE1">
      <w:pPr>
        <w:pStyle w:val="paragraph"/>
        <w:ind w:firstLine="720"/>
        <w:textAlignment w:val="baseline"/>
        <w:rPr>
          <w:i/>
          <w:iCs/>
          <w:color w:val="000000"/>
          <w:lang w:val="es-US"/>
        </w:rPr>
      </w:pPr>
      <w:r w:rsidRPr="00E32247">
        <w:rPr>
          <w:i/>
          <w:iCs/>
          <w:color w:val="000000"/>
          <w:lang w:val="es-US"/>
        </w:rPr>
        <w:t xml:space="preserve">Central Cardiovascular </w:t>
      </w:r>
      <w:proofErr w:type="gramStart"/>
      <w:r w:rsidRPr="00E32247">
        <w:rPr>
          <w:i/>
          <w:iCs/>
          <w:color w:val="000000"/>
          <w:lang w:val="es-US"/>
        </w:rPr>
        <w:t>Variables….</w:t>
      </w:r>
      <w:proofErr w:type="gramEnd"/>
      <w:r w:rsidRPr="00E32247">
        <w:rPr>
          <w:i/>
          <w:iCs/>
          <w:color w:val="000000"/>
          <w:lang w:val="es-US"/>
        </w:rPr>
        <w:t>.………………………………………………………….3</w:t>
      </w:r>
      <w:r w:rsidR="00702937" w:rsidRPr="00E32247">
        <w:rPr>
          <w:i/>
          <w:iCs/>
          <w:color w:val="000000"/>
          <w:lang w:val="es-US"/>
        </w:rPr>
        <w:t>6</w:t>
      </w:r>
    </w:p>
    <w:p w14:paraId="3668E9A9" w14:textId="4E9B5D7D" w:rsidR="00591B39" w:rsidRDefault="00ED0623" w:rsidP="00591B39">
      <w:pPr>
        <w:pStyle w:val="paragraph"/>
        <w:ind w:firstLine="720"/>
        <w:textAlignment w:val="baseline"/>
        <w:rPr>
          <w:rStyle w:val="eop"/>
          <w:i/>
          <w:iCs/>
          <w:color w:val="000000"/>
        </w:rPr>
      </w:pPr>
      <w:proofErr w:type="spellStart"/>
      <w:r w:rsidRPr="00E32247">
        <w:rPr>
          <w:i/>
          <w:iCs/>
          <w:color w:val="000000" w:themeColor="text1"/>
          <w:lang w:val="es-US"/>
        </w:rPr>
        <w:t>Forearm</w:t>
      </w:r>
      <w:proofErr w:type="spellEnd"/>
      <w:r w:rsidRPr="00E32247">
        <w:rPr>
          <w:i/>
          <w:iCs/>
          <w:color w:val="000000" w:themeColor="text1"/>
          <w:lang w:val="es-US"/>
        </w:rPr>
        <w:t xml:space="preserve"> vascular </w:t>
      </w:r>
      <w:proofErr w:type="spellStart"/>
      <w:r w:rsidRPr="00E32247">
        <w:rPr>
          <w:i/>
          <w:iCs/>
          <w:color w:val="000000" w:themeColor="text1"/>
          <w:lang w:val="es-US"/>
        </w:rPr>
        <w:t>hemodynamics</w:t>
      </w:r>
      <w:proofErr w:type="spellEnd"/>
      <w:r w:rsidRPr="00E32247">
        <w:rPr>
          <w:i/>
          <w:iCs/>
          <w:color w:val="000000" w:themeColor="text1"/>
          <w:lang w:val="es-US"/>
        </w:rPr>
        <w:t xml:space="preserve">. </w:t>
      </w:r>
      <w:r w:rsidRPr="00E32247">
        <w:rPr>
          <w:rStyle w:val="eop"/>
          <w:i/>
          <w:iCs/>
          <w:color w:val="000000"/>
          <w:lang w:val="es-US"/>
        </w:rPr>
        <w:t>…………………………………</w:t>
      </w:r>
      <w:proofErr w:type="gramStart"/>
      <w:r w:rsidRPr="00E32247">
        <w:rPr>
          <w:rStyle w:val="eop"/>
          <w:i/>
          <w:iCs/>
          <w:color w:val="000000"/>
          <w:lang w:val="es-US"/>
        </w:rPr>
        <w:t>…</w:t>
      </w:r>
      <w:r w:rsidR="006A5232" w:rsidRPr="00E32247">
        <w:rPr>
          <w:rStyle w:val="eop"/>
          <w:i/>
          <w:iCs/>
          <w:color w:val="000000"/>
          <w:lang w:val="es-US"/>
        </w:rPr>
        <w:t>….</w:t>
      </w:r>
      <w:proofErr w:type="gramEnd"/>
      <w:r w:rsidRPr="00E32247">
        <w:rPr>
          <w:rStyle w:val="eop"/>
          <w:i/>
          <w:iCs/>
          <w:color w:val="000000"/>
          <w:lang w:val="es-US"/>
        </w:rPr>
        <w:t>………………</w:t>
      </w:r>
      <w:r w:rsidR="006A5232" w:rsidRPr="00E32247">
        <w:rPr>
          <w:rStyle w:val="eop"/>
          <w:i/>
          <w:iCs/>
          <w:color w:val="000000"/>
          <w:lang w:val="es-US"/>
        </w:rPr>
        <w:t>…….</w:t>
      </w:r>
      <w:r w:rsidR="006A5232" w:rsidRPr="006A5232">
        <w:rPr>
          <w:rStyle w:val="eop"/>
          <w:i/>
          <w:iCs/>
          <w:color w:val="000000"/>
        </w:rPr>
        <w:t>3</w:t>
      </w:r>
      <w:r w:rsidR="00702937">
        <w:rPr>
          <w:rStyle w:val="eop"/>
          <w:i/>
          <w:iCs/>
          <w:color w:val="000000"/>
        </w:rPr>
        <w:t>7</w:t>
      </w:r>
    </w:p>
    <w:p w14:paraId="71D8C711" w14:textId="7404F269" w:rsidR="00591B39" w:rsidRDefault="0037035E" w:rsidP="00591B39">
      <w:pPr>
        <w:pStyle w:val="paragraph"/>
        <w:ind w:firstLine="720"/>
        <w:textAlignment w:val="baseline"/>
        <w:rPr>
          <w:rStyle w:val="eop"/>
          <w:i/>
          <w:iCs/>
          <w:color w:val="000000"/>
        </w:rPr>
      </w:pPr>
      <w:r w:rsidRPr="00F36D84">
        <w:rPr>
          <w:rStyle w:val="normaltextrun"/>
          <w:i/>
          <w:color w:val="000000" w:themeColor="text1"/>
        </w:rPr>
        <w:t>∆%</w:t>
      </w:r>
      <w:r w:rsidR="00ED0623" w:rsidRPr="00ED0623">
        <w:rPr>
          <w:i/>
          <w:iCs/>
          <w:color w:val="000000" w:themeColor="text1"/>
        </w:rPr>
        <w:t xml:space="preserve">Forearm Muscle Blood Flow responses </w:t>
      </w:r>
      <w:r w:rsidR="006A5232" w:rsidRPr="00ED0623">
        <w:rPr>
          <w:i/>
          <w:iCs/>
          <w:color w:val="000000" w:themeColor="text1"/>
        </w:rPr>
        <w:t xml:space="preserve">. </w:t>
      </w:r>
      <w:r w:rsidR="006A5232" w:rsidRPr="006A5232">
        <w:rPr>
          <w:rStyle w:val="eop"/>
          <w:i/>
          <w:iCs/>
          <w:color w:val="000000"/>
        </w:rPr>
        <w:t>………………………………</w:t>
      </w:r>
      <w:r>
        <w:rPr>
          <w:rStyle w:val="eop"/>
          <w:i/>
          <w:iCs/>
          <w:color w:val="000000"/>
        </w:rPr>
        <w:t>.</w:t>
      </w:r>
      <w:r w:rsidR="006A5232" w:rsidRPr="006A5232">
        <w:rPr>
          <w:rStyle w:val="eop"/>
          <w:i/>
          <w:iCs/>
          <w:color w:val="000000"/>
        </w:rPr>
        <w:t>……</w:t>
      </w:r>
      <w:proofErr w:type="gramStart"/>
      <w:r w:rsidR="006A5232">
        <w:rPr>
          <w:rStyle w:val="eop"/>
          <w:i/>
          <w:iCs/>
          <w:color w:val="000000"/>
        </w:rPr>
        <w:t>…..</w:t>
      </w:r>
      <w:proofErr w:type="gramEnd"/>
      <w:r w:rsidR="006A5232" w:rsidRPr="006A5232">
        <w:rPr>
          <w:rStyle w:val="eop"/>
          <w:i/>
          <w:iCs/>
          <w:color w:val="000000"/>
        </w:rPr>
        <w:t>………3</w:t>
      </w:r>
      <w:r w:rsidR="00702937">
        <w:rPr>
          <w:rStyle w:val="eop"/>
          <w:i/>
          <w:iCs/>
          <w:color w:val="000000"/>
        </w:rPr>
        <w:t>8</w:t>
      </w:r>
    </w:p>
    <w:p w14:paraId="2459CCBE" w14:textId="045A9D87" w:rsidR="00591B39" w:rsidRDefault="0037035E" w:rsidP="00591B39">
      <w:pPr>
        <w:pStyle w:val="paragraph"/>
        <w:ind w:firstLine="720"/>
        <w:textAlignment w:val="baseline"/>
        <w:rPr>
          <w:rStyle w:val="eop"/>
          <w:i/>
          <w:iCs/>
          <w:color w:val="000000"/>
        </w:rPr>
      </w:pPr>
      <w:r w:rsidRPr="00F36D84">
        <w:rPr>
          <w:rStyle w:val="normaltextrun"/>
          <w:i/>
          <w:color w:val="000000" w:themeColor="text1"/>
        </w:rPr>
        <w:t>∆%</w:t>
      </w:r>
      <w:r w:rsidR="00ED0623" w:rsidRPr="00ED0623">
        <w:rPr>
          <w:i/>
          <w:iCs/>
          <w:color w:val="000000" w:themeColor="text1"/>
        </w:rPr>
        <w:t xml:space="preserve">Forearm Vascular Conductance responses  </w:t>
      </w:r>
      <w:r w:rsidR="006A5232" w:rsidRPr="00ED0623">
        <w:rPr>
          <w:i/>
          <w:iCs/>
          <w:color w:val="000000" w:themeColor="text1"/>
        </w:rPr>
        <w:t xml:space="preserve">. </w:t>
      </w:r>
      <w:r w:rsidR="006A5232" w:rsidRPr="006A5232">
        <w:rPr>
          <w:rStyle w:val="eop"/>
          <w:i/>
          <w:iCs/>
          <w:color w:val="000000"/>
        </w:rPr>
        <w:t>……………</w:t>
      </w:r>
      <w:r>
        <w:rPr>
          <w:rStyle w:val="eop"/>
          <w:i/>
          <w:iCs/>
          <w:color w:val="000000"/>
        </w:rPr>
        <w:t>….</w:t>
      </w:r>
      <w:r w:rsidR="006A5232" w:rsidRPr="006A5232">
        <w:rPr>
          <w:rStyle w:val="eop"/>
          <w:i/>
          <w:iCs/>
          <w:color w:val="000000"/>
        </w:rPr>
        <w:t>………………………</w:t>
      </w:r>
      <w:r w:rsidR="006A5232">
        <w:rPr>
          <w:rStyle w:val="eop"/>
          <w:i/>
          <w:iCs/>
          <w:color w:val="000000"/>
        </w:rPr>
        <w:t>...</w:t>
      </w:r>
      <w:r w:rsidR="006A5232" w:rsidRPr="006A5232">
        <w:rPr>
          <w:rStyle w:val="eop"/>
          <w:i/>
          <w:iCs/>
          <w:color w:val="000000"/>
        </w:rPr>
        <w:t>…3</w:t>
      </w:r>
      <w:r w:rsidR="00702937">
        <w:rPr>
          <w:rStyle w:val="eop"/>
          <w:i/>
          <w:iCs/>
          <w:color w:val="000000"/>
        </w:rPr>
        <w:t>9</w:t>
      </w:r>
    </w:p>
    <w:p w14:paraId="2410485A" w14:textId="33AA6AAD" w:rsidR="00ED0623" w:rsidRPr="00591B39" w:rsidRDefault="00ED0623" w:rsidP="00591B39">
      <w:pPr>
        <w:pStyle w:val="paragraph"/>
        <w:ind w:firstLine="720"/>
        <w:textAlignment w:val="baseline"/>
        <w:rPr>
          <w:color w:val="000000"/>
        </w:rPr>
      </w:pPr>
      <w:r w:rsidRPr="00ED0623">
        <w:rPr>
          <w:i/>
          <w:iCs/>
          <w:color w:val="000000" w:themeColor="text1"/>
        </w:rPr>
        <w:t xml:space="preserve">Forearm muscle oxygenation responses </w:t>
      </w:r>
      <w:r w:rsidR="006A5232" w:rsidRPr="00ED0623">
        <w:rPr>
          <w:i/>
          <w:iCs/>
          <w:color w:val="000000" w:themeColor="text1"/>
        </w:rPr>
        <w:t xml:space="preserve">. </w:t>
      </w:r>
      <w:r w:rsidR="006A5232" w:rsidRPr="006A5232">
        <w:rPr>
          <w:rStyle w:val="eop"/>
          <w:i/>
          <w:iCs/>
          <w:color w:val="000000"/>
        </w:rPr>
        <w:t>…………………………………………</w:t>
      </w:r>
      <w:r w:rsidR="006A5232">
        <w:rPr>
          <w:rStyle w:val="eop"/>
          <w:i/>
          <w:iCs/>
          <w:color w:val="000000"/>
        </w:rPr>
        <w:t>…</w:t>
      </w:r>
      <w:r w:rsidR="006A5232" w:rsidRPr="006A5232">
        <w:rPr>
          <w:rStyle w:val="eop"/>
          <w:i/>
          <w:iCs/>
          <w:color w:val="000000"/>
        </w:rPr>
        <w:t>……….</w:t>
      </w:r>
      <w:r w:rsidR="00702937">
        <w:rPr>
          <w:rStyle w:val="eop"/>
          <w:i/>
          <w:iCs/>
          <w:color w:val="000000"/>
        </w:rPr>
        <w:t>40</w:t>
      </w:r>
    </w:p>
    <w:p w14:paraId="717F8435" w14:textId="2C498C4E" w:rsidR="002C7D80" w:rsidRPr="006A5232" w:rsidRDefault="009D0FC0" w:rsidP="00ED06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Style w:val="eop"/>
          <w:i/>
          <w:iCs/>
          <w:color w:val="000000"/>
        </w:rPr>
      </w:pPr>
      <w:r>
        <w:rPr>
          <w:i/>
          <w:iCs/>
          <w:color w:val="000000"/>
          <w:position w:val="1"/>
        </w:rPr>
        <w:t>Sex</w:t>
      </w:r>
      <w:r w:rsidR="00ED0623" w:rsidRPr="00ED0623">
        <w:rPr>
          <w:i/>
          <w:iCs/>
          <w:color w:val="000000"/>
          <w:position w:val="1"/>
        </w:rPr>
        <w:t xml:space="preserve"> differences</w:t>
      </w:r>
      <w:r>
        <w:rPr>
          <w:i/>
          <w:iCs/>
          <w:color w:val="000000"/>
          <w:position w:val="1"/>
        </w:rPr>
        <w:t>……………………………………………………</w:t>
      </w:r>
      <w:proofErr w:type="gramStart"/>
      <w:r>
        <w:rPr>
          <w:i/>
          <w:iCs/>
          <w:color w:val="000000"/>
          <w:position w:val="1"/>
        </w:rPr>
        <w:t>…..</w:t>
      </w:r>
      <w:proofErr w:type="gramEnd"/>
      <w:r w:rsidR="006A5232" w:rsidRPr="006A5232">
        <w:rPr>
          <w:rStyle w:val="eop"/>
          <w:i/>
          <w:iCs/>
          <w:color w:val="000000"/>
        </w:rPr>
        <w:t>……………………</w:t>
      </w:r>
      <w:r w:rsidR="006A5232">
        <w:rPr>
          <w:rStyle w:val="eop"/>
          <w:i/>
          <w:iCs/>
          <w:color w:val="000000"/>
        </w:rPr>
        <w:t>….</w:t>
      </w:r>
      <w:r w:rsidR="006A5232" w:rsidRPr="006A5232">
        <w:rPr>
          <w:rStyle w:val="eop"/>
          <w:i/>
          <w:iCs/>
          <w:color w:val="000000"/>
        </w:rPr>
        <w:t>….</w:t>
      </w:r>
      <w:r>
        <w:rPr>
          <w:rStyle w:val="eop"/>
          <w:i/>
          <w:iCs/>
          <w:color w:val="000000"/>
        </w:rPr>
        <w:t>4</w:t>
      </w:r>
      <w:r w:rsidR="00702937">
        <w:rPr>
          <w:rStyle w:val="eop"/>
          <w:i/>
          <w:iCs/>
          <w:color w:val="000000"/>
        </w:rPr>
        <w:t>1</w:t>
      </w:r>
    </w:p>
    <w:p w14:paraId="221BC939" w14:textId="1E24578E" w:rsidR="00872674" w:rsidRDefault="00DF1D48" w:rsidP="00290A64">
      <w:pPr>
        <w:pStyle w:val="paragraph"/>
        <w:textAlignment w:val="baseline"/>
        <w:rPr>
          <w:rStyle w:val="eop"/>
          <w:color w:val="000000"/>
        </w:rPr>
      </w:pPr>
      <w:r w:rsidRPr="00C1153C">
        <w:rPr>
          <w:rStyle w:val="eop"/>
          <w:color w:val="000000"/>
        </w:rPr>
        <w:t>CHAPTER V</w:t>
      </w:r>
      <w:r w:rsidR="0073614D">
        <w:rPr>
          <w:rStyle w:val="eop"/>
          <w:color w:val="000000"/>
        </w:rPr>
        <w:t>: DISCUSSION</w:t>
      </w:r>
      <w:r w:rsidRPr="00C1153C">
        <w:rPr>
          <w:rStyle w:val="eop"/>
          <w:color w:val="000000"/>
        </w:rPr>
        <w:t>………………………………………………………</w:t>
      </w:r>
      <w:r w:rsidR="00552ACA">
        <w:rPr>
          <w:rStyle w:val="eop"/>
          <w:color w:val="000000"/>
        </w:rPr>
        <w:t>………</w:t>
      </w:r>
      <w:r w:rsidR="00014D15">
        <w:rPr>
          <w:rStyle w:val="eop"/>
          <w:color w:val="000000"/>
        </w:rPr>
        <w:t>……</w:t>
      </w:r>
      <w:r w:rsidR="00AF4DE1">
        <w:rPr>
          <w:rStyle w:val="eop"/>
          <w:color w:val="000000"/>
        </w:rPr>
        <w:t>4</w:t>
      </w:r>
      <w:r w:rsidR="00702937">
        <w:rPr>
          <w:rStyle w:val="eop"/>
          <w:color w:val="000000"/>
        </w:rPr>
        <w:t>2</w:t>
      </w:r>
    </w:p>
    <w:p w14:paraId="4DE05DAA" w14:textId="6CF90C9D" w:rsidR="00992184" w:rsidRDefault="00992184" w:rsidP="00290A64">
      <w:pPr>
        <w:pStyle w:val="paragraph"/>
        <w:textAlignment w:val="baseline"/>
        <w:rPr>
          <w:rStyle w:val="eop"/>
          <w:i/>
          <w:iCs/>
          <w:color w:val="000000"/>
        </w:rPr>
      </w:pPr>
      <w:r>
        <w:rPr>
          <w:rStyle w:val="eop"/>
          <w:color w:val="000000"/>
        </w:rPr>
        <w:tab/>
      </w:r>
      <w:r w:rsidR="009D0FC0">
        <w:rPr>
          <w:rStyle w:val="eop"/>
          <w:i/>
          <w:iCs/>
          <w:color w:val="000000"/>
        </w:rPr>
        <w:t>Resting Hemodynamics……………</w:t>
      </w:r>
      <w:proofErr w:type="gramStart"/>
      <w:r w:rsidR="009D0FC0">
        <w:rPr>
          <w:rStyle w:val="eop"/>
          <w:i/>
          <w:iCs/>
          <w:color w:val="000000"/>
        </w:rPr>
        <w:t>…..</w:t>
      </w:r>
      <w:proofErr w:type="gramEnd"/>
      <w:r>
        <w:rPr>
          <w:rStyle w:val="eop"/>
          <w:i/>
          <w:iCs/>
          <w:color w:val="000000"/>
        </w:rPr>
        <w:t>………</w:t>
      </w:r>
      <w:r w:rsidR="006F5BE5">
        <w:rPr>
          <w:rStyle w:val="eop"/>
          <w:i/>
          <w:iCs/>
          <w:color w:val="000000"/>
        </w:rPr>
        <w:t>………………...</w:t>
      </w:r>
      <w:r>
        <w:rPr>
          <w:rStyle w:val="eop"/>
          <w:i/>
          <w:iCs/>
          <w:color w:val="000000"/>
        </w:rPr>
        <w:t>………………………………</w:t>
      </w:r>
      <w:r w:rsidR="009041DF">
        <w:rPr>
          <w:rStyle w:val="eop"/>
          <w:i/>
          <w:iCs/>
          <w:color w:val="000000"/>
        </w:rPr>
        <w:t>4</w:t>
      </w:r>
      <w:r w:rsidR="00702937">
        <w:rPr>
          <w:rStyle w:val="eop"/>
          <w:i/>
          <w:iCs/>
          <w:color w:val="000000"/>
        </w:rPr>
        <w:t>3</w:t>
      </w:r>
    </w:p>
    <w:p w14:paraId="7260BA57" w14:textId="451069CE" w:rsidR="00992184" w:rsidRPr="00DA062C" w:rsidRDefault="00992184" w:rsidP="00290A64">
      <w:pPr>
        <w:pStyle w:val="paragraph"/>
        <w:textAlignment w:val="baseline"/>
        <w:rPr>
          <w:rStyle w:val="eop"/>
          <w:color w:val="000000" w:themeColor="text1"/>
        </w:rPr>
      </w:pPr>
      <w:r>
        <w:rPr>
          <w:rStyle w:val="eop"/>
          <w:i/>
          <w:iCs/>
          <w:color w:val="000000"/>
        </w:rPr>
        <w:lastRenderedPageBreak/>
        <w:tab/>
      </w:r>
      <w:r w:rsidR="00AB7F23" w:rsidRPr="00DA062C">
        <w:rPr>
          <w:rStyle w:val="normaltextrun"/>
          <w:i/>
          <w:iCs/>
          <w:color w:val="000000" w:themeColor="text1"/>
        </w:rPr>
        <w:t>%</w:t>
      </w:r>
      <w:r w:rsidR="00211887" w:rsidRPr="00DA062C">
        <w:rPr>
          <w:rStyle w:val="normaltextrun"/>
          <w:i/>
          <w:iCs/>
          <w:color w:val="000000" w:themeColor="text1"/>
        </w:rPr>
        <w:t xml:space="preserve"> changes at </w:t>
      </w:r>
      <w:r w:rsidR="009D0FC0">
        <w:rPr>
          <w:rStyle w:val="normaltextrun"/>
          <w:i/>
          <w:iCs/>
          <w:color w:val="000000" w:themeColor="text1"/>
        </w:rPr>
        <w:t>R</w:t>
      </w:r>
      <w:r w:rsidR="00211887" w:rsidRPr="00DA062C">
        <w:rPr>
          <w:rStyle w:val="normaltextrun"/>
          <w:i/>
          <w:iCs/>
          <w:color w:val="000000" w:themeColor="text1"/>
        </w:rPr>
        <w:t>est during sympathetic stress</w:t>
      </w:r>
      <w:r w:rsidR="00AB7F23" w:rsidRPr="00DA062C">
        <w:rPr>
          <w:rStyle w:val="normaltextrun"/>
          <w:i/>
          <w:iCs/>
          <w:color w:val="000000" w:themeColor="text1"/>
        </w:rPr>
        <w:t xml:space="preserve"> </w:t>
      </w:r>
      <w:r w:rsidR="003A3BE1" w:rsidRPr="00DA062C">
        <w:rPr>
          <w:rStyle w:val="eop"/>
          <w:i/>
          <w:iCs/>
          <w:color w:val="000000" w:themeColor="text1"/>
        </w:rPr>
        <w:t>…</w:t>
      </w:r>
      <w:proofErr w:type="gramStart"/>
      <w:r w:rsidR="003A3BE1" w:rsidRPr="00DA062C">
        <w:rPr>
          <w:rStyle w:val="eop"/>
          <w:i/>
          <w:iCs/>
          <w:color w:val="000000" w:themeColor="text1"/>
        </w:rPr>
        <w:t>…</w:t>
      </w:r>
      <w:r w:rsidR="009D0FC0">
        <w:rPr>
          <w:rStyle w:val="eop"/>
          <w:i/>
          <w:iCs/>
          <w:color w:val="000000" w:themeColor="text1"/>
        </w:rPr>
        <w:t>..</w:t>
      </w:r>
      <w:proofErr w:type="gramEnd"/>
      <w:r w:rsidR="003A3BE1" w:rsidRPr="00DA062C">
        <w:rPr>
          <w:rStyle w:val="eop"/>
          <w:i/>
          <w:iCs/>
          <w:color w:val="000000" w:themeColor="text1"/>
        </w:rPr>
        <w:t>…</w:t>
      </w:r>
      <w:r w:rsidR="00AB7F23" w:rsidRPr="00DA062C">
        <w:rPr>
          <w:rStyle w:val="eop"/>
          <w:i/>
          <w:iCs/>
          <w:color w:val="000000" w:themeColor="text1"/>
        </w:rPr>
        <w:t>………</w:t>
      </w:r>
      <w:r w:rsidR="002C743A" w:rsidRPr="00DA062C">
        <w:rPr>
          <w:rStyle w:val="eop"/>
          <w:i/>
          <w:iCs/>
          <w:color w:val="000000" w:themeColor="text1"/>
        </w:rPr>
        <w:t>…………</w:t>
      </w:r>
      <w:r w:rsidR="00211887" w:rsidRPr="00DA062C">
        <w:rPr>
          <w:rStyle w:val="eop"/>
          <w:i/>
          <w:iCs/>
          <w:color w:val="000000" w:themeColor="text1"/>
        </w:rPr>
        <w:t>……...</w:t>
      </w:r>
      <w:r w:rsidR="00AB7F23" w:rsidRPr="00DA062C">
        <w:rPr>
          <w:rStyle w:val="eop"/>
          <w:i/>
          <w:iCs/>
          <w:color w:val="000000" w:themeColor="text1"/>
        </w:rPr>
        <w:t>……</w:t>
      </w:r>
      <w:r w:rsidR="003A3BE1" w:rsidRPr="00DA062C">
        <w:rPr>
          <w:rStyle w:val="eop"/>
          <w:i/>
          <w:iCs/>
          <w:color w:val="000000" w:themeColor="text1"/>
        </w:rPr>
        <w:t>……….</w:t>
      </w:r>
      <w:r w:rsidR="009041DF" w:rsidRPr="00DA062C">
        <w:rPr>
          <w:rStyle w:val="eop"/>
          <w:i/>
          <w:iCs/>
          <w:color w:val="000000" w:themeColor="text1"/>
        </w:rPr>
        <w:t>4</w:t>
      </w:r>
      <w:r w:rsidR="00702937">
        <w:rPr>
          <w:rStyle w:val="eop"/>
          <w:i/>
          <w:iCs/>
          <w:color w:val="000000" w:themeColor="text1"/>
        </w:rPr>
        <w:t>4</w:t>
      </w:r>
    </w:p>
    <w:p w14:paraId="637B3F29" w14:textId="2367428D" w:rsidR="00F12376" w:rsidRPr="00DA062C" w:rsidRDefault="00F12376" w:rsidP="00290A64">
      <w:pPr>
        <w:pStyle w:val="paragraph"/>
        <w:textAlignment w:val="baseline"/>
        <w:rPr>
          <w:rStyle w:val="eop"/>
          <w:i/>
          <w:iCs/>
          <w:color w:val="000000" w:themeColor="text1"/>
        </w:rPr>
      </w:pPr>
      <w:r w:rsidRPr="00DA062C">
        <w:rPr>
          <w:rStyle w:val="eop"/>
          <w:i/>
          <w:iCs/>
          <w:color w:val="000000" w:themeColor="text1"/>
        </w:rPr>
        <w:tab/>
      </w:r>
      <w:r w:rsidR="00DA5239" w:rsidRPr="00DA062C">
        <w:rPr>
          <w:rStyle w:val="normaltextrun"/>
          <w:i/>
          <w:iCs/>
          <w:color w:val="000000" w:themeColor="text1"/>
        </w:rPr>
        <w:t xml:space="preserve">% </w:t>
      </w:r>
      <w:r w:rsidR="00736FFD" w:rsidRPr="00DA062C">
        <w:rPr>
          <w:rStyle w:val="normaltextrun"/>
          <w:i/>
          <w:iCs/>
          <w:color w:val="000000" w:themeColor="text1"/>
        </w:rPr>
        <w:t xml:space="preserve">changes during </w:t>
      </w:r>
      <w:r w:rsidR="009D0FC0">
        <w:rPr>
          <w:rStyle w:val="normaltextrun"/>
          <w:i/>
          <w:iCs/>
          <w:color w:val="000000" w:themeColor="text1"/>
        </w:rPr>
        <w:t>E</w:t>
      </w:r>
      <w:r w:rsidR="00736FFD" w:rsidRPr="00DA062C">
        <w:rPr>
          <w:rStyle w:val="normaltextrun"/>
          <w:i/>
          <w:iCs/>
          <w:color w:val="000000" w:themeColor="text1"/>
        </w:rPr>
        <w:t>xercise……………</w:t>
      </w:r>
      <w:proofErr w:type="gramStart"/>
      <w:r w:rsidR="00736FFD" w:rsidRPr="00DA062C">
        <w:rPr>
          <w:rStyle w:val="normaltextrun"/>
          <w:i/>
          <w:iCs/>
          <w:color w:val="000000" w:themeColor="text1"/>
        </w:rPr>
        <w:t>…..</w:t>
      </w:r>
      <w:proofErr w:type="gramEnd"/>
      <w:r w:rsidR="00736FFD" w:rsidRPr="00DA062C">
        <w:rPr>
          <w:rStyle w:val="normaltextrun"/>
          <w:i/>
          <w:iCs/>
          <w:color w:val="000000" w:themeColor="text1"/>
        </w:rPr>
        <w:t>……</w:t>
      </w:r>
      <w:r w:rsidR="00DA5239" w:rsidRPr="00DA062C">
        <w:rPr>
          <w:rStyle w:val="eop"/>
          <w:i/>
          <w:iCs/>
          <w:color w:val="000000" w:themeColor="text1"/>
        </w:rPr>
        <w:t> </w:t>
      </w:r>
      <w:r w:rsidR="00DA5239" w:rsidRPr="00DA062C" w:rsidDel="00235BC1">
        <w:rPr>
          <w:rStyle w:val="eop"/>
          <w:i/>
          <w:iCs/>
          <w:color w:val="000000" w:themeColor="text1"/>
        </w:rPr>
        <w:t xml:space="preserve"> </w:t>
      </w:r>
      <w:r w:rsidR="003A3BE1" w:rsidRPr="00DA062C">
        <w:rPr>
          <w:rStyle w:val="eop"/>
          <w:i/>
          <w:iCs/>
          <w:color w:val="000000" w:themeColor="text1"/>
        </w:rPr>
        <w:t>………………………</w:t>
      </w:r>
      <w:r w:rsidR="002C743A" w:rsidRPr="00DA062C">
        <w:rPr>
          <w:rStyle w:val="eop"/>
          <w:i/>
          <w:iCs/>
          <w:color w:val="000000" w:themeColor="text1"/>
        </w:rPr>
        <w:t>.</w:t>
      </w:r>
      <w:r w:rsidR="003A3BE1" w:rsidRPr="00DA062C">
        <w:rPr>
          <w:rStyle w:val="eop"/>
          <w:i/>
          <w:iCs/>
          <w:color w:val="000000" w:themeColor="text1"/>
        </w:rPr>
        <w:t>…………………</w:t>
      </w:r>
      <w:proofErr w:type="gramStart"/>
      <w:r w:rsidR="003A3BE1" w:rsidRPr="00DA062C">
        <w:rPr>
          <w:rStyle w:val="eop"/>
          <w:i/>
          <w:iCs/>
          <w:color w:val="000000" w:themeColor="text1"/>
        </w:rPr>
        <w:t>…..</w:t>
      </w:r>
      <w:proofErr w:type="gramEnd"/>
      <w:r w:rsidR="009041DF" w:rsidRPr="00DA062C">
        <w:rPr>
          <w:rStyle w:val="eop"/>
          <w:i/>
          <w:iCs/>
          <w:color w:val="000000" w:themeColor="text1"/>
        </w:rPr>
        <w:t>4</w:t>
      </w:r>
      <w:r w:rsidR="00702937">
        <w:rPr>
          <w:rStyle w:val="eop"/>
          <w:i/>
          <w:iCs/>
          <w:color w:val="000000" w:themeColor="text1"/>
        </w:rPr>
        <w:t>5</w:t>
      </w:r>
    </w:p>
    <w:p w14:paraId="724D3924" w14:textId="443D3D9A" w:rsidR="00F12376" w:rsidRDefault="00F12376" w:rsidP="00290A64">
      <w:pPr>
        <w:pStyle w:val="paragraph"/>
        <w:textAlignment w:val="baseline"/>
        <w:rPr>
          <w:rStyle w:val="eop"/>
          <w:i/>
          <w:iCs/>
          <w:color w:val="000000"/>
        </w:rPr>
      </w:pPr>
      <w:r w:rsidRPr="00DA062C">
        <w:rPr>
          <w:rStyle w:val="eop"/>
          <w:i/>
          <w:iCs/>
          <w:color w:val="000000" w:themeColor="text1"/>
        </w:rPr>
        <w:tab/>
      </w:r>
      <w:r w:rsidR="00736FFD" w:rsidRPr="00DA062C">
        <w:rPr>
          <w:rStyle w:val="eop"/>
          <w:i/>
          <w:iCs/>
          <w:color w:val="000000" w:themeColor="text1"/>
        </w:rPr>
        <w:t>%changes</w:t>
      </w:r>
      <w:r w:rsidR="002E10AD" w:rsidRPr="00DA062C">
        <w:rPr>
          <w:rStyle w:val="eop"/>
          <w:i/>
          <w:iCs/>
          <w:color w:val="000000" w:themeColor="text1"/>
        </w:rPr>
        <w:t xml:space="preserve"> during </w:t>
      </w:r>
      <w:r w:rsidR="009D0FC0">
        <w:rPr>
          <w:rStyle w:val="eop"/>
          <w:i/>
          <w:iCs/>
          <w:color w:val="000000" w:themeColor="text1"/>
        </w:rPr>
        <w:t>E</w:t>
      </w:r>
      <w:r w:rsidR="002E10AD" w:rsidRPr="00DA062C">
        <w:rPr>
          <w:rStyle w:val="eop"/>
          <w:i/>
          <w:iCs/>
          <w:color w:val="000000" w:themeColor="text1"/>
        </w:rPr>
        <w:t xml:space="preserve">xercise </w:t>
      </w:r>
      <w:r w:rsidR="009D0FC0">
        <w:rPr>
          <w:rStyle w:val="eop"/>
          <w:i/>
          <w:iCs/>
          <w:color w:val="000000" w:themeColor="text1"/>
        </w:rPr>
        <w:t>and LBNP…………….</w:t>
      </w:r>
      <w:r w:rsidR="003A3BE1">
        <w:rPr>
          <w:rStyle w:val="eop"/>
          <w:i/>
          <w:iCs/>
          <w:color w:val="000000"/>
        </w:rPr>
        <w:t>……</w:t>
      </w:r>
      <w:r w:rsidR="00D66DE1">
        <w:rPr>
          <w:rStyle w:val="eop"/>
          <w:i/>
          <w:iCs/>
          <w:color w:val="000000"/>
        </w:rPr>
        <w:t>…</w:t>
      </w:r>
      <w:r w:rsidR="002C743A">
        <w:rPr>
          <w:rStyle w:val="eop"/>
          <w:i/>
          <w:iCs/>
          <w:color w:val="000000"/>
        </w:rPr>
        <w:t>…</w:t>
      </w:r>
      <w:proofErr w:type="gramStart"/>
      <w:r w:rsidR="002C743A">
        <w:rPr>
          <w:rStyle w:val="eop"/>
          <w:i/>
          <w:iCs/>
          <w:color w:val="000000"/>
        </w:rPr>
        <w:t>…..</w:t>
      </w:r>
      <w:proofErr w:type="gramEnd"/>
      <w:r w:rsidR="003A3BE1">
        <w:rPr>
          <w:rStyle w:val="eop"/>
          <w:i/>
          <w:iCs/>
          <w:color w:val="000000"/>
        </w:rPr>
        <w:t>………………</w:t>
      </w:r>
      <w:r w:rsidR="00046F33">
        <w:rPr>
          <w:rStyle w:val="eop"/>
          <w:i/>
          <w:iCs/>
          <w:color w:val="000000"/>
        </w:rPr>
        <w:t>…..</w:t>
      </w:r>
      <w:r w:rsidR="003A3BE1">
        <w:rPr>
          <w:rStyle w:val="eop"/>
          <w:i/>
          <w:iCs/>
          <w:color w:val="000000"/>
        </w:rPr>
        <w:t>………..4</w:t>
      </w:r>
      <w:r w:rsidR="00702937">
        <w:rPr>
          <w:rStyle w:val="eop"/>
          <w:i/>
          <w:iCs/>
          <w:color w:val="000000"/>
        </w:rPr>
        <w:t>6</w:t>
      </w:r>
    </w:p>
    <w:p w14:paraId="1C069B90" w14:textId="18789AB9" w:rsidR="003A3BE1" w:rsidRPr="00992184" w:rsidRDefault="002C743A" w:rsidP="00290A64">
      <w:pPr>
        <w:pStyle w:val="paragraph"/>
        <w:textAlignment w:val="baseline"/>
        <w:rPr>
          <w:rStyle w:val="eop"/>
          <w:i/>
          <w:iCs/>
          <w:color w:val="000000"/>
        </w:rPr>
      </w:pPr>
      <w:r>
        <w:rPr>
          <w:rStyle w:val="eop"/>
          <w:i/>
          <w:iCs/>
          <w:color w:val="000000"/>
        </w:rPr>
        <w:tab/>
      </w:r>
      <w:r w:rsidR="00046F33" w:rsidRPr="45E9D581">
        <w:rPr>
          <w:rStyle w:val="eop"/>
          <w:i/>
          <w:color w:val="000000" w:themeColor="text1"/>
        </w:rPr>
        <w:t xml:space="preserve">Forearm muscle </w:t>
      </w:r>
      <w:r w:rsidR="009D0FC0">
        <w:rPr>
          <w:rStyle w:val="eop"/>
          <w:i/>
          <w:color w:val="000000" w:themeColor="text1"/>
        </w:rPr>
        <w:t>O</w:t>
      </w:r>
      <w:r w:rsidR="00046F33" w:rsidRPr="45E9D581">
        <w:rPr>
          <w:rStyle w:val="eop"/>
          <w:i/>
          <w:color w:val="000000" w:themeColor="text1"/>
        </w:rPr>
        <w:t>xygenation</w:t>
      </w:r>
      <w:r w:rsidR="003A3BE1">
        <w:rPr>
          <w:rStyle w:val="eop"/>
          <w:i/>
          <w:iCs/>
          <w:color w:val="000000"/>
        </w:rPr>
        <w:t>………………………</w:t>
      </w:r>
      <w:r w:rsidRPr="45E9D581">
        <w:rPr>
          <w:rStyle w:val="eop"/>
          <w:i/>
          <w:color w:val="000000" w:themeColor="text1"/>
        </w:rPr>
        <w:t>……………….</w:t>
      </w:r>
      <w:r w:rsidR="003A3BE1">
        <w:rPr>
          <w:rStyle w:val="eop"/>
          <w:i/>
          <w:iCs/>
          <w:color w:val="000000"/>
        </w:rPr>
        <w:t>………</w:t>
      </w:r>
      <w:r w:rsidR="00046F33" w:rsidRPr="45E9D581">
        <w:rPr>
          <w:rStyle w:val="eop"/>
          <w:i/>
          <w:color w:val="000000" w:themeColor="text1"/>
        </w:rPr>
        <w:t>…….</w:t>
      </w:r>
      <w:r w:rsidR="003A3BE1">
        <w:rPr>
          <w:rStyle w:val="eop"/>
          <w:i/>
          <w:iCs/>
          <w:color w:val="000000"/>
        </w:rPr>
        <w:t>…</w:t>
      </w:r>
      <w:r w:rsidR="00046F33" w:rsidRPr="45E9D581">
        <w:rPr>
          <w:rStyle w:val="eop"/>
          <w:i/>
          <w:color w:val="000000" w:themeColor="text1"/>
        </w:rPr>
        <w:t>.</w:t>
      </w:r>
      <w:r w:rsidR="003A3BE1">
        <w:rPr>
          <w:rStyle w:val="eop"/>
          <w:i/>
          <w:iCs/>
          <w:color w:val="000000"/>
        </w:rPr>
        <w:t>…………4</w:t>
      </w:r>
      <w:r w:rsidR="00702937">
        <w:rPr>
          <w:rStyle w:val="eop"/>
          <w:i/>
          <w:iCs/>
          <w:color w:val="000000"/>
        </w:rPr>
        <w:t>7</w:t>
      </w:r>
    </w:p>
    <w:p w14:paraId="1E52CB72" w14:textId="04E85E76" w:rsidR="00046F33" w:rsidRDefault="00046F33" w:rsidP="0013105B">
      <w:pPr>
        <w:pStyle w:val="paragraph"/>
        <w:ind w:firstLine="720"/>
        <w:textAlignment w:val="baseline"/>
        <w:rPr>
          <w:rStyle w:val="eop"/>
          <w:i/>
          <w:iCs/>
          <w:color w:val="000000"/>
        </w:rPr>
      </w:pPr>
      <w:r>
        <w:rPr>
          <w:rStyle w:val="eop"/>
          <w:i/>
          <w:iCs/>
          <w:color w:val="000000"/>
        </w:rPr>
        <w:t xml:space="preserve">Sex </w:t>
      </w:r>
      <w:r w:rsidR="00042EDB">
        <w:rPr>
          <w:rStyle w:val="eop"/>
          <w:i/>
          <w:iCs/>
          <w:color w:val="000000"/>
        </w:rPr>
        <w:t>differences</w:t>
      </w:r>
      <w:r>
        <w:rPr>
          <w:rStyle w:val="eop"/>
          <w:i/>
          <w:iCs/>
          <w:color w:val="000000"/>
        </w:rPr>
        <w:t>…………………………………</w:t>
      </w:r>
      <w:r w:rsidR="0013105B">
        <w:rPr>
          <w:rStyle w:val="eop"/>
          <w:i/>
          <w:iCs/>
          <w:color w:val="000000"/>
        </w:rPr>
        <w:t>…………………</w:t>
      </w:r>
      <w:r>
        <w:rPr>
          <w:rStyle w:val="eop"/>
          <w:i/>
          <w:iCs/>
          <w:color w:val="000000"/>
        </w:rPr>
        <w:t>…….</w:t>
      </w:r>
      <w:proofErr w:type="gramStart"/>
      <w:r w:rsidR="00042EDB">
        <w:rPr>
          <w:rStyle w:val="eop"/>
          <w:i/>
          <w:iCs/>
          <w:color w:val="000000"/>
        </w:rPr>
        <w:t>…..</w:t>
      </w:r>
      <w:proofErr w:type="gramEnd"/>
      <w:r>
        <w:rPr>
          <w:rStyle w:val="eop"/>
          <w:i/>
          <w:iCs/>
          <w:color w:val="000000"/>
        </w:rPr>
        <w:t>……….….…………4</w:t>
      </w:r>
      <w:r w:rsidR="00702937">
        <w:rPr>
          <w:rStyle w:val="eop"/>
          <w:i/>
          <w:iCs/>
          <w:color w:val="000000"/>
        </w:rPr>
        <w:t>8</w:t>
      </w:r>
    </w:p>
    <w:p w14:paraId="27E03BF9" w14:textId="19855DBA" w:rsidR="00042EDB" w:rsidRPr="00992184" w:rsidRDefault="00FE64FD" w:rsidP="0013105B">
      <w:pPr>
        <w:pStyle w:val="paragraph"/>
        <w:ind w:firstLine="720"/>
        <w:textAlignment w:val="baseline"/>
        <w:rPr>
          <w:rStyle w:val="eop"/>
          <w:i/>
          <w:iCs/>
          <w:color w:val="000000"/>
        </w:rPr>
      </w:pPr>
      <w:r>
        <w:rPr>
          <w:rStyle w:val="eop"/>
          <w:i/>
          <w:iCs/>
          <w:color w:val="000000"/>
        </w:rPr>
        <w:t>Limitations and experimental considerations……………………………</w:t>
      </w:r>
      <w:proofErr w:type="gramStart"/>
      <w:r>
        <w:rPr>
          <w:rStyle w:val="eop"/>
          <w:i/>
          <w:iCs/>
          <w:color w:val="000000"/>
        </w:rPr>
        <w:t>…</w:t>
      </w:r>
      <w:r w:rsidR="006618A9">
        <w:rPr>
          <w:rStyle w:val="eop"/>
          <w:i/>
          <w:iCs/>
          <w:color w:val="000000"/>
        </w:rPr>
        <w:t>..</w:t>
      </w:r>
      <w:proofErr w:type="gramEnd"/>
      <w:r>
        <w:rPr>
          <w:rStyle w:val="eop"/>
          <w:i/>
          <w:iCs/>
          <w:color w:val="000000"/>
        </w:rPr>
        <w:t>…</w:t>
      </w:r>
      <w:r w:rsidR="0013105B">
        <w:rPr>
          <w:rStyle w:val="eop"/>
          <w:i/>
          <w:iCs/>
          <w:color w:val="000000"/>
        </w:rPr>
        <w:t>…….</w:t>
      </w:r>
      <w:r>
        <w:rPr>
          <w:rStyle w:val="eop"/>
          <w:i/>
          <w:iCs/>
          <w:color w:val="000000"/>
        </w:rPr>
        <w:t>………4</w:t>
      </w:r>
      <w:r w:rsidR="00702937">
        <w:rPr>
          <w:rStyle w:val="eop"/>
          <w:i/>
          <w:iCs/>
          <w:color w:val="000000"/>
        </w:rPr>
        <w:t>9</w:t>
      </w:r>
    </w:p>
    <w:p w14:paraId="24C03DD0" w14:textId="2D773188" w:rsidR="000C5A9B" w:rsidRPr="00933399" w:rsidRDefault="000C5A9B" w:rsidP="00290A64">
      <w:pPr>
        <w:pStyle w:val="paragraph"/>
        <w:textAlignment w:val="baseline"/>
        <w:rPr>
          <w:rStyle w:val="eop"/>
          <w:color w:val="000000"/>
          <w:lang w:val="fr-FR"/>
        </w:rPr>
      </w:pPr>
      <w:r w:rsidRPr="00933399">
        <w:rPr>
          <w:rStyle w:val="eop"/>
          <w:color w:val="000000"/>
          <w:lang w:val="fr-FR"/>
        </w:rPr>
        <w:t xml:space="preserve">CHAPTER </w:t>
      </w:r>
      <w:proofErr w:type="gramStart"/>
      <w:r w:rsidR="00054535" w:rsidRPr="00933399">
        <w:rPr>
          <w:lang w:val="fr-FR"/>
        </w:rPr>
        <w:t>VII:</w:t>
      </w:r>
      <w:proofErr w:type="gramEnd"/>
      <w:r w:rsidR="00054535" w:rsidRPr="00933399">
        <w:rPr>
          <w:lang w:val="fr-FR"/>
        </w:rPr>
        <w:t xml:space="preserve"> CONC</w:t>
      </w:r>
      <w:r w:rsidR="00B231AE" w:rsidRPr="00933399">
        <w:rPr>
          <w:lang w:val="fr-FR"/>
        </w:rPr>
        <w:t>LUSION……………………………………………………………</w:t>
      </w:r>
      <w:r w:rsidR="003A3BE1" w:rsidRPr="00933399">
        <w:rPr>
          <w:lang w:val="fr-FR"/>
        </w:rPr>
        <w:t>…..</w:t>
      </w:r>
      <w:r w:rsidR="00702937">
        <w:rPr>
          <w:lang w:val="fr-FR"/>
        </w:rPr>
        <w:t>50</w:t>
      </w:r>
    </w:p>
    <w:p w14:paraId="3EF04069" w14:textId="243786E0" w:rsidR="00DD01FD" w:rsidRPr="00933399" w:rsidRDefault="00872674" w:rsidP="00290A64">
      <w:pPr>
        <w:pStyle w:val="paragraph"/>
        <w:textAlignment w:val="baseline"/>
        <w:rPr>
          <w:rStyle w:val="eop"/>
          <w:color w:val="000000"/>
          <w:lang w:val="fr-FR"/>
        </w:rPr>
      </w:pPr>
      <w:r w:rsidRPr="00933399">
        <w:rPr>
          <w:rStyle w:val="eop"/>
          <w:color w:val="000000"/>
          <w:lang w:val="fr-FR"/>
        </w:rPr>
        <w:t>REFERENCES………………………………………………………</w:t>
      </w:r>
      <w:r w:rsidR="003A3BE1" w:rsidRPr="00933399">
        <w:rPr>
          <w:rStyle w:val="eop"/>
          <w:color w:val="000000"/>
          <w:lang w:val="fr-FR"/>
        </w:rPr>
        <w:t>……………………</w:t>
      </w:r>
      <w:proofErr w:type="gramStart"/>
      <w:r w:rsidR="003A3BE1" w:rsidRPr="00933399">
        <w:rPr>
          <w:rStyle w:val="eop"/>
          <w:color w:val="000000"/>
          <w:lang w:val="fr-FR"/>
        </w:rPr>
        <w:t>…….</w:t>
      </w:r>
      <w:proofErr w:type="gramEnd"/>
      <w:r w:rsidR="003A3BE1" w:rsidRPr="00933399">
        <w:rPr>
          <w:rStyle w:val="eop"/>
          <w:color w:val="000000"/>
          <w:lang w:val="fr-FR"/>
        </w:rPr>
        <w:t>.</w:t>
      </w:r>
      <w:r w:rsidR="009D0FC0">
        <w:rPr>
          <w:rStyle w:val="eop"/>
          <w:color w:val="000000"/>
          <w:lang w:val="fr-FR"/>
        </w:rPr>
        <w:t>5</w:t>
      </w:r>
      <w:r w:rsidR="00702937">
        <w:rPr>
          <w:rStyle w:val="eop"/>
          <w:color w:val="000000"/>
          <w:lang w:val="fr-FR"/>
        </w:rPr>
        <w:t>1</w:t>
      </w:r>
    </w:p>
    <w:p w14:paraId="7C3E3DF9" w14:textId="4285F0C1" w:rsidR="00872674" w:rsidRPr="00933399" w:rsidRDefault="00E63823" w:rsidP="00290A64">
      <w:pPr>
        <w:pStyle w:val="paragraph"/>
        <w:textAlignment w:val="baseline"/>
        <w:rPr>
          <w:rStyle w:val="eop"/>
          <w:color w:val="000000"/>
          <w:lang w:val="fr-FR"/>
        </w:rPr>
      </w:pPr>
      <w:r w:rsidRPr="00031C91">
        <w:rPr>
          <w:rStyle w:val="eop"/>
          <w:color w:val="000000"/>
          <w:lang w:val="fr-FR"/>
        </w:rPr>
        <w:t>APPENDIX</w:t>
      </w:r>
      <w:r w:rsidR="00042EDB">
        <w:rPr>
          <w:rStyle w:val="eop"/>
          <w:color w:val="000000"/>
          <w:lang w:val="fr-FR"/>
        </w:rPr>
        <w:t>…</w:t>
      </w:r>
      <w:r w:rsidRPr="00031C91">
        <w:rPr>
          <w:rStyle w:val="eop"/>
          <w:color w:val="000000"/>
          <w:lang w:val="fr-FR"/>
        </w:rPr>
        <w:t>………………………………………………………</w:t>
      </w:r>
      <w:r w:rsidR="003A3BE1" w:rsidRPr="00031C91">
        <w:rPr>
          <w:rStyle w:val="eop"/>
          <w:color w:val="000000"/>
          <w:lang w:val="fr-FR"/>
        </w:rPr>
        <w:t>……………………………</w:t>
      </w:r>
      <w:r w:rsidR="00AF4DE1">
        <w:rPr>
          <w:rStyle w:val="eop"/>
          <w:color w:val="000000"/>
          <w:lang w:val="fr-FR"/>
        </w:rPr>
        <w:t>5</w:t>
      </w:r>
      <w:r w:rsidR="00702937">
        <w:rPr>
          <w:rStyle w:val="eop"/>
          <w:color w:val="000000"/>
          <w:lang w:val="fr-FR"/>
        </w:rPr>
        <w:t>2</w:t>
      </w:r>
    </w:p>
    <w:p w14:paraId="0BB0F964" w14:textId="25F013F5" w:rsidR="00054013" w:rsidRDefault="00054013" w:rsidP="00290A64">
      <w:pPr>
        <w:pStyle w:val="paragraph"/>
        <w:textAlignment w:val="baseline"/>
        <w:rPr>
          <w:rStyle w:val="eop"/>
          <w:i/>
          <w:iCs/>
          <w:color w:val="000000"/>
        </w:rPr>
      </w:pPr>
      <w:r w:rsidRPr="00933399">
        <w:rPr>
          <w:rStyle w:val="eop"/>
          <w:i/>
          <w:color w:val="000000"/>
          <w:lang w:val="fr-FR"/>
        </w:rPr>
        <w:tab/>
      </w:r>
      <w:r w:rsidR="00871C60" w:rsidRPr="002922D2">
        <w:rPr>
          <w:rStyle w:val="eop"/>
          <w:i/>
          <w:iCs/>
          <w:color w:val="000000"/>
        </w:rPr>
        <w:t>Study Documents</w:t>
      </w:r>
      <w:r w:rsidR="002922D2" w:rsidRPr="002922D2">
        <w:rPr>
          <w:rStyle w:val="eop"/>
          <w:i/>
          <w:iCs/>
          <w:color w:val="000000"/>
        </w:rPr>
        <w:t>……………………………………………………</w:t>
      </w:r>
      <w:r w:rsidR="003A3BE1">
        <w:rPr>
          <w:rStyle w:val="eop"/>
          <w:i/>
          <w:iCs/>
          <w:color w:val="000000"/>
        </w:rPr>
        <w:t>…………………………….</w:t>
      </w:r>
      <w:r w:rsidR="006618A9">
        <w:rPr>
          <w:rStyle w:val="eop"/>
          <w:i/>
          <w:iCs/>
          <w:color w:val="000000"/>
        </w:rPr>
        <w:t>5</w:t>
      </w:r>
      <w:r w:rsidR="00702937">
        <w:rPr>
          <w:rStyle w:val="eop"/>
          <w:i/>
          <w:iCs/>
          <w:color w:val="000000"/>
        </w:rPr>
        <w:t>3</w:t>
      </w:r>
    </w:p>
    <w:p w14:paraId="063A632B" w14:textId="4A46DF30" w:rsidR="00CD22D9" w:rsidRPr="002922D2" w:rsidRDefault="00CD22D9" w:rsidP="00290A64">
      <w:pPr>
        <w:pStyle w:val="paragraph"/>
        <w:textAlignment w:val="baseline"/>
        <w:rPr>
          <w:rStyle w:val="eop"/>
          <w:i/>
          <w:iCs/>
          <w:color w:val="000000"/>
        </w:rPr>
      </w:pPr>
      <w:r>
        <w:rPr>
          <w:rStyle w:val="eop"/>
          <w:i/>
          <w:iCs/>
          <w:color w:val="000000"/>
        </w:rPr>
        <w:tab/>
        <w:t>Forearm Muscle ROI……….</w:t>
      </w:r>
      <w:r w:rsidRPr="002922D2">
        <w:rPr>
          <w:rStyle w:val="eop"/>
          <w:i/>
          <w:iCs/>
          <w:color w:val="000000"/>
        </w:rPr>
        <w:t>………………………………………</w:t>
      </w:r>
      <w:r>
        <w:rPr>
          <w:rStyle w:val="eop"/>
          <w:i/>
          <w:iCs/>
          <w:color w:val="000000"/>
        </w:rPr>
        <w:t>…………………………….54</w:t>
      </w:r>
    </w:p>
    <w:p w14:paraId="7B062628" w14:textId="6FC83148" w:rsidR="00871C60" w:rsidRPr="002922D2" w:rsidRDefault="00871C60" w:rsidP="00290A64">
      <w:pPr>
        <w:pStyle w:val="paragraph"/>
        <w:textAlignment w:val="baseline"/>
        <w:rPr>
          <w:rStyle w:val="eop"/>
          <w:i/>
          <w:iCs/>
          <w:color w:val="000000"/>
        </w:rPr>
      </w:pPr>
      <w:r w:rsidRPr="002922D2">
        <w:rPr>
          <w:rStyle w:val="eop"/>
          <w:i/>
          <w:iCs/>
          <w:color w:val="000000"/>
        </w:rPr>
        <w:tab/>
        <w:t>Raw Data</w:t>
      </w:r>
      <w:r w:rsidR="002922D2" w:rsidRPr="002922D2">
        <w:rPr>
          <w:rStyle w:val="eop"/>
          <w:i/>
          <w:iCs/>
          <w:color w:val="000000"/>
        </w:rPr>
        <w:t>……………………………………………………</w:t>
      </w:r>
      <w:r w:rsidR="003A3BE1">
        <w:rPr>
          <w:rStyle w:val="eop"/>
          <w:i/>
          <w:iCs/>
          <w:color w:val="000000"/>
        </w:rPr>
        <w:t>…………………………………</w:t>
      </w:r>
      <w:proofErr w:type="gramStart"/>
      <w:r w:rsidR="003A3BE1">
        <w:rPr>
          <w:rStyle w:val="eop"/>
          <w:i/>
          <w:iCs/>
          <w:color w:val="000000"/>
        </w:rPr>
        <w:t>…..</w:t>
      </w:r>
      <w:proofErr w:type="gramEnd"/>
      <w:r w:rsidR="006618A9">
        <w:rPr>
          <w:rStyle w:val="eop"/>
          <w:i/>
          <w:iCs/>
          <w:color w:val="000000"/>
        </w:rPr>
        <w:t>5</w:t>
      </w:r>
      <w:r w:rsidR="00CD22D9">
        <w:rPr>
          <w:rStyle w:val="eop"/>
          <w:i/>
          <w:iCs/>
          <w:color w:val="000000"/>
        </w:rPr>
        <w:t>5</w:t>
      </w:r>
    </w:p>
    <w:p w14:paraId="78F34E10" w14:textId="77777777" w:rsidR="007D4270" w:rsidRDefault="007D4270" w:rsidP="00290A64">
      <w:pPr>
        <w:pStyle w:val="paragraph"/>
        <w:textAlignment w:val="baseline"/>
        <w:rPr>
          <w:color w:val="365F91"/>
        </w:rPr>
      </w:pPr>
    </w:p>
    <w:p w14:paraId="537E9C6B" w14:textId="77777777" w:rsidR="004C4580" w:rsidRDefault="004C4580" w:rsidP="00290A64">
      <w:pPr>
        <w:pStyle w:val="paragraph"/>
        <w:textAlignment w:val="baseline"/>
        <w:rPr>
          <w:color w:val="365F91"/>
        </w:rPr>
      </w:pPr>
    </w:p>
    <w:p w14:paraId="2B9B38B6" w14:textId="77777777" w:rsidR="004C4580" w:rsidRDefault="004C4580" w:rsidP="00290A64">
      <w:pPr>
        <w:pStyle w:val="paragraph"/>
        <w:textAlignment w:val="baseline"/>
        <w:rPr>
          <w:color w:val="365F91"/>
        </w:rPr>
      </w:pPr>
    </w:p>
    <w:p w14:paraId="07964636" w14:textId="77777777" w:rsidR="004C4580" w:rsidRDefault="004C4580" w:rsidP="00290A64">
      <w:pPr>
        <w:pStyle w:val="paragraph"/>
        <w:textAlignment w:val="baseline"/>
        <w:rPr>
          <w:color w:val="365F91"/>
        </w:rPr>
      </w:pPr>
    </w:p>
    <w:p w14:paraId="2688351F" w14:textId="77777777" w:rsidR="004C4580" w:rsidRDefault="004C4580" w:rsidP="00290A64">
      <w:pPr>
        <w:pStyle w:val="paragraph"/>
        <w:textAlignment w:val="baseline"/>
        <w:rPr>
          <w:color w:val="365F91"/>
        </w:rPr>
      </w:pPr>
    </w:p>
    <w:p w14:paraId="5ECC7701" w14:textId="77777777" w:rsidR="004C4580" w:rsidRDefault="004C4580" w:rsidP="00290A64">
      <w:pPr>
        <w:pStyle w:val="paragraph"/>
        <w:textAlignment w:val="baseline"/>
        <w:rPr>
          <w:color w:val="365F91"/>
        </w:rPr>
      </w:pPr>
    </w:p>
    <w:p w14:paraId="21948FEB" w14:textId="77777777" w:rsidR="001C7C4D" w:rsidRDefault="001C7C4D" w:rsidP="00290A64">
      <w:pPr>
        <w:pStyle w:val="paragraph"/>
        <w:textAlignment w:val="baseline"/>
        <w:rPr>
          <w:color w:val="365F91"/>
        </w:rPr>
      </w:pPr>
    </w:p>
    <w:p w14:paraId="56B92649" w14:textId="77777777" w:rsidR="001C7C4D" w:rsidRDefault="001C7C4D" w:rsidP="00290A64">
      <w:pPr>
        <w:pStyle w:val="paragraph"/>
        <w:textAlignment w:val="baseline"/>
        <w:rPr>
          <w:color w:val="365F91"/>
        </w:rPr>
      </w:pPr>
    </w:p>
    <w:p w14:paraId="1D643061" w14:textId="77777777" w:rsidR="001C7C4D" w:rsidRDefault="001C7C4D" w:rsidP="00290A64">
      <w:pPr>
        <w:pStyle w:val="paragraph"/>
        <w:textAlignment w:val="baseline"/>
        <w:rPr>
          <w:color w:val="365F91"/>
        </w:rPr>
      </w:pPr>
    </w:p>
    <w:p w14:paraId="5E44A9A7" w14:textId="77777777" w:rsidR="001C7C4D" w:rsidRDefault="001C7C4D" w:rsidP="00290A64">
      <w:pPr>
        <w:pStyle w:val="paragraph"/>
        <w:textAlignment w:val="baseline"/>
        <w:rPr>
          <w:color w:val="365F91"/>
        </w:rPr>
      </w:pPr>
    </w:p>
    <w:p w14:paraId="1F46DD4A" w14:textId="77777777" w:rsidR="001C7C4D" w:rsidRDefault="001C7C4D" w:rsidP="00290A64">
      <w:pPr>
        <w:pStyle w:val="paragraph"/>
        <w:textAlignment w:val="baseline"/>
        <w:rPr>
          <w:color w:val="365F91"/>
        </w:rPr>
      </w:pPr>
    </w:p>
    <w:p w14:paraId="1EC7C21D" w14:textId="5AEC06E2" w:rsidR="001C7C4D" w:rsidRPr="00941FD9" w:rsidRDefault="001C7C4D" w:rsidP="00941FD9">
      <w:pPr>
        <w:pStyle w:val="paragraph"/>
        <w:spacing w:line="480" w:lineRule="auto"/>
        <w:jc w:val="center"/>
        <w:textAlignment w:val="baseline"/>
        <w:rPr>
          <w:b/>
          <w:bCs/>
          <w:color w:val="000000" w:themeColor="text1"/>
        </w:rPr>
      </w:pPr>
      <w:r w:rsidRPr="00941FD9">
        <w:rPr>
          <w:b/>
          <w:bCs/>
          <w:color w:val="000000" w:themeColor="text1"/>
        </w:rPr>
        <w:lastRenderedPageBreak/>
        <w:t>List of Tables</w:t>
      </w:r>
    </w:p>
    <w:p w14:paraId="088287F2" w14:textId="0E291862" w:rsidR="004C4580" w:rsidRDefault="00860C9A" w:rsidP="00941FD9">
      <w:pPr>
        <w:pStyle w:val="paragraph"/>
        <w:numPr>
          <w:ilvl w:val="0"/>
          <w:numId w:val="25"/>
        </w:numPr>
        <w:spacing w:line="480" w:lineRule="auto"/>
        <w:textAlignment w:val="baseline"/>
        <w:rPr>
          <w:color w:val="000000" w:themeColor="text1"/>
        </w:rPr>
      </w:pPr>
      <w:r w:rsidRPr="00941FD9">
        <w:rPr>
          <w:color w:val="000000" w:themeColor="text1"/>
        </w:rPr>
        <w:t>Participant</w:t>
      </w:r>
      <w:r w:rsidR="007E3B49" w:rsidRPr="00941FD9">
        <w:rPr>
          <w:color w:val="000000" w:themeColor="text1"/>
        </w:rPr>
        <w:t xml:space="preserve"> </w:t>
      </w:r>
      <w:r w:rsidR="006D1A98" w:rsidRPr="00941FD9">
        <w:rPr>
          <w:color w:val="000000" w:themeColor="text1"/>
        </w:rPr>
        <w:t>Characteristics………</w:t>
      </w:r>
      <w:r w:rsidR="007E3B49" w:rsidRPr="00941FD9">
        <w:rPr>
          <w:color w:val="000000" w:themeColor="text1"/>
        </w:rPr>
        <w:t>……………</w:t>
      </w:r>
      <w:r w:rsidR="00941FD9">
        <w:rPr>
          <w:color w:val="000000" w:themeColor="text1"/>
        </w:rPr>
        <w:t>…………………….</w:t>
      </w:r>
      <w:proofErr w:type="gramStart"/>
      <w:r w:rsidR="00941FD9">
        <w:rPr>
          <w:color w:val="000000" w:themeColor="text1"/>
        </w:rPr>
        <w:t>…..</w:t>
      </w:r>
      <w:proofErr w:type="gramEnd"/>
      <w:r w:rsidR="00941FD9">
        <w:rPr>
          <w:color w:val="000000" w:themeColor="text1"/>
        </w:rPr>
        <w:t>………</w:t>
      </w:r>
      <w:r w:rsidR="007E3B49" w:rsidRPr="00941FD9">
        <w:rPr>
          <w:color w:val="000000" w:themeColor="text1"/>
        </w:rPr>
        <w:t>………..3</w:t>
      </w:r>
      <w:r w:rsidR="001F157F">
        <w:rPr>
          <w:color w:val="000000" w:themeColor="text1"/>
        </w:rPr>
        <w:t>5</w:t>
      </w:r>
    </w:p>
    <w:p w14:paraId="5CD70105" w14:textId="60B96B0F" w:rsidR="00AF4DE1" w:rsidRPr="00941FD9" w:rsidRDefault="00AF4DE1" w:rsidP="00941FD9">
      <w:pPr>
        <w:pStyle w:val="paragraph"/>
        <w:numPr>
          <w:ilvl w:val="0"/>
          <w:numId w:val="25"/>
        </w:numPr>
        <w:spacing w:line="480" w:lineRule="auto"/>
        <w:textAlignment w:val="baseline"/>
        <w:rPr>
          <w:color w:val="000000" w:themeColor="text1"/>
        </w:rPr>
      </w:pPr>
      <w:r>
        <w:rPr>
          <w:color w:val="000000" w:themeColor="text1"/>
        </w:rPr>
        <w:t>Central Cardiovascular Responses………………………………………………………3</w:t>
      </w:r>
      <w:r w:rsidR="001F157F">
        <w:rPr>
          <w:color w:val="000000" w:themeColor="text1"/>
        </w:rPr>
        <w:t>6</w:t>
      </w:r>
    </w:p>
    <w:p w14:paraId="5FCD812D" w14:textId="592B718D" w:rsidR="004B14FA" w:rsidRPr="00941FD9" w:rsidRDefault="004B14FA" w:rsidP="00941FD9">
      <w:pPr>
        <w:pStyle w:val="paragraph"/>
        <w:numPr>
          <w:ilvl w:val="0"/>
          <w:numId w:val="25"/>
        </w:numPr>
        <w:spacing w:line="480" w:lineRule="auto"/>
        <w:textAlignment w:val="baseline"/>
        <w:rPr>
          <w:color w:val="000000" w:themeColor="text1"/>
        </w:rPr>
      </w:pPr>
      <w:r w:rsidRPr="00941FD9">
        <w:rPr>
          <w:color w:val="000000" w:themeColor="text1"/>
        </w:rPr>
        <w:t>Forearm hemodynamics at rest…</w:t>
      </w:r>
      <w:r w:rsidR="00941FD9" w:rsidRPr="00941FD9">
        <w:rPr>
          <w:color w:val="000000" w:themeColor="text1"/>
        </w:rPr>
        <w:t>……</w:t>
      </w:r>
      <w:r w:rsidR="00941FD9">
        <w:rPr>
          <w:color w:val="000000" w:themeColor="text1"/>
        </w:rPr>
        <w:t>……………………………………………</w:t>
      </w:r>
      <w:r w:rsidRPr="00941FD9">
        <w:rPr>
          <w:color w:val="000000" w:themeColor="text1"/>
        </w:rPr>
        <w:t>…</w:t>
      </w:r>
      <w:proofErr w:type="gramStart"/>
      <w:r w:rsidRPr="00941FD9">
        <w:rPr>
          <w:color w:val="000000" w:themeColor="text1"/>
        </w:rPr>
        <w:t>…..</w:t>
      </w:r>
      <w:proofErr w:type="gramEnd"/>
      <w:r w:rsidRPr="00941FD9">
        <w:rPr>
          <w:color w:val="000000" w:themeColor="text1"/>
        </w:rPr>
        <w:t>3</w:t>
      </w:r>
      <w:r w:rsidR="001F157F">
        <w:rPr>
          <w:color w:val="000000" w:themeColor="text1"/>
        </w:rPr>
        <w:t>7</w:t>
      </w:r>
    </w:p>
    <w:p w14:paraId="7990C456" w14:textId="693A3C90" w:rsidR="004B14FA" w:rsidRPr="00941FD9" w:rsidRDefault="004B14FA" w:rsidP="00941FD9">
      <w:pPr>
        <w:pStyle w:val="paragraph"/>
        <w:numPr>
          <w:ilvl w:val="0"/>
          <w:numId w:val="25"/>
        </w:numPr>
        <w:spacing w:line="480" w:lineRule="auto"/>
        <w:textAlignment w:val="baseline"/>
        <w:rPr>
          <w:color w:val="000000" w:themeColor="text1"/>
        </w:rPr>
      </w:pPr>
      <w:r w:rsidRPr="00941FD9">
        <w:rPr>
          <w:color w:val="000000" w:themeColor="text1"/>
        </w:rPr>
        <w:t xml:space="preserve">Forearm hemodynamics during </w:t>
      </w:r>
      <w:r w:rsidR="00AC2266">
        <w:rPr>
          <w:color w:val="000000" w:themeColor="text1"/>
        </w:rPr>
        <w:t>e</w:t>
      </w:r>
      <w:r w:rsidRPr="00941FD9">
        <w:rPr>
          <w:color w:val="000000" w:themeColor="text1"/>
        </w:rPr>
        <w:t>xercise…</w:t>
      </w:r>
      <w:r w:rsidR="00941FD9" w:rsidRPr="00941FD9">
        <w:rPr>
          <w:color w:val="000000" w:themeColor="text1"/>
        </w:rPr>
        <w:t>……</w:t>
      </w:r>
      <w:r w:rsidR="00941FD9">
        <w:rPr>
          <w:color w:val="000000" w:themeColor="text1"/>
        </w:rPr>
        <w:t>……</w:t>
      </w:r>
      <w:r w:rsidR="00AC2266">
        <w:rPr>
          <w:color w:val="000000" w:themeColor="text1"/>
        </w:rPr>
        <w:t>.</w:t>
      </w:r>
      <w:r w:rsidR="00941FD9">
        <w:rPr>
          <w:color w:val="000000" w:themeColor="text1"/>
        </w:rPr>
        <w:t>………………</w:t>
      </w:r>
      <w:r w:rsidR="00941FD9" w:rsidRPr="00941FD9">
        <w:rPr>
          <w:color w:val="000000" w:themeColor="text1"/>
        </w:rPr>
        <w:t>……</w:t>
      </w:r>
      <w:r w:rsidR="00941FD9">
        <w:rPr>
          <w:color w:val="000000" w:themeColor="text1"/>
        </w:rPr>
        <w:t>…………</w:t>
      </w:r>
      <w:proofErr w:type="gramStart"/>
      <w:r w:rsidR="00941FD9">
        <w:rPr>
          <w:color w:val="000000" w:themeColor="text1"/>
        </w:rPr>
        <w:t>…</w:t>
      </w:r>
      <w:r w:rsidRPr="00941FD9">
        <w:rPr>
          <w:color w:val="000000" w:themeColor="text1"/>
        </w:rPr>
        <w:t>..</w:t>
      </w:r>
      <w:proofErr w:type="gramEnd"/>
      <w:r w:rsidRPr="00941FD9">
        <w:rPr>
          <w:color w:val="000000" w:themeColor="text1"/>
        </w:rPr>
        <w:t>3</w:t>
      </w:r>
      <w:r w:rsidR="001F157F">
        <w:rPr>
          <w:color w:val="000000" w:themeColor="text1"/>
        </w:rPr>
        <w:t>8</w:t>
      </w:r>
    </w:p>
    <w:p w14:paraId="50021303" w14:textId="36FF7C60" w:rsidR="004B14FA" w:rsidRPr="00941FD9" w:rsidRDefault="00702937" w:rsidP="00941FD9">
      <w:pPr>
        <w:pStyle w:val="paragraph"/>
        <w:numPr>
          <w:ilvl w:val="0"/>
          <w:numId w:val="25"/>
        </w:numPr>
        <w:spacing w:line="480" w:lineRule="auto"/>
        <w:textAlignment w:val="baseline"/>
        <w:rPr>
          <w:color w:val="000000" w:themeColor="text1"/>
        </w:rPr>
      </w:pPr>
      <w:r>
        <w:rPr>
          <w:color w:val="000000" w:themeColor="text1"/>
        </w:rPr>
        <w:t>Sex</w:t>
      </w:r>
      <w:r w:rsidR="00C25B2F" w:rsidRPr="00941FD9">
        <w:rPr>
          <w:color w:val="000000" w:themeColor="text1"/>
        </w:rPr>
        <w:t xml:space="preserve"> differences……</w:t>
      </w:r>
      <w:r w:rsidR="00941FD9" w:rsidRPr="00941FD9">
        <w:rPr>
          <w:color w:val="000000" w:themeColor="text1"/>
        </w:rPr>
        <w:t>…</w:t>
      </w:r>
      <w:r>
        <w:rPr>
          <w:color w:val="000000" w:themeColor="text1"/>
        </w:rPr>
        <w:t>………</w:t>
      </w:r>
      <w:proofErr w:type="gramStart"/>
      <w:r>
        <w:rPr>
          <w:color w:val="000000" w:themeColor="text1"/>
        </w:rPr>
        <w:t>…..</w:t>
      </w:r>
      <w:proofErr w:type="gramEnd"/>
      <w:r w:rsidR="00941FD9" w:rsidRPr="00941FD9">
        <w:rPr>
          <w:color w:val="000000" w:themeColor="text1"/>
        </w:rPr>
        <w:t>…</w:t>
      </w:r>
      <w:r w:rsidR="00941FD9">
        <w:rPr>
          <w:color w:val="000000" w:themeColor="text1"/>
        </w:rPr>
        <w:t>……………………</w:t>
      </w:r>
      <w:r w:rsidR="00941FD9" w:rsidRPr="00941FD9">
        <w:rPr>
          <w:color w:val="000000" w:themeColor="text1"/>
        </w:rPr>
        <w:t>……</w:t>
      </w:r>
      <w:r w:rsidR="00941FD9">
        <w:rPr>
          <w:color w:val="000000" w:themeColor="text1"/>
        </w:rPr>
        <w:t>………………………...</w:t>
      </w:r>
      <w:r w:rsidR="00C25B2F" w:rsidRPr="00941FD9">
        <w:rPr>
          <w:color w:val="000000" w:themeColor="text1"/>
        </w:rPr>
        <w:t>.</w:t>
      </w:r>
      <w:r w:rsidR="001F157F">
        <w:rPr>
          <w:color w:val="000000" w:themeColor="text1"/>
        </w:rPr>
        <w:t>41</w:t>
      </w:r>
    </w:p>
    <w:p w14:paraId="7EF160BA" w14:textId="218787FD" w:rsidR="00F12591" w:rsidRPr="00941FD9" w:rsidRDefault="00276D3D" w:rsidP="00941FD9">
      <w:pPr>
        <w:pStyle w:val="paragraph"/>
        <w:spacing w:line="480" w:lineRule="auto"/>
        <w:ind w:left="720"/>
        <w:jc w:val="center"/>
        <w:textAlignment w:val="baseline"/>
        <w:rPr>
          <w:b/>
          <w:bCs/>
          <w:color w:val="000000" w:themeColor="text1"/>
        </w:rPr>
      </w:pPr>
      <w:r w:rsidRPr="00941FD9">
        <w:rPr>
          <w:b/>
          <w:bCs/>
          <w:color w:val="000000" w:themeColor="text1"/>
        </w:rPr>
        <w:t xml:space="preserve">List of </w:t>
      </w:r>
      <w:r w:rsidR="00F12591" w:rsidRPr="00941FD9">
        <w:rPr>
          <w:b/>
          <w:bCs/>
          <w:color w:val="000000" w:themeColor="text1"/>
        </w:rPr>
        <w:t>Figures</w:t>
      </w:r>
    </w:p>
    <w:p w14:paraId="5EBB2BC1" w14:textId="4C453241" w:rsidR="00591B39" w:rsidRPr="00941FD9" w:rsidRDefault="00D205A1" w:rsidP="00941FD9">
      <w:pPr>
        <w:pStyle w:val="paragraph"/>
        <w:numPr>
          <w:ilvl w:val="0"/>
          <w:numId w:val="26"/>
        </w:numPr>
        <w:spacing w:line="480" w:lineRule="auto"/>
        <w:textAlignment w:val="baseline"/>
        <w:rPr>
          <w:color w:val="000000" w:themeColor="text1"/>
        </w:rPr>
      </w:pPr>
      <w:r w:rsidRPr="00941FD9">
        <w:rPr>
          <w:color w:val="000000" w:themeColor="text1"/>
        </w:rPr>
        <w:t>Protocol Outline</w:t>
      </w:r>
      <w:r w:rsidR="00941FD9" w:rsidRPr="00941FD9">
        <w:rPr>
          <w:color w:val="000000" w:themeColor="text1"/>
        </w:rPr>
        <w:t>………………………………………………………………………</w:t>
      </w:r>
      <w:r w:rsidR="00867EAF" w:rsidRPr="00941FD9">
        <w:rPr>
          <w:color w:val="000000" w:themeColor="text1"/>
        </w:rPr>
        <w:t>…2</w:t>
      </w:r>
      <w:r w:rsidR="001F157F">
        <w:rPr>
          <w:color w:val="000000" w:themeColor="text1"/>
        </w:rPr>
        <w:t>8</w:t>
      </w:r>
    </w:p>
    <w:p w14:paraId="66F3A2E5" w14:textId="10CAE10A" w:rsidR="00867EAF" w:rsidRPr="00941FD9" w:rsidRDefault="00CC0830" w:rsidP="00941FD9">
      <w:pPr>
        <w:pStyle w:val="ListParagraph"/>
        <w:numPr>
          <w:ilvl w:val="0"/>
          <w:numId w:val="26"/>
        </w:numPr>
        <w:spacing w:line="480" w:lineRule="auto"/>
        <w:rPr>
          <w:rFonts w:ascii="Times New Roman" w:hAnsi="Times New Roman" w:cs="Times New Roman"/>
          <w:color w:val="000000" w:themeColor="text1"/>
          <w:sz w:val="24"/>
          <w:szCs w:val="24"/>
        </w:rPr>
      </w:pPr>
      <w:r w:rsidRPr="00941FD9">
        <w:rPr>
          <w:rFonts w:ascii="Times New Roman" w:hAnsi="Times New Roman" w:cs="Times New Roman"/>
          <w:color w:val="000000" w:themeColor="text1"/>
          <w:sz w:val="24"/>
          <w:szCs w:val="24"/>
        </w:rPr>
        <w:t>Δ%</w:t>
      </w:r>
      <w:r w:rsidR="00D443C4">
        <w:rPr>
          <w:rFonts w:ascii="Times New Roman" w:hAnsi="Times New Roman" w:cs="Times New Roman"/>
          <w:color w:val="000000" w:themeColor="text1"/>
          <w:sz w:val="24"/>
          <w:szCs w:val="24"/>
        </w:rPr>
        <w:t xml:space="preserve"> </w:t>
      </w:r>
      <w:r w:rsidRPr="00941FD9">
        <w:rPr>
          <w:rFonts w:ascii="Times New Roman" w:hAnsi="Times New Roman" w:cs="Times New Roman"/>
          <w:color w:val="000000" w:themeColor="text1"/>
          <w:sz w:val="24"/>
          <w:szCs w:val="24"/>
        </w:rPr>
        <w:t>in FBF at Rest…</w:t>
      </w:r>
      <w:r w:rsidR="00941FD9" w:rsidRPr="00941FD9">
        <w:rPr>
          <w:rFonts w:ascii="Times New Roman" w:hAnsi="Times New Roman" w:cs="Times New Roman"/>
          <w:color w:val="000000" w:themeColor="text1"/>
          <w:sz w:val="24"/>
          <w:szCs w:val="24"/>
        </w:rPr>
        <w:t>……</w:t>
      </w:r>
      <w:r w:rsidR="00941FD9" w:rsidRPr="00941FD9">
        <w:rPr>
          <w:rFonts w:ascii="Times New Roman" w:hAnsi="Times New Roman" w:cs="Times New Roman"/>
          <w:color w:val="000000" w:themeColor="text1"/>
        </w:rPr>
        <w:t>……………………</w:t>
      </w:r>
      <w:r w:rsidR="00941FD9" w:rsidRPr="00941FD9">
        <w:rPr>
          <w:rFonts w:ascii="Times New Roman" w:hAnsi="Times New Roman" w:cs="Times New Roman"/>
          <w:color w:val="000000" w:themeColor="text1"/>
          <w:sz w:val="24"/>
          <w:szCs w:val="24"/>
        </w:rPr>
        <w:t>……</w:t>
      </w:r>
      <w:r w:rsidR="00941FD9">
        <w:rPr>
          <w:rFonts w:ascii="Times New Roman" w:hAnsi="Times New Roman" w:cs="Times New Roman"/>
          <w:color w:val="000000" w:themeColor="text1"/>
        </w:rPr>
        <w:t>…</w:t>
      </w:r>
      <w:r w:rsidR="00941FD9" w:rsidRPr="00941FD9">
        <w:rPr>
          <w:rFonts w:ascii="Times New Roman" w:hAnsi="Times New Roman" w:cs="Times New Roman"/>
          <w:color w:val="000000" w:themeColor="text1"/>
          <w:sz w:val="24"/>
          <w:szCs w:val="24"/>
        </w:rPr>
        <w:t>……</w:t>
      </w:r>
      <w:r w:rsidR="00941FD9">
        <w:rPr>
          <w:rFonts w:ascii="Times New Roman" w:hAnsi="Times New Roman" w:cs="Times New Roman"/>
          <w:color w:val="000000" w:themeColor="text1"/>
          <w:sz w:val="24"/>
          <w:szCs w:val="24"/>
        </w:rPr>
        <w:t>.</w:t>
      </w:r>
      <w:r w:rsidR="00941FD9" w:rsidRPr="00941FD9">
        <w:rPr>
          <w:rFonts w:ascii="Times New Roman" w:hAnsi="Times New Roman" w:cs="Times New Roman"/>
          <w:color w:val="000000" w:themeColor="text1"/>
        </w:rPr>
        <w:t>……………………</w:t>
      </w:r>
      <w:r w:rsidR="00941FD9" w:rsidRPr="00941FD9">
        <w:rPr>
          <w:rFonts w:ascii="Times New Roman" w:hAnsi="Times New Roman" w:cs="Times New Roman"/>
          <w:color w:val="000000" w:themeColor="text1"/>
          <w:sz w:val="24"/>
          <w:szCs w:val="24"/>
        </w:rPr>
        <w:t>…</w:t>
      </w:r>
      <w:r w:rsidR="00CB1FD0">
        <w:rPr>
          <w:rFonts w:ascii="Times New Roman" w:hAnsi="Times New Roman" w:cs="Times New Roman"/>
          <w:color w:val="000000" w:themeColor="text1"/>
          <w:sz w:val="24"/>
          <w:szCs w:val="24"/>
        </w:rPr>
        <w:t>……</w:t>
      </w:r>
      <w:proofErr w:type="gramStart"/>
      <w:r w:rsidR="00CB1FD0">
        <w:rPr>
          <w:rFonts w:ascii="Times New Roman" w:hAnsi="Times New Roman" w:cs="Times New Roman"/>
          <w:color w:val="000000" w:themeColor="text1"/>
          <w:sz w:val="24"/>
          <w:szCs w:val="24"/>
        </w:rPr>
        <w:t>….</w:t>
      </w:r>
      <w:r w:rsidRPr="00941FD9">
        <w:rPr>
          <w:rFonts w:ascii="Times New Roman" w:hAnsi="Times New Roman" w:cs="Times New Roman"/>
          <w:color w:val="000000" w:themeColor="text1"/>
          <w:sz w:val="24"/>
          <w:szCs w:val="24"/>
        </w:rPr>
        <w:t>.</w:t>
      </w:r>
      <w:proofErr w:type="gramEnd"/>
      <w:r w:rsidR="00CE1FDB" w:rsidRPr="00941FD9">
        <w:rPr>
          <w:rFonts w:ascii="Times New Roman" w:hAnsi="Times New Roman" w:cs="Times New Roman"/>
          <w:color w:val="000000" w:themeColor="text1"/>
          <w:sz w:val="24"/>
          <w:szCs w:val="24"/>
        </w:rPr>
        <w:t>3</w:t>
      </w:r>
      <w:r w:rsidR="001F157F">
        <w:rPr>
          <w:rFonts w:ascii="Times New Roman" w:hAnsi="Times New Roman" w:cs="Times New Roman"/>
          <w:color w:val="000000" w:themeColor="text1"/>
          <w:sz w:val="24"/>
          <w:szCs w:val="24"/>
        </w:rPr>
        <w:t>8</w:t>
      </w:r>
    </w:p>
    <w:p w14:paraId="2103AC24" w14:textId="5F7887C2" w:rsidR="00CC0830" w:rsidRPr="00941FD9" w:rsidRDefault="00CC0830" w:rsidP="00941FD9">
      <w:pPr>
        <w:pStyle w:val="ListParagraph"/>
        <w:numPr>
          <w:ilvl w:val="0"/>
          <w:numId w:val="26"/>
        </w:numPr>
        <w:spacing w:line="480" w:lineRule="auto"/>
        <w:rPr>
          <w:rFonts w:ascii="Times New Roman" w:hAnsi="Times New Roman" w:cs="Times New Roman"/>
          <w:color w:val="000000" w:themeColor="text1"/>
          <w:sz w:val="24"/>
          <w:szCs w:val="24"/>
        </w:rPr>
      </w:pPr>
      <w:r w:rsidRPr="00941FD9">
        <w:rPr>
          <w:rFonts w:ascii="Times New Roman" w:hAnsi="Times New Roman" w:cs="Times New Roman"/>
          <w:color w:val="000000" w:themeColor="text1"/>
          <w:sz w:val="24"/>
          <w:szCs w:val="24"/>
        </w:rPr>
        <w:t>Δ% in FBF during Exercise</w:t>
      </w:r>
      <w:r w:rsidR="00CE1FDB" w:rsidRPr="00941FD9">
        <w:rPr>
          <w:rFonts w:ascii="Times New Roman" w:hAnsi="Times New Roman" w:cs="Times New Roman"/>
          <w:color w:val="000000" w:themeColor="text1"/>
          <w:sz w:val="24"/>
          <w:szCs w:val="24"/>
        </w:rPr>
        <w:t>…</w:t>
      </w:r>
      <w:r w:rsidR="00941FD9" w:rsidRPr="00941FD9">
        <w:rPr>
          <w:rFonts w:ascii="Times New Roman" w:hAnsi="Times New Roman" w:cs="Times New Roman"/>
          <w:color w:val="000000" w:themeColor="text1"/>
          <w:sz w:val="24"/>
          <w:szCs w:val="24"/>
        </w:rPr>
        <w:t>……</w:t>
      </w:r>
      <w:r w:rsidR="00941FD9" w:rsidRPr="00941FD9">
        <w:rPr>
          <w:rFonts w:ascii="Times New Roman" w:hAnsi="Times New Roman" w:cs="Times New Roman"/>
          <w:color w:val="000000" w:themeColor="text1"/>
        </w:rPr>
        <w:t>……………………</w:t>
      </w:r>
      <w:r w:rsidR="00941FD9" w:rsidRPr="00941FD9">
        <w:rPr>
          <w:rFonts w:ascii="Times New Roman" w:hAnsi="Times New Roman" w:cs="Times New Roman"/>
          <w:color w:val="000000" w:themeColor="text1"/>
          <w:sz w:val="24"/>
          <w:szCs w:val="24"/>
        </w:rPr>
        <w:t>……</w:t>
      </w:r>
      <w:r w:rsidR="00941FD9" w:rsidRPr="00941FD9">
        <w:rPr>
          <w:rFonts w:ascii="Times New Roman" w:hAnsi="Times New Roman" w:cs="Times New Roman"/>
          <w:color w:val="000000" w:themeColor="text1"/>
        </w:rPr>
        <w:t>………………</w:t>
      </w:r>
      <w:r w:rsidR="00941FD9" w:rsidRPr="00941FD9">
        <w:rPr>
          <w:rFonts w:ascii="Times New Roman" w:hAnsi="Times New Roman" w:cs="Times New Roman"/>
          <w:color w:val="000000" w:themeColor="text1"/>
          <w:sz w:val="24"/>
          <w:szCs w:val="24"/>
        </w:rPr>
        <w:t>…</w:t>
      </w:r>
      <w:r w:rsidR="00941FD9" w:rsidRPr="00941FD9">
        <w:rPr>
          <w:rFonts w:ascii="Times New Roman" w:hAnsi="Times New Roman" w:cs="Times New Roman"/>
          <w:color w:val="000000" w:themeColor="text1"/>
        </w:rPr>
        <w:t>…</w:t>
      </w:r>
      <w:r w:rsidR="00CB1FD0">
        <w:rPr>
          <w:rFonts w:ascii="Times New Roman" w:hAnsi="Times New Roman" w:cs="Times New Roman"/>
          <w:color w:val="000000" w:themeColor="text1"/>
        </w:rPr>
        <w:t>……</w:t>
      </w:r>
      <w:proofErr w:type="gramStart"/>
      <w:r w:rsidR="00CB1FD0">
        <w:rPr>
          <w:rFonts w:ascii="Times New Roman" w:hAnsi="Times New Roman" w:cs="Times New Roman"/>
          <w:color w:val="000000" w:themeColor="text1"/>
        </w:rPr>
        <w:t>…..</w:t>
      </w:r>
      <w:proofErr w:type="gramEnd"/>
      <w:r w:rsidR="00941FD9" w:rsidRPr="00941FD9">
        <w:rPr>
          <w:rFonts w:ascii="Times New Roman" w:hAnsi="Times New Roman" w:cs="Times New Roman"/>
          <w:color w:val="000000" w:themeColor="text1"/>
        </w:rPr>
        <w:t>…</w:t>
      </w:r>
      <w:r w:rsidR="00CE1FDB" w:rsidRPr="00941FD9">
        <w:rPr>
          <w:rFonts w:ascii="Times New Roman" w:hAnsi="Times New Roman" w:cs="Times New Roman"/>
          <w:color w:val="000000" w:themeColor="text1"/>
          <w:sz w:val="24"/>
          <w:szCs w:val="24"/>
        </w:rPr>
        <w:t>3</w:t>
      </w:r>
      <w:r w:rsidR="001F157F">
        <w:rPr>
          <w:rFonts w:ascii="Times New Roman" w:hAnsi="Times New Roman" w:cs="Times New Roman"/>
          <w:color w:val="000000" w:themeColor="text1"/>
          <w:sz w:val="24"/>
          <w:szCs w:val="24"/>
        </w:rPr>
        <w:t>8</w:t>
      </w:r>
    </w:p>
    <w:p w14:paraId="1B42800A" w14:textId="5FB68CEB" w:rsidR="00CC0830" w:rsidRPr="00941FD9" w:rsidRDefault="00CC0830" w:rsidP="00941FD9">
      <w:pPr>
        <w:pStyle w:val="ListParagraph"/>
        <w:numPr>
          <w:ilvl w:val="0"/>
          <w:numId w:val="26"/>
        </w:numPr>
        <w:spacing w:line="480" w:lineRule="auto"/>
        <w:rPr>
          <w:rFonts w:ascii="Times New Roman" w:hAnsi="Times New Roman" w:cs="Times New Roman"/>
          <w:color w:val="000000" w:themeColor="text1"/>
          <w:sz w:val="24"/>
          <w:szCs w:val="24"/>
        </w:rPr>
      </w:pPr>
      <w:r w:rsidRPr="00941FD9">
        <w:rPr>
          <w:rFonts w:ascii="Times New Roman" w:hAnsi="Times New Roman" w:cs="Times New Roman"/>
          <w:color w:val="000000" w:themeColor="text1"/>
          <w:sz w:val="24"/>
          <w:szCs w:val="24"/>
        </w:rPr>
        <w:t>Δ% in FBF during Exercise with LBNP</w:t>
      </w:r>
      <w:r w:rsidR="00941FD9" w:rsidRPr="00941FD9">
        <w:rPr>
          <w:rFonts w:ascii="Times New Roman" w:hAnsi="Times New Roman" w:cs="Times New Roman"/>
          <w:color w:val="000000" w:themeColor="text1"/>
          <w:sz w:val="24"/>
          <w:szCs w:val="24"/>
        </w:rPr>
        <w:t>……</w:t>
      </w:r>
      <w:r w:rsidR="00941FD9" w:rsidRPr="00941FD9">
        <w:rPr>
          <w:rFonts w:ascii="Times New Roman" w:hAnsi="Times New Roman" w:cs="Times New Roman"/>
          <w:color w:val="000000" w:themeColor="text1"/>
        </w:rPr>
        <w:t>……………………</w:t>
      </w:r>
      <w:r w:rsidR="00941FD9" w:rsidRPr="00941FD9">
        <w:rPr>
          <w:rFonts w:ascii="Times New Roman" w:hAnsi="Times New Roman" w:cs="Times New Roman"/>
          <w:color w:val="000000" w:themeColor="text1"/>
          <w:sz w:val="24"/>
          <w:szCs w:val="24"/>
        </w:rPr>
        <w:t>……</w:t>
      </w:r>
      <w:r w:rsidR="00941FD9" w:rsidRPr="00941FD9">
        <w:rPr>
          <w:rFonts w:ascii="Times New Roman" w:hAnsi="Times New Roman" w:cs="Times New Roman"/>
          <w:color w:val="000000" w:themeColor="text1"/>
        </w:rPr>
        <w:t>……</w:t>
      </w:r>
      <w:r w:rsidR="00ED1D5F">
        <w:rPr>
          <w:rFonts w:ascii="Times New Roman" w:hAnsi="Times New Roman" w:cs="Times New Roman"/>
          <w:color w:val="000000" w:themeColor="text1"/>
        </w:rPr>
        <w:t>...</w:t>
      </w:r>
      <w:r w:rsidR="00941FD9" w:rsidRPr="00941FD9">
        <w:rPr>
          <w:rFonts w:ascii="Times New Roman" w:hAnsi="Times New Roman" w:cs="Times New Roman"/>
          <w:color w:val="000000" w:themeColor="text1"/>
        </w:rPr>
        <w:t>…</w:t>
      </w:r>
      <w:r w:rsidR="00CB1FD0">
        <w:rPr>
          <w:rFonts w:ascii="Times New Roman" w:hAnsi="Times New Roman" w:cs="Times New Roman"/>
          <w:color w:val="000000" w:themeColor="text1"/>
        </w:rPr>
        <w:t>……</w:t>
      </w:r>
      <w:proofErr w:type="gramStart"/>
      <w:r w:rsidR="00CB1FD0">
        <w:rPr>
          <w:rFonts w:ascii="Times New Roman" w:hAnsi="Times New Roman" w:cs="Times New Roman"/>
          <w:color w:val="000000" w:themeColor="text1"/>
        </w:rPr>
        <w:t>…..</w:t>
      </w:r>
      <w:proofErr w:type="gramEnd"/>
      <w:r w:rsidR="00CE1FDB" w:rsidRPr="00941FD9">
        <w:rPr>
          <w:rFonts w:ascii="Times New Roman" w:hAnsi="Times New Roman" w:cs="Times New Roman"/>
          <w:color w:val="000000" w:themeColor="text1"/>
          <w:sz w:val="24"/>
          <w:szCs w:val="24"/>
        </w:rPr>
        <w:t>…3</w:t>
      </w:r>
      <w:r w:rsidR="001F157F">
        <w:rPr>
          <w:rFonts w:ascii="Times New Roman" w:hAnsi="Times New Roman" w:cs="Times New Roman"/>
          <w:color w:val="000000" w:themeColor="text1"/>
          <w:sz w:val="24"/>
          <w:szCs w:val="24"/>
        </w:rPr>
        <w:t>8</w:t>
      </w:r>
    </w:p>
    <w:p w14:paraId="36B05D90" w14:textId="022D8F57" w:rsidR="00CC0830" w:rsidRPr="00ED1D5F" w:rsidRDefault="00CE1FDB" w:rsidP="00941FD9">
      <w:pPr>
        <w:pStyle w:val="ListParagraph"/>
        <w:numPr>
          <w:ilvl w:val="0"/>
          <w:numId w:val="26"/>
        </w:numPr>
        <w:spacing w:line="480" w:lineRule="auto"/>
        <w:rPr>
          <w:rFonts w:ascii="Times New Roman" w:hAnsi="Times New Roman" w:cs="Times New Roman"/>
          <w:color w:val="000000" w:themeColor="text1"/>
          <w:sz w:val="24"/>
          <w:szCs w:val="24"/>
        </w:rPr>
      </w:pPr>
      <w:r w:rsidRPr="00941FD9">
        <w:rPr>
          <w:rFonts w:ascii="Times New Roman" w:hAnsi="Times New Roman" w:cs="Times New Roman"/>
          <w:color w:val="000000" w:themeColor="text1"/>
          <w:sz w:val="24"/>
          <w:szCs w:val="24"/>
        </w:rPr>
        <w:t>Δ% in FVC</w:t>
      </w:r>
      <w:r w:rsidRPr="00ED1D5F">
        <w:rPr>
          <w:rFonts w:ascii="Times New Roman" w:hAnsi="Times New Roman" w:cs="Times New Roman"/>
          <w:color w:val="000000" w:themeColor="text1"/>
          <w:sz w:val="24"/>
          <w:szCs w:val="24"/>
        </w:rPr>
        <w:t xml:space="preserve"> at Rest…</w:t>
      </w:r>
      <w:r w:rsidR="00ED1D5F" w:rsidRPr="00ED1D5F">
        <w:rPr>
          <w:rFonts w:ascii="Times New Roman" w:hAnsi="Times New Roman" w:cs="Times New Roman"/>
          <w:color w:val="000000" w:themeColor="text1"/>
          <w:sz w:val="24"/>
          <w:szCs w:val="24"/>
        </w:rPr>
        <w:t>……</w:t>
      </w:r>
      <w:r w:rsidR="00ED1D5F" w:rsidRPr="00ED1D5F">
        <w:rPr>
          <w:rFonts w:ascii="Times New Roman" w:hAnsi="Times New Roman" w:cs="Times New Roman"/>
          <w:color w:val="000000" w:themeColor="text1"/>
        </w:rPr>
        <w:t>……………………</w:t>
      </w:r>
      <w:r w:rsidR="00ED1D5F" w:rsidRPr="00ED1D5F">
        <w:rPr>
          <w:rFonts w:ascii="Times New Roman" w:hAnsi="Times New Roman" w:cs="Times New Roman"/>
          <w:color w:val="000000" w:themeColor="text1"/>
          <w:sz w:val="24"/>
          <w:szCs w:val="24"/>
        </w:rPr>
        <w:t>……</w:t>
      </w:r>
      <w:r w:rsidR="00ED1D5F" w:rsidRPr="00ED1D5F">
        <w:rPr>
          <w:rFonts w:ascii="Times New Roman" w:hAnsi="Times New Roman" w:cs="Times New Roman"/>
          <w:color w:val="000000" w:themeColor="text1"/>
        </w:rPr>
        <w:t>……</w:t>
      </w:r>
      <w:r w:rsidR="00ED1D5F">
        <w:rPr>
          <w:rFonts w:ascii="Times New Roman" w:hAnsi="Times New Roman" w:cs="Times New Roman"/>
          <w:color w:val="000000" w:themeColor="text1"/>
        </w:rPr>
        <w:t>…………...</w:t>
      </w:r>
      <w:r w:rsidR="00ED1D5F" w:rsidRPr="00ED1D5F">
        <w:rPr>
          <w:rFonts w:ascii="Times New Roman" w:hAnsi="Times New Roman" w:cs="Times New Roman"/>
          <w:color w:val="000000" w:themeColor="text1"/>
        </w:rPr>
        <w:t>……</w:t>
      </w:r>
      <w:r w:rsidR="00D443C4">
        <w:rPr>
          <w:rFonts w:ascii="Times New Roman" w:hAnsi="Times New Roman" w:cs="Times New Roman"/>
          <w:color w:val="000000" w:themeColor="text1"/>
        </w:rPr>
        <w:t>……</w:t>
      </w:r>
      <w:proofErr w:type="gramStart"/>
      <w:r w:rsidR="00D443C4">
        <w:rPr>
          <w:rFonts w:ascii="Times New Roman" w:hAnsi="Times New Roman" w:cs="Times New Roman"/>
          <w:color w:val="000000" w:themeColor="text1"/>
        </w:rPr>
        <w:t>…..</w:t>
      </w:r>
      <w:proofErr w:type="gramEnd"/>
      <w:r w:rsidR="00ED1D5F" w:rsidRPr="00ED1D5F">
        <w:rPr>
          <w:rFonts w:ascii="Times New Roman" w:hAnsi="Times New Roman" w:cs="Times New Roman"/>
          <w:color w:val="000000" w:themeColor="text1"/>
        </w:rPr>
        <w:t>…………</w:t>
      </w:r>
      <w:r w:rsidRPr="00ED1D5F">
        <w:rPr>
          <w:rFonts w:ascii="Times New Roman" w:hAnsi="Times New Roman" w:cs="Times New Roman"/>
          <w:color w:val="000000" w:themeColor="text1"/>
          <w:sz w:val="24"/>
          <w:szCs w:val="24"/>
        </w:rPr>
        <w:t>3</w:t>
      </w:r>
      <w:r w:rsidR="001F157F">
        <w:rPr>
          <w:rFonts w:ascii="Times New Roman" w:hAnsi="Times New Roman" w:cs="Times New Roman"/>
          <w:color w:val="000000" w:themeColor="text1"/>
          <w:sz w:val="24"/>
          <w:szCs w:val="24"/>
        </w:rPr>
        <w:t>9</w:t>
      </w:r>
    </w:p>
    <w:p w14:paraId="2CEE5BAA" w14:textId="4CE17D8C" w:rsidR="00CE1FDB" w:rsidRPr="00941FD9" w:rsidRDefault="00CE1FDB" w:rsidP="00941FD9">
      <w:pPr>
        <w:pStyle w:val="ListParagraph"/>
        <w:numPr>
          <w:ilvl w:val="0"/>
          <w:numId w:val="26"/>
        </w:numPr>
        <w:spacing w:line="480" w:lineRule="auto"/>
        <w:rPr>
          <w:rFonts w:ascii="Times New Roman" w:hAnsi="Times New Roman" w:cs="Times New Roman"/>
          <w:color w:val="000000" w:themeColor="text1"/>
          <w:sz w:val="24"/>
          <w:szCs w:val="24"/>
        </w:rPr>
      </w:pPr>
      <w:r w:rsidRPr="00ED1D5F">
        <w:rPr>
          <w:rFonts w:ascii="Times New Roman" w:hAnsi="Times New Roman" w:cs="Times New Roman"/>
          <w:color w:val="000000" w:themeColor="text1"/>
          <w:sz w:val="24"/>
          <w:szCs w:val="24"/>
        </w:rPr>
        <w:t>Δ% in FVC during Exercise…</w:t>
      </w:r>
      <w:r w:rsidR="00ED1D5F" w:rsidRPr="00ED1D5F">
        <w:rPr>
          <w:rFonts w:ascii="Times New Roman" w:hAnsi="Times New Roman" w:cs="Times New Roman"/>
          <w:color w:val="000000" w:themeColor="text1"/>
          <w:sz w:val="24"/>
          <w:szCs w:val="24"/>
        </w:rPr>
        <w:t>………………………………</w:t>
      </w:r>
      <w:r w:rsidR="00ED1D5F">
        <w:rPr>
          <w:rFonts w:ascii="Times New Roman" w:hAnsi="Times New Roman" w:cs="Times New Roman"/>
          <w:color w:val="000000" w:themeColor="text1"/>
          <w:sz w:val="24"/>
          <w:szCs w:val="24"/>
        </w:rPr>
        <w:t>…</w:t>
      </w:r>
      <w:r w:rsidR="00D443C4">
        <w:rPr>
          <w:rFonts w:ascii="Times New Roman" w:hAnsi="Times New Roman" w:cs="Times New Roman"/>
          <w:color w:val="000000" w:themeColor="text1"/>
          <w:sz w:val="24"/>
          <w:szCs w:val="24"/>
        </w:rPr>
        <w:t>............</w:t>
      </w:r>
      <w:r w:rsidR="00ED1D5F">
        <w:rPr>
          <w:rFonts w:ascii="Times New Roman" w:hAnsi="Times New Roman" w:cs="Times New Roman"/>
          <w:color w:val="000000" w:themeColor="text1"/>
          <w:sz w:val="24"/>
          <w:szCs w:val="24"/>
        </w:rPr>
        <w:t>..</w:t>
      </w:r>
      <w:r w:rsidR="00ED1D5F" w:rsidRPr="00ED1D5F">
        <w:rPr>
          <w:rFonts w:ascii="Times New Roman" w:hAnsi="Times New Roman" w:cs="Times New Roman"/>
          <w:color w:val="000000" w:themeColor="text1"/>
          <w:sz w:val="24"/>
          <w:szCs w:val="24"/>
        </w:rPr>
        <w:t>………………</w:t>
      </w:r>
      <w:r w:rsidRPr="00941FD9">
        <w:rPr>
          <w:rFonts w:ascii="Times New Roman" w:hAnsi="Times New Roman" w:cs="Times New Roman"/>
          <w:color w:val="000000" w:themeColor="text1"/>
          <w:sz w:val="24"/>
          <w:szCs w:val="24"/>
        </w:rPr>
        <w:t>3</w:t>
      </w:r>
      <w:r w:rsidR="001F157F">
        <w:rPr>
          <w:rFonts w:ascii="Times New Roman" w:hAnsi="Times New Roman" w:cs="Times New Roman"/>
          <w:color w:val="000000" w:themeColor="text1"/>
          <w:sz w:val="24"/>
          <w:szCs w:val="24"/>
        </w:rPr>
        <w:t>9</w:t>
      </w:r>
    </w:p>
    <w:p w14:paraId="323EEF9B" w14:textId="159CA96F" w:rsidR="00CE1FDB" w:rsidRPr="00941FD9" w:rsidRDefault="00CE1FDB" w:rsidP="00941FD9">
      <w:pPr>
        <w:pStyle w:val="ListParagraph"/>
        <w:numPr>
          <w:ilvl w:val="0"/>
          <w:numId w:val="26"/>
        </w:numPr>
        <w:spacing w:line="480" w:lineRule="auto"/>
        <w:rPr>
          <w:rFonts w:ascii="Times New Roman" w:hAnsi="Times New Roman" w:cs="Times New Roman"/>
          <w:color w:val="000000" w:themeColor="text1"/>
          <w:sz w:val="24"/>
          <w:szCs w:val="24"/>
        </w:rPr>
      </w:pPr>
      <w:r w:rsidRPr="00941FD9">
        <w:rPr>
          <w:rFonts w:ascii="Times New Roman" w:hAnsi="Times New Roman" w:cs="Times New Roman"/>
          <w:color w:val="000000" w:themeColor="text1"/>
          <w:sz w:val="24"/>
          <w:szCs w:val="24"/>
        </w:rPr>
        <w:t>Δ% in FVC during Exercise with LBNP…</w:t>
      </w:r>
      <w:r w:rsidR="00ED1D5F">
        <w:rPr>
          <w:rFonts w:ascii="Times New Roman" w:hAnsi="Times New Roman" w:cs="Times New Roman"/>
          <w:color w:val="000000" w:themeColor="text1"/>
          <w:sz w:val="24"/>
          <w:szCs w:val="24"/>
        </w:rPr>
        <w:t>……………</w:t>
      </w:r>
      <w:r w:rsidR="00D443C4">
        <w:rPr>
          <w:rFonts w:ascii="Times New Roman" w:hAnsi="Times New Roman" w:cs="Times New Roman"/>
          <w:color w:val="000000" w:themeColor="text1"/>
          <w:sz w:val="24"/>
          <w:szCs w:val="24"/>
        </w:rPr>
        <w:t>……….</w:t>
      </w:r>
      <w:r w:rsidR="00ED1D5F">
        <w:rPr>
          <w:rFonts w:ascii="Times New Roman" w:hAnsi="Times New Roman" w:cs="Times New Roman"/>
          <w:color w:val="000000" w:themeColor="text1"/>
          <w:sz w:val="24"/>
          <w:szCs w:val="24"/>
        </w:rPr>
        <w:t>……………………</w:t>
      </w:r>
      <w:proofErr w:type="gramStart"/>
      <w:r w:rsidR="00ED1D5F">
        <w:rPr>
          <w:rFonts w:ascii="Times New Roman" w:hAnsi="Times New Roman" w:cs="Times New Roman"/>
          <w:color w:val="000000" w:themeColor="text1"/>
          <w:sz w:val="24"/>
          <w:szCs w:val="24"/>
        </w:rPr>
        <w:t>…..</w:t>
      </w:r>
      <w:proofErr w:type="gramEnd"/>
      <w:r w:rsidRPr="00941FD9">
        <w:rPr>
          <w:rFonts w:ascii="Times New Roman" w:hAnsi="Times New Roman" w:cs="Times New Roman"/>
          <w:color w:val="000000" w:themeColor="text1"/>
          <w:sz w:val="24"/>
          <w:szCs w:val="24"/>
        </w:rPr>
        <w:t>3</w:t>
      </w:r>
      <w:r w:rsidR="001F157F">
        <w:rPr>
          <w:rFonts w:ascii="Times New Roman" w:hAnsi="Times New Roman" w:cs="Times New Roman"/>
          <w:color w:val="000000" w:themeColor="text1"/>
          <w:sz w:val="24"/>
          <w:szCs w:val="24"/>
        </w:rPr>
        <w:t>9</w:t>
      </w:r>
    </w:p>
    <w:p w14:paraId="2084DD4B" w14:textId="013E0FF3" w:rsidR="00737BF8" w:rsidRPr="00941FD9" w:rsidRDefault="00E019D6" w:rsidP="00941FD9">
      <w:pPr>
        <w:pStyle w:val="ListParagraph"/>
        <w:numPr>
          <w:ilvl w:val="0"/>
          <w:numId w:val="26"/>
        </w:numPr>
        <w:spacing w:line="480" w:lineRule="auto"/>
        <w:rPr>
          <w:rFonts w:ascii="Times New Roman" w:hAnsi="Times New Roman" w:cs="Times New Roman"/>
          <w:color w:val="000000" w:themeColor="text1"/>
          <w:sz w:val="24"/>
          <w:szCs w:val="24"/>
        </w:rPr>
      </w:pPr>
      <w:r>
        <w:rPr>
          <w:rStyle w:val="normaltextrun"/>
          <w:rFonts w:ascii="Times New Roman" w:hAnsi="Times New Roman" w:cs="Times New Roman"/>
          <w:color w:val="000000" w:themeColor="text1"/>
          <w:sz w:val="24"/>
          <w:szCs w:val="24"/>
        </w:rPr>
        <w:t>Forearm muscle oxygenation…………………………………</w:t>
      </w:r>
      <w:r w:rsidR="00284B26" w:rsidRPr="00941FD9">
        <w:rPr>
          <w:rStyle w:val="normaltextrun"/>
          <w:rFonts w:ascii="Times New Roman" w:hAnsi="Times New Roman" w:cs="Times New Roman"/>
          <w:color w:val="000000" w:themeColor="text1"/>
          <w:sz w:val="24"/>
          <w:szCs w:val="24"/>
        </w:rPr>
        <w:t>…</w:t>
      </w:r>
      <w:r w:rsidR="00ED1D5F">
        <w:rPr>
          <w:rStyle w:val="normaltextrun"/>
          <w:rFonts w:ascii="Times New Roman" w:hAnsi="Times New Roman" w:cs="Times New Roman"/>
          <w:color w:val="000000" w:themeColor="text1"/>
          <w:sz w:val="24"/>
          <w:szCs w:val="24"/>
        </w:rPr>
        <w:t>……………………….</w:t>
      </w:r>
      <w:r w:rsidR="001F157F">
        <w:rPr>
          <w:rStyle w:val="normaltextrun"/>
          <w:rFonts w:ascii="Times New Roman" w:hAnsi="Times New Roman" w:cs="Times New Roman"/>
          <w:color w:val="000000" w:themeColor="text1"/>
          <w:sz w:val="24"/>
          <w:szCs w:val="24"/>
        </w:rPr>
        <w:t>40</w:t>
      </w:r>
    </w:p>
    <w:p w14:paraId="7DC8DAEB" w14:textId="691FA226" w:rsidR="0008011E" w:rsidRPr="00933399" w:rsidRDefault="0008011E" w:rsidP="00941FD9">
      <w:pPr>
        <w:pStyle w:val="ListParagraph"/>
        <w:numPr>
          <w:ilvl w:val="0"/>
          <w:numId w:val="26"/>
        </w:numPr>
        <w:spacing w:line="480" w:lineRule="auto"/>
        <w:rPr>
          <w:rFonts w:ascii="Times New Roman" w:hAnsi="Times New Roman" w:cs="Times New Roman"/>
          <w:color w:val="000000" w:themeColor="text1"/>
          <w:sz w:val="24"/>
          <w:szCs w:val="24"/>
          <w:lang w:val="nl-NL"/>
        </w:rPr>
      </w:pPr>
      <w:r w:rsidRPr="00933399">
        <w:rPr>
          <w:rStyle w:val="normaltextrun"/>
          <w:rFonts w:ascii="Times New Roman" w:hAnsi="Times New Roman" w:cs="Times New Roman"/>
          <w:color w:val="000000" w:themeColor="text1"/>
          <w:sz w:val="24"/>
          <w:szCs w:val="24"/>
          <w:lang w:val="nl-NL"/>
        </w:rPr>
        <w:t>Mb+HbO2 (%TLS) during P</w:t>
      </w:r>
      <w:r w:rsidR="00D443C4" w:rsidRPr="00933399">
        <w:rPr>
          <w:rStyle w:val="normaltextrun"/>
          <w:rFonts w:ascii="Times New Roman" w:hAnsi="Times New Roman" w:cs="Times New Roman"/>
          <w:color w:val="000000" w:themeColor="text1"/>
          <w:sz w:val="24"/>
          <w:szCs w:val="24"/>
          <w:lang w:val="nl-NL"/>
        </w:rPr>
        <w:t>LA</w:t>
      </w:r>
      <w:r w:rsidRPr="00933399">
        <w:rPr>
          <w:rStyle w:val="normaltextrun"/>
          <w:rFonts w:ascii="Times New Roman" w:hAnsi="Times New Roman" w:cs="Times New Roman"/>
          <w:color w:val="000000" w:themeColor="text1"/>
          <w:sz w:val="24"/>
          <w:szCs w:val="24"/>
          <w:lang w:val="nl-NL"/>
        </w:rPr>
        <w:t>…</w:t>
      </w:r>
      <w:r w:rsidR="00ED1D5F" w:rsidRPr="00933399">
        <w:rPr>
          <w:rStyle w:val="normaltextrun"/>
          <w:rFonts w:ascii="Times New Roman" w:hAnsi="Times New Roman" w:cs="Times New Roman"/>
          <w:color w:val="000000" w:themeColor="text1"/>
          <w:sz w:val="24"/>
          <w:szCs w:val="24"/>
          <w:lang w:val="nl-NL"/>
        </w:rPr>
        <w:t>………</w:t>
      </w:r>
      <w:r w:rsidR="00D443C4" w:rsidRPr="00933399">
        <w:rPr>
          <w:rStyle w:val="normaltextrun"/>
          <w:rFonts w:ascii="Times New Roman" w:hAnsi="Times New Roman" w:cs="Times New Roman"/>
          <w:color w:val="000000" w:themeColor="text1"/>
          <w:sz w:val="24"/>
          <w:szCs w:val="24"/>
          <w:lang w:val="nl-NL"/>
        </w:rPr>
        <w:t>….</w:t>
      </w:r>
      <w:r w:rsidR="00ED1D5F" w:rsidRPr="00933399">
        <w:rPr>
          <w:rStyle w:val="normaltextrun"/>
          <w:rFonts w:ascii="Times New Roman" w:hAnsi="Times New Roman" w:cs="Times New Roman"/>
          <w:color w:val="000000" w:themeColor="text1"/>
          <w:sz w:val="24"/>
          <w:szCs w:val="24"/>
          <w:lang w:val="nl-NL"/>
        </w:rPr>
        <w:t>…………………………………………..</w:t>
      </w:r>
      <w:r w:rsidRPr="00933399">
        <w:rPr>
          <w:rStyle w:val="normaltextrun"/>
          <w:rFonts w:ascii="Times New Roman" w:hAnsi="Times New Roman" w:cs="Times New Roman"/>
          <w:color w:val="000000" w:themeColor="text1"/>
          <w:sz w:val="24"/>
          <w:szCs w:val="24"/>
          <w:lang w:val="nl-NL"/>
        </w:rPr>
        <w:t>.</w:t>
      </w:r>
      <w:r w:rsidR="001F157F">
        <w:rPr>
          <w:rStyle w:val="normaltextrun"/>
          <w:rFonts w:ascii="Times New Roman" w:hAnsi="Times New Roman" w:cs="Times New Roman"/>
          <w:color w:val="000000" w:themeColor="text1"/>
          <w:sz w:val="24"/>
          <w:szCs w:val="24"/>
          <w:lang w:val="nl-NL"/>
        </w:rPr>
        <w:t>40</w:t>
      </w:r>
    </w:p>
    <w:p w14:paraId="292FD26C" w14:textId="3946F31B" w:rsidR="0008011E" w:rsidRPr="00933399" w:rsidRDefault="0008011E" w:rsidP="00941FD9">
      <w:pPr>
        <w:pStyle w:val="ListParagraph"/>
        <w:numPr>
          <w:ilvl w:val="0"/>
          <w:numId w:val="26"/>
        </w:numPr>
        <w:spacing w:line="480" w:lineRule="auto"/>
        <w:rPr>
          <w:rFonts w:ascii="Times New Roman" w:hAnsi="Times New Roman" w:cs="Times New Roman"/>
          <w:color w:val="000000" w:themeColor="text1"/>
          <w:sz w:val="24"/>
          <w:szCs w:val="24"/>
          <w:lang w:val="nl-NL"/>
        </w:rPr>
      </w:pPr>
      <w:r w:rsidRPr="00933399">
        <w:rPr>
          <w:rStyle w:val="normaltextrun"/>
          <w:rFonts w:ascii="Times New Roman" w:hAnsi="Times New Roman" w:cs="Times New Roman"/>
          <w:color w:val="000000" w:themeColor="text1"/>
          <w:sz w:val="24"/>
          <w:szCs w:val="24"/>
          <w:lang w:val="nl-NL"/>
        </w:rPr>
        <w:t>Mb+HbO2 (%TLS) during F</w:t>
      </w:r>
      <w:r w:rsidR="00D443C4">
        <w:rPr>
          <w:rStyle w:val="normaltextrun"/>
          <w:rFonts w:ascii="Times New Roman" w:hAnsi="Times New Roman" w:cs="Times New Roman"/>
          <w:color w:val="000000" w:themeColor="text1"/>
          <w:sz w:val="24"/>
          <w:szCs w:val="24"/>
          <w:lang w:val="nl-NL"/>
        </w:rPr>
        <w:t>LZ</w:t>
      </w:r>
      <w:r w:rsidRPr="00933399">
        <w:rPr>
          <w:rStyle w:val="normaltextrun"/>
          <w:rFonts w:ascii="Times New Roman" w:hAnsi="Times New Roman" w:cs="Times New Roman"/>
          <w:color w:val="000000" w:themeColor="text1"/>
          <w:sz w:val="24"/>
          <w:szCs w:val="24"/>
          <w:lang w:val="nl-NL"/>
        </w:rPr>
        <w:t>…</w:t>
      </w:r>
      <w:r w:rsidR="00D443C4">
        <w:rPr>
          <w:rStyle w:val="normaltextrun"/>
          <w:rFonts w:ascii="Times New Roman" w:hAnsi="Times New Roman" w:cs="Times New Roman"/>
          <w:color w:val="000000" w:themeColor="text1"/>
          <w:sz w:val="24"/>
          <w:szCs w:val="24"/>
          <w:lang w:val="nl-NL"/>
        </w:rPr>
        <w:t>……….</w:t>
      </w:r>
      <w:r w:rsidR="00ED1D5F" w:rsidRPr="00933399">
        <w:rPr>
          <w:rStyle w:val="normaltextrun"/>
          <w:rFonts w:ascii="Times New Roman" w:hAnsi="Times New Roman" w:cs="Times New Roman"/>
          <w:color w:val="000000" w:themeColor="text1"/>
          <w:sz w:val="24"/>
          <w:szCs w:val="24"/>
          <w:lang w:val="nl-NL"/>
        </w:rPr>
        <w:t>……………………………………………..</w:t>
      </w:r>
      <w:r w:rsidRPr="00933399">
        <w:rPr>
          <w:rStyle w:val="normaltextrun"/>
          <w:rFonts w:ascii="Times New Roman" w:hAnsi="Times New Roman" w:cs="Times New Roman"/>
          <w:color w:val="000000" w:themeColor="text1"/>
          <w:sz w:val="24"/>
          <w:szCs w:val="24"/>
          <w:lang w:val="nl-NL"/>
        </w:rPr>
        <w:t>.</w:t>
      </w:r>
      <w:r w:rsidR="001F157F">
        <w:rPr>
          <w:rStyle w:val="normaltextrun"/>
          <w:rFonts w:ascii="Times New Roman" w:hAnsi="Times New Roman" w:cs="Times New Roman"/>
          <w:color w:val="000000" w:themeColor="text1"/>
          <w:sz w:val="24"/>
          <w:szCs w:val="24"/>
          <w:lang w:val="nl-NL"/>
        </w:rPr>
        <w:t>40</w:t>
      </w:r>
    </w:p>
    <w:p w14:paraId="783D8393" w14:textId="5F51C3DA" w:rsidR="00702937" w:rsidRDefault="00DC62F2" w:rsidP="006F71A6">
      <w:pPr>
        <w:pStyle w:val="ListParagraph"/>
        <w:numPr>
          <w:ilvl w:val="0"/>
          <w:numId w:val="26"/>
        </w:numPr>
        <w:spacing w:line="480" w:lineRule="auto"/>
        <w:rPr>
          <w:rStyle w:val="normaltextrun"/>
          <w:rFonts w:ascii="Times New Roman" w:hAnsi="Times New Roman" w:cs="Times New Roman"/>
          <w:color w:val="000000" w:themeColor="text1"/>
          <w:sz w:val="24"/>
          <w:szCs w:val="24"/>
        </w:rPr>
      </w:pPr>
      <w:r w:rsidRPr="00941FD9">
        <w:rPr>
          <w:rStyle w:val="normaltextrun"/>
          <w:rFonts w:ascii="Times New Roman" w:hAnsi="Times New Roman" w:cs="Times New Roman"/>
          <w:color w:val="000000" w:themeColor="text1"/>
          <w:sz w:val="24"/>
          <w:szCs w:val="24"/>
        </w:rPr>
        <w:t xml:space="preserve">Sex </w:t>
      </w:r>
      <w:r w:rsidR="00E019D6">
        <w:rPr>
          <w:rStyle w:val="normaltextrun"/>
          <w:rFonts w:ascii="Times New Roman" w:hAnsi="Times New Roman" w:cs="Times New Roman"/>
          <w:color w:val="000000" w:themeColor="text1"/>
          <w:sz w:val="24"/>
          <w:szCs w:val="24"/>
        </w:rPr>
        <w:t>Differences…………</w:t>
      </w:r>
      <w:r w:rsidRPr="00941FD9">
        <w:rPr>
          <w:rStyle w:val="normaltextrun"/>
          <w:rFonts w:ascii="Times New Roman" w:hAnsi="Times New Roman" w:cs="Times New Roman"/>
          <w:color w:val="000000" w:themeColor="text1"/>
          <w:sz w:val="24"/>
          <w:szCs w:val="24"/>
        </w:rPr>
        <w:t>…</w:t>
      </w:r>
      <w:r w:rsidR="00ED1D5F">
        <w:rPr>
          <w:rStyle w:val="normaltextrun"/>
          <w:rFonts w:ascii="Times New Roman" w:hAnsi="Times New Roman" w:cs="Times New Roman"/>
          <w:color w:val="000000" w:themeColor="text1"/>
          <w:sz w:val="24"/>
          <w:szCs w:val="24"/>
        </w:rPr>
        <w:t>……………………………………………………………</w:t>
      </w:r>
      <w:r w:rsidRPr="00941FD9">
        <w:rPr>
          <w:rStyle w:val="normaltextrun"/>
          <w:rFonts w:ascii="Times New Roman" w:hAnsi="Times New Roman" w:cs="Times New Roman"/>
          <w:color w:val="000000" w:themeColor="text1"/>
          <w:sz w:val="24"/>
          <w:szCs w:val="24"/>
        </w:rPr>
        <w:t>.</w:t>
      </w:r>
      <w:r w:rsidR="006270CD">
        <w:rPr>
          <w:rStyle w:val="normaltextrun"/>
          <w:rFonts w:ascii="Times New Roman" w:hAnsi="Times New Roman" w:cs="Times New Roman"/>
          <w:color w:val="000000" w:themeColor="text1"/>
          <w:sz w:val="24"/>
          <w:szCs w:val="24"/>
        </w:rPr>
        <w:t>4</w:t>
      </w:r>
      <w:r w:rsidR="001F157F">
        <w:rPr>
          <w:rStyle w:val="normaltextrun"/>
          <w:rFonts w:ascii="Times New Roman" w:hAnsi="Times New Roman" w:cs="Times New Roman"/>
          <w:color w:val="000000" w:themeColor="text1"/>
          <w:sz w:val="24"/>
          <w:szCs w:val="24"/>
        </w:rPr>
        <w:t>1</w:t>
      </w:r>
    </w:p>
    <w:p w14:paraId="1792DDED" w14:textId="78E3C4D1" w:rsidR="002536CF" w:rsidRDefault="002536CF" w:rsidP="002536CF">
      <w:pPr>
        <w:spacing w:line="480" w:lineRule="auto"/>
        <w:rPr>
          <w:color w:val="000000" w:themeColor="text1"/>
        </w:rPr>
      </w:pPr>
    </w:p>
    <w:p w14:paraId="55028E25" w14:textId="5E1403F8" w:rsidR="002536CF" w:rsidRDefault="002536CF" w:rsidP="002536CF">
      <w:pPr>
        <w:spacing w:line="480" w:lineRule="auto"/>
        <w:rPr>
          <w:color w:val="000000" w:themeColor="text1"/>
        </w:rPr>
      </w:pPr>
    </w:p>
    <w:p w14:paraId="40E93BD4" w14:textId="20D8FFB9" w:rsidR="002536CF" w:rsidRDefault="002536CF" w:rsidP="002536CF">
      <w:pPr>
        <w:spacing w:line="480" w:lineRule="auto"/>
        <w:rPr>
          <w:color w:val="000000" w:themeColor="text1"/>
        </w:rPr>
      </w:pPr>
    </w:p>
    <w:p w14:paraId="3FD72DBB" w14:textId="77777777" w:rsidR="00AC2266" w:rsidRPr="002536CF" w:rsidRDefault="00AC2266" w:rsidP="002536CF">
      <w:pPr>
        <w:spacing w:line="480" w:lineRule="auto"/>
        <w:rPr>
          <w:color w:val="000000" w:themeColor="text1"/>
        </w:rPr>
      </w:pPr>
    </w:p>
    <w:p w14:paraId="276C3AFB" w14:textId="16B6611A" w:rsidR="00634DFD" w:rsidRDefault="00634DFD" w:rsidP="46526A37">
      <w:pPr>
        <w:spacing w:line="480" w:lineRule="auto"/>
        <w:jc w:val="center"/>
        <w:rPr>
          <w:b/>
          <w:bCs/>
        </w:rPr>
      </w:pPr>
      <w:r>
        <w:rPr>
          <w:b/>
          <w:bCs/>
        </w:rPr>
        <w:lastRenderedPageBreak/>
        <w:t>ABSTRACT</w:t>
      </w:r>
    </w:p>
    <w:p w14:paraId="3E7074E8" w14:textId="1910E1DD" w:rsidR="00DD0616" w:rsidRDefault="00A72CBD" w:rsidP="006C3583">
      <w:pPr>
        <w:spacing w:line="480" w:lineRule="auto"/>
      </w:pPr>
      <w:r>
        <w:t xml:space="preserve">Functional </w:t>
      </w:r>
      <w:proofErr w:type="spellStart"/>
      <w:r>
        <w:t>Sympatholysis</w:t>
      </w:r>
      <w:proofErr w:type="spellEnd"/>
      <w:r>
        <w:t xml:space="preserve"> </w:t>
      </w:r>
      <w:r w:rsidR="00CF42C1">
        <w:t xml:space="preserve">allows </w:t>
      </w:r>
      <w:r w:rsidR="00AC2E3B">
        <w:t xml:space="preserve">for </w:t>
      </w:r>
      <w:r w:rsidR="005E13A7">
        <w:t xml:space="preserve">the </w:t>
      </w:r>
      <w:r w:rsidR="00AC2E3B">
        <w:t xml:space="preserve">matching </w:t>
      </w:r>
      <w:r w:rsidR="001C55B0">
        <w:t>of</w:t>
      </w:r>
      <w:r w:rsidR="00AC2E3B">
        <w:t xml:space="preserve"> </w:t>
      </w:r>
      <w:r w:rsidR="009A4DA3">
        <w:t>increased demand</w:t>
      </w:r>
      <w:r w:rsidR="00397E56">
        <w:t>s</w:t>
      </w:r>
      <w:r w:rsidR="009A4DA3">
        <w:t xml:space="preserve"> </w:t>
      </w:r>
      <w:r w:rsidR="00E43E95">
        <w:t xml:space="preserve">in skeletal muscle </w:t>
      </w:r>
      <w:r w:rsidR="00674761">
        <w:t xml:space="preserve">oxygenation </w:t>
      </w:r>
      <w:r w:rsidR="009A320D">
        <w:t xml:space="preserve">by increasing </w:t>
      </w:r>
      <w:r w:rsidR="004D1A94">
        <w:t>exercise hyperemia</w:t>
      </w:r>
      <w:r w:rsidR="004043FC">
        <w:t xml:space="preserve"> despite elevate</w:t>
      </w:r>
      <w:r w:rsidR="00397E56">
        <w:t>d sympathetic outflow</w:t>
      </w:r>
      <w:r w:rsidR="004D1A94">
        <w:t xml:space="preserve">. Endothelial-Derived Hyperpolarizing Factor </w:t>
      </w:r>
      <w:r w:rsidR="00AA5B9D">
        <w:t xml:space="preserve">(EDHF) </w:t>
      </w:r>
      <w:r w:rsidR="004D1A94">
        <w:t xml:space="preserve">may be involved in functional </w:t>
      </w:r>
      <w:proofErr w:type="spellStart"/>
      <w:r w:rsidR="006D5C39">
        <w:t>sympatholysis</w:t>
      </w:r>
      <w:proofErr w:type="spellEnd"/>
      <w:r w:rsidR="004D1A94">
        <w:t xml:space="preserve"> although its role is not </w:t>
      </w:r>
      <w:r w:rsidR="00921D12">
        <w:t xml:space="preserve">clear. </w:t>
      </w:r>
      <w:r w:rsidR="00921D12" w:rsidRPr="00921D12">
        <w:rPr>
          <w:b/>
          <w:bCs/>
        </w:rPr>
        <w:t>PURPOSE:</w:t>
      </w:r>
      <w:r w:rsidR="00921D12">
        <w:t xml:space="preserve"> </w:t>
      </w:r>
      <w:r w:rsidR="00921D12" w:rsidRPr="00921D12">
        <w:rPr>
          <w:rStyle w:val="normaltextrun"/>
          <w:rFonts w:ascii="Times" w:hAnsi="Times" w:cs="Times"/>
          <w:color w:val="000000"/>
          <w:position w:val="2"/>
        </w:rPr>
        <w:t xml:space="preserve">The purpose of the present study </w:t>
      </w:r>
      <w:r w:rsidR="00875C44">
        <w:rPr>
          <w:rStyle w:val="normaltextrun"/>
          <w:rFonts w:ascii="Times" w:hAnsi="Times" w:cs="Times"/>
          <w:color w:val="000000"/>
          <w:position w:val="2"/>
        </w:rPr>
        <w:t>was</w:t>
      </w:r>
      <w:r w:rsidR="00921D12" w:rsidRPr="00921D12">
        <w:rPr>
          <w:rStyle w:val="normaltextrun"/>
          <w:rFonts w:ascii="Times" w:hAnsi="Times" w:cs="Times"/>
          <w:color w:val="000000"/>
          <w:position w:val="2"/>
        </w:rPr>
        <w:t xml:space="preserve"> to determine the importance of EDHF in functional </w:t>
      </w:r>
      <w:proofErr w:type="spellStart"/>
      <w:r w:rsidR="00921D12" w:rsidRPr="00921D12">
        <w:rPr>
          <w:rStyle w:val="spellingerror"/>
          <w:rFonts w:ascii="Times" w:hAnsi="Times" w:cs="Times"/>
          <w:color w:val="000000"/>
          <w:position w:val="2"/>
        </w:rPr>
        <w:t>sympatholysis</w:t>
      </w:r>
      <w:proofErr w:type="spellEnd"/>
      <w:r w:rsidR="00921D12" w:rsidRPr="00921D12">
        <w:rPr>
          <w:rStyle w:val="normaltextrun"/>
          <w:rFonts w:ascii="Times" w:hAnsi="Times" w:cs="Times"/>
          <w:color w:val="000000"/>
          <w:position w:val="2"/>
        </w:rPr>
        <w:t xml:space="preserve"> in healthy young adults.</w:t>
      </w:r>
      <w:r w:rsidR="003A3778">
        <w:rPr>
          <w:rStyle w:val="normaltextrun"/>
          <w:rFonts w:ascii="Times" w:hAnsi="Times" w:cs="Times"/>
          <w:color w:val="000000"/>
          <w:position w:val="2"/>
        </w:rPr>
        <w:t xml:space="preserve"> </w:t>
      </w:r>
      <w:r w:rsidR="003A3778" w:rsidRPr="003A3778">
        <w:rPr>
          <w:rStyle w:val="normaltextrun"/>
          <w:rFonts w:ascii="Times" w:hAnsi="Times" w:cs="Times"/>
          <w:b/>
          <w:bCs/>
          <w:color w:val="000000"/>
          <w:position w:val="2"/>
        </w:rPr>
        <w:t>METHODS</w:t>
      </w:r>
      <w:r w:rsidR="003A3778" w:rsidRPr="00591B39">
        <w:rPr>
          <w:rStyle w:val="normaltextrun"/>
          <w:rFonts w:ascii="Times" w:hAnsi="Times" w:cs="Times"/>
          <w:b/>
          <w:bCs/>
          <w:color w:val="000000" w:themeColor="text1"/>
          <w:position w:val="2"/>
        </w:rPr>
        <w:t>:</w:t>
      </w:r>
      <w:r w:rsidR="003A3778" w:rsidRPr="00591B39">
        <w:rPr>
          <w:rStyle w:val="normaltextrun"/>
          <w:rFonts w:ascii="Times" w:hAnsi="Times" w:cs="Times"/>
          <w:color w:val="000000" w:themeColor="text1"/>
          <w:position w:val="2"/>
        </w:rPr>
        <w:t xml:space="preserve"> </w:t>
      </w:r>
      <w:r w:rsidR="00591B39" w:rsidRPr="00591B39">
        <w:rPr>
          <w:rStyle w:val="normaltextrun"/>
          <w:rFonts w:ascii="Times" w:hAnsi="Times" w:cs="Times"/>
          <w:color w:val="000000" w:themeColor="text1"/>
          <w:position w:val="2"/>
        </w:rPr>
        <w:t xml:space="preserve">14 </w:t>
      </w:r>
      <w:r w:rsidR="00482F56" w:rsidRPr="77DA1713">
        <w:rPr>
          <w:rStyle w:val="normaltextrun"/>
          <w:rFonts w:ascii="Times" w:hAnsi="Times" w:cs="Times"/>
          <w:color w:val="000000" w:themeColor="text1"/>
        </w:rPr>
        <w:t xml:space="preserve">participants </w:t>
      </w:r>
      <w:r w:rsidR="00D83470" w:rsidRPr="77DA1713">
        <w:rPr>
          <w:rStyle w:val="normaltextrun"/>
          <w:rFonts w:ascii="Times" w:hAnsi="Times" w:cs="Times"/>
          <w:color w:val="000000" w:themeColor="text1"/>
        </w:rPr>
        <w:t xml:space="preserve">(8 Females) </w:t>
      </w:r>
      <w:r w:rsidR="00D705A7">
        <w:rPr>
          <w:rStyle w:val="normaltextrun"/>
          <w:rFonts w:ascii="Times" w:hAnsi="Times" w:cs="Times"/>
          <w:color w:val="000000"/>
          <w:position w:val="2"/>
        </w:rPr>
        <w:t>participated in three</w:t>
      </w:r>
      <w:r w:rsidR="00695336" w:rsidRPr="77DA1713">
        <w:rPr>
          <w:rStyle w:val="normaltextrun"/>
          <w:rFonts w:ascii="Times" w:hAnsi="Times" w:cs="Times"/>
          <w:color w:val="000000" w:themeColor="text1"/>
        </w:rPr>
        <w:t xml:space="preserve"> study visits (</w:t>
      </w:r>
      <w:r w:rsidR="00EC682A" w:rsidRPr="77DA1713">
        <w:rPr>
          <w:rStyle w:val="normaltextrun"/>
          <w:rFonts w:ascii="Times" w:hAnsi="Times" w:cs="Times"/>
          <w:color w:val="000000" w:themeColor="text1"/>
        </w:rPr>
        <w:t>2 experimental</w:t>
      </w:r>
      <w:r w:rsidR="00637ED3" w:rsidRPr="77DA1713">
        <w:rPr>
          <w:rStyle w:val="normaltextrun"/>
          <w:rFonts w:ascii="Times" w:hAnsi="Times" w:cs="Times"/>
          <w:color w:val="000000" w:themeColor="text1"/>
        </w:rPr>
        <w:t xml:space="preserve"> visits)</w:t>
      </w:r>
      <w:r w:rsidR="00B4105F">
        <w:rPr>
          <w:rStyle w:val="normaltextrun"/>
          <w:rFonts w:ascii="Times" w:hAnsi="Times" w:cs="Times"/>
          <w:color w:val="000000"/>
          <w:position w:val="2"/>
        </w:rPr>
        <w:t xml:space="preserve">. </w:t>
      </w:r>
      <w:r w:rsidR="007A147C" w:rsidRPr="77DA1713">
        <w:rPr>
          <w:rStyle w:val="normaltextrun"/>
          <w:color w:val="000000" w:themeColor="text1"/>
        </w:rPr>
        <w:t xml:space="preserve">Experimental </w:t>
      </w:r>
      <w:r w:rsidR="00397292">
        <w:rPr>
          <w:rStyle w:val="normaltextrun"/>
          <w:color w:val="000000"/>
          <w:position w:val="1"/>
        </w:rPr>
        <w:t>visit</w:t>
      </w:r>
      <w:r w:rsidR="007A147C" w:rsidRPr="77DA1713">
        <w:rPr>
          <w:rStyle w:val="normaltextrun"/>
          <w:color w:val="000000" w:themeColor="text1"/>
        </w:rPr>
        <w:t>s</w:t>
      </w:r>
      <w:r w:rsidR="00E06958">
        <w:rPr>
          <w:rStyle w:val="normaltextrun"/>
          <w:color w:val="000000"/>
          <w:position w:val="1"/>
        </w:rPr>
        <w:t xml:space="preserve"> </w:t>
      </w:r>
      <w:r w:rsidR="00BE3523" w:rsidRPr="77DA1713">
        <w:rPr>
          <w:rStyle w:val="normaltextrun"/>
          <w:color w:val="000000" w:themeColor="text1"/>
        </w:rPr>
        <w:t xml:space="preserve">were </w:t>
      </w:r>
      <w:r w:rsidR="00A14CD7" w:rsidRPr="77DA1713">
        <w:rPr>
          <w:rStyle w:val="normaltextrun"/>
          <w:color w:val="000000" w:themeColor="text1"/>
        </w:rPr>
        <w:t>identical</w:t>
      </w:r>
      <w:r w:rsidR="00BE3523" w:rsidRPr="77DA1713">
        <w:rPr>
          <w:rStyle w:val="normaltextrun"/>
          <w:color w:val="000000" w:themeColor="text1"/>
        </w:rPr>
        <w:t xml:space="preserve"> </w:t>
      </w:r>
      <w:proofErr w:type="gramStart"/>
      <w:r w:rsidR="00254D13" w:rsidRPr="77DA1713">
        <w:rPr>
          <w:rStyle w:val="normaltextrun"/>
          <w:color w:val="000000" w:themeColor="text1"/>
        </w:rPr>
        <w:t>with the exception of</w:t>
      </w:r>
      <w:proofErr w:type="gramEnd"/>
      <w:r w:rsidR="00254D13" w:rsidRPr="77DA1713">
        <w:rPr>
          <w:rStyle w:val="normaltextrun"/>
          <w:color w:val="000000" w:themeColor="text1"/>
        </w:rPr>
        <w:t xml:space="preserve"> </w:t>
      </w:r>
      <w:r w:rsidR="0061480C" w:rsidRPr="77DA1713">
        <w:rPr>
          <w:rStyle w:val="normaltextrun"/>
          <w:color w:val="000000" w:themeColor="text1"/>
        </w:rPr>
        <w:t xml:space="preserve">ingestion of </w:t>
      </w:r>
      <w:r w:rsidR="00E06958">
        <w:rPr>
          <w:rStyle w:val="normaltextrun"/>
          <w:color w:val="000000"/>
          <w:position w:val="1"/>
        </w:rPr>
        <w:t>a placebo</w:t>
      </w:r>
      <w:r w:rsidR="009F790F" w:rsidRPr="77DA1713">
        <w:rPr>
          <w:rStyle w:val="normaltextrun"/>
          <w:color w:val="000000" w:themeColor="text1"/>
        </w:rPr>
        <w:t xml:space="preserve"> (PLA)</w:t>
      </w:r>
      <w:r w:rsidR="00E06958">
        <w:rPr>
          <w:rStyle w:val="normaltextrun"/>
          <w:color w:val="000000"/>
          <w:position w:val="1"/>
        </w:rPr>
        <w:t xml:space="preserve"> </w:t>
      </w:r>
      <w:r w:rsidR="0061480C" w:rsidRPr="77DA1713">
        <w:rPr>
          <w:rStyle w:val="normaltextrun"/>
          <w:color w:val="000000" w:themeColor="text1"/>
        </w:rPr>
        <w:t>(</w:t>
      </w:r>
      <w:r w:rsidR="009E2157" w:rsidRPr="77DA1713">
        <w:rPr>
          <w:rStyle w:val="normaltextrun"/>
          <w:color w:val="000000" w:themeColor="text1"/>
        </w:rPr>
        <w:t xml:space="preserve">250 mg </w:t>
      </w:r>
      <w:r w:rsidR="00C85000" w:rsidRPr="77DA1713">
        <w:rPr>
          <w:rStyle w:val="normaltextrun"/>
          <w:color w:val="000000" w:themeColor="text1"/>
        </w:rPr>
        <w:t xml:space="preserve">microcrystalline </w:t>
      </w:r>
      <w:r w:rsidR="005048AF" w:rsidRPr="77DA1713">
        <w:rPr>
          <w:rStyle w:val="normaltextrun"/>
          <w:color w:val="000000" w:themeColor="text1"/>
        </w:rPr>
        <w:t>cellulose</w:t>
      </w:r>
      <w:r w:rsidR="0061480C" w:rsidRPr="77DA1713">
        <w:rPr>
          <w:rStyle w:val="normaltextrun"/>
          <w:color w:val="000000" w:themeColor="text1"/>
        </w:rPr>
        <w:t xml:space="preserve">) </w:t>
      </w:r>
      <w:r w:rsidR="00E06958">
        <w:rPr>
          <w:rStyle w:val="normaltextrun"/>
          <w:color w:val="000000"/>
          <w:position w:val="1"/>
        </w:rPr>
        <w:t xml:space="preserve">or </w:t>
      </w:r>
      <w:r w:rsidR="00DC6303" w:rsidRPr="77DA1713">
        <w:rPr>
          <w:rStyle w:val="normaltextrun"/>
          <w:color w:val="000000" w:themeColor="text1"/>
        </w:rPr>
        <w:t xml:space="preserve">150 mg of </w:t>
      </w:r>
      <w:r w:rsidR="00E06958">
        <w:rPr>
          <w:rStyle w:val="normaltextrun"/>
          <w:color w:val="000000"/>
          <w:position w:val="1"/>
        </w:rPr>
        <w:t xml:space="preserve">fluconazole </w:t>
      </w:r>
      <w:r w:rsidR="009F790F" w:rsidRPr="77DA1713">
        <w:rPr>
          <w:rStyle w:val="normaltextrun"/>
          <w:color w:val="000000" w:themeColor="text1"/>
        </w:rPr>
        <w:t>(FLZ)</w:t>
      </w:r>
      <w:r w:rsidR="00C0521C">
        <w:rPr>
          <w:rStyle w:val="normaltextrun"/>
          <w:color w:val="000000" w:themeColor="text1"/>
        </w:rPr>
        <w:t xml:space="preserve"> 120 min</w:t>
      </w:r>
      <w:r w:rsidR="001011A4">
        <w:rPr>
          <w:rStyle w:val="normaltextrun"/>
          <w:color w:val="000000" w:themeColor="text1"/>
        </w:rPr>
        <w:t>utes</w:t>
      </w:r>
      <w:r w:rsidR="00C0521C">
        <w:rPr>
          <w:rStyle w:val="normaltextrun"/>
          <w:color w:val="000000" w:themeColor="text1"/>
        </w:rPr>
        <w:t xml:space="preserve"> before testing</w:t>
      </w:r>
      <w:r w:rsidR="00BE5144">
        <w:rPr>
          <w:rStyle w:val="normaltextrun"/>
          <w:color w:val="000000" w:themeColor="text1"/>
        </w:rPr>
        <w:t xml:space="preserve"> (</w:t>
      </w:r>
      <w:r w:rsidR="00E34A97">
        <w:rPr>
          <w:rStyle w:val="normaltextrun"/>
          <w:color w:val="000000" w:themeColor="text1"/>
        </w:rPr>
        <w:t>randomize</w:t>
      </w:r>
      <w:r w:rsidR="00AD69DA">
        <w:rPr>
          <w:rStyle w:val="normaltextrun"/>
          <w:color w:val="000000" w:themeColor="text1"/>
        </w:rPr>
        <w:t>d and counter-balanced</w:t>
      </w:r>
      <w:r w:rsidR="00BE5144">
        <w:rPr>
          <w:rStyle w:val="normaltextrun"/>
          <w:color w:val="000000" w:themeColor="text1"/>
        </w:rPr>
        <w:t>)</w:t>
      </w:r>
      <w:r w:rsidR="0048723B">
        <w:rPr>
          <w:rStyle w:val="normaltextrun"/>
          <w:color w:val="000000"/>
          <w:position w:val="1"/>
        </w:rPr>
        <w:t xml:space="preserve">. </w:t>
      </w:r>
      <w:r w:rsidR="00BE5144">
        <w:rPr>
          <w:rStyle w:val="normaltextrun"/>
          <w:color w:val="000000" w:themeColor="text1"/>
        </w:rPr>
        <w:t>F</w:t>
      </w:r>
      <w:r w:rsidR="00F05AE5" w:rsidRPr="77DA1713">
        <w:rPr>
          <w:rStyle w:val="normaltextrun"/>
          <w:color w:val="000000" w:themeColor="text1"/>
        </w:rPr>
        <w:t xml:space="preserve">orearm </w:t>
      </w:r>
      <w:r w:rsidR="00935D7F" w:rsidRPr="77DA1713">
        <w:rPr>
          <w:rStyle w:val="normaltextrun"/>
          <w:color w:val="000000" w:themeColor="text1"/>
        </w:rPr>
        <w:t>b</w:t>
      </w:r>
      <w:r w:rsidR="00F05AE5" w:rsidRPr="77DA1713">
        <w:rPr>
          <w:rStyle w:val="normaltextrun"/>
          <w:color w:val="000000" w:themeColor="text1"/>
        </w:rPr>
        <w:t xml:space="preserve">lood </w:t>
      </w:r>
      <w:r w:rsidR="00935D7F" w:rsidRPr="77DA1713">
        <w:rPr>
          <w:rStyle w:val="normaltextrun"/>
          <w:color w:val="000000" w:themeColor="text1"/>
        </w:rPr>
        <w:t>f</w:t>
      </w:r>
      <w:r w:rsidR="00F05AE5" w:rsidRPr="77DA1713">
        <w:rPr>
          <w:rStyle w:val="normaltextrun"/>
          <w:color w:val="000000" w:themeColor="text1"/>
        </w:rPr>
        <w:t>low, (FBF</w:t>
      </w:r>
      <w:r w:rsidR="00810CE6">
        <w:rPr>
          <w:rStyle w:val="normaltextrun"/>
          <w:color w:val="000000" w:themeColor="text1"/>
        </w:rPr>
        <w:t xml:space="preserve">, doppler </w:t>
      </w:r>
      <w:r w:rsidR="00B8082E">
        <w:rPr>
          <w:rStyle w:val="normaltextrun"/>
          <w:color w:val="000000" w:themeColor="text1"/>
        </w:rPr>
        <w:t>and</w:t>
      </w:r>
      <w:r w:rsidR="00810CE6">
        <w:rPr>
          <w:rStyle w:val="normaltextrun"/>
          <w:color w:val="000000" w:themeColor="text1"/>
        </w:rPr>
        <w:t xml:space="preserve"> echo ultrasound</w:t>
      </w:r>
      <w:r w:rsidR="00F05AE5" w:rsidRPr="77DA1713">
        <w:rPr>
          <w:rStyle w:val="normaltextrun"/>
          <w:color w:val="000000" w:themeColor="text1"/>
        </w:rPr>
        <w:t xml:space="preserve">), </w:t>
      </w:r>
      <w:r w:rsidR="00537935">
        <w:rPr>
          <w:rStyle w:val="normaltextrun"/>
          <w:color w:val="000000" w:themeColor="text1"/>
        </w:rPr>
        <w:t>mean arterial pressure (</w:t>
      </w:r>
      <w:r w:rsidR="001011A4">
        <w:rPr>
          <w:rStyle w:val="normaltextrun"/>
          <w:color w:val="000000" w:themeColor="text1"/>
        </w:rPr>
        <w:t xml:space="preserve">MAP, </w:t>
      </w:r>
      <w:r w:rsidR="00537935">
        <w:rPr>
          <w:rStyle w:val="normaltextrun"/>
          <w:color w:val="000000" w:themeColor="text1"/>
        </w:rPr>
        <w:t xml:space="preserve">finger </w:t>
      </w:r>
      <w:r w:rsidR="0009058A" w:rsidRPr="0009058A">
        <w:rPr>
          <w:rStyle w:val="normaltextrun"/>
          <w:color w:val="000000" w:themeColor="text1"/>
        </w:rPr>
        <w:t>photoplethysmography</w:t>
      </w:r>
      <w:r w:rsidR="00DF1C9B">
        <w:rPr>
          <w:rStyle w:val="normaltextrun"/>
          <w:color w:val="000000" w:themeColor="text1"/>
        </w:rPr>
        <w:t xml:space="preserve">), </w:t>
      </w:r>
      <w:r w:rsidR="00935D7F" w:rsidRPr="77DA1713">
        <w:rPr>
          <w:rStyle w:val="normaltextrun"/>
          <w:color w:val="000000" w:themeColor="text1"/>
        </w:rPr>
        <w:t>v</w:t>
      </w:r>
      <w:r w:rsidR="00F05AE5" w:rsidRPr="77DA1713">
        <w:rPr>
          <w:rStyle w:val="normaltextrun"/>
          <w:color w:val="000000" w:themeColor="text1"/>
        </w:rPr>
        <w:t xml:space="preserve">ascular </w:t>
      </w:r>
      <w:r w:rsidR="00935D7F" w:rsidRPr="77DA1713">
        <w:rPr>
          <w:rStyle w:val="normaltextrun"/>
          <w:color w:val="000000" w:themeColor="text1"/>
        </w:rPr>
        <w:t>c</w:t>
      </w:r>
      <w:r w:rsidR="00F05AE5" w:rsidRPr="77DA1713">
        <w:rPr>
          <w:rStyle w:val="normaltextrun"/>
          <w:color w:val="000000" w:themeColor="text1"/>
        </w:rPr>
        <w:t>onductance (FVC</w:t>
      </w:r>
      <w:r w:rsidR="0009058A">
        <w:rPr>
          <w:rStyle w:val="normaltextrun"/>
          <w:color w:val="000000" w:themeColor="text1"/>
        </w:rPr>
        <w:t>, FBF/MAP</w:t>
      </w:r>
      <w:r w:rsidR="003F1874">
        <w:rPr>
          <w:rStyle w:val="normaltextrun"/>
          <w:color w:val="000000" w:themeColor="text1"/>
        </w:rPr>
        <w:t xml:space="preserve"> </w:t>
      </w:r>
      <w:r w:rsidR="003F1874">
        <w:rPr>
          <w:rFonts w:ascii="Symbol" w:eastAsia="Symbol" w:hAnsi="Symbol" w:cs="Symbol"/>
        </w:rPr>
        <w:t xml:space="preserve">´ </w:t>
      </w:r>
      <w:r w:rsidR="0009058A">
        <w:rPr>
          <w:rStyle w:val="normaltextrun"/>
          <w:color w:val="000000" w:themeColor="text1"/>
        </w:rPr>
        <w:t>100mmHg</w:t>
      </w:r>
      <w:r w:rsidR="00F05AE5" w:rsidRPr="77DA1713">
        <w:rPr>
          <w:rStyle w:val="normaltextrun"/>
          <w:color w:val="000000" w:themeColor="text1"/>
        </w:rPr>
        <w:t xml:space="preserve">), </w:t>
      </w:r>
      <w:r w:rsidR="00441215">
        <w:rPr>
          <w:rStyle w:val="normaltextrun"/>
          <w:color w:val="000000" w:themeColor="text1"/>
        </w:rPr>
        <w:t>and muscle oxygenation</w:t>
      </w:r>
      <w:r w:rsidR="005B1283" w:rsidRPr="77DA1713">
        <w:rPr>
          <w:rStyle w:val="normaltextrun"/>
          <w:color w:val="000000" w:themeColor="text1"/>
        </w:rPr>
        <w:t xml:space="preserve"> </w:t>
      </w:r>
      <w:r w:rsidR="0009058A">
        <w:rPr>
          <w:rStyle w:val="normaltextrun"/>
          <w:color w:val="000000" w:themeColor="text1"/>
        </w:rPr>
        <w:t xml:space="preserve">(near-infrared spectroscopy) </w:t>
      </w:r>
      <w:r w:rsidR="00EA1B95">
        <w:rPr>
          <w:rStyle w:val="normaltextrun"/>
          <w:color w:val="000000" w:themeColor="text1"/>
        </w:rPr>
        <w:t xml:space="preserve">were compared </w:t>
      </w:r>
      <w:r w:rsidR="0026773D" w:rsidRPr="77DA1713">
        <w:rPr>
          <w:rStyle w:val="normaltextrun"/>
          <w:color w:val="000000" w:themeColor="text1"/>
        </w:rPr>
        <w:t>during</w:t>
      </w:r>
      <w:r w:rsidR="0058250F">
        <w:rPr>
          <w:rStyle w:val="normaltextrun"/>
          <w:color w:val="000000"/>
          <w:position w:val="1"/>
        </w:rPr>
        <w:t xml:space="preserve"> rest, </w:t>
      </w:r>
      <w:r w:rsidR="00EA1B95">
        <w:rPr>
          <w:rStyle w:val="normaltextrun"/>
          <w:color w:val="000000"/>
          <w:position w:val="1"/>
        </w:rPr>
        <w:t>-20mmHg</w:t>
      </w:r>
      <w:r w:rsidR="00EA1B95">
        <w:rPr>
          <w:rStyle w:val="normaltextrun"/>
          <w:color w:val="000000" w:themeColor="text1"/>
        </w:rPr>
        <w:t xml:space="preserve"> of </w:t>
      </w:r>
      <w:r w:rsidR="00D753F9">
        <w:rPr>
          <w:rStyle w:val="normaltextrun"/>
          <w:color w:val="000000" w:themeColor="text1"/>
        </w:rPr>
        <w:t>lower body negative pressure</w:t>
      </w:r>
      <w:r w:rsidR="003F3C77" w:rsidRPr="320E9B5F">
        <w:rPr>
          <w:rStyle w:val="normaltextrun"/>
          <w:color w:val="000000" w:themeColor="text1"/>
        </w:rPr>
        <w:t xml:space="preserve"> (LBNP)</w:t>
      </w:r>
      <w:r w:rsidR="008F2364">
        <w:rPr>
          <w:rStyle w:val="normaltextrun"/>
          <w:color w:val="000000"/>
          <w:position w:val="1"/>
        </w:rPr>
        <w:t>,</w:t>
      </w:r>
      <w:r w:rsidR="00F945D9" w:rsidRPr="77DA1713">
        <w:rPr>
          <w:rStyle w:val="normaltextrun"/>
          <w:color w:val="000000" w:themeColor="text1"/>
        </w:rPr>
        <w:t xml:space="preserve"> </w:t>
      </w:r>
      <w:r w:rsidR="003473A3" w:rsidRPr="77DA1713">
        <w:rPr>
          <w:rStyle w:val="normaltextrun"/>
          <w:color w:val="000000" w:themeColor="text1"/>
        </w:rPr>
        <w:t>r</w:t>
      </w:r>
      <w:r w:rsidR="00D87148" w:rsidRPr="77DA1713">
        <w:rPr>
          <w:rStyle w:val="normaltextrun"/>
          <w:color w:val="000000" w:themeColor="text1"/>
        </w:rPr>
        <w:t xml:space="preserve">hythmic </w:t>
      </w:r>
      <w:r w:rsidR="00D753F9">
        <w:rPr>
          <w:rStyle w:val="normaltextrun"/>
          <w:color w:val="000000" w:themeColor="text1"/>
        </w:rPr>
        <w:t>forearm exercise</w:t>
      </w:r>
      <w:r w:rsidR="006C73DF">
        <w:rPr>
          <w:rStyle w:val="normaltextrun"/>
          <w:color w:val="000000"/>
          <w:position w:val="1"/>
        </w:rPr>
        <w:t xml:space="preserve"> </w:t>
      </w:r>
      <w:r w:rsidR="003E461B" w:rsidRPr="77DA1713">
        <w:rPr>
          <w:rStyle w:val="normaltextrun"/>
          <w:color w:val="000000" w:themeColor="text1"/>
        </w:rPr>
        <w:t>at 20%</w:t>
      </w:r>
      <w:r w:rsidR="000D19E6" w:rsidRPr="77DA1713">
        <w:rPr>
          <w:rStyle w:val="normaltextrun"/>
          <w:color w:val="000000" w:themeColor="text1"/>
        </w:rPr>
        <w:t xml:space="preserve"> maximum voluntary contraction (</w:t>
      </w:r>
      <w:r w:rsidR="003E461B" w:rsidRPr="77DA1713">
        <w:rPr>
          <w:rStyle w:val="normaltextrun"/>
          <w:color w:val="000000" w:themeColor="text1"/>
        </w:rPr>
        <w:t>MVC</w:t>
      </w:r>
      <w:r w:rsidR="000D19E6" w:rsidRPr="77DA1713">
        <w:rPr>
          <w:rStyle w:val="normaltextrun"/>
          <w:color w:val="000000" w:themeColor="text1"/>
        </w:rPr>
        <w:t>)</w:t>
      </w:r>
      <w:r w:rsidR="003E461B" w:rsidRPr="77DA1713">
        <w:rPr>
          <w:rStyle w:val="normaltextrun"/>
          <w:color w:val="000000" w:themeColor="text1"/>
        </w:rPr>
        <w:t xml:space="preserve"> </w:t>
      </w:r>
      <w:r w:rsidR="001D38B1">
        <w:rPr>
          <w:rStyle w:val="normaltextrun"/>
          <w:color w:val="000000" w:themeColor="text1"/>
        </w:rPr>
        <w:t>for 5</w:t>
      </w:r>
      <w:r w:rsidR="001D38B1" w:rsidRPr="00DF58E4">
        <w:rPr>
          <w:rStyle w:val="normaltextrun"/>
          <w:color w:val="000000" w:themeColor="text1"/>
        </w:rPr>
        <w:t xml:space="preserve"> </w:t>
      </w:r>
      <w:r w:rsidR="00417063" w:rsidRPr="00DF58E4">
        <w:rPr>
          <w:rStyle w:val="normaltextrun"/>
          <w:color w:val="000000" w:themeColor="text1"/>
        </w:rPr>
        <w:t>minutes</w:t>
      </w:r>
      <w:r w:rsidR="00287D68">
        <w:rPr>
          <w:rStyle w:val="normaltextrun"/>
          <w:color w:val="000000" w:themeColor="text1"/>
        </w:rPr>
        <w:t>,</w:t>
      </w:r>
      <w:r w:rsidR="001D38B1" w:rsidRPr="00DF58E4">
        <w:rPr>
          <w:rStyle w:val="normaltextrun"/>
          <w:color w:val="000000" w:themeColor="text1"/>
        </w:rPr>
        <w:t xml:space="preserve"> </w:t>
      </w:r>
      <w:r w:rsidR="006C73DF" w:rsidRPr="00DF58E4">
        <w:rPr>
          <w:rStyle w:val="normaltextrun"/>
          <w:color w:val="000000" w:themeColor="text1"/>
          <w:position w:val="1"/>
        </w:rPr>
        <w:t>and</w:t>
      </w:r>
      <w:r w:rsidR="00895A6E" w:rsidRPr="00DF58E4">
        <w:rPr>
          <w:rStyle w:val="normaltextrun"/>
          <w:color w:val="000000" w:themeColor="text1"/>
          <w:position w:val="1"/>
        </w:rPr>
        <w:t xml:space="preserve"> </w:t>
      </w:r>
      <w:r w:rsidR="00765614">
        <w:rPr>
          <w:rStyle w:val="normaltextrun"/>
          <w:color w:val="000000" w:themeColor="text1"/>
          <w:position w:val="1"/>
        </w:rPr>
        <w:t xml:space="preserve">forearm </w:t>
      </w:r>
      <w:r w:rsidR="00D60A18">
        <w:rPr>
          <w:rStyle w:val="normaltextrun"/>
          <w:color w:val="000000" w:themeColor="text1"/>
          <w:position w:val="1"/>
        </w:rPr>
        <w:t>exercise</w:t>
      </w:r>
      <w:r w:rsidR="006C73DF" w:rsidRPr="00DF58E4">
        <w:rPr>
          <w:rStyle w:val="normaltextrun"/>
          <w:color w:val="000000" w:themeColor="text1"/>
          <w:position w:val="1"/>
        </w:rPr>
        <w:t xml:space="preserve"> </w:t>
      </w:r>
      <w:r w:rsidR="00D46770">
        <w:rPr>
          <w:rStyle w:val="normaltextrun"/>
          <w:color w:val="000000" w:themeColor="text1"/>
          <w:position w:val="1"/>
        </w:rPr>
        <w:t xml:space="preserve">with </w:t>
      </w:r>
      <w:r w:rsidR="00B12FD4">
        <w:rPr>
          <w:rStyle w:val="normaltextrun"/>
          <w:color w:val="000000" w:themeColor="text1"/>
          <w:position w:val="1"/>
        </w:rPr>
        <w:t>L</w:t>
      </w:r>
      <w:r w:rsidR="00765614">
        <w:rPr>
          <w:rStyle w:val="normaltextrun"/>
          <w:color w:val="000000" w:themeColor="text1"/>
          <w:position w:val="1"/>
        </w:rPr>
        <w:t>BNP</w:t>
      </w:r>
      <w:r w:rsidR="00D46770">
        <w:rPr>
          <w:rStyle w:val="normaltextrun"/>
          <w:color w:val="000000" w:themeColor="text1"/>
          <w:position w:val="1"/>
        </w:rPr>
        <w:t xml:space="preserve"> for 2 minutes</w:t>
      </w:r>
      <w:r w:rsidR="00765614">
        <w:rPr>
          <w:rStyle w:val="normaltextrun"/>
          <w:color w:val="000000" w:themeColor="text1"/>
          <w:position w:val="1"/>
        </w:rPr>
        <w:t xml:space="preserve"> </w:t>
      </w:r>
      <w:r w:rsidR="00895A6E" w:rsidRPr="00DF58E4">
        <w:rPr>
          <w:rStyle w:val="normaltextrun"/>
          <w:b/>
          <w:bCs/>
          <w:color w:val="000000" w:themeColor="text1"/>
          <w:position w:val="1"/>
        </w:rPr>
        <w:t>R</w:t>
      </w:r>
      <w:r w:rsidR="00197C05" w:rsidRPr="00DF58E4">
        <w:rPr>
          <w:rStyle w:val="normaltextrun"/>
          <w:b/>
          <w:bCs/>
          <w:color w:val="000000" w:themeColor="text1"/>
          <w:position w:val="1"/>
        </w:rPr>
        <w:t>ESULTS</w:t>
      </w:r>
      <w:r w:rsidR="00895A6E" w:rsidRPr="00895A6E">
        <w:rPr>
          <w:rStyle w:val="normaltextrun"/>
          <w:b/>
          <w:bCs/>
          <w:color w:val="000000"/>
          <w:position w:val="1"/>
        </w:rPr>
        <w:t>:</w:t>
      </w:r>
      <w:r w:rsidR="00895A6E">
        <w:rPr>
          <w:rStyle w:val="normaltextrun"/>
          <w:color w:val="000000"/>
          <w:position w:val="1"/>
        </w:rPr>
        <w:t xml:space="preserve"> </w:t>
      </w:r>
      <w:r w:rsidR="008A0B88">
        <w:rPr>
          <w:rStyle w:val="normaltextrun"/>
          <w:color w:val="000000"/>
          <w:position w:val="1"/>
        </w:rPr>
        <w:t>Data are p</w:t>
      </w:r>
      <w:r w:rsidR="00E32247">
        <w:rPr>
          <w:rStyle w:val="normaltextrun"/>
          <w:color w:val="000000"/>
          <w:position w:val="1"/>
        </w:rPr>
        <w:t>er</w:t>
      </w:r>
      <w:r w:rsidR="008A0B88">
        <w:rPr>
          <w:rStyle w:val="normaltextrun"/>
          <w:color w:val="000000"/>
          <w:position w:val="1"/>
        </w:rPr>
        <w:t>cent change (</w:t>
      </w:r>
      <w:r w:rsidR="00C50A02">
        <w:rPr>
          <w:rStyle w:val="normaltextrun"/>
          <w:rFonts w:ascii="Symbol" w:eastAsia="Symbol" w:hAnsi="Symbol" w:cs="Symbol"/>
          <w:color w:val="000000" w:themeColor="text1"/>
        </w:rPr>
        <w:t>D</w:t>
      </w:r>
      <w:r w:rsidR="00C50A02">
        <w:rPr>
          <w:rStyle w:val="normaltextrun"/>
          <w:color w:val="000000" w:themeColor="text1"/>
        </w:rPr>
        <w:t>%)</w:t>
      </w:r>
      <w:r w:rsidR="00EC311D">
        <w:rPr>
          <w:rStyle w:val="normaltextrun"/>
          <w:color w:val="000000" w:themeColor="text1"/>
        </w:rPr>
        <w:t xml:space="preserve"> </w:t>
      </w:r>
      <w:r w:rsidR="00C50A02" w:rsidRPr="00ED001F">
        <w:rPr>
          <w:rStyle w:val="normaltextrun"/>
          <w:color w:val="000000" w:themeColor="text1"/>
        </w:rPr>
        <w:t>±</w:t>
      </w:r>
      <w:r w:rsidR="00EC311D">
        <w:rPr>
          <w:rStyle w:val="normaltextrun"/>
          <w:color w:val="000000" w:themeColor="text1"/>
        </w:rPr>
        <w:t xml:space="preserve"> </w:t>
      </w:r>
      <w:r w:rsidR="00C50A02">
        <w:rPr>
          <w:rStyle w:val="normaltextrun"/>
          <w:color w:val="000000" w:themeColor="text1"/>
        </w:rPr>
        <w:t xml:space="preserve">SD. </w:t>
      </w:r>
      <w:r w:rsidR="00287D68">
        <w:rPr>
          <w:rStyle w:val="normaltextrun"/>
          <w:color w:val="000000"/>
          <w:position w:val="1"/>
        </w:rPr>
        <w:t xml:space="preserve">FVC declined from rest </w:t>
      </w:r>
      <w:r w:rsidR="007844A4">
        <w:rPr>
          <w:rStyle w:val="normaltextrun"/>
          <w:color w:val="000000"/>
          <w:position w:val="1"/>
        </w:rPr>
        <w:t xml:space="preserve">to LBNP </w:t>
      </w:r>
      <w:r w:rsidR="008E71EC">
        <w:rPr>
          <w:rStyle w:val="normaltextrun"/>
          <w:color w:val="000000"/>
          <w:position w:val="1"/>
        </w:rPr>
        <w:t xml:space="preserve">but did not differ between PLA and FLZ </w:t>
      </w:r>
      <w:r w:rsidR="008E71EC" w:rsidRPr="00B03E0A">
        <w:rPr>
          <w:rStyle w:val="normaltextrun"/>
          <w:color w:val="000000"/>
          <w:position w:val="1"/>
        </w:rPr>
        <w:t>(</w:t>
      </w:r>
      <w:r w:rsidR="006C2D45">
        <w:rPr>
          <w:rStyle w:val="normaltextrun"/>
          <w:rFonts w:ascii="Symbol" w:eastAsia="Symbol" w:hAnsi="Symbol" w:cs="Symbol"/>
          <w:color w:val="000000" w:themeColor="text1"/>
        </w:rPr>
        <w:t>D</w:t>
      </w:r>
      <w:r w:rsidR="006C2D45" w:rsidRPr="00B03E0A">
        <w:rPr>
          <w:rStyle w:val="normaltextrun"/>
          <w:color w:val="000000" w:themeColor="text1"/>
        </w:rPr>
        <w:t xml:space="preserve"> </w:t>
      </w:r>
      <w:r w:rsidR="002D67B8" w:rsidRPr="00B03E0A">
        <w:rPr>
          <w:rStyle w:val="normaltextrun"/>
          <w:color w:val="000000" w:themeColor="text1"/>
        </w:rPr>
        <w:t>-</w:t>
      </w:r>
      <w:r w:rsidR="00C73BC4" w:rsidRPr="00B03E0A">
        <w:rPr>
          <w:rStyle w:val="normaltextrun"/>
          <w:color w:val="000000" w:themeColor="text1"/>
        </w:rPr>
        <w:t>32.02</w:t>
      </w:r>
      <w:r w:rsidR="008E71EC" w:rsidRPr="00B03E0A">
        <w:rPr>
          <w:rStyle w:val="normaltextrun"/>
          <w:color w:val="000000" w:themeColor="text1"/>
        </w:rPr>
        <w:t xml:space="preserve"> ± </w:t>
      </w:r>
      <w:r w:rsidR="00EF1893" w:rsidRPr="00B03E0A">
        <w:rPr>
          <w:rStyle w:val="normaltextrun"/>
          <w:color w:val="000000" w:themeColor="text1"/>
        </w:rPr>
        <w:t>18.99</w:t>
      </w:r>
      <w:r w:rsidR="008E71EC" w:rsidRPr="00B03E0A">
        <w:rPr>
          <w:rStyle w:val="normaltextrun"/>
          <w:color w:val="000000" w:themeColor="text1"/>
        </w:rPr>
        <w:t>%</w:t>
      </w:r>
      <w:r w:rsidR="00937F8E" w:rsidRPr="00B03E0A">
        <w:rPr>
          <w:rStyle w:val="normaltextrun"/>
          <w:color w:val="000000" w:themeColor="text1"/>
        </w:rPr>
        <w:t xml:space="preserve"> vs</w:t>
      </w:r>
      <w:r w:rsidR="006C2D45" w:rsidRPr="006C2D45">
        <w:rPr>
          <w:rStyle w:val="normaltextrun"/>
          <w:rFonts w:ascii="Symbol" w:eastAsia="Symbol" w:hAnsi="Symbol" w:cs="Symbol"/>
          <w:color w:val="000000" w:themeColor="text1"/>
        </w:rPr>
        <w:t xml:space="preserve"> </w:t>
      </w:r>
      <w:r w:rsidR="006C2D45">
        <w:rPr>
          <w:rStyle w:val="normaltextrun"/>
          <w:rFonts w:ascii="Symbol" w:eastAsia="Symbol" w:hAnsi="Symbol" w:cs="Symbol"/>
          <w:color w:val="000000" w:themeColor="text1"/>
        </w:rPr>
        <w:t>D</w:t>
      </w:r>
      <w:r w:rsidR="00937F8E" w:rsidRPr="00B03E0A">
        <w:rPr>
          <w:rStyle w:val="normaltextrun"/>
          <w:color w:val="000000" w:themeColor="text1"/>
        </w:rPr>
        <w:t xml:space="preserve"> </w:t>
      </w:r>
      <w:r w:rsidR="006C2D45" w:rsidRPr="00B03E0A">
        <w:rPr>
          <w:rStyle w:val="normaltextrun"/>
          <w:color w:val="000000" w:themeColor="text1"/>
        </w:rPr>
        <w:t>-</w:t>
      </w:r>
      <w:r w:rsidR="00B42C8B" w:rsidRPr="00B03E0A">
        <w:rPr>
          <w:rStyle w:val="normaltextrun"/>
          <w:color w:val="000000"/>
          <w:position w:val="1"/>
        </w:rPr>
        <w:t>38.16</w:t>
      </w:r>
      <w:r w:rsidR="00937F8E" w:rsidRPr="00B03E0A">
        <w:rPr>
          <w:rStyle w:val="normaltextrun"/>
          <w:color w:val="000000" w:themeColor="text1"/>
        </w:rPr>
        <w:t xml:space="preserve"> ± </w:t>
      </w:r>
      <w:r w:rsidR="00B42C8B" w:rsidRPr="00B03E0A">
        <w:rPr>
          <w:rStyle w:val="normaltextrun"/>
          <w:color w:val="000000" w:themeColor="text1"/>
        </w:rPr>
        <w:t>15</w:t>
      </w:r>
      <w:r w:rsidR="00937F8E" w:rsidRPr="00B03E0A">
        <w:rPr>
          <w:rStyle w:val="normaltextrun"/>
          <w:color w:val="000000" w:themeColor="text1"/>
        </w:rPr>
        <w:t>.</w:t>
      </w:r>
      <w:r w:rsidR="006C2D45" w:rsidRPr="00B03E0A">
        <w:rPr>
          <w:rStyle w:val="normaltextrun"/>
          <w:color w:val="000000" w:themeColor="text1"/>
        </w:rPr>
        <w:t>97</w:t>
      </w:r>
      <w:r w:rsidR="008E71EC" w:rsidRPr="00B03E0A">
        <w:rPr>
          <w:rStyle w:val="normaltextrun"/>
          <w:color w:val="000000" w:themeColor="text1"/>
        </w:rPr>
        <w:t>, p=0.</w:t>
      </w:r>
      <w:r w:rsidR="00B03E0A" w:rsidRPr="00B03E0A">
        <w:rPr>
          <w:rStyle w:val="normaltextrun"/>
          <w:color w:val="000000" w:themeColor="text1"/>
        </w:rPr>
        <w:t>35</w:t>
      </w:r>
      <w:r w:rsidR="00C50A02" w:rsidRPr="00B03E0A">
        <w:rPr>
          <w:rStyle w:val="normaltextrun"/>
          <w:color w:val="000000" w:themeColor="text1"/>
        </w:rPr>
        <w:t xml:space="preserve">). </w:t>
      </w:r>
      <w:r w:rsidR="00393801">
        <w:rPr>
          <w:rStyle w:val="normaltextrun"/>
          <w:color w:val="000000" w:themeColor="text1"/>
        </w:rPr>
        <w:t xml:space="preserve">During exercise, </w:t>
      </w:r>
      <w:r w:rsidR="00B373A0">
        <w:rPr>
          <w:rStyle w:val="normaltextrun"/>
          <w:color w:val="000000"/>
          <w:position w:val="1"/>
        </w:rPr>
        <w:t xml:space="preserve">FVC </w:t>
      </w:r>
      <w:r w:rsidR="00393801">
        <w:rPr>
          <w:rStyle w:val="normaltextrun"/>
          <w:color w:val="000000"/>
          <w:position w:val="1"/>
        </w:rPr>
        <w:t xml:space="preserve">was unaltered in PLA </w:t>
      </w:r>
      <w:r w:rsidR="00A45815">
        <w:rPr>
          <w:rStyle w:val="normaltextrun"/>
          <w:color w:val="000000"/>
          <w:position w:val="1"/>
        </w:rPr>
        <w:t xml:space="preserve">with the addition of LBNP </w:t>
      </w:r>
      <w:r w:rsidR="00130D5D" w:rsidRPr="00ED001F">
        <w:rPr>
          <w:rStyle w:val="normaltextrun"/>
          <w:color w:val="000000" w:themeColor="text1"/>
        </w:rPr>
        <w:t>(</w:t>
      </w:r>
      <w:r w:rsidR="00EA5F7F">
        <w:rPr>
          <w:rStyle w:val="normaltextrun"/>
          <w:rFonts w:ascii="Symbol" w:eastAsia="Symbol" w:hAnsi="Symbol" w:cs="Symbol"/>
          <w:color w:val="000000" w:themeColor="text1"/>
        </w:rPr>
        <w:t>D</w:t>
      </w:r>
      <w:r w:rsidR="00EA5F7F">
        <w:rPr>
          <w:rStyle w:val="normaltextrun"/>
          <w:color w:val="000000" w:themeColor="text1"/>
        </w:rPr>
        <w:t xml:space="preserve"> </w:t>
      </w:r>
      <w:r w:rsidR="0009028E" w:rsidRPr="00ED001F">
        <w:rPr>
          <w:rStyle w:val="normaltextrun"/>
          <w:color w:val="000000" w:themeColor="text1"/>
        </w:rPr>
        <w:t>2.92 ± 12.69%</w:t>
      </w:r>
      <w:r w:rsidR="00EA5F7F">
        <w:rPr>
          <w:rStyle w:val="normaltextrun"/>
          <w:color w:val="000000" w:themeColor="text1"/>
        </w:rPr>
        <w:t>,</w:t>
      </w:r>
      <w:r w:rsidR="0009028E" w:rsidRPr="00ED001F">
        <w:rPr>
          <w:rStyle w:val="normaltextrun"/>
          <w:color w:val="000000" w:themeColor="text1"/>
        </w:rPr>
        <w:t xml:space="preserve"> </w:t>
      </w:r>
      <w:r w:rsidR="00EA5F7F">
        <w:rPr>
          <w:rStyle w:val="normaltextrun"/>
          <w:color w:val="000000" w:themeColor="text1"/>
        </w:rPr>
        <w:t>p=</w:t>
      </w:r>
      <w:r w:rsidR="0044644E" w:rsidRPr="00ED001F">
        <w:rPr>
          <w:rStyle w:val="normaltextrun"/>
          <w:color w:val="000000" w:themeColor="text1"/>
        </w:rPr>
        <w:t>0.</w:t>
      </w:r>
      <w:r w:rsidR="005B1040" w:rsidRPr="00ED001F">
        <w:rPr>
          <w:rStyle w:val="normaltextrun"/>
          <w:color w:val="000000" w:themeColor="text1"/>
        </w:rPr>
        <w:t>81</w:t>
      </w:r>
      <w:r w:rsidR="00130D5D" w:rsidRPr="00ED001F">
        <w:rPr>
          <w:rStyle w:val="normaltextrun"/>
          <w:color w:val="000000" w:themeColor="text1"/>
          <w:position w:val="1"/>
        </w:rPr>
        <w:t>)</w:t>
      </w:r>
      <w:r w:rsidR="00393801">
        <w:rPr>
          <w:rStyle w:val="normaltextrun"/>
          <w:color w:val="000000" w:themeColor="text1"/>
          <w:position w:val="1"/>
        </w:rPr>
        <w:t>, however</w:t>
      </w:r>
      <w:r w:rsidR="006175B5">
        <w:rPr>
          <w:rStyle w:val="normaltextrun"/>
          <w:color w:val="000000" w:themeColor="text1"/>
          <w:position w:val="1"/>
        </w:rPr>
        <w:t>,</w:t>
      </w:r>
      <w:r w:rsidR="00393801">
        <w:rPr>
          <w:rStyle w:val="normaltextrun"/>
          <w:color w:val="000000" w:themeColor="text1"/>
          <w:position w:val="1"/>
        </w:rPr>
        <w:t xml:space="preserve"> declined in</w:t>
      </w:r>
      <w:r w:rsidR="00130D5D" w:rsidRPr="00ED001F">
        <w:rPr>
          <w:rStyle w:val="normaltextrun"/>
          <w:color w:val="000000" w:themeColor="text1"/>
        </w:rPr>
        <w:t xml:space="preserve"> FLZ </w:t>
      </w:r>
      <w:r w:rsidR="004F5D29" w:rsidRPr="00ED001F">
        <w:rPr>
          <w:rStyle w:val="normaltextrun"/>
          <w:color w:val="000000" w:themeColor="text1"/>
          <w:position w:val="1"/>
        </w:rPr>
        <w:t>(</w:t>
      </w:r>
      <w:bookmarkStart w:id="0" w:name="_Hlk107475402"/>
      <w:r w:rsidR="00EA5F7F">
        <w:rPr>
          <w:rStyle w:val="normaltextrun"/>
          <w:rFonts w:ascii="Symbol" w:eastAsia="Symbol" w:hAnsi="Symbol" w:cs="Symbol"/>
          <w:color w:val="000000" w:themeColor="text1"/>
        </w:rPr>
        <w:t>D</w:t>
      </w:r>
      <w:bookmarkEnd w:id="0"/>
      <w:r w:rsidR="00EA5F7F">
        <w:rPr>
          <w:rStyle w:val="normaltextrun"/>
          <w:color w:val="000000" w:themeColor="text1"/>
        </w:rPr>
        <w:t xml:space="preserve"> </w:t>
      </w:r>
      <w:r w:rsidR="00ED1AFD" w:rsidRPr="00ED001F">
        <w:rPr>
          <w:rStyle w:val="normaltextrun"/>
          <w:color w:val="000000" w:themeColor="text1"/>
        </w:rPr>
        <w:t>–11.58 ± 15.06%</w:t>
      </w:r>
      <w:r w:rsidR="00190B00">
        <w:rPr>
          <w:rStyle w:val="normaltextrun"/>
          <w:color w:val="000000" w:themeColor="text1"/>
        </w:rPr>
        <w:t>, p=</w:t>
      </w:r>
      <w:r w:rsidR="005E0986" w:rsidRPr="00ED001F">
        <w:rPr>
          <w:rStyle w:val="normaltextrun"/>
          <w:color w:val="000000" w:themeColor="text1"/>
        </w:rPr>
        <w:t>0.01</w:t>
      </w:r>
      <w:r w:rsidR="00D705A7">
        <w:rPr>
          <w:rStyle w:val="normaltextrun"/>
          <w:color w:val="000000" w:themeColor="text1"/>
        </w:rPr>
        <w:t>)</w:t>
      </w:r>
      <w:r w:rsidR="00B775B1">
        <w:rPr>
          <w:rStyle w:val="normaltextrun"/>
          <w:color w:val="000000" w:themeColor="text1"/>
        </w:rPr>
        <w:t xml:space="preserve">. </w:t>
      </w:r>
      <w:r w:rsidR="00932A6A">
        <w:rPr>
          <w:rStyle w:val="normaltextrun"/>
          <w:color w:val="000000" w:themeColor="text1"/>
        </w:rPr>
        <w:t xml:space="preserve">exercise within FLZ, </w:t>
      </w:r>
      <w:r w:rsidR="001D6FC2">
        <w:rPr>
          <w:rStyle w:val="normaltextrun"/>
          <w:color w:val="000000" w:themeColor="text1"/>
        </w:rPr>
        <w:t>exercise + LBNP</w:t>
      </w:r>
      <w:r w:rsidR="00C265D6">
        <w:rPr>
          <w:rStyle w:val="normaltextrun"/>
          <w:color w:val="000000" w:themeColor="text1"/>
        </w:rPr>
        <w:t xml:space="preserve"> </w:t>
      </w:r>
      <w:r w:rsidR="00B670A0">
        <w:rPr>
          <w:rStyle w:val="normaltextrun"/>
          <w:color w:val="000000" w:themeColor="text1"/>
        </w:rPr>
        <w:t xml:space="preserve">between PLA vs FLZ, </w:t>
      </w:r>
      <w:r w:rsidR="00D705A7">
        <w:rPr>
          <w:rStyle w:val="normaltextrun"/>
          <w:color w:val="000000" w:themeColor="text1"/>
        </w:rPr>
        <w:t>(</w:t>
      </w:r>
      <w:r w:rsidR="00B670A0">
        <w:rPr>
          <w:rStyle w:val="normaltextrun"/>
          <w:color w:val="000000"/>
          <w:position w:val="1"/>
        </w:rPr>
        <w:t xml:space="preserve">p = </w:t>
      </w:r>
      <w:r w:rsidR="009068D1">
        <w:rPr>
          <w:rStyle w:val="normaltextrun"/>
          <w:color w:val="000000"/>
          <w:position w:val="1"/>
        </w:rPr>
        <w:t>0.0003</w:t>
      </w:r>
      <w:r w:rsidR="00B670A0">
        <w:rPr>
          <w:rStyle w:val="normaltextrun"/>
          <w:color w:val="000000"/>
          <w:position w:val="1"/>
        </w:rPr>
        <w:t>)</w:t>
      </w:r>
      <w:r w:rsidR="004F5D29">
        <w:rPr>
          <w:rStyle w:val="normaltextrun"/>
          <w:color w:val="000000"/>
          <w:position w:val="1"/>
        </w:rPr>
        <w:t xml:space="preserve">. </w:t>
      </w:r>
      <w:r w:rsidR="004F5D29" w:rsidRPr="00B8082E">
        <w:rPr>
          <w:rStyle w:val="normaltextrun"/>
          <w:b/>
          <w:bCs/>
          <w:color w:val="000000"/>
          <w:position w:val="1"/>
        </w:rPr>
        <w:t>CONCLUSION</w:t>
      </w:r>
      <w:r w:rsidR="004F5D29" w:rsidRPr="00933399">
        <w:rPr>
          <w:rStyle w:val="normaltextrun"/>
          <w:color w:val="000000"/>
          <w:position w:val="1"/>
        </w:rPr>
        <w:t>:</w:t>
      </w:r>
      <w:r w:rsidR="00F446F3" w:rsidRPr="00933399">
        <w:rPr>
          <w:rStyle w:val="normaltextrun"/>
          <w:color w:val="000000"/>
          <w:position w:val="1"/>
        </w:rPr>
        <w:t xml:space="preserve"> Our results indicate that young, healthy adults were able to</w:t>
      </w:r>
      <w:r w:rsidR="00914C30" w:rsidRPr="00933399">
        <w:rPr>
          <w:rStyle w:val="normaltextrun"/>
          <w:color w:val="000000"/>
          <w:position w:val="1"/>
        </w:rPr>
        <w:t xml:space="preserve"> </w:t>
      </w:r>
      <w:r w:rsidR="00203B27">
        <w:rPr>
          <w:rStyle w:val="normaltextrun"/>
          <w:color w:val="000000"/>
          <w:position w:val="1"/>
        </w:rPr>
        <w:t xml:space="preserve">maintain FVC </w:t>
      </w:r>
      <w:r w:rsidR="00F8618D">
        <w:rPr>
          <w:rStyle w:val="normaltextrun"/>
          <w:color w:val="000000"/>
          <w:position w:val="1"/>
        </w:rPr>
        <w:t xml:space="preserve">with </w:t>
      </w:r>
      <w:r w:rsidR="00914C30" w:rsidRPr="00933399">
        <w:rPr>
          <w:rStyle w:val="normaltextrun"/>
          <w:color w:val="000000"/>
          <w:position w:val="1"/>
        </w:rPr>
        <w:t>the</w:t>
      </w:r>
      <w:r w:rsidR="00F446F3" w:rsidRPr="00933399">
        <w:rPr>
          <w:rStyle w:val="normaltextrun"/>
          <w:color w:val="000000"/>
          <w:position w:val="1"/>
        </w:rPr>
        <w:t xml:space="preserve"> </w:t>
      </w:r>
      <w:r w:rsidR="00F8618D">
        <w:rPr>
          <w:rStyle w:val="normaltextrun"/>
          <w:color w:val="000000"/>
          <w:position w:val="1"/>
        </w:rPr>
        <w:t xml:space="preserve">addition of </w:t>
      </w:r>
      <w:r w:rsidR="00F446F3" w:rsidRPr="00933399">
        <w:rPr>
          <w:rStyle w:val="normaltextrun"/>
          <w:color w:val="000000"/>
          <w:position w:val="1"/>
        </w:rPr>
        <w:t xml:space="preserve">LBNP </w:t>
      </w:r>
      <w:r w:rsidR="00914C30" w:rsidRPr="00933399">
        <w:rPr>
          <w:rStyle w:val="normaltextrun"/>
          <w:color w:val="000000"/>
          <w:position w:val="1"/>
        </w:rPr>
        <w:t>induced</w:t>
      </w:r>
      <w:r w:rsidR="00F446F3" w:rsidRPr="00933399">
        <w:rPr>
          <w:rStyle w:val="normaltextrun"/>
          <w:color w:val="000000"/>
          <w:position w:val="1"/>
        </w:rPr>
        <w:t xml:space="preserve"> </w:t>
      </w:r>
      <w:r w:rsidR="00914C30" w:rsidRPr="00933399">
        <w:rPr>
          <w:rStyle w:val="normaltextrun"/>
          <w:color w:val="000000"/>
          <w:position w:val="1"/>
        </w:rPr>
        <w:t>sympathetic stress during exercise in the PLA</w:t>
      </w:r>
      <w:r w:rsidR="00F8618D">
        <w:rPr>
          <w:rStyle w:val="normaltextrun"/>
          <w:color w:val="000000"/>
          <w:position w:val="1"/>
        </w:rPr>
        <w:t xml:space="preserve">, however, when EDHF was inhibited with </w:t>
      </w:r>
      <w:r w:rsidR="00914C30" w:rsidRPr="00933399">
        <w:rPr>
          <w:rStyle w:val="normaltextrun"/>
          <w:color w:val="000000"/>
          <w:position w:val="1"/>
        </w:rPr>
        <w:t>FLZ</w:t>
      </w:r>
      <w:r w:rsidR="006412AD">
        <w:rPr>
          <w:rStyle w:val="normaltextrun"/>
          <w:color w:val="000000"/>
          <w:position w:val="1"/>
        </w:rPr>
        <w:t>, FVC declined</w:t>
      </w:r>
      <w:r w:rsidR="00B8082E">
        <w:rPr>
          <w:rStyle w:val="normaltextrun"/>
          <w:color w:val="000000"/>
          <w:position w:val="1"/>
        </w:rPr>
        <w:t xml:space="preserve">. Therefore, </w:t>
      </w:r>
      <w:r w:rsidR="0022599B" w:rsidRPr="0022599B">
        <w:rPr>
          <w:rStyle w:val="normaltextrun"/>
          <w:color w:val="000000"/>
          <w:position w:val="1"/>
        </w:rPr>
        <w:t xml:space="preserve">EDHF </w:t>
      </w:r>
      <w:r w:rsidR="000E0B91">
        <w:rPr>
          <w:rStyle w:val="normaltextrun"/>
          <w:color w:val="000000"/>
          <w:position w:val="1"/>
        </w:rPr>
        <w:t xml:space="preserve">may have an important role in functional </w:t>
      </w:r>
      <w:proofErr w:type="spellStart"/>
      <w:r w:rsidR="000E0B91">
        <w:t>sympatholysis</w:t>
      </w:r>
      <w:proofErr w:type="spellEnd"/>
      <w:r w:rsidR="000E0B91">
        <w:t>.</w:t>
      </w:r>
    </w:p>
    <w:p w14:paraId="274D5E5E" w14:textId="77777777" w:rsidR="00177A5E" w:rsidRDefault="00177A5E" w:rsidP="006C3583">
      <w:pPr>
        <w:spacing w:line="480" w:lineRule="auto"/>
        <w:rPr>
          <w:rStyle w:val="normaltextrun"/>
          <w:color w:val="000000" w:themeColor="text1"/>
        </w:rPr>
      </w:pPr>
    </w:p>
    <w:p w14:paraId="12619A17" w14:textId="6CC9913F" w:rsidR="008164AB" w:rsidRDefault="008164AB" w:rsidP="008164AB">
      <w:pPr>
        <w:spacing w:line="480" w:lineRule="auto"/>
        <w:jc w:val="center"/>
        <w:rPr>
          <w:rStyle w:val="normaltextrun"/>
          <w:b/>
          <w:bCs/>
          <w:color w:val="000000" w:themeColor="text1"/>
        </w:rPr>
      </w:pPr>
      <w:r w:rsidRPr="008164AB">
        <w:rPr>
          <w:rStyle w:val="normaltextrun"/>
          <w:b/>
          <w:bCs/>
          <w:color w:val="000000" w:themeColor="text1"/>
        </w:rPr>
        <w:lastRenderedPageBreak/>
        <w:t>ACKNOWLEDGMENTS</w:t>
      </w:r>
    </w:p>
    <w:p w14:paraId="4240529F" w14:textId="0FE8D654" w:rsidR="00B305F6" w:rsidRDefault="006307EE" w:rsidP="00BA6DC9">
      <w:pPr>
        <w:spacing w:line="480" w:lineRule="auto"/>
        <w:ind w:firstLine="720"/>
        <w:rPr>
          <w:rStyle w:val="normaltextrun"/>
          <w:color w:val="000000" w:themeColor="text1"/>
        </w:rPr>
      </w:pPr>
      <w:r>
        <w:rPr>
          <w:rStyle w:val="normaltextrun"/>
          <w:color w:val="000000" w:themeColor="text1"/>
        </w:rPr>
        <w:t xml:space="preserve">I would like to </w:t>
      </w:r>
      <w:r w:rsidR="00BF3620">
        <w:rPr>
          <w:rStyle w:val="normaltextrun"/>
          <w:color w:val="000000" w:themeColor="text1"/>
        </w:rPr>
        <w:t xml:space="preserve">acknowledge and express my sense of </w:t>
      </w:r>
      <w:r w:rsidR="00390C24">
        <w:rPr>
          <w:rStyle w:val="normaltextrun"/>
          <w:color w:val="000000" w:themeColor="text1"/>
        </w:rPr>
        <w:t xml:space="preserve">gratitude to my supervisor </w:t>
      </w:r>
      <w:r w:rsidR="00B305F6">
        <w:rPr>
          <w:rStyle w:val="normaltextrun"/>
          <w:color w:val="000000" w:themeColor="text1"/>
        </w:rPr>
        <w:t>Dr. J</w:t>
      </w:r>
      <w:r w:rsidR="00390C24">
        <w:rPr>
          <w:rStyle w:val="normaltextrun"/>
          <w:color w:val="000000" w:themeColor="text1"/>
        </w:rPr>
        <w:t xml:space="preserve">. Mikhail </w:t>
      </w:r>
      <w:proofErr w:type="spellStart"/>
      <w:r w:rsidR="00390C24">
        <w:rPr>
          <w:rStyle w:val="normaltextrun"/>
          <w:color w:val="000000" w:themeColor="text1"/>
        </w:rPr>
        <w:t>Kellawa</w:t>
      </w:r>
      <w:r w:rsidR="00B305F6">
        <w:rPr>
          <w:rStyle w:val="normaltextrun"/>
          <w:color w:val="000000" w:themeColor="text1"/>
        </w:rPr>
        <w:t>n</w:t>
      </w:r>
      <w:proofErr w:type="spellEnd"/>
      <w:r w:rsidR="00390C24">
        <w:rPr>
          <w:rStyle w:val="normaltextrun"/>
          <w:color w:val="000000" w:themeColor="text1"/>
        </w:rPr>
        <w:t xml:space="preserve">. </w:t>
      </w:r>
      <w:r w:rsidR="002B0CC9">
        <w:rPr>
          <w:rStyle w:val="normaltextrun"/>
          <w:color w:val="000000" w:themeColor="text1"/>
        </w:rPr>
        <w:t>His advice, guidance</w:t>
      </w:r>
      <w:r w:rsidR="00CE0D62">
        <w:rPr>
          <w:rStyle w:val="normaltextrun"/>
          <w:color w:val="000000" w:themeColor="text1"/>
        </w:rPr>
        <w:t>,</w:t>
      </w:r>
      <w:r w:rsidR="002B0CC9">
        <w:rPr>
          <w:rStyle w:val="normaltextrun"/>
          <w:color w:val="000000" w:themeColor="text1"/>
        </w:rPr>
        <w:t xml:space="preserve"> and persistence </w:t>
      </w:r>
      <w:r w:rsidR="00486238">
        <w:rPr>
          <w:rStyle w:val="normaltextrun"/>
          <w:color w:val="000000" w:themeColor="text1"/>
        </w:rPr>
        <w:t>helped me tremendously in my academic and professional career.</w:t>
      </w:r>
      <w:r w:rsidR="00B305F6">
        <w:rPr>
          <w:rStyle w:val="normaltextrun"/>
          <w:color w:val="000000" w:themeColor="text1"/>
        </w:rPr>
        <w:t xml:space="preserve"> It has been a pleasure to work under him as a </w:t>
      </w:r>
      <w:r w:rsidR="00316FF8">
        <w:rPr>
          <w:rStyle w:val="normaltextrun"/>
          <w:color w:val="000000" w:themeColor="text1"/>
        </w:rPr>
        <w:t>master’s</w:t>
      </w:r>
      <w:r w:rsidR="00B305F6">
        <w:rPr>
          <w:rStyle w:val="normaltextrun"/>
          <w:color w:val="000000" w:themeColor="text1"/>
        </w:rPr>
        <w:t xml:space="preserve"> student and am looking forward to future work under his guidance.</w:t>
      </w:r>
    </w:p>
    <w:p w14:paraId="03B00C3D" w14:textId="3F665DEC" w:rsidR="00B305F6" w:rsidRDefault="00B305F6" w:rsidP="00BA6DC9">
      <w:pPr>
        <w:spacing w:line="480" w:lineRule="auto"/>
        <w:ind w:firstLine="720"/>
        <w:rPr>
          <w:rStyle w:val="normaltextrun"/>
          <w:color w:val="000000" w:themeColor="text1"/>
        </w:rPr>
      </w:pPr>
      <w:r>
        <w:rPr>
          <w:rStyle w:val="normaltextrun"/>
          <w:color w:val="000000" w:themeColor="text1"/>
        </w:rPr>
        <w:t xml:space="preserve">I would also like to express my gratitude to </w:t>
      </w:r>
      <w:r w:rsidR="000F216C">
        <w:rPr>
          <w:rStyle w:val="normaltextrun"/>
          <w:color w:val="000000" w:themeColor="text1"/>
        </w:rPr>
        <w:t xml:space="preserve">Dr. Debra </w:t>
      </w:r>
      <w:proofErr w:type="spellStart"/>
      <w:r w:rsidR="000F216C">
        <w:rPr>
          <w:rStyle w:val="normaltextrun"/>
          <w:color w:val="000000" w:themeColor="text1"/>
        </w:rPr>
        <w:t>Bemben</w:t>
      </w:r>
      <w:proofErr w:type="spellEnd"/>
      <w:r w:rsidR="000F216C">
        <w:rPr>
          <w:rStyle w:val="normaltextrun"/>
          <w:color w:val="000000" w:themeColor="text1"/>
        </w:rPr>
        <w:t xml:space="preserve"> and Dr. Daniel Larson for </w:t>
      </w:r>
      <w:r w:rsidR="00D705A7">
        <w:rPr>
          <w:rStyle w:val="normaltextrun"/>
          <w:color w:val="000000" w:themeColor="text1"/>
        </w:rPr>
        <w:t>their</w:t>
      </w:r>
      <w:r w:rsidR="000F216C">
        <w:rPr>
          <w:rStyle w:val="normaltextrun"/>
          <w:color w:val="000000" w:themeColor="text1"/>
        </w:rPr>
        <w:t xml:space="preserve"> continuous support in my academic journey, inside and outside of the classroom. </w:t>
      </w:r>
    </w:p>
    <w:p w14:paraId="252BA398" w14:textId="447ED07E" w:rsidR="00AC3D92" w:rsidRDefault="00AC3D92" w:rsidP="008164AB">
      <w:pPr>
        <w:spacing w:line="480" w:lineRule="auto"/>
        <w:rPr>
          <w:rStyle w:val="normaltextrun"/>
          <w:color w:val="000000" w:themeColor="text1"/>
        </w:rPr>
      </w:pPr>
      <w:r>
        <w:rPr>
          <w:rStyle w:val="normaltextrun"/>
          <w:color w:val="000000" w:themeColor="text1"/>
        </w:rPr>
        <w:t xml:space="preserve">I </w:t>
      </w:r>
      <w:r w:rsidR="006C2AB2">
        <w:rPr>
          <w:rStyle w:val="normaltextrun"/>
          <w:color w:val="000000" w:themeColor="text1"/>
        </w:rPr>
        <w:t>want</w:t>
      </w:r>
      <w:r>
        <w:rPr>
          <w:rStyle w:val="normaltextrun"/>
          <w:color w:val="000000" w:themeColor="text1"/>
        </w:rPr>
        <w:t xml:space="preserve"> to give thanks to </w:t>
      </w:r>
      <w:r w:rsidR="00CE0D62">
        <w:rPr>
          <w:rStyle w:val="normaltextrun"/>
          <w:color w:val="000000" w:themeColor="text1"/>
        </w:rPr>
        <w:t>all</w:t>
      </w:r>
      <w:r>
        <w:rPr>
          <w:rStyle w:val="normaltextrun"/>
          <w:color w:val="000000" w:themeColor="text1"/>
        </w:rPr>
        <w:t xml:space="preserve"> my lab members who have supported me tremendously throughout my academic journey. All members of the Human Circulation Research Laboratory have played a vital part in the completion of this project</w:t>
      </w:r>
      <w:r w:rsidR="00C62CB1">
        <w:rPr>
          <w:rStyle w:val="normaltextrun"/>
          <w:color w:val="000000" w:themeColor="text1"/>
        </w:rPr>
        <w:t xml:space="preserve"> </w:t>
      </w:r>
      <w:r>
        <w:rPr>
          <w:rStyle w:val="normaltextrun"/>
          <w:color w:val="000000" w:themeColor="text1"/>
        </w:rPr>
        <w:t xml:space="preserve">and </w:t>
      </w:r>
      <w:r w:rsidR="00C62CB1">
        <w:rPr>
          <w:rStyle w:val="normaltextrun"/>
          <w:color w:val="000000" w:themeColor="text1"/>
        </w:rPr>
        <w:t xml:space="preserve">have worked tirelessly to support each other. </w:t>
      </w:r>
    </w:p>
    <w:p w14:paraId="3B6667BA" w14:textId="066EC889" w:rsidR="00C62CB1" w:rsidRDefault="00C62CB1" w:rsidP="008164AB">
      <w:pPr>
        <w:spacing w:line="480" w:lineRule="auto"/>
        <w:rPr>
          <w:rStyle w:val="normaltextrun"/>
          <w:color w:val="000000" w:themeColor="text1"/>
        </w:rPr>
      </w:pPr>
      <w:r>
        <w:rPr>
          <w:rStyle w:val="normaltextrun"/>
          <w:color w:val="000000" w:themeColor="text1"/>
        </w:rPr>
        <w:t>I would like to give a special thanks to my wife, Kaity</w:t>
      </w:r>
      <w:r w:rsidR="006C2AB2">
        <w:rPr>
          <w:rStyle w:val="normaltextrun"/>
          <w:color w:val="000000" w:themeColor="text1"/>
        </w:rPr>
        <w:t xml:space="preserve">, </w:t>
      </w:r>
      <w:r w:rsidR="004E07C2">
        <w:rPr>
          <w:rStyle w:val="normaltextrun"/>
          <w:color w:val="000000" w:themeColor="text1"/>
        </w:rPr>
        <w:t xml:space="preserve">for her continuous support </w:t>
      </w:r>
      <w:r w:rsidR="007331A2">
        <w:rPr>
          <w:rStyle w:val="normaltextrun"/>
          <w:color w:val="000000" w:themeColor="text1"/>
        </w:rPr>
        <w:t>and understanding of my academic journey. She has pushed me further then I could have ever imagined and continuous to do so. Without her</w:t>
      </w:r>
      <w:r w:rsidR="00D705A7">
        <w:rPr>
          <w:rStyle w:val="normaltextrun"/>
          <w:color w:val="000000" w:themeColor="text1"/>
        </w:rPr>
        <w:t>,</w:t>
      </w:r>
      <w:r w:rsidR="007331A2">
        <w:rPr>
          <w:rStyle w:val="normaltextrun"/>
          <w:color w:val="000000" w:themeColor="text1"/>
        </w:rPr>
        <w:t xml:space="preserve"> I would</w:t>
      </w:r>
      <w:r w:rsidR="00350385">
        <w:rPr>
          <w:rStyle w:val="normaltextrun"/>
          <w:color w:val="000000" w:themeColor="text1"/>
        </w:rPr>
        <w:t xml:space="preserve"> have truly not gotten this far in my academic journey.</w:t>
      </w:r>
    </w:p>
    <w:p w14:paraId="3BA9F848" w14:textId="2B188BF7" w:rsidR="00350385" w:rsidRDefault="00350385" w:rsidP="00BA6DC9">
      <w:pPr>
        <w:spacing w:line="480" w:lineRule="auto"/>
        <w:ind w:firstLine="720"/>
        <w:rPr>
          <w:rStyle w:val="normaltextrun"/>
          <w:color w:val="000000" w:themeColor="text1"/>
        </w:rPr>
      </w:pPr>
      <w:r>
        <w:rPr>
          <w:rStyle w:val="normaltextrun"/>
          <w:color w:val="000000" w:themeColor="text1"/>
        </w:rPr>
        <w:t xml:space="preserve">I would also like to thank my parents for their continuous support </w:t>
      </w:r>
      <w:r w:rsidR="008179BD">
        <w:rPr>
          <w:rStyle w:val="normaltextrun"/>
          <w:color w:val="000000" w:themeColor="text1"/>
        </w:rPr>
        <w:t xml:space="preserve">from Germany. I know that seeing </w:t>
      </w:r>
      <w:r w:rsidR="003100AC">
        <w:rPr>
          <w:rStyle w:val="normaltextrun"/>
          <w:color w:val="000000" w:themeColor="text1"/>
        </w:rPr>
        <w:t>their</w:t>
      </w:r>
      <w:r w:rsidR="008179BD">
        <w:rPr>
          <w:rStyle w:val="normaltextrun"/>
          <w:color w:val="000000" w:themeColor="text1"/>
        </w:rPr>
        <w:t xml:space="preserve"> son leave </w:t>
      </w:r>
      <w:r w:rsidR="003100AC">
        <w:rPr>
          <w:rStyle w:val="normaltextrun"/>
          <w:color w:val="000000" w:themeColor="text1"/>
        </w:rPr>
        <w:t xml:space="preserve">to a country </w:t>
      </w:r>
      <w:r w:rsidR="008179BD">
        <w:rPr>
          <w:rStyle w:val="normaltextrun"/>
          <w:color w:val="000000" w:themeColor="text1"/>
        </w:rPr>
        <w:t xml:space="preserve">far away </w:t>
      </w:r>
      <w:r w:rsidR="003100AC">
        <w:rPr>
          <w:rStyle w:val="normaltextrun"/>
          <w:color w:val="000000" w:themeColor="text1"/>
        </w:rPr>
        <w:t xml:space="preserve">from home </w:t>
      </w:r>
      <w:r w:rsidR="008179BD">
        <w:rPr>
          <w:rStyle w:val="normaltextrun"/>
          <w:color w:val="000000" w:themeColor="text1"/>
        </w:rPr>
        <w:t xml:space="preserve">was not an easy task, </w:t>
      </w:r>
      <w:r w:rsidR="00695955">
        <w:rPr>
          <w:rStyle w:val="normaltextrun"/>
          <w:color w:val="000000" w:themeColor="text1"/>
        </w:rPr>
        <w:t xml:space="preserve">and I would like to express my gratitude for </w:t>
      </w:r>
      <w:r w:rsidR="003100AC">
        <w:rPr>
          <w:rStyle w:val="normaltextrun"/>
          <w:color w:val="000000" w:themeColor="text1"/>
        </w:rPr>
        <w:t>their</w:t>
      </w:r>
      <w:r w:rsidR="00695955">
        <w:rPr>
          <w:rStyle w:val="normaltextrun"/>
          <w:color w:val="000000" w:themeColor="text1"/>
        </w:rPr>
        <w:t xml:space="preserve"> support.</w:t>
      </w:r>
    </w:p>
    <w:p w14:paraId="72B4E1A3" w14:textId="09EB6AE3" w:rsidR="00695955" w:rsidRDefault="00695955" w:rsidP="008164AB">
      <w:pPr>
        <w:spacing w:line="480" w:lineRule="auto"/>
        <w:rPr>
          <w:rStyle w:val="normaltextrun"/>
          <w:color w:val="000000" w:themeColor="text1"/>
        </w:rPr>
      </w:pPr>
    </w:p>
    <w:p w14:paraId="16E1AA6F" w14:textId="77777777" w:rsidR="003100AC" w:rsidRDefault="003100AC" w:rsidP="008164AB">
      <w:pPr>
        <w:spacing w:line="480" w:lineRule="auto"/>
        <w:rPr>
          <w:rStyle w:val="normaltextrun"/>
          <w:color w:val="000000" w:themeColor="text1"/>
        </w:rPr>
      </w:pPr>
    </w:p>
    <w:p w14:paraId="4789BCE9" w14:textId="77777777" w:rsidR="00455A62" w:rsidRDefault="00455A62" w:rsidP="008164AB">
      <w:pPr>
        <w:spacing w:line="480" w:lineRule="auto"/>
        <w:rPr>
          <w:rStyle w:val="normaltextrun"/>
          <w:color w:val="000000" w:themeColor="text1"/>
        </w:rPr>
        <w:sectPr w:rsidR="00455A62" w:rsidSect="00304172">
          <w:footerReference w:type="default" r:id="rId14"/>
          <w:pgSz w:w="12240" w:h="15840"/>
          <w:pgMar w:top="1440" w:right="1440" w:bottom="1440" w:left="1440" w:header="720" w:footer="720" w:gutter="0"/>
          <w:pgNumType w:fmt="lowerRoman"/>
          <w:cols w:space="720"/>
          <w:docGrid w:linePitch="360"/>
        </w:sectPr>
      </w:pPr>
    </w:p>
    <w:p w14:paraId="2690DFDF" w14:textId="362EAD62" w:rsidR="21225EFB" w:rsidRDefault="38CD06A2" w:rsidP="00455A62">
      <w:pPr>
        <w:spacing w:line="480" w:lineRule="auto"/>
        <w:jc w:val="center"/>
        <w:rPr>
          <w:b/>
          <w:bCs/>
        </w:rPr>
      </w:pPr>
      <w:r w:rsidRPr="46526A37">
        <w:rPr>
          <w:b/>
          <w:bCs/>
        </w:rPr>
        <w:lastRenderedPageBreak/>
        <w:t>C</w:t>
      </w:r>
      <w:r w:rsidR="003E0526">
        <w:rPr>
          <w:b/>
          <w:bCs/>
        </w:rPr>
        <w:t>HAPTER</w:t>
      </w:r>
      <w:r w:rsidRPr="46526A37">
        <w:rPr>
          <w:b/>
          <w:bCs/>
        </w:rPr>
        <w:t xml:space="preserve"> I: I</w:t>
      </w:r>
      <w:r w:rsidR="00453FD5">
        <w:rPr>
          <w:b/>
          <w:bCs/>
        </w:rPr>
        <w:t>NTRODUCTION</w:t>
      </w:r>
    </w:p>
    <w:p w14:paraId="11751B37" w14:textId="622BE725" w:rsidR="21225EFB" w:rsidRDefault="1E2BC8A2" w:rsidP="002D2474">
      <w:pPr>
        <w:rPr>
          <w:b/>
          <w:bCs/>
        </w:rPr>
      </w:pPr>
      <w:r w:rsidRPr="17E9845D">
        <w:rPr>
          <w:b/>
          <w:bCs/>
        </w:rPr>
        <w:t xml:space="preserve">Introduction to the problem </w:t>
      </w:r>
    </w:p>
    <w:p w14:paraId="382C1B1B" w14:textId="77777777" w:rsidR="004F0231" w:rsidRDefault="004F0231" w:rsidP="002D2474">
      <w:pPr>
        <w:rPr>
          <w:b/>
          <w:bCs/>
        </w:rPr>
      </w:pPr>
    </w:p>
    <w:p w14:paraId="2FFA79E9" w14:textId="20C85A83" w:rsidR="60FD14E8" w:rsidRDefault="6FCDF797" w:rsidP="00CF044E">
      <w:pPr>
        <w:spacing w:line="480" w:lineRule="auto"/>
        <w:ind w:firstLine="720"/>
      </w:pPr>
      <w:r w:rsidRPr="2A40367A">
        <w:t xml:space="preserve">Exercise intolerance </w:t>
      </w:r>
      <w:r w:rsidR="00424A25">
        <w:t xml:space="preserve">and poor cardiorespiratory fitness </w:t>
      </w:r>
      <w:r w:rsidR="001D18CC">
        <w:t xml:space="preserve">are </w:t>
      </w:r>
      <w:r w:rsidR="00384470">
        <w:t xml:space="preserve">well established </w:t>
      </w:r>
      <w:r w:rsidR="00626314">
        <w:t xml:space="preserve">to </w:t>
      </w:r>
      <w:r w:rsidR="00384470">
        <w:t>elevate</w:t>
      </w:r>
      <w:r w:rsidR="00384470" w:rsidRPr="17E9845D">
        <w:t xml:space="preserve"> risk of </w:t>
      </w:r>
      <w:r w:rsidR="00384470">
        <w:t xml:space="preserve">CVD </w:t>
      </w:r>
      <w:r w:rsidR="00384470" w:rsidRPr="17E9845D">
        <w:t xml:space="preserve">and predict all-cause mortality </w:t>
      </w:r>
      <w:r w:rsidR="00C60D7D" w:rsidRPr="17E9845D">
        <w:t>(Kodama et al</w:t>
      </w:r>
      <w:r w:rsidR="000E0B91">
        <w:t>.</w:t>
      </w:r>
      <w:r w:rsidR="00C60D7D" w:rsidRPr="17E9845D">
        <w:t xml:space="preserve">, 2009). </w:t>
      </w:r>
      <w:r w:rsidR="004A373A">
        <w:t>Further, p</w:t>
      </w:r>
      <w:r w:rsidR="00532F4A">
        <w:t xml:space="preserve">oor </w:t>
      </w:r>
      <w:r w:rsidR="00B40F3F">
        <w:t xml:space="preserve">fitness and exercise tolerance </w:t>
      </w:r>
      <w:r w:rsidR="00BC4C74">
        <w:t>are</w:t>
      </w:r>
      <w:r w:rsidRPr="2A40367A">
        <w:t xml:space="preserve"> often linked </w:t>
      </w:r>
      <w:r w:rsidR="00626314" w:rsidRPr="2A40367A">
        <w:t>to</w:t>
      </w:r>
      <w:r w:rsidR="005B2558">
        <w:t xml:space="preserve"> </w:t>
      </w:r>
      <w:r w:rsidR="00F46FAC">
        <w:t xml:space="preserve">an </w:t>
      </w:r>
      <w:r w:rsidR="2FBD6C30" w:rsidRPr="2A40367A">
        <w:t xml:space="preserve">inadequacy </w:t>
      </w:r>
      <w:r w:rsidR="60FD14E8" w:rsidRPr="00186ED2">
        <w:t xml:space="preserve">to </w:t>
      </w:r>
      <w:r w:rsidR="00A936BC" w:rsidRPr="17E9845D">
        <w:t>match blood flow</w:t>
      </w:r>
      <w:r w:rsidR="00A02F6F" w:rsidRPr="17E9845D">
        <w:t xml:space="preserve"> to the metabolic demand </w:t>
      </w:r>
      <w:r w:rsidR="005E5914" w:rsidRPr="17E9845D">
        <w:t>of active</w:t>
      </w:r>
      <w:r w:rsidR="6E620CD1" w:rsidRPr="17E9845D">
        <w:t xml:space="preserve"> tissu</w:t>
      </w:r>
      <w:r w:rsidR="00B20588">
        <w:t xml:space="preserve">es </w:t>
      </w:r>
      <w:r w:rsidR="00B20588" w:rsidRPr="17E9845D">
        <w:t>(Joyner &amp; Casey, 2015)</w:t>
      </w:r>
      <w:r w:rsidR="00B20588">
        <w:t>.</w:t>
      </w:r>
      <w:r w:rsidR="60FD14E8" w:rsidRPr="00186ED2">
        <w:t xml:space="preserve"> </w:t>
      </w:r>
      <w:r w:rsidR="00217568" w:rsidRPr="17E9845D">
        <w:t>During exercise, there is an increased demand for skeletal muscle oxygenation and removal of metabolites</w:t>
      </w:r>
      <w:r w:rsidR="00EC0B96">
        <w:t>.</w:t>
      </w:r>
      <w:r w:rsidR="00217568" w:rsidRPr="17E9845D">
        <w:t xml:space="preserve"> </w:t>
      </w:r>
      <w:r w:rsidR="00696041" w:rsidRPr="17E9845D">
        <w:t>Therefore,</w:t>
      </w:r>
      <w:r w:rsidR="001E35B1" w:rsidRPr="17E9845D">
        <w:t xml:space="preserve"> </w:t>
      </w:r>
      <w:r w:rsidR="009E548D" w:rsidRPr="17E9845D">
        <w:t>to</w:t>
      </w:r>
      <w:r w:rsidR="005457FB" w:rsidRPr="17E9845D">
        <w:t xml:space="preserve"> sustain exercise</w:t>
      </w:r>
      <w:r w:rsidR="00A91F9F">
        <w:t>,</w:t>
      </w:r>
      <w:r w:rsidR="009F124D">
        <w:t xml:space="preserve"> </w:t>
      </w:r>
      <w:r w:rsidR="004614B5" w:rsidRPr="17E9845D">
        <w:t xml:space="preserve">blood </w:t>
      </w:r>
      <w:r w:rsidR="00661E9C" w:rsidRPr="17E9845D">
        <w:t xml:space="preserve">vessels </w:t>
      </w:r>
      <w:r w:rsidR="004614B5" w:rsidRPr="17E9845D">
        <w:t xml:space="preserve">in active muscle </w:t>
      </w:r>
      <w:r w:rsidR="00661E9C" w:rsidRPr="17E9845D">
        <w:t>need to vasodilate to increase blood flow</w:t>
      </w:r>
      <w:r w:rsidR="00EA4511" w:rsidRPr="17E9845D">
        <w:t>, such that, oxygen delivery</w:t>
      </w:r>
      <w:r w:rsidR="00C426A4" w:rsidRPr="17E9845D">
        <w:t xml:space="preserve"> is paired </w:t>
      </w:r>
      <w:r w:rsidR="00F217A4" w:rsidRPr="17E9845D">
        <w:t xml:space="preserve">muscle </w:t>
      </w:r>
      <w:r w:rsidR="005457FB" w:rsidRPr="17E9845D">
        <w:t>metabolic demand</w:t>
      </w:r>
      <w:r w:rsidR="00F217A4" w:rsidRPr="17E9845D">
        <w:t xml:space="preserve"> </w:t>
      </w:r>
      <w:r w:rsidR="00001A1E" w:rsidRPr="17E9845D">
        <w:t xml:space="preserve">and </w:t>
      </w:r>
      <w:r w:rsidR="005457FB" w:rsidRPr="17E9845D">
        <w:t>mean arterial pressure (MAP) is regulated</w:t>
      </w:r>
      <w:r w:rsidR="4F05C1E9" w:rsidRPr="17E9845D">
        <w:t xml:space="preserve"> </w:t>
      </w:r>
      <w:r w:rsidR="002A099E" w:rsidRPr="17E9845D">
        <w:t>(</w:t>
      </w:r>
      <w:r w:rsidR="388C3E2C" w:rsidRPr="17E9845D">
        <w:t>Joyner &amp; Casey, 2015)</w:t>
      </w:r>
      <w:r w:rsidR="37A4ABBA" w:rsidRPr="17E9845D">
        <w:t>.</w:t>
      </w:r>
      <w:r w:rsidR="005457FB" w:rsidRPr="17E9845D">
        <w:t xml:space="preserve"> To achieve the balance of increased arterial outflow</w:t>
      </w:r>
      <w:r w:rsidR="004C12D9">
        <w:t xml:space="preserve"> directed </w:t>
      </w:r>
      <w:r w:rsidR="003451B2">
        <w:t>to a</w:t>
      </w:r>
      <w:r w:rsidR="004C12D9">
        <w:t xml:space="preserve">ctive muscle blood flow </w:t>
      </w:r>
      <w:r w:rsidR="005457FB" w:rsidRPr="17E9845D">
        <w:t xml:space="preserve">and control of MAP, increases in exercise intensity are coupled with increases in </w:t>
      </w:r>
      <w:r w:rsidR="00241BB5">
        <w:t>m</w:t>
      </w:r>
      <w:r w:rsidR="00FD6A16">
        <w:t xml:space="preserve">uscle </w:t>
      </w:r>
      <w:r w:rsidR="00FD6A16" w:rsidRPr="5C35565D">
        <w:t>sympathetic nervous system activity (</w:t>
      </w:r>
      <w:r w:rsidR="00FD6A16">
        <w:t>M</w:t>
      </w:r>
      <w:r w:rsidR="00FD6A16" w:rsidRPr="5C35565D">
        <w:t>SN</w:t>
      </w:r>
      <w:r w:rsidR="00FD6A16">
        <w:t>A</w:t>
      </w:r>
      <w:r w:rsidR="00FD6A16" w:rsidRPr="5C35565D">
        <w:t xml:space="preserve">) </w:t>
      </w:r>
      <w:r w:rsidR="00E947B8">
        <w:t>and n</w:t>
      </w:r>
      <w:r w:rsidR="00696041" w:rsidRPr="17E9845D">
        <w:t xml:space="preserve">orepinephrine </w:t>
      </w:r>
      <w:r w:rsidR="00BE25C9">
        <w:t xml:space="preserve">(NE) </w:t>
      </w:r>
      <w:r w:rsidR="00696041" w:rsidRPr="17E9845D">
        <w:t>release</w:t>
      </w:r>
      <w:r w:rsidR="000A3A23" w:rsidRPr="17E9845D">
        <w:t xml:space="preserve"> </w:t>
      </w:r>
      <w:r w:rsidR="005457FB" w:rsidRPr="17E9845D">
        <w:t>caus</w:t>
      </w:r>
      <w:r w:rsidR="00ED2C68">
        <w:t>ing</w:t>
      </w:r>
      <w:r w:rsidR="005457FB" w:rsidRPr="17E9845D">
        <w:t xml:space="preserve"> systemic α-adrenergic vasoconstriction limiting blood flow to inactive tissues</w:t>
      </w:r>
      <w:r w:rsidR="00CA3F33">
        <w:t xml:space="preserve"> (</w:t>
      </w:r>
      <w:proofErr w:type="spellStart"/>
      <w:r w:rsidR="00D705A7">
        <w:t>Tschakowsky</w:t>
      </w:r>
      <w:proofErr w:type="spellEnd"/>
      <w:r w:rsidR="00D705A7">
        <w:t xml:space="preserve"> &amp; Pyke, 2008</w:t>
      </w:r>
      <w:r w:rsidR="00CA3F33">
        <w:t>)</w:t>
      </w:r>
      <w:r w:rsidR="00CA3F33" w:rsidRPr="5C35565D">
        <w:t>.</w:t>
      </w:r>
      <w:r w:rsidR="005457FB" w:rsidRPr="17E9845D">
        <w:t xml:space="preserve"> The ability to locally vasodilate </w:t>
      </w:r>
      <w:r w:rsidR="00B30885">
        <w:t xml:space="preserve">in </w:t>
      </w:r>
      <w:r w:rsidR="00E000AE">
        <w:t xml:space="preserve">exercising </w:t>
      </w:r>
      <w:r w:rsidR="00325092" w:rsidRPr="17E9845D">
        <w:t xml:space="preserve">skeletal muscle </w:t>
      </w:r>
      <w:r w:rsidR="00E000AE">
        <w:t>d</w:t>
      </w:r>
      <w:r w:rsidR="005457FB" w:rsidRPr="17E9845D">
        <w:t xml:space="preserve">espite </w:t>
      </w:r>
      <w:r w:rsidR="00A847C4">
        <w:t xml:space="preserve">increases in </w:t>
      </w:r>
      <w:r w:rsidR="005457FB" w:rsidRPr="17E9845D">
        <w:t xml:space="preserve">α-adrenergic vasoconstriction </w:t>
      </w:r>
      <w:r w:rsidR="00CC79DE">
        <w:t xml:space="preserve">via MSNA </w:t>
      </w:r>
      <w:r w:rsidR="007F0EA1" w:rsidRPr="17E9845D">
        <w:t>i</w:t>
      </w:r>
      <w:r w:rsidR="007F0EA1">
        <w:t>s</w:t>
      </w:r>
      <w:r w:rsidR="004F31F5">
        <w:t xml:space="preserve"> </w:t>
      </w:r>
      <w:r w:rsidR="005457FB" w:rsidRPr="17E9845D">
        <w:t xml:space="preserve">called functional </w:t>
      </w:r>
      <w:proofErr w:type="spellStart"/>
      <w:r w:rsidR="005457FB" w:rsidRPr="17E9845D">
        <w:t>sympatholysis</w:t>
      </w:r>
      <w:proofErr w:type="spellEnd"/>
      <w:r w:rsidR="005457FB" w:rsidRPr="17E9845D">
        <w:t xml:space="preserve"> (</w:t>
      </w:r>
      <w:proofErr w:type="spellStart"/>
      <w:r w:rsidR="005457FB" w:rsidRPr="17E9845D">
        <w:t>Hearon</w:t>
      </w:r>
      <w:proofErr w:type="spellEnd"/>
      <w:r w:rsidR="005457FB" w:rsidRPr="17E9845D">
        <w:t xml:space="preserve"> et al</w:t>
      </w:r>
      <w:r w:rsidR="000E0B91">
        <w:t>.</w:t>
      </w:r>
      <w:r w:rsidR="005457FB" w:rsidRPr="17E9845D">
        <w:t>, 2016</w:t>
      </w:r>
      <w:r w:rsidR="000544AB">
        <w:t>;</w:t>
      </w:r>
      <w:r w:rsidR="004D3A8F">
        <w:t xml:space="preserve"> </w:t>
      </w:r>
      <w:proofErr w:type="spellStart"/>
      <w:r w:rsidR="00AC116A" w:rsidRPr="0A3CD01D">
        <w:t>Dinenno</w:t>
      </w:r>
      <w:proofErr w:type="spellEnd"/>
      <w:r w:rsidR="00AC116A" w:rsidRPr="0A3CD01D">
        <w:t xml:space="preserve"> et al</w:t>
      </w:r>
      <w:r w:rsidR="000E0B91">
        <w:t>.</w:t>
      </w:r>
      <w:r w:rsidR="00AC116A" w:rsidRPr="0A3CD01D">
        <w:t>, 2003).</w:t>
      </w:r>
      <w:r w:rsidR="00F96CA7">
        <w:t xml:space="preserve"> </w:t>
      </w:r>
      <w:r w:rsidR="005920C0">
        <w:t xml:space="preserve">Functional </w:t>
      </w:r>
      <w:proofErr w:type="spellStart"/>
      <w:r w:rsidR="005920C0">
        <w:t>sympathol</w:t>
      </w:r>
      <w:r w:rsidR="00A21311">
        <w:t>ysis</w:t>
      </w:r>
      <w:proofErr w:type="spellEnd"/>
      <w:r w:rsidR="00A21311">
        <w:t xml:space="preserve"> pl</w:t>
      </w:r>
      <w:r w:rsidR="005A7736">
        <w:t xml:space="preserve">ays an important role in </w:t>
      </w:r>
      <w:r w:rsidR="00825E99">
        <w:t xml:space="preserve">vasodilator and vasoconstrictor responses, and thus the </w:t>
      </w:r>
      <w:r w:rsidR="003E71F2">
        <w:t>matching</w:t>
      </w:r>
      <w:r w:rsidR="00825E99">
        <w:t xml:space="preserve"> </w:t>
      </w:r>
      <w:r w:rsidR="003E71F2">
        <w:t xml:space="preserve">of </w:t>
      </w:r>
      <w:r w:rsidR="00062A6F">
        <w:t xml:space="preserve">blood flow to </w:t>
      </w:r>
      <w:r w:rsidR="003E71F2">
        <w:t>the increased</w:t>
      </w:r>
      <w:r w:rsidR="00825E99">
        <w:t xml:space="preserve"> metabolic demands </w:t>
      </w:r>
      <w:r w:rsidR="003E71F2">
        <w:t xml:space="preserve">during exercise </w:t>
      </w:r>
      <w:r w:rsidR="005F0BFE">
        <w:t xml:space="preserve">and stands in </w:t>
      </w:r>
      <w:r w:rsidR="00235E1E">
        <w:t xml:space="preserve">direct competition with </w:t>
      </w:r>
      <w:r w:rsidR="00E96D58">
        <w:t>blood pressure control</w:t>
      </w:r>
      <w:r w:rsidR="003E71F2">
        <w:t xml:space="preserve"> (</w:t>
      </w:r>
      <w:proofErr w:type="spellStart"/>
      <w:r w:rsidR="003E71F2">
        <w:t>Mortensesn</w:t>
      </w:r>
      <w:proofErr w:type="spellEnd"/>
      <w:r w:rsidR="003E71F2">
        <w:t xml:space="preserve"> et al</w:t>
      </w:r>
      <w:r w:rsidR="000E0B91">
        <w:t>.</w:t>
      </w:r>
      <w:r w:rsidR="003E71F2">
        <w:t>, 2014)</w:t>
      </w:r>
      <w:r w:rsidR="00115987">
        <w:t>.</w:t>
      </w:r>
    </w:p>
    <w:p w14:paraId="0EA0B879" w14:textId="1FD52CE5" w:rsidR="00711A04" w:rsidRDefault="60FD14E8" w:rsidP="00CF044E">
      <w:pPr>
        <w:spacing w:line="480" w:lineRule="auto"/>
        <w:ind w:firstLine="720"/>
      </w:pPr>
      <w:r w:rsidRPr="002D5DB4">
        <w:t xml:space="preserve">The mechanisms </w:t>
      </w:r>
      <w:r w:rsidR="00EA30FF" w:rsidRPr="002D5DB4">
        <w:t xml:space="preserve">of </w:t>
      </w:r>
      <w:r w:rsidRPr="002D5DB4">
        <w:t xml:space="preserve">functional </w:t>
      </w:r>
      <w:proofErr w:type="spellStart"/>
      <w:r w:rsidRPr="002D5DB4">
        <w:t>sympatholysis</w:t>
      </w:r>
      <w:proofErr w:type="spellEnd"/>
      <w:r w:rsidRPr="002D5DB4">
        <w:t xml:space="preserve"> are not well understood.</w:t>
      </w:r>
      <w:r w:rsidR="4491155C" w:rsidRPr="002D5DB4">
        <w:t xml:space="preserve"> </w:t>
      </w:r>
      <w:r w:rsidR="00A74507" w:rsidRPr="002D5DB4">
        <w:t xml:space="preserve">Early studies </w:t>
      </w:r>
      <w:r w:rsidR="00D1581A" w:rsidRPr="002D5DB4">
        <w:t xml:space="preserve">investigating </w:t>
      </w:r>
      <w:r w:rsidR="00A74507" w:rsidRPr="002D5DB4">
        <w:t xml:space="preserve">functional </w:t>
      </w:r>
      <w:proofErr w:type="spellStart"/>
      <w:r w:rsidR="00A74507" w:rsidRPr="002D5DB4">
        <w:t>sympatholysis</w:t>
      </w:r>
      <w:proofErr w:type="spellEnd"/>
      <w:r w:rsidR="00A74507" w:rsidRPr="002D5DB4">
        <w:t xml:space="preserve"> have established that muscle blood flow stays consistent apart from additional sympathetic stress added to an exercise modality </w:t>
      </w:r>
      <w:r w:rsidR="00586D25" w:rsidRPr="002D5DB4">
        <w:t>in healthy</w:t>
      </w:r>
      <w:r w:rsidR="00463605" w:rsidRPr="002D5DB4">
        <w:t xml:space="preserve"> </w:t>
      </w:r>
      <w:r w:rsidR="00586D25" w:rsidRPr="002D5DB4">
        <w:t>humans</w:t>
      </w:r>
      <w:r w:rsidR="00A74507" w:rsidRPr="002D5DB4">
        <w:t xml:space="preserve">. </w:t>
      </w:r>
      <w:r w:rsidR="00305C50" w:rsidRPr="002D5DB4">
        <w:t>For example</w:t>
      </w:r>
      <w:r w:rsidR="00A74507" w:rsidRPr="002D5DB4">
        <w:t xml:space="preserve">, </w:t>
      </w:r>
      <w:r w:rsidR="009838CC" w:rsidRPr="002D5DB4">
        <w:t xml:space="preserve">local arterial </w:t>
      </w:r>
      <w:r w:rsidR="0034343C" w:rsidRPr="002D5DB4">
        <w:t xml:space="preserve">infusion of </w:t>
      </w:r>
      <w:r w:rsidR="00A74507" w:rsidRPr="002D5DB4">
        <w:t>tyramine</w:t>
      </w:r>
      <w:r w:rsidR="008E64A1" w:rsidRPr="002D5DB4">
        <w:t xml:space="preserve">, </w:t>
      </w:r>
      <w:r w:rsidR="00BE25C9" w:rsidRPr="002D5DB4">
        <w:t xml:space="preserve">which causes </w:t>
      </w:r>
      <w:r w:rsidR="00F37FC0" w:rsidRPr="002D5DB4">
        <w:t>NE</w:t>
      </w:r>
      <w:r w:rsidR="00C15E47" w:rsidRPr="002D5DB4">
        <w:t xml:space="preserve"> </w:t>
      </w:r>
      <w:r w:rsidR="008B1387" w:rsidRPr="002D5DB4">
        <w:t>release from nerve terminal</w:t>
      </w:r>
      <w:r w:rsidR="009D201E">
        <w:t xml:space="preserve">s, </w:t>
      </w:r>
      <w:r w:rsidR="26E0091F" w:rsidRPr="002D5DB4">
        <w:lastRenderedPageBreak/>
        <w:t>mimicking</w:t>
      </w:r>
      <w:r w:rsidR="006B750E" w:rsidRPr="002D5DB4">
        <w:t xml:space="preserve"> increases in </w:t>
      </w:r>
      <w:r w:rsidR="000E4195" w:rsidRPr="002D5DB4">
        <w:t>MSNA</w:t>
      </w:r>
      <w:r w:rsidR="009D201E">
        <w:t>,</w:t>
      </w:r>
      <w:r w:rsidR="00DC2204" w:rsidRPr="002D5DB4">
        <w:t xml:space="preserve"> did not change m</w:t>
      </w:r>
      <w:r w:rsidR="00A74507" w:rsidRPr="002D5DB4">
        <w:t>uscle blood flow during leg extensor exercise</w:t>
      </w:r>
      <w:r w:rsidR="00DC2204" w:rsidRPr="002D5DB4">
        <w:t>.</w:t>
      </w:r>
      <w:r w:rsidR="00FC48F8">
        <w:t xml:space="preserve"> </w:t>
      </w:r>
      <w:r w:rsidR="00DC2204" w:rsidRPr="002D5DB4">
        <w:t>Therefore,</w:t>
      </w:r>
      <w:r w:rsidR="00A74507" w:rsidRPr="002D5DB4">
        <w:t xml:space="preserve"> </w:t>
      </w:r>
      <w:r w:rsidR="00DD1BA4" w:rsidRPr="002D5DB4">
        <w:t>there is a c</w:t>
      </w:r>
      <w:r w:rsidR="00A74507" w:rsidRPr="002D5DB4">
        <w:t xml:space="preserve">onsistent dilation despite high amounts of </w:t>
      </w:r>
      <w:r w:rsidR="00F37FC0" w:rsidRPr="002D5DB4">
        <w:t>NE/</w:t>
      </w:r>
      <w:r w:rsidR="006B750E" w:rsidRPr="002D5DB4">
        <w:t>MSNA</w:t>
      </w:r>
      <w:r w:rsidR="009D201E">
        <w:t xml:space="preserve">, </w:t>
      </w:r>
      <w:r w:rsidR="00D36410" w:rsidRPr="002D5DB4">
        <w:t xml:space="preserve">indicating </w:t>
      </w:r>
      <w:r w:rsidR="00A94C66" w:rsidRPr="002D5DB4">
        <w:t xml:space="preserve">the </w:t>
      </w:r>
      <w:r w:rsidR="005B4B37" w:rsidRPr="002D5DB4">
        <w:t>existence</w:t>
      </w:r>
      <w:r w:rsidR="00A94C66" w:rsidRPr="002D5DB4">
        <w:t xml:space="preserve"> of </w:t>
      </w:r>
      <w:r w:rsidR="00D36410" w:rsidRPr="002D5DB4">
        <w:t>mechani</w:t>
      </w:r>
      <w:r w:rsidR="00A94C66" w:rsidRPr="002D5DB4">
        <w:t xml:space="preserve">sms </w:t>
      </w:r>
      <w:r w:rsidR="0066250B" w:rsidRPr="002D5DB4">
        <w:t xml:space="preserve">local to the active muscle </w:t>
      </w:r>
      <w:r w:rsidR="00A94C66" w:rsidRPr="002D5DB4">
        <w:t xml:space="preserve">that have the </w:t>
      </w:r>
      <w:r w:rsidR="00A74507" w:rsidRPr="002D5DB4">
        <w:t>ability of blunt sympathetic vasoconstriction (</w:t>
      </w:r>
      <w:proofErr w:type="spellStart"/>
      <w:r w:rsidR="00A74507" w:rsidRPr="002D5DB4">
        <w:t>Saltin</w:t>
      </w:r>
      <w:proofErr w:type="spellEnd"/>
      <w:r w:rsidR="00A74507" w:rsidRPr="002D5DB4">
        <w:t xml:space="preserve"> &amp; Mortensen, 2012).</w:t>
      </w:r>
      <w:r w:rsidR="007B0D65" w:rsidRPr="002D5DB4">
        <w:t xml:space="preserve"> </w:t>
      </w:r>
      <w:r w:rsidRPr="002D5DB4">
        <w:t xml:space="preserve">Evidence suggests that </w:t>
      </w:r>
      <w:r w:rsidR="000F5B4F" w:rsidRPr="002D5DB4">
        <w:t xml:space="preserve">vasodilatory </w:t>
      </w:r>
      <w:r w:rsidRPr="002D5DB4">
        <w:t xml:space="preserve">metabolites </w:t>
      </w:r>
      <w:r w:rsidR="000F5B4F" w:rsidRPr="002D5DB4">
        <w:t>can</w:t>
      </w:r>
      <w:r w:rsidRPr="002D5DB4">
        <w:t xml:space="preserve"> overrule sympathetic vasoconstriction </w:t>
      </w:r>
      <w:r w:rsidR="00775AF0" w:rsidRPr="002D5DB4">
        <w:t xml:space="preserve">via </w:t>
      </w:r>
      <w:r w:rsidR="7785306B" w:rsidRPr="002D5DB4">
        <w:t>blunting</w:t>
      </w:r>
      <w:r w:rsidRPr="002D5DB4">
        <w:t xml:space="preserve"> the </w:t>
      </w:r>
      <w:r w:rsidR="00696041" w:rsidRPr="002D5DB4">
        <w:t>effectiveness</w:t>
      </w:r>
      <w:r w:rsidRPr="002D5DB4">
        <w:t xml:space="preserve"> of norepinephrine and epinephrine. The importance </w:t>
      </w:r>
      <w:r w:rsidR="00741826" w:rsidRPr="002D5DB4">
        <w:t xml:space="preserve">of </w:t>
      </w:r>
      <w:r w:rsidR="008F1AFA">
        <w:t>each</w:t>
      </w:r>
      <w:r w:rsidR="00741826" w:rsidRPr="002D5DB4">
        <w:t xml:space="preserve"> </w:t>
      </w:r>
      <w:r w:rsidR="008F1AFA">
        <w:t xml:space="preserve">potential </w:t>
      </w:r>
      <w:r w:rsidR="00741826" w:rsidRPr="002D5DB4">
        <w:t xml:space="preserve">metabolite involved in </w:t>
      </w:r>
      <w:r w:rsidR="00C27D2A" w:rsidRPr="002D5DB4">
        <w:t xml:space="preserve">functional </w:t>
      </w:r>
      <w:proofErr w:type="spellStart"/>
      <w:r w:rsidR="00CD22D9" w:rsidRPr="002D5DB4">
        <w:t>sympatholysis</w:t>
      </w:r>
      <w:proofErr w:type="spellEnd"/>
      <w:r w:rsidR="00CD22D9" w:rsidRPr="002D5DB4">
        <w:t>,</w:t>
      </w:r>
      <w:r w:rsidR="00C27D2A" w:rsidRPr="002D5DB4">
        <w:t xml:space="preserve"> </w:t>
      </w:r>
      <w:r w:rsidRPr="002D5DB4">
        <w:t>and mechanisms of</w:t>
      </w:r>
      <w:r w:rsidR="218F83CC" w:rsidRPr="002D5DB4">
        <w:t xml:space="preserve"> these</w:t>
      </w:r>
      <w:r w:rsidRPr="002D5DB4">
        <w:t xml:space="preserve"> specific vasodilators involved are </w:t>
      </w:r>
      <w:r w:rsidR="1386F85B" w:rsidRPr="002D5DB4">
        <w:t>not well understood</w:t>
      </w:r>
      <w:r w:rsidRPr="002D5DB4">
        <w:t xml:space="preserve"> (</w:t>
      </w:r>
      <w:proofErr w:type="spellStart"/>
      <w:r w:rsidRPr="002D5DB4">
        <w:t>Hearon</w:t>
      </w:r>
      <w:proofErr w:type="spellEnd"/>
      <w:r w:rsidRPr="002D5DB4">
        <w:t xml:space="preserve"> et al., 2016, </w:t>
      </w:r>
      <w:proofErr w:type="spellStart"/>
      <w:r w:rsidRPr="002D5DB4">
        <w:t>Petterson</w:t>
      </w:r>
      <w:proofErr w:type="spellEnd"/>
      <w:r w:rsidR="00557B3A">
        <w:t xml:space="preserve"> et al.</w:t>
      </w:r>
      <w:r w:rsidRPr="002D5DB4">
        <w:t xml:space="preserve">, 2021). Most studies to date focused on the involvement of </w:t>
      </w:r>
      <w:r w:rsidR="00D568C1" w:rsidRPr="002D5DB4">
        <w:t>N</w:t>
      </w:r>
      <w:r w:rsidRPr="002D5DB4">
        <w:t xml:space="preserve">itric </w:t>
      </w:r>
      <w:r w:rsidR="00D568C1" w:rsidRPr="002D5DB4">
        <w:t>O</w:t>
      </w:r>
      <w:r w:rsidRPr="002D5DB4">
        <w:t>xide (NO)</w:t>
      </w:r>
      <w:r w:rsidR="008E7840">
        <w:t xml:space="preserve"> and</w:t>
      </w:r>
      <w:r w:rsidR="00D568C1" w:rsidRPr="002D5DB4">
        <w:t xml:space="preserve"> P</w:t>
      </w:r>
      <w:r w:rsidRPr="002D5DB4">
        <w:t>rostaglandins (PG)</w:t>
      </w:r>
      <w:r w:rsidR="33FB9A39" w:rsidRPr="002D5DB4">
        <w:t xml:space="preserve"> </w:t>
      </w:r>
      <w:r w:rsidR="00F5733C" w:rsidRPr="002D5DB4">
        <w:t xml:space="preserve">as </w:t>
      </w:r>
      <w:r w:rsidR="005575B3" w:rsidRPr="002D5DB4">
        <w:t xml:space="preserve">local vasodilators </w:t>
      </w:r>
      <w:r w:rsidRPr="002D5DB4">
        <w:t>in</w:t>
      </w:r>
      <w:r w:rsidR="005575B3" w:rsidRPr="002D5DB4">
        <w:t xml:space="preserve">volved in the mechanisms of </w:t>
      </w:r>
      <w:r w:rsidRPr="002D5DB4">
        <w:t xml:space="preserve">functional </w:t>
      </w:r>
      <w:proofErr w:type="spellStart"/>
      <w:r w:rsidRPr="002D5DB4">
        <w:t>sympatholysis</w:t>
      </w:r>
      <w:proofErr w:type="spellEnd"/>
      <w:r w:rsidR="276576F4" w:rsidRPr="002D5DB4">
        <w:t xml:space="preserve"> (</w:t>
      </w:r>
      <w:r w:rsidR="002355E6">
        <w:t>Thomas</w:t>
      </w:r>
      <w:r w:rsidR="0071062A">
        <w:t xml:space="preserve"> &amp; Vict</w:t>
      </w:r>
      <w:r w:rsidR="005D6127">
        <w:t>o</w:t>
      </w:r>
      <w:r w:rsidR="0071062A">
        <w:t>r</w:t>
      </w:r>
      <w:r w:rsidR="005D6127">
        <w:t>, 1998</w:t>
      </w:r>
      <w:r w:rsidR="00806F71">
        <w:t xml:space="preserve">, </w:t>
      </w:r>
      <w:proofErr w:type="spellStart"/>
      <w:r w:rsidR="00806F71">
        <w:t>Hearon</w:t>
      </w:r>
      <w:proofErr w:type="spellEnd"/>
      <w:r w:rsidR="00806F71">
        <w:t xml:space="preserve"> et al</w:t>
      </w:r>
      <w:r w:rsidR="00557B3A">
        <w:t>.</w:t>
      </w:r>
      <w:r w:rsidR="00806F71">
        <w:t>, 2016</w:t>
      </w:r>
      <w:r w:rsidR="7A6EEEE6" w:rsidRPr="002D5DB4">
        <w:t>)</w:t>
      </w:r>
      <w:r w:rsidRPr="002D5DB4">
        <w:t xml:space="preserve">. </w:t>
      </w:r>
      <w:r w:rsidR="00044EFB">
        <w:t>However, the e</w:t>
      </w:r>
      <w:r w:rsidRPr="002D5DB4">
        <w:t xml:space="preserve">vidence suggests little involvement in of these vasodilators in functional </w:t>
      </w:r>
      <w:proofErr w:type="spellStart"/>
      <w:r w:rsidR="37F2B0F0" w:rsidRPr="002D5DB4">
        <w:t>sympatholysis</w:t>
      </w:r>
      <w:proofErr w:type="spellEnd"/>
      <w:r w:rsidR="60E769D1" w:rsidRPr="002D5DB4">
        <w:t xml:space="preserve"> </w:t>
      </w:r>
      <w:r w:rsidRPr="002D5DB4">
        <w:t>(</w:t>
      </w:r>
      <w:proofErr w:type="spellStart"/>
      <w:r w:rsidR="00F62FC6" w:rsidRPr="002D5DB4">
        <w:t>Crecelius</w:t>
      </w:r>
      <w:proofErr w:type="spellEnd"/>
      <w:r w:rsidR="00F62FC6" w:rsidRPr="002D5DB4">
        <w:t xml:space="preserve"> </w:t>
      </w:r>
      <w:r w:rsidR="00F62FC6" w:rsidRPr="00933399">
        <w:t>et al</w:t>
      </w:r>
      <w:r w:rsidR="00557B3A">
        <w:t>.</w:t>
      </w:r>
      <w:r w:rsidR="00F62FC6" w:rsidRPr="00933399">
        <w:t>, 2011</w:t>
      </w:r>
      <w:r w:rsidR="00033A75">
        <w:t xml:space="preserve">; </w:t>
      </w:r>
      <w:proofErr w:type="spellStart"/>
      <w:r w:rsidR="00033A75">
        <w:t>Hearon</w:t>
      </w:r>
      <w:proofErr w:type="spellEnd"/>
      <w:r w:rsidR="00033A75">
        <w:t xml:space="preserve"> </w:t>
      </w:r>
      <w:r w:rsidR="00846072">
        <w:t>et al</w:t>
      </w:r>
      <w:r w:rsidR="00557B3A">
        <w:t>.</w:t>
      </w:r>
      <w:r w:rsidR="00846072">
        <w:t>, 2016).</w:t>
      </w:r>
      <w:r w:rsidR="008A06A4" w:rsidRPr="002D5DB4">
        <w:t xml:space="preserve"> </w:t>
      </w:r>
      <w:r w:rsidR="00CB5EA1" w:rsidRPr="002D5DB4">
        <w:t xml:space="preserve">Specifically, </w:t>
      </w:r>
      <w:proofErr w:type="spellStart"/>
      <w:r w:rsidR="008A06A4" w:rsidRPr="002D5DB4">
        <w:t>Hearon</w:t>
      </w:r>
      <w:proofErr w:type="spellEnd"/>
      <w:r w:rsidR="008A06A4" w:rsidRPr="002D5DB4">
        <w:t xml:space="preserve"> et al (2016</w:t>
      </w:r>
      <w:r w:rsidR="002A57BB" w:rsidRPr="002D5DB4">
        <w:t>)</w:t>
      </w:r>
      <w:r w:rsidR="00986C6C" w:rsidRPr="00806F71">
        <w:rPr>
          <w:rStyle w:val="Hyperlink"/>
          <w:color w:val="000000"/>
          <w:position w:val="-1"/>
          <w:u w:val="none"/>
        </w:rPr>
        <w:t xml:space="preserve"> trie</w:t>
      </w:r>
      <w:r w:rsidR="00D705A7">
        <w:rPr>
          <w:rStyle w:val="Hyperlink"/>
          <w:color w:val="000000"/>
          <w:position w:val="-1"/>
          <w:u w:val="none"/>
        </w:rPr>
        <w:t>d t</w:t>
      </w:r>
      <w:r w:rsidR="00986C6C" w:rsidRPr="00933399">
        <w:rPr>
          <w:color w:val="000000"/>
          <w:position w:val="-1"/>
        </w:rPr>
        <w:t xml:space="preserve">o determine if NO or PGs contributes to the ability to </w:t>
      </w:r>
      <w:r w:rsidR="00F9250A">
        <w:rPr>
          <w:color w:val="000000"/>
          <w:position w:val="-1"/>
        </w:rPr>
        <w:t>override sympathetic</w:t>
      </w:r>
      <w:r w:rsidR="00986C6C" w:rsidRPr="00933399">
        <w:rPr>
          <w:color w:val="000000"/>
          <w:position w:val="-1"/>
        </w:rPr>
        <w:t xml:space="preserve"> vasoconstriction during exercise</w:t>
      </w:r>
      <w:r w:rsidR="00F9250A">
        <w:rPr>
          <w:color w:val="000000"/>
          <w:position w:val="-1"/>
        </w:rPr>
        <w:t xml:space="preserve"> (functional </w:t>
      </w:r>
      <w:proofErr w:type="spellStart"/>
      <w:r w:rsidR="00F9250A">
        <w:rPr>
          <w:color w:val="000000"/>
          <w:position w:val="-1"/>
        </w:rPr>
        <w:t>sympatholysis</w:t>
      </w:r>
      <w:proofErr w:type="spellEnd"/>
      <w:r w:rsidR="00F9250A">
        <w:rPr>
          <w:color w:val="000000"/>
          <w:position w:val="-1"/>
        </w:rPr>
        <w:t>)</w:t>
      </w:r>
      <w:r w:rsidR="00593B46" w:rsidRPr="41F9553E">
        <w:rPr>
          <w:color w:val="000000" w:themeColor="text1"/>
        </w:rPr>
        <w:t>.</w:t>
      </w:r>
      <w:r w:rsidR="008A06A4" w:rsidRPr="002D5DB4">
        <w:t xml:space="preserve"> </w:t>
      </w:r>
      <w:r w:rsidR="00B23292" w:rsidRPr="002D5DB4">
        <w:t xml:space="preserve">The data in </w:t>
      </w:r>
      <w:r w:rsidR="00593B46" w:rsidRPr="002D5DB4">
        <w:t>the</w:t>
      </w:r>
      <w:r w:rsidR="00B23292" w:rsidRPr="002D5DB4">
        <w:t xml:space="preserve"> study </w:t>
      </w:r>
      <w:r w:rsidR="008A06A4" w:rsidRPr="002D5DB4">
        <w:t xml:space="preserve">showed that </w:t>
      </w:r>
      <w:r w:rsidR="002A57BB" w:rsidRPr="00933399">
        <w:rPr>
          <w:color w:val="000000"/>
          <w:position w:val="-1"/>
        </w:rPr>
        <w:t>NO/PG d</w:t>
      </w:r>
      <w:r w:rsidR="00557B3A">
        <w:rPr>
          <w:color w:val="000000"/>
          <w:position w:val="-1"/>
        </w:rPr>
        <w:t>id</w:t>
      </w:r>
      <w:r w:rsidR="002A57BB" w:rsidRPr="00933399">
        <w:rPr>
          <w:color w:val="000000"/>
          <w:position w:val="-1"/>
        </w:rPr>
        <w:t xml:space="preserve"> not change ability to </w:t>
      </w:r>
      <w:r w:rsidR="00377E16">
        <w:rPr>
          <w:color w:val="000000"/>
          <w:position w:val="-1"/>
        </w:rPr>
        <w:t xml:space="preserve">blunt </w:t>
      </w:r>
      <w:r w:rsidR="002A57BB" w:rsidRPr="00933399">
        <w:rPr>
          <w:color w:val="000000"/>
          <w:position w:val="-1"/>
        </w:rPr>
        <w:t>sympathetic vasoconstriction, indicat</w:t>
      </w:r>
      <w:r w:rsidR="00507E8A">
        <w:rPr>
          <w:color w:val="000000"/>
          <w:position w:val="-1"/>
        </w:rPr>
        <w:t>ing</w:t>
      </w:r>
      <w:r w:rsidR="002A57BB" w:rsidRPr="00933399">
        <w:rPr>
          <w:color w:val="000000"/>
          <w:position w:val="-1"/>
        </w:rPr>
        <w:t xml:space="preserve"> NO/PG independent </w:t>
      </w:r>
      <w:proofErr w:type="spellStart"/>
      <w:r w:rsidR="002A57BB" w:rsidRPr="00933399">
        <w:rPr>
          <w:color w:val="000000"/>
          <w:position w:val="-1"/>
        </w:rPr>
        <w:t>sympatholysis</w:t>
      </w:r>
      <w:proofErr w:type="spellEnd"/>
      <w:r w:rsidR="002A57BB" w:rsidRPr="00933399">
        <w:rPr>
          <w:color w:val="000000"/>
          <w:position w:val="-1"/>
        </w:rPr>
        <w:t>. </w:t>
      </w:r>
      <w:r w:rsidR="00507E8A">
        <w:rPr>
          <w:color w:val="000000"/>
          <w:position w:val="-1"/>
        </w:rPr>
        <w:t xml:space="preserve">Further, </w:t>
      </w:r>
      <w:r w:rsidR="00E04977">
        <w:rPr>
          <w:color w:val="000000"/>
          <w:position w:val="-1"/>
        </w:rPr>
        <w:t>t</w:t>
      </w:r>
      <w:r w:rsidR="008B5A1A" w:rsidRPr="00933399">
        <w:rPr>
          <w:color w:val="000000"/>
          <w:position w:val="-1"/>
        </w:rPr>
        <w:t xml:space="preserve">he </w:t>
      </w:r>
      <w:r w:rsidR="00377E16">
        <w:rPr>
          <w:color w:val="000000"/>
          <w:position w:val="-1"/>
        </w:rPr>
        <w:t xml:space="preserve">infusion of the </w:t>
      </w:r>
      <w:r w:rsidR="008B5A1A" w:rsidRPr="00933399">
        <w:rPr>
          <w:color w:val="000000"/>
          <w:position w:val="-1"/>
        </w:rPr>
        <w:t>NO donor sodium nitroprusside (</w:t>
      </w:r>
      <w:r w:rsidR="00557B3A">
        <w:rPr>
          <w:color w:val="000000"/>
          <w:position w:val="-1"/>
        </w:rPr>
        <w:t xml:space="preserve">acting </w:t>
      </w:r>
      <w:r w:rsidR="00D705A7">
        <w:rPr>
          <w:color w:val="000000"/>
          <w:position w:val="-1"/>
        </w:rPr>
        <w:t>e</w:t>
      </w:r>
      <w:r w:rsidR="008B5A1A" w:rsidRPr="00933399">
        <w:rPr>
          <w:color w:val="000000"/>
          <w:position w:val="-1"/>
        </w:rPr>
        <w:t xml:space="preserve">ndothelium </w:t>
      </w:r>
      <w:r w:rsidR="00D705A7">
        <w:rPr>
          <w:color w:val="000000"/>
          <w:position w:val="-1"/>
        </w:rPr>
        <w:t>i</w:t>
      </w:r>
      <w:r w:rsidR="008B5A1A" w:rsidRPr="00933399">
        <w:rPr>
          <w:color w:val="000000"/>
          <w:position w:val="-1"/>
        </w:rPr>
        <w:t>ndependent) d</w:t>
      </w:r>
      <w:r w:rsidR="00377E16">
        <w:rPr>
          <w:color w:val="000000"/>
          <w:position w:val="-1"/>
        </w:rPr>
        <w:t>id</w:t>
      </w:r>
      <w:r w:rsidR="008B5A1A" w:rsidRPr="00933399">
        <w:rPr>
          <w:color w:val="000000"/>
          <w:position w:val="-1"/>
        </w:rPr>
        <w:t xml:space="preserve"> not </w:t>
      </w:r>
      <w:r w:rsidR="00377E16">
        <w:rPr>
          <w:color w:val="000000"/>
          <w:position w:val="-1"/>
        </w:rPr>
        <w:t>blunt sympathetic</w:t>
      </w:r>
      <w:r w:rsidR="008B5A1A" w:rsidRPr="00933399">
        <w:rPr>
          <w:color w:val="000000"/>
          <w:position w:val="-1"/>
        </w:rPr>
        <w:t xml:space="preserve"> vasoconstriction at rest or </w:t>
      </w:r>
      <w:r w:rsidR="00557B3A">
        <w:rPr>
          <w:color w:val="000000"/>
          <w:position w:val="-1"/>
        </w:rPr>
        <w:t>in addition to forearm muscle exercise at</w:t>
      </w:r>
      <w:r w:rsidR="008B5A1A" w:rsidRPr="00933399">
        <w:rPr>
          <w:color w:val="000000"/>
          <w:position w:val="-1"/>
        </w:rPr>
        <w:t xml:space="preserve"> 5% MVC.</w:t>
      </w:r>
      <w:r w:rsidR="00394670" w:rsidRPr="002D5DB4">
        <w:t xml:space="preserve"> </w:t>
      </w:r>
      <w:r w:rsidR="0BF9842F" w:rsidRPr="002D5DB4">
        <w:t xml:space="preserve"> </w:t>
      </w:r>
      <w:r w:rsidR="002D5DB4" w:rsidRPr="002D5DB4">
        <w:t xml:space="preserve">However, </w:t>
      </w:r>
      <w:r w:rsidR="00557B3A">
        <w:t xml:space="preserve">the </w:t>
      </w:r>
      <w:r w:rsidR="00557B3A">
        <w:rPr>
          <w:color w:val="000000"/>
          <w:position w:val="-1"/>
        </w:rPr>
        <w:t>vasodilatory stimulus</w:t>
      </w:r>
      <w:r w:rsidR="00806F71" w:rsidRPr="00383EC5">
        <w:rPr>
          <w:color w:val="000000"/>
          <w:position w:val="-1"/>
        </w:rPr>
        <w:t xml:space="preserve"> via </w:t>
      </w:r>
      <w:r w:rsidR="00A40B97" w:rsidRPr="00383EC5">
        <w:rPr>
          <w:color w:val="000000"/>
          <w:position w:val="-1"/>
        </w:rPr>
        <w:t xml:space="preserve">an </w:t>
      </w:r>
      <w:r w:rsidR="00806F71" w:rsidRPr="00383EC5">
        <w:rPr>
          <w:color w:val="000000"/>
          <w:position w:val="-1"/>
        </w:rPr>
        <w:t>acetylcholine</w:t>
      </w:r>
      <w:r w:rsidR="002D5DB4" w:rsidRPr="00383EC5">
        <w:rPr>
          <w:color w:val="000000"/>
          <w:position w:val="-1"/>
        </w:rPr>
        <w:t xml:space="preserve"> </w:t>
      </w:r>
      <w:r w:rsidR="00806F71" w:rsidRPr="00383EC5">
        <w:rPr>
          <w:color w:val="000000"/>
          <w:position w:val="-1"/>
        </w:rPr>
        <w:t>infusion</w:t>
      </w:r>
      <w:r w:rsidR="003229C3" w:rsidRPr="00383EC5">
        <w:rPr>
          <w:color w:val="000000"/>
          <w:position w:val="-1"/>
        </w:rPr>
        <w:t xml:space="preserve"> as well as </w:t>
      </w:r>
      <w:r w:rsidR="00CA6F17" w:rsidRPr="00383EC5">
        <w:rPr>
          <w:color w:val="000000"/>
          <w:position w:val="-1"/>
        </w:rPr>
        <w:t>low dose</w:t>
      </w:r>
      <w:r w:rsidR="00F04288" w:rsidRPr="00383EC5">
        <w:rPr>
          <w:color w:val="000000"/>
          <w:position w:val="-1"/>
        </w:rPr>
        <w:t xml:space="preserve"> </w:t>
      </w:r>
      <w:r w:rsidR="00802A6D" w:rsidRPr="00383EC5">
        <w:rPr>
          <w:color w:val="000000"/>
          <w:position w:val="-1"/>
        </w:rPr>
        <w:t xml:space="preserve">infusion of the </w:t>
      </w:r>
      <w:r w:rsidR="00CA6F17" w:rsidRPr="00383EC5">
        <w:rPr>
          <w:color w:val="000000"/>
          <w:position w:val="-1"/>
        </w:rPr>
        <w:t xml:space="preserve">endothelium </w:t>
      </w:r>
      <w:r w:rsidR="00404162" w:rsidRPr="00383EC5">
        <w:rPr>
          <w:color w:val="000000"/>
          <w:position w:val="-1"/>
        </w:rPr>
        <w:t>dependent</w:t>
      </w:r>
      <w:r w:rsidR="00CA6F17" w:rsidRPr="00383EC5">
        <w:rPr>
          <w:color w:val="000000"/>
          <w:position w:val="-1"/>
        </w:rPr>
        <w:t xml:space="preserve"> </w:t>
      </w:r>
      <w:r w:rsidR="001D4C21" w:rsidRPr="00383EC5">
        <w:rPr>
          <w:color w:val="000000"/>
          <w:position w:val="-1"/>
        </w:rPr>
        <w:t xml:space="preserve">vasodilator </w:t>
      </w:r>
      <w:r w:rsidR="00404162" w:rsidRPr="00920A84">
        <w:t>adenosine triphosphate (ATP)</w:t>
      </w:r>
      <w:r w:rsidR="00806F71" w:rsidRPr="00404162">
        <w:rPr>
          <w:color w:val="000000"/>
          <w:position w:val="-1"/>
        </w:rPr>
        <w:t>,</w:t>
      </w:r>
      <w:r w:rsidR="00806F71">
        <w:rPr>
          <w:color w:val="000000"/>
          <w:position w:val="-1"/>
        </w:rPr>
        <w:t xml:space="preserve"> </w:t>
      </w:r>
      <w:r w:rsidR="00377E16">
        <w:rPr>
          <w:color w:val="000000"/>
          <w:position w:val="-1"/>
        </w:rPr>
        <w:t>did</w:t>
      </w:r>
      <w:r w:rsidR="002D5DB4" w:rsidRPr="00933399">
        <w:rPr>
          <w:color w:val="000000"/>
          <w:position w:val="-1"/>
        </w:rPr>
        <w:t xml:space="preserve"> blunt </w:t>
      </w:r>
      <w:r w:rsidR="00F9250A">
        <w:rPr>
          <w:color w:val="000000"/>
          <w:position w:val="-1"/>
        </w:rPr>
        <w:t>sympathetic</w:t>
      </w:r>
      <w:r w:rsidR="002D5DB4" w:rsidRPr="00933399">
        <w:rPr>
          <w:color w:val="000000"/>
          <w:position w:val="-1"/>
        </w:rPr>
        <w:t xml:space="preserve"> vasoconstriction during mild (non-sympatholytic) intensity exercise to a similar </w:t>
      </w:r>
      <w:r w:rsidR="00557B3A">
        <w:rPr>
          <w:color w:val="000000"/>
          <w:position w:val="-1"/>
        </w:rPr>
        <w:t>magnitude</w:t>
      </w:r>
      <w:r w:rsidR="002D5DB4" w:rsidRPr="00933399">
        <w:rPr>
          <w:color w:val="000000"/>
          <w:position w:val="-1"/>
        </w:rPr>
        <w:t xml:space="preserve"> as moderate exercise (15%)</w:t>
      </w:r>
      <w:r w:rsidR="00377E16">
        <w:rPr>
          <w:color w:val="000000"/>
          <w:position w:val="-1"/>
        </w:rPr>
        <w:t xml:space="preserve"> (sympatholytic)</w:t>
      </w:r>
      <w:r w:rsidR="00193E76">
        <w:rPr>
          <w:color w:val="000000"/>
          <w:position w:val="-1"/>
        </w:rPr>
        <w:t xml:space="preserve">, </w:t>
      </w:r>
      <w:r w:rsidR="00BE5EDE">
        <w:rPr>
          <w:color w:val="000000"/>
          <w:position w:val="-1"/>
        </w:rPr>
        <w:t>thereby</w:t>
      </w:r>
      <w:r w:rsidR="00A713F1">
        <w:rPr>
          <w:color w:val="000000"/>
          <w:position w:val="-1"/>
        </w:rPr>
        <w:t xml:space="preserve"> indicating </w:t>
      </w:r>
      <w:r w:rsidR="00B84955">
        <w:rPr>
          <w:color w:val="000000"/>
          <w:position w:val="-1"/>
        </w:rPr>
        <w:t>endothelial</w:t>
      </w:r>
      <w:r w:rsidR="00193E76">
        <w:rPr>
          <w:color w:val="000000"/>
          <w:position w:val="-1"/>
        </w:rPr>
        <w:t xml:space="preserve"> factors</w:t>
      </w:r>
      <w:r w:rsidR="00824892">
        <w:rPr>
          <w:color w:val="000000"/>
          <w:position w:val="-1"/>
        </w:rPr>
        <w:t xml:space="preserve"> that are independent of NO and PG must </w:t>
      </w:r>
      <w:r w:rsidR="00B94564">
        <w:rPr>
          <w:color w:val="000000"/>
          <w:position w:val="-1"/>
        </w:rPr>
        <w:t>be responsible</w:t>
      </w:r>
      <w:r w:rsidR="002D5DB4" w:rsidRPr="00933399">
        <w:rPr>
          <w:color w:val="000000"/>
          <w:position w:val="-1"/>
        </w:rPr>
        <w:t>.</w:t>
      </w:r>
      <w:r w:rsidR="6E7C9DCE" w:rsidRPr="002D5DB4">
        <w:t xml:space="preserve"> </w:t>
      </w:r>
    </w:p>
    <w:p w14:paraId="6C074BB8" w14:textId="73EC7208" w:rsidR="60FD14E8" w:rsidRDefault="002C48EC" w:rsidP="00CF044E">
      <w:pPr>
        <w:spacing w:line="480" w:lineRule="auto"/>
        <w:ind w:firstLine="720"/>
      </w:pPr>
      <w:r>
        <w:lastRenderedPageBreak/>
        <w:t xml:space="preserve">A </w:t>
      </w:r>
      <w:r w:rsidR="000F2E70">
        <w:t>possib</w:t>
      </w:r>
      <w:r w:rsidR="00C861C4">
        <w:t>le contributor to</w:t>
      </w:r>
      <w:r w:rsidR="00C861C4" w:rsidRPr="00C861C4">
        <w:t xml:space="preserve"> </w:t>
      </w:r>
      <w:r w:rsidR="00C861C4">
        <w:t xml:space="preserve">the sympatholytic </w:t>
      </w:r>
      <w:r w:rsidR="00C861C4" w:rsidRPr="00D57DDF">
        <w:t>mechanism</w:t>
      </w:r>
      <w:r w:rsidR="00C861C4">
        <w:t xml:space="preserve"> </w:t>
      </w:r>
      <w:r w:rsidR="00D755B0">
        <w:t xml:space="preserve">is </w:t>
      </w:r>
      <w:r w:rsidR="00ED60D5">
        <w:t>a yet to be identified factor</w:t>
      </w:r>
      <w:r w:rsidR="000F2E70">
        <w:t xml:space="preserve"> downstream of </w:t>
      </w:r>
      <w:r w:rsidR="00460D56">
        <w:t>cytochrome P450</w:t>
      </w:r>
      <w:r w:rsidR="00A557C7">
        <w:t xml:space="preserve"> (CYP450)</w:t>
      </w:r>
      <w:r w:rsidR="00747921">
        <w:t xml:space="preserve">, </w:t>
      </w:r>
      <w:r w:rsidR="000F2E70">
        <w:t xml:space="preserve">termed </w:t>
      </w:r>
      <w:r w:rsidR="00780D50">
        <w:t>E</w:t>
      </w:r>
      <w:r w:rsidR="60FD14E8" w:rsidRPr="00D57DDF">
        <w:t>ndothelium derived hyperpolarizing factor (EDHF)</w:t>
      </w:r>
      <w:r w:rsidR="00C861C4">
        <w:t xml:space="preserve">. </w:t>
      </w:r>
      <w:r w:rsidR="00A557C7">
        <w:t>EDHFs potentially</w:t>
      </w:r>
      <w:r w:rsidR="60FD14E8" w:rsidRPr="00D57DDF">
        <w:t xml:space="preserve"> cause </w:t>
      </w:r>
      <w:r w:rsidR="00F761B7">
        <w:t xml:space="preserve">vasodilation </w:t>
      </w:r>
      <w:r w:rsidR="60FD14E8" w:rsidRPr="00D57DDF">
        <w:t>by opening Ca</w:t>
      </w:r>
      <w:r w:rsidR="60FD14E8" w:rsidRPr="00D57DDF">
        <w:rPr>
          <w:vertAlign w:val="superscript"/>
        </w:rPr>
        <w:t>2+</w:t>
      </w:r>
      <w:r w:rsidR="60FD14E8" w:rsidRPr="00D57DDF">
        <w:t xml:space="preserve"> activated K channels</w:t>
      </w:r>
      <w:r w:rsidR="534FC3CE" w:rsidRPr="158C23DC">
        <w:t xml:space="preserve">, leading to </w:t>
      </w:r>
      <w:r w:rsidR="007A69BB">
        <w:t xml:space="preserve">vascular </w:t>
      </w:r>
      <w:r w:rsidR="534FC3CE" w:rsidRPr="158C23DC">
        <w:t>smooth muscle relaxation</w:t>
      </w:r>
      <w:r w:rsidR="00711A04">
        <w:t xml:space="preserve"> </w:t>
      </w:r>
      <w:r w:rsidR="00711A04" w:rsidRPr="0026528A">
        <w:t>(</w:t>
      </w:r>
      <w:r w:rsidR="0026528A" w:rsidRPr="00D57DDF">
        <w:t>Trinity et al</w:t>
      </w:r>
      <w:r w:rsidR="00A557C7">
        <w:t>.</w:t>
      </w:r>
      <w:r w:rsidR="0026528A" w:rsidRPr="00D57DDF">
        <w:t>,</w:t>
      </w:r>
      <w:r w:rsidR="00D705A7">
        <w:t xml:space="preserve"> </w:t>
      </w:r>
      <w:r w:rsidR="0026528A" w:rsidRPr="00D57DDF">
        <w:t>2021)</w:t>
      </w:r>
      <w:r w:rsidR="60FD14E8" w:rsidRPr="00D57DDF">
        <w:t xml:space="preserve">. The potential involvement of EDHF in functional </w:t>
      </w:r>
      <w:proofErr w:type="spellStart"/>
      <w:r w:rsidR="60FD14E8" w:rsidRPr="00D57DDF">
        <w:t>sympatholysis</w:t>
      </w:r>
      <w:proofErr w:type="spellEnd"/>
      <w:r w:rsidR="60FD14E8" w:rsidRPr="00D57DDF">
        <w:t xml:space="preserve"> has been vastly overlooked in recent </w:t>
      </w:r>
      <w:r w:rsidR="46578C19" w:rsidRPr="158C23DC">
        <w:t>literature.</w:t>
      </w:r>
      <w:r w:rsidR="60FD14E8" w:rsidRPr="00D57DDF">
        <w:t xml:space="preserve"> </w:t>
      </w:r>
      <w:r w:rsidR="00F4272B">
        <w:t>While recent e</w:t>
      </w:r>
      <w:r w:rsidR="00493E31">
        <w:t xml:space="preserve">vidence </w:t>
      </w:r>
      <w:r w:rsidR="00AF7C9C">
        <w:t>suggests that</w:t>
      </w:r>
      <w:r w:rsidR="4E6C7112" w:rsidRPr="158C23DC">
        <w:t xml:space="preserve"> EDHF may be important in control of vascular tone</w:t>
      </w:r>
      <w:r w:rsidR="00806F71">
        <w:t xml:space="preserve"> at rest </w:t>
      </w:r>
      <w:r w:rsidR="00C5183B" w:rsidRPr="158C23DC">
        <w:t>(</w:t>
      </w:r>
      <w:proofErr w:type="spellStart"/>
      <w:r w:rsidR="00C5183B" w:rsidRPr="158C23DC">
        <w:t>Petterson</w:t>
      </w:r>
      <w:proofErr w:type="spellEnd"/>
      <w:r w:rsidR="00C5183B" w:rsidRPr="158C23DC">
        <w:t xml:space="preserve"> et al</w:t>
      </w:r>
      <w:r w:rsidR="00A557C7">
        <w:t>.</w:t>
      </w:r>
      <w:r w:rsidR="00C5183B" w:rsidRPr="158C23DC">
        <w:t>, 2021)</w:t>
      </w:r>
      <w:r w:rsidR="00AF0C35">
        <w:t xml:space="preserve">, </w:t>
      </w:r>
      <w:r w:rsidR="00A1522F">
        <w:t xml:space="preserve">data </w:t>
      </w:r>
      <w:r w:rsidR="00A557C7">
        <w:t>on</w:t>
      </w:r>
      <w:r w:rsidR="009308B4">
        <w:t xml:space="preserve"> the </w:t>
      </w:r>
      <w:r w:rsidR="6254020F" w:rsidRPr="158C23DC">
        <w:t>import</w:t>
      </w:r>
      <w:r w:rsidR="009308B4">
        <w:t>ance of</w:t>
      </w:r>
      <w:r w:rsidR="6254020F" w:rsidRPr="158C23DC">
        <w:t xml:space="preserve"> EDHF </w:t>
      </w:r>
      <w:r w:rsidR="00C77C5B">
        <w:t xml:space="preserve">to </w:t>
      </w:r>
      <w:r w:rsidR="6254020F" w:rsidRPr="158C23DC">
        <w:t>vascular tone during exercise</w:t>
      </w:r>
      <w:r w:rsidR="00A1522F">
        <w:t xml:space="preserve"> </w:t>
      </w:r>
      <w:r w:rsidR="00A557C7">
        <w:t>are</w:t>
      </w:r>
      <w:r w:rsidR="00A1522F">
        <w:t xml:space="preserve"> limited</w:t>
      </w:r>
      <w:r w:rsidR="00C5183B">
        <w:t>.</w:t>
      </w:r>
      <w:r w:rsidR="6254020F" w:rsidRPr="158C23DC">
        <w:t xml:space="preserve"> </w:t>
      </w:r>
      <w:r w:rsidR="60FD14E8" w:rsidRPr="00D57DDF">
        <w:t xml:space="preserve">The investigation of </w:t>
      </w:r>
      <w:r w:rsidR="00806F71">
        <w:t>the potential metabolites</w:t>
      </w:r>
      <w:r w:rsidR="60FD14E8" w:rsidRPr="00D57DDF">
        <w:t xml:space="preserve"> involved in functional </w:t>
      </w:r>
      <w:proofErr w:type="spellStart"/>
      <w:r w:rsidR="60FD14E8" w:rsidRPr="00D57DDF">
        <w:t>sympatholysis</w:t>
      </w:r>
      <w:proofErr w:type="spellEnd"/>
      <w:r w:rsidR="00806F71">
        <w:t>, including EDHF,</w:t>
      </w:r>
      <w:r w:rsidR="60FD14E8" w:rsidRPr="00D57DDF">
        <w:t xml:space="preserve"> is essential to further understand cardiovascular </w:t>
      </w:r>
      <w:r w:rsidR="005127D9">
        <w:t xml:space="preserve">function and </w:t>
      </w:r>
      <w:r w:rsidR="0009448C">
        <w:t xml:space="preserve">etiology </w:t>
      </w:r>
      <w:r w:rsidR="60FD14E8" w:rsidRPr="00D57DDF">
        <w:t xml:space="preserve">of exercise </w:t>
      </w:r>
      <w:r w:rsidR="0009448C">
        <w:t>in</w:t>
      </w:r>
      <w:r w:rsidR="60FD14E8" w:rsidRPr="00D57DDF">
        <w:t xml:space="preserve">tolerance. </w:t>
      </w:r>
    </w:p>
    <w:p w14:paraId="4743278A" w14:textId="50DF916B" w:rsidR="31CE512D" w:rsidRPr="00A557C7" w:rsidRDefault="3919A539" w:rsidP="00CF044E">
      <w:pPr>
        <w:spacing w:line="480" w:lineRule="auto"/>
        <w:ind w:firstLine="720"/>
        <w:rPr>
          <w:color w:val="000000"/>
          <w:position w:val="1"/>
          <w:sz w:val="25"/>
          <w:szCs w:val="25"/>
        </w:rPr>
      </w:pPr>
      <w:r w:rsidRPr="15F294B6">
        <w:t xml:space="preserve">The aim of the present study </w:t>
      </w:r>
      <w:r w:rsidR="00267CC6">
        <w:t>was</w:t>
      </w:r>
      <w:r w:rsidRPr="15F294B6">
        <w:t xml:space="preserve"> to investigate the importance of EDHF in functional </w:t>
      </w:r>
      <w:proofErr w:type="spellStart"/>
      <w:r w:rsidRPr="15F294B6">
        <w:t>sympatholysis</w:t>
      </w:r>
      <w:proofErr w:type="spellEnd"/>
      <w:r w:rsidR="5A4B64C2" w:rsidRPr="15F294B6">
        <w:t xml:space="preserve">. </w:t>
      </w:r>
      <w:r w:rsidR="75B4A951" w:rsidRPr="15F294B6">
        <w:t xml:space="preserve">This will be accomplished by measuring </w:t>
      </w:r>
      <w:r w:rsidR="00096229">
        <w:t xml:space="preserve">muscle </w:t>
      </w:r>
      <w:r w:rsidR="002143E7">
        <w:t xml:space="preserve">blood flow and </w:t>
      </w:r>
      <w:r w:rsidR="00422446">
        <w:t>oxygenation</w:t>
      </w:r>
      <w:r w:rsidR="002143E7">
        <w:t xml:space="preserve"> </w:t>
      </w:r>
      <w:r w:rsidR="00422446">
        <w:t xml:space="preserve">responses </w:t>
      </w:r>
      <w:r w:rsidR="75B4A951" w:rsidRPr="15F294B6">
        <w:t>to the blocking of EDHF pathways during</w:t>
      </w:r>
      <w:r w:rsidR="5B6DB24E" w:rsidRPr="15F294B6">
        <w:t xml:space="preserve"> </w:t>
      </w:r>
      <w:r w:rsidR="6E368DB3" w:rsidRPr="15F294B6">
        <w:t>forearm</w:t>
      </w:r>
      <w:r w:rsidR="75B4A951" w:rsidRPr="15F294B6">
        <w:t xml:space="preserve"> exercise and additional sympathetic stress. We </w:t>
      </w:r>
      <w:r w:rsidR="799152D7" w:rsidRPr="15F294B6">
        <w:t>hypothesize</w:t>
      </w:r>
      <w:r w:rsidR="00267CC6">
        <w:t>d</w:t>
      </w:r>
      <w:r w:rsidR="799152D7" w:rsidRPr="15F294B6">
        <w:t xml:space="preserve"> </w:t>
      </w:r>
      <w:r w:rsidR="00296F1F">
        <w:rPr>
          <w:rStyle w:val="normaltextrun"/>
          <w:color w:val="000000"/>
          <w:position w:val="1"/>
          <w:sz w:val="25"/>
          <w:szCs w:val="25"/>
        </w:rPr>
        <w:t xml:space="preserve">EDHF blockade significantly impairs functional </w:t>
      </w:r>
      <w:proofErr w:type="spellStart"/>
      <w:r w:rsidR="00296F1F">
        <w:rPr>
          <w:rStyle w:val="spellingerror"/>
          <w:color w:val="000000"/>
          <w:position w:val="1"/>
          <w:sz w:val="25"/>
          <w:szCs w:val="25"/>
        </w:rPr>
        <w:t>sympatholysis</w:t>
      </w:r>
      <w:proofErr w:type="spellEnd"/>
      <w:r w:rsidR="00296F1F">
        <w:rPr>
          <w:rStyle w:val="normaltextrun"/>
          <w:color w:val="000000"/>
          <w:position w:val="1"/>
          <w:sz w:val="25"/>
          <w:szCs w:val="25"/>
        </w:rPr>
        <w:t xml:space="preserve"> in healthy, young adults. </w:t>
      </w:r>
      <w:r w:rsidR="00E84EFC">
        <w:t xml:space="preserve">We also hypothesis that </w:t>
      </w:r>
      <w:r w:rsidR="00E84EFC" w:rsidRPr="00E84EFC">
        <w:rPr>
          <w:color w:val="000000"/>
          <w:position w:val="1"/>
          <w:sz w:val="25"/>
          <w:szCs w:val="25"/>
        </w:rPr>
        <w:t xml:space="preserve">EDHF blockade does decrease </w:t>
      </w:r>
      <w:r w:rsidR="00E72FE2" w:rsidRPr="00E84EFC">
        <w:rPr>
          <w:color w:val="000000"/>
          <w:position w:val="1"/>
          <w:sz w:val="25"/>
          <w:szCs w:val="25"/>
        </w:rPr>
        <w:t>forearm</w:t>
      </w:r>
      <w:r w:rsidR="00E84EFC" w:rsidRPr="00E84EFC">
        <w:rPr>
          <w:color w:val="000000"/>
          <w:position w:val="1"/>
          <w:sz w:val="25"/>
          <w:szCs w:val="25"/>
        </w:rPr>
        <w:t xml:space="preserve"> muscle blood flow,</w:t>
      </w:r>
      <w:r w:rsidR="00E72FE2">
        <w:rPr>
          <w:color w:val="000000"/>
          <w:position w:val="1"/>
          <w:sz w:val="25"/>
          <w:szCs w:val="25"/>
        </w:rPr>
        <w:t xml:space="preserve"> </w:t>
      </w:r>
      <w:r w:rsidR="00E84EFC" w:rsidRPr="00E84EFC">
        <w:rPr>
          <w:color w:val="000000"/>
          <w:position w:val="1"/>
          <w:sz w:val="25"/>
          <w:szCs w:val="25"/>
        </w:rPr>
        <w:t>at exercise with sympathetic stress in healthy, young adults</w:t>
      </w:r>
      <w:r w:rsidR="008112DF">
        <w:rPr>
          <w:color w:val="000000"/>
          <w:position w:val="1"/>
          <w:sz w:val="25"/>
          <w:szCs w:val="25"/>
        </w:rPr>
        <w:t xml:space="preserve"> and that </w:t>
      </w:r>
      <w:r w:rsidR="001D7C72">
        <w:rPr>
          <w:color w:val="000000"/>
          <w:position w:val="1"/>
          <w:sz w:val="25"/>
          <w:szCs w:val="25"/>
        </w:rPr>
        <w:t>f</w:t>
      </w:r>
      <w:r w:rsidR="008112DF" w:rsidRPr="008112DF">
        <w:rPr>
          <w:color w:val="000000"/>
          <w:position w:val="1"/>
          <w:sz w:val="25"/>
          <w:szCs w:val="25"/>
        </w:rPr>
        <w:t>orearm muscle oxygenation does decrease after EDHF blockade during rest, sympathetic stress, exercise, and exercise with sympathetic stress</w:t>
      </w:r>
    </w:p>
    <w:p w14:paraId="4EC9127F" w14:textId="6AFE3767" w:rsidR="46526A37" w:rsidRDefault="2461B894" w:rsidP="028B2ED0">
      <w:pPr>
        <w:spacing w:line="480" w:lineRule="auto"/>
        <w:rPr>
          <w:b/>
          <w:bCs/>
        </w:rPr>
      </w:pPr>
      <w:r w:rsidRPr="028B2ED0">
        <w:rPr>
          <w:b/>
          <w:bCs/>
        </w:rPr>
        <w:t>Purpose</w:t>
      </w:r>
    </w:p>
    <w:p w14:paraId="59DEB2C0" w14:textId="6CC1346A" w:rsidR="00F00735" w:rsidRDefault="2461B894" w:rsidP="028B2ED0">
      <w:pPr>
        <w:spacing w:line="480" w:lineRule="auto"/>
      </w:pPr>
      <w:r w:rsidRPr="028B2ED0">
        <w:t xml:space="preserve">Therefore, the purpose of the present study </w:t>
      </w:r>
      <w:r w:rsidR="00267CC6">
        <w:t>was</w:t>
      </w:r>
      <w:r w:rsidRPr="028B2ED0">
        <w:t xml:space="preserve"> to determine </w:t>
      </w:r>
      <w:r w:rsidR="00AB2C50">
        <w:t xml:space="preserve">if inhibition of </w:t>
      </w:r>
      <w:r w:rsidRPr="028B2ED0">
        <w:t xml:space="preserve">EDHF </w:t>
      </w:r>
      <w:r w:rsidR="00B54AD5">
        <w:t xml:space="preserve">attenuates </w:t>
      </w:r>
      <w:r w:rsidRPr="028B2ED0">
        <w:t xml:space="preserve">functional </w:t>
      </w:r>
      <w:proofErr w:type="spellStart"/>
      <w:r w:rsidRPr="028B2ED0">
        <w:t>sympatholysis</w:t>
      </w:r>
      <w:proofErr w:type="spellEnd"/>
      <w:r w:rsidRPr="028B2ED0">
        <w:t xml:space="preserve"> in healthy young adults.</w:t>
      </w:r>
    </w:p>
    <w:p w14:paraId="463B5E97" w14:textId="2DD12157" w:rsidR="46526A37" w:rsidRDefault="2461B894" w:rsidP="028B2ED0">
      <w:pPr>
        <w:spacing w:line="480" w:lineRule="auto"/>
        <w:rPr>
          <w:b/>
          <w:bCs/>
        </w:rPr>
      </w:pPr>
      <w:r w:rsidRPr="028B2ED0">
        <w:rPr>
          <w:b/>
          <w:bCs/>
        </w:rPr>
        <w:t xml:space="preserve">Research </w:t>
      </w:r>
      <w:r w:rsidR="2571DA6B" w:rsidRPr="028B2ED0">
        <w:rPr>
          <w:b/>
          <w:bCs/>
        </w:rPr>
        <w:t>Q</w:t>
      </w:r>
      <w:r w:rsidRPr="028B2ED0">
        <w:rPr>
          <w:b/>
          <w:bCs/>
        </w:rPr>
        <w:t>uestions</w:t>
      </w:r>
    </w:p>
    <w:p w14:paraId="68A9D482" w14:textId="20E53F02" w:rsidR="2461B894" w:rsidRDefault="2461B894" w:rsidP="443BBC5F">
      <w:pPr>
        <w:pStyle w:val="ListParagraph"/>
        <w:numPr>
          <w:ilvl w:val="0"/>
          <w:numId w:val="8"/>
        </w:numPr>
        <w:spacing w:line="480" w:lineRule="auto"/>
        <w:rPr>
          <w:sz w:val="24"/>
          <w:szCs w:val="24"/>
        </w:rPr>
      </w:pPr>
      <w:r w:rsidRPr="443BBC5F">
        <w:rPr>
          <w:rFonts w:ascii="Times New Roman" w:eastAsia="Times New Roman" w:hAnsi="Times New Roman" w:cs="Times New Roman"/>
          <w:sz w:val="24"/>
          <w:szCs w:val="24"/>
        </w:rPr>
        <w:t xml:space="preserve"> </w:t>
      </w:r>
      <w:r w:rsidR="443BBC5F" w:rsidRPr="443BBC5F">
        <w:rPr>
          <w:rFonts w:ascii="Times New Roman" w:eastAsia="Times New Roman" w:hAnsi="Times New Roman" w:cs="Times New Roman"/>
          <w:color w:val="000000" w:themeColor="text1"/>
          <w:sz w:val="24"/>
          <w:szCs w:val="24"/>
        </w:rPr>
        <w:t xml:space="preserve">Does the blockade of EDHF significantly impair functional </w:t>
      </w:r>
      <w:proofErr w:type="spellStart"/>
      <w:r w:rsidR="443BBC5F" w:rsidRPr="443BBC5F">
        <w:rPr>
          <w:rFonts w:ascii="Times New Roman" w:eastAsia="Times New Roman" w:hAnsi="Times New Roman" w:cs="Times New Roman"/>
          <w:color w:val="000000" w:themeColor="text1"/>
          <w:sz w:val="24"/>
          <w:szCs w:val="24"/>
        </w:rPr>
        <w:t>sympatholysis</w:t>
      </w:r>
      <w:proofErr w:type="spellEnd"/>
      <w:r w:rsidR="443BBC5F" w:rsidRPr="443BBC5F">
        <w:rPr>
          <w:rFonts w:ascii="Times New Roman" w:eastAsia="Times New Roman" w:hAnsi="Times New Roman" w:cs="Times New Roman"/>
          <w:color w:val="000000" w:themeColor="text1"/>
          <w:sz w:val="24"/>
          <w:szCs w:val="24"/>
        </w:rPr>
        <w:t xml:space="preserve"> in healthy, young adults? </w:t>
      </w:r>
    </w:p>
    <w:p w14:paraId="02408A78" w14:textId="3C8C8A69" w:rsidR="443BBC5F" w:rsidRDefault="443BBC5F" w:rsidP="443BBC5F">
      <w:pPr>
        <w:pStyle w:val="ListParagraph"/>
        <w:numPr>
          <w:ilvl w:val="0"/>
          <w:numId w:val="8"/>
        </w:numPr>
        <w:spacing w:line="480" w:lineRule="auto"/>
        <w:rPr>
          <w:sz w:val="24"/>
          <w:szCs w:val="24"/>
        </w:rPr>
      </w:pPr>
      <w:r w:rsidRPr="443BBC5F">
        <w:rPr>
          <w:rFonts w:ascii="Times New Roman" w:eastAsia="Times New Roman" w:hAnsi="Times New Roman" w:cs="Times New Roman"/>
          <w:color w:val="000000" w:themeColor="text1"/>
          <w:sz w:val="24"/>
          <w:szCs w:val="24"/>
        </w:rPr>
        <w:lastRenderedPageBreak/>
        <w:t xml:space="preserve">Does EDHF blockade alter forearm blood flow &amp; vascular conductance during rest, sympathetic stress, exercise, and exercise with sympathetic stress in healthy, young adults. </w:t>
      </w:r>
    </w:p>
    <w:p w14:paraId="5BEAE360" w14:textId="3DB975F8" w:rsidR="443BBC5F" w:rsidRDefault="443BBC5F" w:rsidP="443BBC5F">
      <w:pPr>
        <w:pStyle w:val="ListParagraph"/>
        <w:numPr>
          <w:ilvl w:val="0"/>
          <w:numId w:val="8"/>
        </w:numPr>
        <w:spacing w:line="480" w:lineRule="auto"/>
        <w:rPr>
          <w:color w:val="000000" w:themeColor="text1"/>
          <w:sz w:val="24"/>
          <w:szCs w:val="24"/>
        </w:rPr>
      </w:pPr>
      <w:r w:rsidRPr="443BBC5F">
        <w:rPr>
          <w:rFonts w:ascii="Times New Roman" w:eastAsia="Times New Roman" w:hAnsi="Times New Roman" w:cs="Times New Roman"/>
          <w:color w:val="000000" w:themeColor="text1"/>
          <w:sz w:val="24"/>
          <w:szCs w:val="24"/>
        </w:rPr>
        <w:t>Does forearm muscle oxygenation decrease after EDHF blockade during rest, sympathetic stress, exercise, and exercise with sympathetic stress in healthy, young adults?</w:t>
      </w:r>
    </w:p>
    <w:p w14:paraId="286C05ED" w14:textId="6680664B" w:rsidR="46526A37" w:rsidRDefault="00703DC1" w:rsidP="028B2ED0">
      <w:pPr>
        <w:spacing w:line="480" w:lineRule="auto"/>
        <w:rPr>
          <w:b/>
          <w:bCs/>
        </w:rPr>
      </w:pPr>
      <w:r>
        <w:rPr>
          <w:b/>
          <w:bCs/>
        </w:rPr>
        <w:t>H</w:t>
      </w:r>
      <w:r w:rsidR="5DB02938" w:rsidRPr="443BBC5F">
        <w:rPr>
          <w:b/>
          <w:bCs/>
        </w:rPr>
        <w:t>ypothes</w:t>
      </w:r>
      <w:r w:rsidR="00141F39" w:rsidRPr="443BBC5F">
        <w:rPr>
          <w:b/>
          <w:bCs/>
        </w:rPr>
        <w:t>e</w:t>
      </w:r>
      <w:r w:rsidR="5DB02938" w:rsidRPr="443BBC5F">
        <w:rPr>
          <w:b/>
          <w:bCs/>
        </w:rPr>
        <w:t>s</w:t>
      </w:r>
    </w:p>
    <w:p w14:paraId="78865FB9" w14:textId="3FF2E302" w:rsidR="46526A37" w:rsidRDefault="443BBC5F" w:rsidP="443BBC5F">
      <w:pPr>
        <w:pStyle w:val="ListParagraph"/>
        <w:numPr>
          <w:ilvl w:val="0"/>
          <w:numId w:val="1"/>
        </w:numPr>
        <w:spacing w:line="480" w:lineRule="auto"/>
        <w:rPr>
          <w:sz w:val="24"/>
          <w:szCs w:val="24"/>
        </w:rPr>
      </w:pPr>
      <w:r w:rsidRPr="443BBC5F">
        <w:rPr>
          <w:rFonts w:ascii="Times New Roman" w:eastAsia="Times New Roman" w:hAnsi="Times New Roman" w:cs="Times New Roman"/>
          <w:color w:val="000000" w:themeColor="text1"/>
          <w:sz w:val="24"/>
          <w:szCs w:val="24"/>
        </w:rPr>
        <w:t xml:space="preserve">EDHF blockade significantly impairs functional </w:t>
      </w:r>
      <w:proofErr w:type="spellStart"/>
      <w:r w:rsidRPr="443BBC5F">
        <w:rPr>
          <w:rFonts w:ascii="Times New Roman" w:eastAsia="Times New Roman" w:hAnsi="Times New Roman" w:cs="Times New Roman"/>
          <w:color w:val="000000" w:themeColor="text1"/>
          <w:sz w:val="24"/>
          <w:szCs w:val="24"/>
        </w:rPr>
        <w:t>sympatholysis</w:t>
      </w:r>
      <w:proofErr w:type="spellEnd"/>
      <w:r w:rsidRPr="443BBC5F">
        <w:rPr>
          <w:rFonts w:ascii="Times New Roman" w:eastAsia="Times New Roman" w:hAnsi="Times New Roman" w:cs="Times New Roman"/>
          <w:color w:val="000000" w:themeColor="text1"/>
          <w:sz w:val="24"/>
          <w:szCs w:val="24"/>
        </w:rPr>
        <w:t xml:space="preserve"> in healthy, young adults. </w:t>
      </w:r>
    </w:p>
    <w:p w14:paraId="628E2577" w14:textId="1AC4F9AD" w:rsidR="46526A37" w:rsidRDefault="443BBC5F" w:rsidP="443BBC5F">
      <w:pPr>
        <w:pStyle w:val="ListParagraph"/>
        <w:numPr>
          <w:ilvl w:val="0"/>
          <w:numId w:val="1"/>
        </w:numPr>
        <w:spacing w:line="480" w:lineRule="auto"/>
        <w:rPr>
          <w:sz w:val="24"/>
          <w:szCs w:val="24"/>
        </w:rPr>
      </w:pPr>
      <w:r w:rsidRPr="443BBC5F">
        <w:rPr>
          <w:rFonts w:ascii="Times New Roman" w:eastAsia="Times New Roman" w:hAnsi="Times New Roman" w:cs="Times New Roman"/>
          <w:color w:val="000000" w:themeColor="text1"/>
          <w:sz w:val="24"/>
          <w:szCs w:val="24"/>
        </w:rPr>
        <w:t xml:space="preserve">EDHF blockade does decrease forearm muscle blood flow </w:t>
      </w:r>
      <w:r w:rsidR="000973BC">
        <w:rPr>
          <w:rFonts w:ascii="Times New Roman" w:eastAsia="Times New Roman" w:hAnsi="Times New Roman" w:cs="Times New Roman"/>
          <w:color w:val="000000" w:themeColor="text1"/>
          <w:sz w:val="24"/>
          <w:szCs w:val="24"/>
        </w:rPr>
        <w:t>&amp; d</w:t>
      </w:r>
      <w:r w:rsidRPr="443BBC5F">
        <w:rPr>
          <w:rFonts w:ascii="Times New Roman" w:eastAsia="Times New Roman" w:hAnsi="Times New Roman" w:cs="Times New Roman"/>
          <w:color w:val="000000" w:themeColor="text1"/>
          <w:sz w:val="24"/>
          <w:szCs w:val="24"/>
        </w:rPr>
        <w:t>ecrease vascular conductance during rest, sympathetic stress, exercise, and exercise with sympathetic stress in healthy, young adults.</w:t>
      </w:r>
    </w:p>
    <w:p w14:paraId="0AC13AC1" w14:textId="59D545FD" w:rsidR="46526A37" w:rsidRDefault="443BBC5F" w:rsidP="443BBC5F">
      <w:pPr>
        <w:pStyle w:val="ListParagraph"/>
        <w:numPr>
          <w:ilvl w:val="0"/>
          <w:numId w:val="1"/>
        </w:numPr>
        <w:spacing w:line="480" w:lineRule="auto"/>
        <w:rPr>
          <w:color w:val="000000" w:themeColor="text1"/>
          <w:sz w:val="24"/>
          <w:szCs w:val="24"/>
        </w:rPr>
      </w:pPr>
      <w:r w:rsidRPr="443BBC5F">
        <w:rPr>
          <w:rFonts w:ascii="Times New Roman" w:eastAsia="Times New Roman" w:hAnsi="Times New Roman" w:cs="Times New Roman"/>
          <w:color w:val="000000" w:themeColor="text1"/>
          <w:sz w:val="24"/>
          <w:szCs w:val="24"/>
        </w:rPr>
        <w:t>Forearm muscle oxygenation does decrease after EDHF blockade during rest, sympathetic stress, exercise, and exercise with sympathetic stress in healthy, young adults.</w:t>
      </w:r>
      <w:r w:rsidR="18526956" w:rsidRPr="443BBC5F">
        <w:rPr>
          <w:rFonts w:ascii="Times New Roman" w:eastAsia="Times New Roman" w:hAnsi="Times New Roman" w:cs="Times New Roman"/>
          <w:sz w:val="24"/>
          <w:szCs w:val="24"/>
        </w:rPr>
        <w:t xml:space="preserve"> </w:t>
      </w:r>
    </w:p>
    <w:p w14:paraId="711891E1" w14:textId="1FE65BAE" w:rsidR="46526A37" w:rsidRDefault="74B4FAE9" w:rsidP="028B2ED0">
      <w:pPr>
        <w:spacing w:line="480" w:lineRule="auto"/>
      </w:pPr>
      <w:r w:rsidRPr="028B2ED0">
        <w:rPr>
          <w:b/>
          <w:bCs/>
        </w:rPr>
        <w:t>Significance of the research problem</w:t>
      </w:r>
    </w:p>
    <w:p w14:paraId="5EA3AF44" w14:textId="2BDAA118" w:rsidR="46526A37" w:rsidRDefault="6D8EFA2D" w:rsidP="00CF044E">
      <w:pPr>
        <w:spacing w:line="480" w:lineRule="auto"/>
        <w:ind w:firstLine="720"/>
      </w:pPr>
      <w:r w:rsidRPr="028B2ED0">
        <w:t xml:space="preserve">In healthy adults, studies indicated that the ability to </w:t>
      </w:r>
      <w:r w:rsidR="334D8B65" w:rsidRPr="028B2ED0">
        <w:t>blunt</w:t>
      </w:r>
      <w:r w:rsidRPr="028B2ED0">
        <w:t xml:space="preserve"> sympathetic vasoconstriction is </w:t>
      </w:r>
      <w:r w:rsidR="46FF0884" w:rsidRPr="028B2ED0">
        <w:t>necessary</w:t>
      </w:r>
      <w:r w:rsidRPr="028B2ED0">
        <w:t xml:space="preserve"> to match the</w:t>
      </w:r>
      <w:r w:rsidR="5D9CCF1E" w:rsidRPr="028B2ED0">
        <w:t xml:space="preserve"> increased demand for </w:t>
      </w:r>
      <w:r w:rsidR="34115D05" w:rsidRPr="028B2ED0">
        <w:t>perfusion</w:t>
      </w:r>
      <w:r w:rsidR="5D9CCF1E" w:rsidRPr="028B2ED0">
        <w:t xml:space="preserve"> </w:t>
      </w:r>
      <w:r w:rsidR="4DF3E7C4" w:rsidRPr="028B2ED0">
        <w:t>in exercising muscle</w:t>
      </w:r>
      <w:r w:rsidR="5D9CCF1E" w:rsidRPr="028B2ED0">
        <w:t xml:space="preserve">. Locally formed </w:t>
      </w:r>
      <w:r w:rsidR="06501647" w:rsidRPr="028B2ED0">
        <w:t>metabolites</w:t>
      </w:r>
      <w:r w:rsidR="5D9CCF1E" w:rsidRPr="028B2ED0">
        <w:t xml:space="preserve"> like NO and ATP</w:t>
      </w:r>
      <w:r w:rsidR="6FCC6ED4" w:rsidRPr="028B2ED0">
        <w:t xml:space="preserve"> </w:t>
      </w:r>
      <w:r w:rsidR="0EC3AC61" w:rsidRPr="028B2ED0">
        <w:t>have the ability</w:t>
      </w:r>
      <w:r w:rsidR="6FCC6ED4" w:rsidRPr="028B2ED0">
        <w:t xml:space="preserve"> blunt sympathetic vasoconstriction</w:t>
      </w:r>
      <w:r w:rsidR="52DE5B80" w:rsidRPr="028B2ED0">
        <w:t>. Though, t</w:t>
      </w:r>
      <w:r w:rsidR="7A5F199F" w:rsidRPr="028B2ED0">
        <w:t>he role of other metabolites like EDHF remains</w:t>
      </w:r>
      <w:r w:rsidR="4F352B17" w:rsidRPr="028B2ED0">
        <w:t xml:space="preserve"> </w:t>
      </w:r>
      <w:r w:rsidR="7A5F199F" w:rsidRPr="028B2ED0">
        <w:t xml:space="preserve">unclear. It is of clinical interest to discover the </w:t>
      </w:r>
      <w:r w:rsidR="00C5B004" w:rsidRPr="028B2ED0">
        <w:t>underlying</w:t>
      </w:r>
      <w:r w:rsidR="7A5F199F" w:rsidRPr="028B2ED0">
        <w:t xml:space="preserve"> mechanisms </w:t>
      </w:r>
      <w:r w:rsidR="72006998" w:rsidRPr="028B2ED0">
        <w:t xml:space="preserve">behind functional </w:t>
      </w:r>
      <w:proofErr w:type="spellStart"/>
      <w:r w:rsidR="72006998" w:rsidRPr="028B2ED0">
        <w:t>sympatholysis</w:t>
      </w:r>
      <w:proofErr w:type="spellEnd"/>
      <w:r w:rsidR="72006998" w:rsidRPr="028B2ED0">
        <w:t xml:space="preserve"> in healthy adults </w:t>
      </w:r>
      <w:r w:rsidR="00F8675A" w:rsidRPr="028B2ED0">
        <w:t>to</w:t>
      </w:r>
      <w:r w:rsidR="72006998" w:rsidRPr="028B2ED0">
        <w:t xml:space="preserve"> build the basis for potential therapeutic approaches in individuals with damaged neural control, leading to </w:t>
      </w:r>
      <w:r w:rsidR="3F6A9535" w:rsidRPr="028B2ED0">
        <w:t xml:space="preserve">an </w:t>
      </w:r>
      <w:r w:rsidR="6CA27EE1" w:rsidRPr="028B2ED0">
        <w:t>in</w:t>
      </w:r>
      <w:r w:rsidR="3F6A9535" w:rsidRPr="028B2ED0">
        <w:t>ability to effectively match the blood flow demands required during exercise.</w:t>
      </w:r>
    </w:p>
    <w:p w14:paraId="7D62ECC8" w14:textId="77777777" w:rsidR="00A557C7" w:rsidRDefault="00A557C7" w:rsidP="028B2ED0">
      <w:pPr>
        <w:spacing w:line="480" w:lineRule="auto"/>
      </w:pPr>
    </w:p>
    <w:p w14:paraId="4F15010F" w14:textId="0B83B4ED" w:rsidR="3F6A9535" w:rsidRDefault="3F6A9535" w:rsidP="004025B3">
      <w:pPr>
        <w:spacing w:after="160" w:line="259" w:lineRule="auto"/>
      </w:pPr>
      <w:r w:rsidRPr="028B2ED0">
        <w:rPr>
          <w:b/>
          <w:bCs/>
        </w:rPr>
        <w:lastRenderedPageBreak/>
        <w:t>Delimitations</w:t>
      </w:r>
      <w:r w:rsidRPr="028B2ED0">
        <w:t xml:space="preserve"> </w:t>
      </w:r>
    </w:p>
    <w:p w14:paraId="5B4F18B2" w14:textId="7D132369" w:rsidR="7880D8E8" w:rsidRDefault="7880D8E8" w:rsidP="028B2ED0">
      <w:pPr>
        <w:pStyle w:val="ListParagraph"/>
        <w:numPr>
          <w:ilvl w:val="0"/>
          <w:numId w:val="6"/>
        </w:numPr>
        <w:spacing w:line="480" w:lineRule="auto"/>
        <w:rPr>
          <w:sz w:val="24"/>
          <w:szCs w:val="24"/>
        </w:rPr>
      </w:pPr>
      <w:r w:rsidRPr="55E9B60D">
        <w:rPr>
          <w:rFonts w:ascii="Times New Roman" w:eastAsia="Times New Roman" w:hAnsi="Times New Roman" w:cs="Times New Roman"/>
          <w:sz w:val="24"/>
          <w:szCs w:val="24"/>
        </w:rPr>
        <w:t xml:space="preserve">Only </w:t>
      </w:r>
      <w:r w:rsidR="05492303" w:rsidRPr="55E9B60D">
        <w:rPr>
          <w:rFonts w:ascii="Times New Roman" w:eastAsia="Times New Roman" w:hAnsi="Times New Roman" w:cs="Times New Roman"/>
          <w:sz w:val="24"/>
          <w:szCs w:val="24"/>
        </w:rPr>
        <w:t>males and females</w:t>
      </w:r>
      <w:r w:rsidR="1A230AEF" w:rsidRPr="55E9B60D">
        <w:rPr>
          <w:rFonts w:ascii="Times New Roman" w:eastAsia="Times New Roman" w:hAnsi="Times New Roman" w:cs="Times New Roman"/>
          <w:sz w:val="24"/>
          <w:szCs w:val="24"/>
        </w:rPr>
        <w:t xml:space="preserve"> between the ages of 18 and 30 years </w:t>
      </w:r>
      <w:r w:rsidR="00887A70">
        <w:rPr>
          <w:rFonts w:ascii="Times New Roman" w:eastAsia="Times New Roman" w:hAnsi="Times New Roman" w:cs="Times New Roman"/>
          <w:sz w:val="24"/>
          <w:szCs w:val="24"/>
        </w:rPr>
        <w:t>were</w:t>
      </w:r>
      <w:r w:rsidR="1A230AEF" w:rsidRPr="55E9B60D">
        <w:rPr>
          <w:rFonts w:ascii="Times New Roman" w:eastAsia="Times New Roman" w:hAnsi="Times New Roman" w:cs="Times New Roman"/>
          <w:sz w:val="24"/>
          <w:szCs w:val="24"/>
        </w:rPr>
        <w:t xml:space="preserve"> </w:t>
      </w:r>
      <w:r w:rsidR="7BADF106" w:rsidRPr="55E9B60D">
        <w:rPr>
          <w:rFonts w:ascii="Times New Roman" w:eastAsia="Times New Roman" w:hAnsi="Times New Roman" w:cs="Times New Roman"/>
          <w:sz w:val="24"/>
          <w:szCs w:val="24"/>
        </w:rPr>
        <w:t>included.</w:t>
      </w:r>
    </w:p>
    <w:p w14:paraId="4CB5D1DA" w14:textId="2C91FFD4" w:rsidR="3F6A9535" w:rsidRDefault="006850CF" w:rsidP="028B2ED0">
      <w:pPr>
        <w:pStyle w:val="ListParagraph"/>
        <w:numPr>
          <w:ilvl w:val="0"/>
          <w:numId w:val="6"/>
        </w:numPr>
        <w:spacing w:line="480" w:lineRule="auto"/>
        <w:rPr>
          <w:sz w:val="24"/>
          <w:szCs w:val="24"/>
        </w:rPr>
      </w:pPr>
      <w:r w:rsidRPr="028B2ED0">
        <w:rPr>
          <w:rFonts w:ascii="Times New Roman" w:eastAsia="Times New Roman" w:hAnsi="Times New Roman" w:cs="Times New Roman"/>
          <w:sz w:val="24"/>
          <w:szCs w:val="24"/>
        </w:rPr>
        <w:t>Individuals diagnosed</w:t>
      </w:r>
      <w:r>
        <w:rPr>
          <w:rFonts w:ascii="Times New Roman" w:eastAsia="Times New Roman" w:hAnsi="Times New Roman" w:cs="Times New Roman"/>
          <w:sz w:val="24"/>
          <w:szCs w:val="24"/>
        </w:rPr>
        <w:t xml:space="preserve"> with</w:t>
      </w:r>
      <w:r w:rsidR="4713EFC4" w:rsidRPr="028B2ED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 </w:t>
      </w:r>
      <w:r w:rsidR="4713EFC4" w:rsidRPr="028B2ED0">
        <w:rPr>
          <w:rFonts w:ascii="Times New Roman" w:eastAsia="Times New Roman" w:hAnsi="Times New Roman" w:cs="Times New Roman"/>
          <w:sz w:val="24"/>
          <w:szCs w:val="24"/>
        </w:rPr>
        <w:t>autonomic dysfunction</w:t>
      </w:r>
      <w:r w:rsidR="00D46B2E">
        <w:rPr>
          <w:rFonts w:ascii="Times New Roman" w:eastAsia="Times New Roman" w:hAnsi="Times New Roman" w:cs="Times New Roman"/>
          <w:sz w:val="24"/>
          <w:szCs w:val="24"/>
        </w:rPr>
        <w:t xml:space="preserve"> (</w:t>
      </w:r>
      <w:proofErr w:type="gramStart"/>
      <w:r w:rsidR="00D46B2E">
        <w:rPr>
          <w:rFonts w:ascii="Times New Roman" w:eastAsia="Times New Roman" w:hAnsi="Times New Roman" w:cs="Times New Roman"/>
          <w:sz w:val="24"/>
          <w:szCs w:val="24"/>
        </w:rPr>
        <w:t>e.g.</w:t>
      </w:r>
      <w:proofErr w:type="gramEnd"/>
      <w:r w:rsidR="00D46B2E">
        <w:rPr>
          <w:rFonts w:ascii="Times New Roman" w:eastAsia="Times New Roman" w:hAnsi="Times New Roman" w:cs="Times New Roman"/>
          <w:sz w:val="24"/>
          <w:szCs w:val="24"/>
        </w:rPr>
        <w:t xml:space="preserve"> </w:t>
      </w:r>
      <w:r w:rsidR="006B5D8D">
        <w:rPr>
          <w:rFonts w:ascii="Times New Roman" w:eastAsia="Times New Roman" w:hAnsi="Times New Roman" w:cs="Times New Roman"/>
          <w:sz w:val="24"/>
          <w:szCs w:val="24"/>
        </w:rPr>
        <w:t xml:space="preserve">orthostatic </w:t>
      </w:r>
      <w:r w:rsidR="00DB20BB">
        <w:rPr>
          <w:rFonts w:ascii="Times New Roman" w:eastAsia="Times New Roman" w:hAnsi="Times New Roman" w:cs="Times New Roman"/>
          <w:sz w:val="24"/>
          <w:szCs w:val="24"/>
        </w:rPr>
        <w:t>hypotension</w:t>
      </w:r>
      <w:r w:rsidR="006B5D8D">
        <w:rPr>
          <w:rFonts w:ascii="Times New Roman" w:eastAsia="Times New Roman" w:hAnsi="Times New Roman" w:cs="Times New Roman"/>
          <w:sz w:val="24"/>
          <w:szCs w:val="24"/>
        </w:rPr>
        <w:t xml:space="preserve">, </w:t>
      </w:r>
      <w:r w:rsidR="00DB20BB">
        <w:rPr>
          <w:rFonts w:ascii="Times New Roman" w:eastAsia="Times New Roman" w:hAnsi="Times New Roman" w:cs="Times New Roman"/>
          <w:sz w:val="24"/>
          <w:szCs w:val="24"/>
        </w:rPr>
        <w:t xml:space="preserve">multiple system atrophy, </w:t>
      </w:r>
      <w:r w:rsidR="00D21CE3">
        <w:rPr>
          <w:rFonts w:ascii="Times New Roman" w:eastAsia="Times New Roman" w:hAnsi="Times New Roman" w:cs="Times New Roman"/>
          <w:sz w:val="24"/>
          <w:szCs w:val="24"/>
        </w:rPr>
        <w:t xml:space="preserve">autonomic </w:t>
      </w:r>
      <w:r w:rsidR="00976B13">
        <w:rPr>
          <w:rFonts w:ascii="Times New Roman" w:eastAsia="Times New Roman" w:hAnsi="Times New Roman" w:cs="Times New Roman"/>
          <w:sz w:val="24"/>
          <w:szCs w:val="24"/>
        </w:rPr>
        <w:t>neuropathy</w:t>
      </w:r>
      <w:r w:rsidR="00447A94">
        <w:rPr>
          <w:rFonts w:ascii="Times New Roman" w:eastAsia="Times New Roman" w:hAnsi="Times New Roman" w:cs="Times New Roman"/>
          <w:sz w:val="24"/>
          <w:szCs w:val="24"/>
        </w:rPr>
        <w:t xml:space="preserve"> causing dizziness, urinary </w:t>
      </w:r>
      <w:r w:rsidR="00976B13">
        <w:rPr>
          <w:rFonts w:ascii="Times New Roman" w:eastAsia="Times New Roman" w:hAnsi="Times New Roman" w:cs="Times New Roman"/>
          <w:sz w:val="24"/>
          <w:szCs w:val="24"/>
        </w:rPr>
        <w:t>issue. Sexual difficulties, exercise intolerance)</w:t>
      </w:r>
      <w:r w:rsidR="4713EFC4" w:rsidRPr="028B2ED0">
        <w:rPr>
          <w:rFonts w:ascii="Times New Roman" w:eastAsia="Times New Roman" w:hAnsi="Times New Roman" w:cs="Times New Roman"/>
          <w:sz w:val="24"/>
          <w:szCs w:val="24"/>
        </w:rPr>
        <w:t xml:space="preserve"> or cardiovascular disease (CVD) </w:t>
      </w:r>
      <w:r w:rsidR="00887A70">
        <w:rPr>
          <w:rFonts w:ascii="Times New Roman" w:eastAsia="Times New Roman" w:hAnsi="Times New Roman" w:cs="Times New Roman"/>
          <w:sz w:val="24"/>
          <w:szCs w:val="24"/>
        </w:rPr>
        <w:t>were</w:t>
      </w:r>
      <w:r w:rsidR="4713EFC4" w:rsidRPr="028B2ED0">
        <w:rPr>
          <w:rFonts w:ascii="Times New Roman" w:eastAsia="Times New Roman" w:hAnsi="Times New Roman" w:cs="Times New Roman"/>
          <w:sz w:val="24"/>
          <w:szCs w:val="24"/>
        </w:rPr>
        <w:t xml:space="preserve"> </w:t>
      </w:r>
      <w:r w:rsidR="6BF51711" w:rsidRPr="028B2ED0">
        <w:rPr>
          <w:rFonts w:ascii="Times New Roman" w:eastAsia="Times New Roman" w:hAnsi="Times New Roman" w:cs="Times New Roman"/>
          <w:sz w:val="24"/>
          <w:szCs w:val="24"/>
        </w:rPr>
        <w:t>excluded.</w:t>
      </w:r>
    </w:p>
    <w:p w14:paraId="433454FE" w14:textId="10FF33DA" w:rsidR="6D585C6F" w:rsidRDefault="5147F2F5" w:rsidP="28A65EC5">
      <w:pPr>
        <w:pStyle w:val="ListParagraph"/>
        <w:numPr>
          <w:ilvl w:val="0"/>
          <w:numId w:val="6"/>
        </w:numPr>
        <w:spacing w:line="480" w:lineRule="auto"/>
        <w:rPr>
          <w:sz w:val="24"/>
          <w:szCs w:val="24"/>
        </w:rPr>
      </w:pPr>
      <w:r w:rsidRPr="35F5DA1F">
        <w:rPr>
          <w:rFonts w:ascii="Times New Roman" w:eastAsia="Times New Roman" w:hAnsi="Times New Roman" w:cs="Times New Roman"/>
          <w:sz w:val="24"/>
          <w:szCs w:val="24"/>
        </w:rPr>
        <w:t>Only normotensive individuals (systolic blood pressure below 130 mmH</w:t>
      </w:r>
      <w:r w:rsidR="0043240D">
        <w:rPr>
          <w:rFonts w:ascii="Times New Roman" w:eastAsia="Times New Roman" w:hAnsi="Times New Roman" w:cs="Times New Roman"/>
          <w:sz w:val="24"/>
          <w:szCs w:val="24"/>
        </w:rPr>
        <w:t>g</w:t>
      </w:r>
      <w:r w:rsidRPr="35F5DA1F">
        <w:rPr>
          <w:rFonts w:ascii="Times New Roman" w:eastAsia="Times New Roman" w:hAnsi="Times New Roman" w:cs="Times New Roman"/>
          <w:sz w:val="24"/>
          <w:szCs w:val="24"/>
        </w:rPr>
        <w:t xml:space="preserve"> and or </w:t>
      </w:r>
      <w:r w:rsidR="2049A409" w:rsidRPr="35F5DA1F">
        <w:rPr>
          <w:rFonts w:ascii="Times New Roman" w:eastAsia="Times New Roman" w:hAnsi="Times New Roman" w:cs="Times New Roman"/>
          <w:sz w:val="24"/>
          <w:szCs w:val="24"/>
        </w:rPr>
        <w:t>diastolic</w:t>
      </w:r>
      <w:r w:rsidRPr="35F5DA1F">
        <w:rPr>
          <w:rFonts w:ascii="Times New Roman" w:eastAsia="Times New Roman" w:hAnsi="Times New Roman" w:cs="Times New Roman"/>
          <w:sz w:val="24"/>
          <w:szCs w:val="24"/>
        </w:rPr>
        <w:t xml:space="preserve"> blood pressu</w:t>
      </w:r>
      <w:r w:rsidR="507876B0" w:rsidRPr="35F5DA1F">
        <w:rPr>
          <w:rFonts w:ascii="Times New Roman" w:eastAsia="Times New Roman" w:hAnsi="Times New Roman" w:cs="Times New Roman"/>
          <w:sz w:val="24"/>
          <w:szCs w:val="24"/>
        </w:rPr>
        <w:t>re below 85 mmH</w:t>
      </w:r>
      <w:r w:rsidR="0043240D">
        <w:rPr>
          <w:rFonts w:ascii="Times New Roman" w:eastAsia="Times New Roman" w:hAnsi="Times New Roman" w:cs="Times New Roman"/>
          <w:sz w:val="24"/>
          <w:szCs w:val="24"/>
        </w:rPr>
        <w:t>g</w:t>
      </w:r>
      <w:r w:rsidR="507876B0" w:rsidRPr="35F5DA1F">
        <w:rPr>
          <w:rFonts w:ascii="Times New Roman" w:eastAsia="Times New Roman" w:hAnsi="Times New Roman" w:cs="Times New Roman"/>
          <w:sz w:val="24"/>
          <w:szCs w:val="24"/>
        </w:rPr>
        <w:t xml:space="preserve">) </w:t>
      </w:r>
      <w:r w:rsidR="00D07D9E">
        <w:rPr>
          <w:rFonts w:ascii="Times New Roman" w:eastAsia="Times New Roman" w:hAnsi="Times New Roman" w:cs="Times New Roman"/>
          <w:sz w:val="24"/>
          <w:szCs w:val="24"/>
        </w:rPr>
        <w:t>were</w:t>
      </w:r>
      <w:r w:rsidR="507876B0" w:rsidRPr="35F5DA1F">
        <w:rPr>
          <w:rFonts w:ascii="Times New Roman" w:eastAsia="Times New Roman" w:hAnsi="Times New Roman" w:cs="Times New Roman"/>
          <w:sz w:val="24"/>
          <w:szCs w:val="24"/>
        </w:rPr>
        <w:t xml:space="preserve"> included.</w:t>
      </w:r>
    </w:p>
    <w:p w14:paraId="6C2B3C0F" w14:textId="417E3926" w:rsidR="507876B0" w:rsidRDefault="507876B0" w:rsidP="35F5DA1F">
      <w:pPr>
        <w:pStyle w:val="ListParagraph"/>
        <w:numPr>
          <w:ilvl w:val="0"/>
          <w:numId w:val="6"/>
        </w:numPr>
        <w:spacing w:line="480" w:lineRule="auto"/>
        <w:rPr>
          <w:sz w:val="24"/>
          <w:szCs w:val="24"/>
        </w:rPr>
      </w:pPr>
      <w:r w:rsidRPr="35F5DA1F">
        <w:rPr>
          <w:rFonts w:ascii="Times New Roman" w:eastAsia="Times New Roman" w:hAnsi="Times New Roman" w:cs="Times New Roman"/>
          <w:sz w:val="24"/>
          <w:szCs w:val="24"/>
        </w:rPr>
        <w:t>Individuals with a BMI over 30 kg/m</w:t>
      </w:r>
      <w:r w:rsidR="14D29341" w:rsidRPr="35F5DA1F">
        <w:t xml:space="preserve"> ²</w:t>
      </w:r>
      <w:r w:rsidRPr="35F5DA1F">
        <w:rPr>
          <w:rFonts w:ascii="Times New Roman" w:eastAsia="Times New Roman" w:hAnsi="Times New Roman" w:cs="Times New Roman"/>
          <w:sz w:val="24"/>
          <w:szCs w:val="24"/>
        </w:rPr>
        <w:t xml:space="preserve"> </w:t>
      </w:r>
      <w:r w:rsidR="00BA7A8E">
        <w:rPr>
          <w:rFonts w:ascii="Times New Roman" w:eastAsia="Times New Roman" w:hAnsi="Times New Roman" w:cs="Times New Roman"/>
          <w:sz w:val="24"/>
          <w:szCs w:val="24"/>
        </w:rPr>
        <w:t>were</w:t>
      </w:r>
      <w:r w:rsidRPr="35F5DA1F">
        <w:rPr>
          <w:rFonts w:ascii="Times New Roman" w:eastAsia="Times New Roman" w:hAnsi="Times New Roman" w:cs="Times New Roman"/>
          <w:sz w:val="24"/>
          <w:szCs w:val="24"/>
        </w:rPr>
        <w:t xml:space="preserve"> excluded</w:t>
      </w:r>
      <w:r w:rsidR="4D00C5B7" w:rsidRPr="35F5DA1F">
        <w:rPr>
          <w:rFonts w:ascii="Times New Roman" w:eastAsia="Times New Roman" w:hAnsi="Times New Roman" w:cs="Times New Roman"/>
          <w:sz w:val="24"/>
          <w:szCs w:val="24"/>
        </w:rPr>
        <w:t>.</w:t>
      </w:r>
    </w:p>
    <w:p w14:paraId="51328852" w14:textId="77777777" w:rsidR="00935F12" w:rsidRPr="00935F12" w:rsidRDefault="4D00C5B7" w:rsidP="00B37575">
      <w:pPr>
        <w:pStyle w:val="ListParagraph"/>
        <w:numPr>
          <w:ilvl w:val="0"/>
          <w:numId w:val="6"/>
        </w:numPr>
        <w:spacing w:line="480" w:lineRule="auto"/>
        <w:rPr>
          <w:sz w:val="24"/>
          <w:szCs w:val="24"/>
        </w:rPr>
      </w:pPr>
      <w:r w:rsidRPr="35F5DA1F">
        <w:rPr>
          <w:rFonts w:ascii="Times New Roman" w:eastAsia="Times New Roman" w:hAnsi="Times New Roman" w:cs="Times New Roman"/>
          <w:sz w:val="24"/>
          <w:szCs w:val="24"/>
        </w:rPr>
        <w:t xml:space="preserve">Smokers and tobacco users </w:t>
      </w:r>
      <w:r w:rsidR="00E02289">
        <w:rPr>
          <w:rFonts w:ascii="Times New Roman" w:eastAsia="Times New Roman" w:hAnsi="Times New Roman" w:cs="Times New Roman"/>
          <w:sz w:val="24"/>
          <w:szCs w:val="24"/>
        </w:rPr>
        <w:t>were</w:t>
      </w:r>
      <w:r w:rsidRPr="35F5DA1F">
        <w:rPr>
          <w:rFonts w:ascii="Times New Roman" w:eastAsia="Times New Roman" w:hAnsi="Times New Roman" w:cs="Times New Roman"/>
          <w:sz w:val="24"/>
          <w:szCs w:val="24"/>
        </w:rPr>
        <w:t xml:space="preserve"> excluded.</w:t>
      </w:r>
      <w:r w:rsidR="00E02289">
        <w:rPr>
          <w:rFonts w:ascii="Times New Roman" w:eastAsia="Times New Roman" w:hAnsi="Times New Roman" w:cs="Times New Roman"/>
          <w:sz w:val="24"/>
          <w:szCs w:val="24"/>
        </w:rPr>
        <w:t xml:space="preserve"> </w:t>
      </w:r>
    </w:p>
    <w:p w14:paraId="6D085B0F" w14:textId="52342C68" w:rsidR="00B37575" w:rsidRPr="00933399" w:rsidRDefault="00B37575" w:rsidP="00B37575">
      <w:pPr>
        <w:pStyle w:val="ListParagraph"/>
        <w:numPr>
          <w:ilvl w:val="0"/>
          <w:numId w:val="6"/>
        </w:numPr>
        <w:spacing w:line="480" w:lineRule="auto"/>
        <w:rPr>
          <w:sz w:val="24"/>
          <w:szCs w:val="24"/>
        </w:rPr>
      </w:pPr>
      <w:r>
        <w:rPr>
          <w:rFonts w:ascii="Times New Roman" w:eastAsia="Times New Roman" w:hAnsi="Times New Roman" w:cs="Times New Roman"/>
          <w:sz w:val="24"/>
          <w:szCs w:val="24"/>
        </w:rPr>
        <w:t xml:space="preserve">Individuals who are taking any </w:t>
      </w:r>
      <w:r w:rsidR="0081796F">
        <w:rPr>
          <w:rFonts w:ascii="Times New Roman" w:eastAsia="Times New Roman" w:hAnsi="Times New Roman" w:cs="Times New Roman"/>
          <w:sz w:val="24"/>
          <w:szCs w:val="24"/>
        </w:rPr>
        <w:t>prescription medication (except birth control)</w:t>
      </w:r>
      <w:r w:rsidR="00935F12">
        <w:rPr>
          <w:rFonts w:ascii="Times New Roman" w:eastAsia="Times New Roman" w:hAnsi="Times New Roman" w:cs="Times New Roman"/>
          <w:sz w:val="24"/>
          <w:szCs w:val="24"/>
        </w:rPr>
        <w:t xml:space="preserve"> were excluded. </w:t>
      </w:r>
    </w:p>
    <w:p w14:paraId="520DB0C4" w14:textId="14A16B5E" w:rsidR="00907DEC" w:rsidRPr="003E0526" w:rsidRDefault="00907DEC" w:rsidP="00B37575">
      <w:pPr>
        <w:pStyle w:val="ListParagraph"/>
        <w:numPr>
          <w:ilvl w:val="0"/>
          <w:numId w:val="6"/>
        </w:numPr>
        <w:spacing w:line="480" w:lineRule="auto"/>
        <w:rPr>
          <w:sz w:val="24"/>
          <w:szCs w:val="24"/>
        </w:rPr>
      </w:pPr>
      <w:r>
        <w:rPr>
          <w:rFonts w:ascii="Times New Roman" w:eastAsia="Times New Roman" w:hAnsi="Times New Roman" w:cs="Times New Roman"/>
          <w:sz w:val="24"/>
          <w:szCs w:val="24"/>
        </w:rPr>
        <w:t xml:space="preserve">Females were tested in the first five days of the early </w:t>
      </w:r>
      <w:r w:rsidR="003F7C3D">
        <w:rPr>
          <w:rFonts w:ascii="Times New Roman" w:eastAsia="Times New Roman" w:hAnsi="Times New Roman" w:cs="Times New Roman"/>
          <w:sz w:val="24"/>
          <w:szCs w:val="24"/>
        </w:rPr>
        <w:t>follicular</w:t>
      </w:r>
      <w:r>
        <w:rPr>
          <w:rFonts w:ascii="Times New Roman" w:eastAsia="Times New Roman" w:hAnsi="Times New Roman" w:cs="Times New Roman"/>
          <w:sz w:val="24"/>
          <w:szCs w:val="24"/>
        </w:rPr>
        <w:t xml:space="preserve"> phase.</w:t>
      </w:r>
    </w:p>
    <w:p w14:paraId="73B0B095" w14:textId="38B2A52A" w:rsidR="4389BEA6" w:rsidRDefault="4389BEA6" w:rsidP="028B2ED0">
      <w:pPr>
        <w:spacing w:line="480" w:lineRule="auto"/>
        <w:rPr>
          <w:b/>
          <w:bCs/>
        </w:rPr>
      </w:pPr>
      <w:r w:rsidRPr="028B2ED0">
        <w:rPr>
          <w:b/>
          <w:bCs/>
        </w:rPr>
        <w:t xml:space="preserve">Limitations </w:t>
      </w:r>
    </w:p>
    <w:p w14:paraId="03EBF128" w14:textId="66D8C437" w:rsidR="663BE87D" w:rsidRDefault="663BE87D" w:rsidP="028B2ED0">
      <w:pPr>
        <w:pStyle w:val="ListParagraph"/>
        <w:numPr>
          <w:ilvl w:val="0"/>
          <w:numId w:val="4"/>
        </w:numPr>
        <w:spacing w:line="480" w:lineRule="auto"/>
        <w:rPr>
          <w:sz w:val="24"/>
          <w:szCs w:val="24"/>
        </w:rPr>
      </w:pPr>
      <w:r w:rsidRPr="028B2ED0">
        <w:rPr>
          <w:rFonts w:ascii="Times New Roman" w:eastAsia="Times New Roman" w:hAnsi="Times New Roman" w:cs="Times New Roman"/>
          <w:sz w:val="24"/>
          <w:szCs w:val="24"/>
        </w:rPr>
        <w:t xml:space="preserve">The results of the study </w:t>
      </w:r>
      <w:r w:rsidR="00C77D96">
        <w:rPr>
          <w:rFonts w:ascii="Times New Roman" w:eastAsia="Times New Roman" w:hAnsi="Times New Roman" w:cs="Times New Roman"/>
          <w:sz w:val="24"/>
          <w:szCs w:val="24"/>
        </w:rPr>
        <w:t>are</w:t>
      </w:r>
      <w:r w:rsidR="001C5E7A">
        <w:rPr>
          <w:rFonts w:ascii="Times New Roman" w:eastAsia="Times New Roman" w:hAnsi="Times New Roman" w:cs="Times New Roman"/>
          <w:sz w:val="24"/>
          <w:szCs w:val="24"/>
        </w:rPr>
        <w:t xml:space="preserve"> only</w:t>
      </w:r>
      <w:r w:rsidRPr="028B2ED0">
        <w:rPr>
          <w:rFonts w:ascii="Times New Roman" w:eastAsia="Times New Roman" w:hAnsi="Times New Roman" w:cs="Times New Roman"/>
          <w:sz w:val="24"/>
          <w:szCs w:val="24"/>
        </w:rPr>
        <w:t xml:space="preserve"> representative of college aged males and females in the Norman area.</w:t>
      </w:r>
    </w:p>
    <w:p w14:paraId="4CAABBBE" w14:textId="60C8EEB8" w:rsidR="4389BEA6" w:rsidRDefault="4389BEA6" w:rsidP="028B2ED0">
      <w:pPr>
        <w:pStyle w:val="ListParagraph"/>
        <w:numPr>
          <w:ilvl w:val="0"/>
          <w:numId w:val="4"/>
        </w:numPr>
        <w:spacing w:line="480" w:lineRule="auto"/>
        <w:rPr>
          <w:sz w:val="24"/>
          <w:szCs w:val="24"/>
        </w:rPr>
      </w:pPr>
      <w:r w:rsidRPr="028B2ED0">
        <w:rPr>
          <w:rFonts w:ascii="Times New Roman" w:eastAsia="Times New Roman" w:hAnsi="Times New Roman" w:cs="Times New Roman"/>
          <w:sz w:val="24"/>
          <w:szCs w:val="24"/>
        </w:rPr>
        <w:t xml:space="preserve">The study design </w:t>
      </w:r>
      <w:r w:rsidR="00E26582">
        <w:rPr>
          <w:rFonts w:ascii="Times New Roman" w:eastAsia="Times New Roman" w:hAnsi="Times New Roman" w:cs="Times New Roman"/>
          <w:sz w:val="24"/>
          <w:szCs w:val="24"/>
        </w:rPr>
        <w:t>entailed</w:t>
      </w:r>
      <w:r w:rsidRPr="028B2ED0">
        <w:rPr>
          <w:rFonts w:ascii="Times New Roman" w:eastAsia="Times New Roman" w:hAnsi="Times New Roman" w:cs="Times New Roman"/>
          <w:sz w:val="24"/>
          <w:szCs w:val="24"/>
        </w:rPr>
        <w:t xml:space="preserve"> the determination of forearm oxygenation measures through a near-infrared spectroscopy (NIRS) device. A 1 second contraction to 2 second relaxation ratio w</w:t>
      </w:r>
      <w:r w:rsidR="00E26582">
        <w:rPr>
          <w:rFonts w:ascii="Times New Roman" w:eastAsia="Times New Roman" w:hAnsi="Times New Roman" w:cs="Times New Roman"/>
          <w:sz w:val="24"/>
          <w:szCs w:val="24"/>
        </w:rPr>
        <w:t>as</w:t>
      </w:r>
      <w:r w:rsidRPr="028B2ED0">
        <w:rPr>
          <w:rFonts w:ascii="Times New Roman" w:eastAsia="Times New Roman" w:hAnsi="Times New Roman" w:cs="Times New Roman"/>
          <w:sz w:val="24"/>
          <w:szCs w:val="24"/>
        </w:rPr>
        <w:t xml:space="preserve"> utilized. If results transfer to whole body exercise remains not fully discovered.</w:t>
      </w:r>
    </w:p>
    <w:p w14:paraId="4C761C20" w14:textId="5C2A1E99" w:rsidR="4D071A37" w:rsidRPr="003E0526" w:rsidRDefault="4D071A37" w:rsidP="028B2ED0">
      <w:pPr>
        <w:pStyle w:val="ListParagraph"/>
        <w:numPr>
          <w:ilvl w:val="0"/>
          <w:numId w:val="4"/>
        </w:numPr>
        <w:spacing w:line="480" w:lineRule="auto"/>
        <w:rPr>
          <w:sz w:val="24"/>
          <w:szCs w:val="24"/>
        </w:rPr>
      </w:pPr>
      <w:r w:rsidRPr="028B2ED0">
        <w:rPr>
          <w:rFonts w:ascii="Times New Roman" w:eastAsia="Times New Roman" w:hAnsi="Times New Roman" w:cs="Times New Roman"/>
          <w:sz w:val="24"/>
          <w:szCs w:val="24"/>
        </w:rPr>
        <w:t>N</w:t>
      </w:r>
      <w:r w:rsidR="00DE1CB6">
        <w:rPr>
          <w:rFonts w:ascii="Times New Roman" w:eastAsia="Times New Roman" w:hAnsi="Times New Roman" w:cs="Times New Roman"/>
          <w:sz w:val="24"/>
          <w:szCs w:val="24"/>
        </w:rPr>
        <w:t>ear</w:t>
      </w:r>
      <w:r w:rsidRPr="028B2ED0">
        <w:rPr>
          <w:rFonts w:ascii="Times New Roman" w:eastAsia="Times New Roman" w:hAnsi="Times New Roman" w:cs="Times New Roman"/>
          <w:sz w:val="24"/>
          <w:szCs w:val="24"/>
        </w:rPr>
        <w:t>-infrared spectroscopy (NIRS) does not directly measure vessel diameter and thus is an indirect measure of changes in dilation and constriction.</w:t>
      </w:r>
    </w:p>
    <w:p w14:paraId="423EF2B0" w14:textId="3E5DAABF" w:rsidR="004F0231" w:rsidRPr="00B66747" w:rsidRDefault="00666855" w:rsidP="004F0231">
      <w:pPr>
        <w:pStyle w:val="ListParagraph"/>
        <w:numPr>
          <w:ilvl w:val="0"/>
          <w:numId w:val="4"/>
        </w:numPr>
        <w:spacing w:line="480" w:lineRule="auto"/>
        <w:rPr>
          <w:sz w:val="24"/>
          <w:szCs w:val="24"/>
        </w:rPr>
      </w:pPr>
      <w:r>
        <w:rPr>
          <w:rFonts w:ascii="Times New Roman" w:eastAsia="Times New Roman" w:hAnsi="Times New Roman" w:cs="Times New Roman"/>
          <w:sz w:val="24"/>
          <w:szCs w:val="24"/>
        </w:rPr>
        <w:t xml:space="preserve">Fluconazole </w:t>
      </w:r>
      <w:r w:rsidR="007D4A2D">
        <w:rPr>
          <w:rFonts w:ascii="Times New Roman" w:eastAsia="Times New Roman" w:hAnsi="Times New Roman" w:cs="Times New Roman"/>
          <w:sz w:val="24"/>
          <w:szCs w:val="24"/>
        </w:rPr>
        <w:t>was</w:t>
      </w:r>
      <w:r>
        <w:rPr>
          <w:rFonts w:ascii="Times New Roman" w:eastAsia="Times New Roman" w:hAnsi="Times New Roman" w:cs="Times New Roman"/>
          <w:sz w:val="24"/>
          <w:szCs w:val="24"/>
        </w:rPr>
        <w:t xml:space="preserve"> not locally </w:t>
      </w:r>
      <w:r w:rsidR="00B66747">
        <w:rPr>
          <w:rFonts w:ascii="Times New Roman" w:eastAsia="Times New Roman" w:hAnsi="Times New Roman" w:cs="Times New Roman"/>
          <w:sz w:val="24"/>
          <w:szCs w:val="24"/>
        </w:rPr>
        <w:t xml:space="preserve">infused. </w:t>
      </w:r>
    </w:p>
    <w:p w14:paraId="2A6C25F3" w14:textId="11F89679" w:rsidR="00B66747" w:rsidRDefault="00B66747" w:rsidP="00B66747">
      <w:pPr>
        <w:pStyle w:val="ListParagraph"/>
        <w:spacing w:line="480" w:lineRule="auto"/>
        <w:rPr>
          <w:rFonts w:ascii="Times New Roman" w:eastAsia="Times New Roman" w:hAnsi="Times New Roman" w:cs="Times New Roman"/>
          <w:sz w:val="24"/>
          <w:szCs w:val="24"/>
        </w:rPr>
      </w:pPr>
    </w:p>
    <w:p w14:paraId="08B16678" w14:textId="77777777" w:rsidR="00B66747" w:rsidRPr="004025B3" w:rsidRDefault="00B66747" w:rsidP="00B66747">
      <w:pPr>
        <w:pStyle w:val="ListParagraph"/>
        <w:spacing w:line="480" w:lineRule="auto"/>
        <w:rPr>
          <w:sz w:val="24"/>
          <w:szCs w:val="24"/>
        </w:rPr>
      </w:pPr>
    </w:p>
    <w:p w14:paraId="47736B69" w14:textId="1D4FFDE6" w:rsidR="4D071A37" w:rsidRDefault="4D071A37" w:rsidP="028B2ED0">
      <w:pPr>
        <w:spacing w:line="480" w:lineRule="auto"/>
        <w:rPr>
          <w:b/>
          <w:bCs/>
        </w:rPr>
      </w:pPr>
      <w:r w:rsidRPr="028B2ED0">
        <w:rPr>
          <w:b/>
          <w:bCs/>
        </w:rPr>
        <w:lastRenderedPageBreak/>
        <w:t>Assumptions</w:t>
      </w:r>
    </w:p>
    <w:p w14:paraId="48CEC21E" w14:textId="1EE32F75" w:rsidR="00E27A18" w:rsidRDefault="00E27A18" w:rsidP="003E0526">
      <w:pPr>
        <w:pStyle w:val="paragraph"/>
        <w:numPr>
          <w:ilvl w:val="0"/>
          <w:numId w:val="3"/>
        </w:numPr>
        <w:spacing w:line="480" w:lineRule="auto"/>
        <w:textAlignment w:val="baseline"/>
      </w:pPr>
      <w:r w:rsidRPr="008E0AA0">
        <w:rPr>
          <w:rStyle w:val="normaltextrun"/>
          <w:color w:val="000000"/>
          <w:position w:val="1"/>
        </w:rPr>
        <w:t>Participants adhere</w:t>
      </w:r>
      <w:r w:rsidR="008A3933">
        <w:rPr>
          <w:rStyle w:val="normaltextrun"/>
          <w:color w:val="000000"/>
          <w:position w:val="1"/>
        </w:rPr>
        <w:t>d</w:t>
      </w:r>
      <w:r w:rsidRPr="008E0AA0">
        <w:rPr>
          <w:rStyle w:val="normaltextrun"/>
          <w:color w:val="000000"/>
          <w:position w:val="1"/>
        </w:rPr>
        <w:t xml:space="preserve"> to all pre-testing protocols and answered all questionaries truthfully</w:t>
      </w:r>
      <w:r w:rsidRPr="008E0AA0">
        <w:rPr>
          <w:rStyle w:val="eop"/>
        </w:rPr>
        <w:t>​</w:t>
      </w:r>
    </w:p>
    <w:p w14:paraId="3EF9DEF3" w14:textId="010216D2" w:rsidR="00E27A18" w:rsidRDefault="00E27A18" w:rsidP="003E0526">
      <w:pPr>
        <w:pStyle w:val="paragraph"/>
        <w:numPr>
          <w:ilvl w:val="0"/>
          <w:numId w:val="3"/>
        </w:numPr>
        <w:spacing w:line="480" w:lineRule="auto"/>
        <w:textAlignment w:val="baseline"/>
      </w:pPr>
      <w:r w:rsidRPr="008E0AA0">
        <w:rPr>
          <w:rStyle w:val="normaltextrun"/>
          <w:color w:val="000000"/>
          <w:position w:val="1"/>
        </w:rPr>
        <w:t>Participants perform</w:t>
      </w:r>
      <w:r w:rsidR="008A3933">
        <w:rPr>
          <w:rStyle w:val="normaltextrun"/>
          <w:color w:val="000000"/>
          <w:position w:val="1"/>
        </w:rPr>
        <w:t>ed</w:t>
      </w:r>
      <w:r w:rsidRPr="008E0AA0">
        <w:rPr>
          <w:rStyle w:val="normaltextrun"/>
          <w:color w:val="000000"/>
          <w:position w:val="1"/>
        </w:rPr>
        <w:t xml:space="preserve"> maximal effort during initial testing session (isometric handgrip testing). </w:t>
      </w:r>
      <w:r w:rsidRPr="008E0AA0">
        <w:rPr>
          <w:rStyle w:val="eop"/>
        </w:rPr>
        <w:t>​</w:t>
      </w:r>
    </w:p>
    <w:p w14:paraId="12EAF941" w14:textId="5295E392" w:rsidR="00E27A18" w:rsidRDefault="00E27A18" w:rsidP="003E0526">
      <w:pPr>
        <w:pStyle w:val="paragraph"/>
        <w:numPr>
          <w:ilvl w:val="0"/>
          <w:numId w:val="3"/>
        </w:numPr>
        <w:spacing w:line="480" w:lineRule="auto"/>
        <w:textAlignment w:val="baseline"/>
      </w:pPr>
      <w:r w:rsidRPr="008E0AA0">
        <w:rPr>
          <w:rStyle w:val="normaltextrun"/>
          <w:color w:val="000000"/>
          <w:position w:val="1"/>
        </w:rPr>
        <w:t>Fluconazole inhibition of CYP450 enzymes prevents EDHF dilation (</w:t>
      </w:r>
      <w:proofErr w:type="spellStart"/>
      <w:r w:rsidRPr="008E0AA0">
        <w:rPr>
          <w:rStyle w:val="normaltextrun"/>
          <w:color w:val="000000"/>
          <w:position w:val="1"/>
        </w:rPr>
        <w:t>Pet</w:t>
      </w:r>
      <w:r w:rsidR="00B66747">
        <w:rPr>
          <w:rStyle w:val="normaltextrun"/>
          <w:color w:val="000000"/>
          <w:position w:val="1"/>
        </w:rPr>
        <w:t>t</w:t>
      </w:r>
      <w:r w:rsidRPr="008E0AA0">
        <w:rPr>
          <w:rStyle w:val="normaltextrun"/>
          <w:color w:val="000000"/>
          <w:position w:val="1"/>
        </w:rPr>
        <w:t>erson</w:t>
      </w:r>
      <w:proofErr w:type="spellEnd"/>
      <w:r w:rsidRPr="008E0AA0">
        <w:rPr>
          <w:rStyle w:val="normaltextrun"/>
          <w:color w:val="000000"/>
          <w:position w:val="1"/>
        </w:rPr>
        <w:t xml:space="preserve"> et al</w:t>
      </w:r>
      <w:r w:rsidR="00B66747">
        <w:rPr>
          <w:rStyle w:val="normaltextrun"/>
          <w:color w:val="000000"/>
          <w:position w:val="1"/>
        </w:rPr>
        <w:t>.</w:t>
      </w:r>
      <w:r w:rsidRPr="008E0AA0">
        <w:rPr>
          <w:rStyle w:val="normaltextrun"/>
          <w:color w:val="000000"/>
          <w:position w:val="1"/>
        </w:rPr>
        <w:t>, 2021)</w:t>
      </w:r>
      <w:r w:rsidRPr="008E0AA0">
        <w:rPr>
          <w:rStyle w:val="eop"/>
        </w:rPr>
        <w:t>​</w:t>
      </w:r>
    </w:p>
    <w:p w14:paraId="5B68F872" w14:textId="291DCBCD" w:rsidR="00E27A18" w:rsidRDefault="00E27A18" w:rsidP="003E0526">
      <w:pPr>
        <w:pStyle w:val="paragraph"/>
        <w:numPr>
          <w:ilvl w:val="0"/>
          <w:numId w:val="3"/>
        </w:numPr>
        <w:spacing w:line="480" w:lineRule="auto"/>
        <w:textAlignment w:val="baseline"/>
      </w:pPr>
      <w:r w:rsidRPr="008E0AA0">
        <w:rPr>
          <w:rStyle w:val="normaltextrun"/>
          <w:color w:val="000000"/>
          <w:position w:val="1"/>
        </w:rPr>
        <w:t>CYP450 enzyme blocking through 150mg of fluconazole is not influenced by bodyweight (</w:t>
      </w:r>
      <w:proofErr w:type="spellStart"/>
      <w:r w:rsidRPr="008E0AA0">
        <w:rPr>
          <w:rStyle w:val="normaltextrun"/>
          <w:color w:val="000000"/>
          <w:position w:val="1"/>
        </w:rPr>
        <w:t>Pet</w:t>
      </w:r>
      <w:r w:rsidR="00B66747">
        <w:rPr>
          <w:rStyle w:val="normaltextrun"/>
          <w:color w:val="000000"/>
          <w:position w:val="1"/>
        </w:rPr>
        <w:t>t</w:t>
      </w:r>
      <w:r w:rsidRPr="008E0AA0">
        <w:rPr>
          <w:rStyle w:val="normaltextrun"/>
          <w:color w:val="000000"/>
          <w:position w:val="1"/>
        </w:rPr>
        <w:t>erson</w:t>
      </w:r>
      <w:proofErr w:type="spellEnd"/>
      <w:r w:rsidRPr="008E0AA0">
        <w:rPr>
          <w:rStyle w:val="normaltextrun"/>
          <w:color w:val="000000"/>
          <w:position w:val="1"/>
        </w:rPr>
        <w:t xml:space="preserve"> et al</w:t>
      </w:r>
      <w:r w:rsidR="00B66747">
        <w:rPr>
          <w:rStyle w:val="normaltextrun"/>
          <w:color w:val="000000"/>
          <w:position w:val="1"/>
        </w:rPr>
        <w:t>.</w:t>
      </w:r>
      <w:r w:rsidRPr="008E0AA0">
        <w:rPr>
          <w:rStyle w:val="normaltextrun"/>
          <w:color w:val="000000"/>
          <w:position w:val="1"/>
        </w:rPr>
        <w:t>, 2021)</w:t>
      </w:r>
      <w:r w:rsidRPr="008E0AA0">
        <w:rPr>
          <w:rStyle w:val="eop"/>
        </w:rPr>
        <w:t>​</w:t>
      </w:r>
    </w:p>
    <w:p w14:paraId="65101257" w14:textId="2616B9D9" w:rsidR="00E27A18" w:rsidRDefault="00816055" w:rsidP="00E27A18">
      <w:pPr>
        <w:pStyle w:val="paragraph"/>
        <w:numPr>
          <w:ilvl w:val="0"/>
          <w:numId w:val="3"/>
        </w:numPr>
        <w:spacing w:line="480" w:lineRule="auto"/>
        <w:textAlignment w:val="baseline"/>
        <w:rPr>
          <w:rStyle w:val="eop"/>
        </w:rPr>
      </w:pPr>
      <w:r>
        <w:rPr>
          <w:rStyle w:val="normaltextrun"/>
          <w:color w:val="000000"/>
          <w:position w:val="1"/>
        </w:rPr>
        <w:t>The systemic peak concentration of fluconazole</w:t>
      </w:r>
      <w:r w:rsidR="00E27A18" w:rsidRPr="008E0AA0">
        <w:rPr>
          <w:rStyle w:val="normaltextrun"/>
          <w:color w:val="000000"/>
          <w:position w:val="1"/>
        </w:rPr>
        <w:t xml:space="preserve"> is</w:t>
      </w:r>
      <w:r w:rsidR="00096D8A">
        <w:rPr>
          <w:rStyle w:val="normaltextrun"/>
          <w:color w:val="000000"/>
          <w:position w:val="1"/>
        </w:rPr>
        <w:t xml:space="preserve"> reached</w:t>
      </w:r>
      <w:r w:rsidR="00E27A18" w:rsidRPr="008E0AA0">
        <w:rPr>
          <w:rStyle w:val="normaltextrun"/>
          <w:color w:val="000000"/>
          <w:position w:val="1"/>
        </w:rPr>
        <w:t xml:space="preserve"> 120</w:t>
      </w:r>
      <w:r w:rsidR="00096D8A">
        <w:rPr>
          <w:rStyle w:val="normaltextrun"/>
          <w:color w:val="000000"/>
          <w:position w:val="1"/>
        </w:rPr>
        <w:t xml:space="preserve"> </w:t>
      </w:r>
      <w:r w:rsidR="00793EEB">
        <w:rPr>
          <w:rStyle w:val="normaltextrun"/>
          <w:color w:val="000000"/>
          <w:position w:val="1"/>
        </w:rPr>
        <w:t xml:space="preserve">minutes </w:t>
      </w:r>
      <w:r w:rsidR="00096D8A">
        <w:rPr>
          <w:rStyle w:val="normaltextrun"/>
          <w:color w:val="000000"/>
          <w:position w:val="1"/>
        </w:rPr>
        <w:t>after ingestion of a 150mg pill</w:t>
      </w:r>
      <w:r w:rsidR="00E27A18" w:rsidRPr="008E0AA0">
        <w:rPr>
          <w:rStyle w:val="normaltextrun"/>
          <w:color w:val="000000"/>
          <w:position w:val="1"/>
        </w:rPr>
        <w:t xml:space="preserve"> (</w:t>
      </w:r>
      <w:proofErr w:type="spellStart"/>
      <w:r w:rsidR="00E27A18" w:rsidRPr="008E0AA0">
        <w:rPr>
          <w:rStyle w:val="normaltextrun"/>
          <w:color w:val="000000"/>
          <w:position w:val="1"/>
        </w:rPr>
        <w:t>Pet</w:t>
      </w:r>
      <w:r w:rsidR="00B66747">
        <w:rPr>
          <w:rStyle w:val="normaltextrun"/>
          <w:color w:val="000000"/>
          <w:position w:val="1"/>
        </w:rPr>
        <w:t>t</w:t>
      </w:r>
      <w:r w:rsidR="00E27A18" w:rsidRPr="008E0AA0">
        <w:rPr>
          <w:rStyle w:val="normaltextrun"/>
          <w:color w:val="000000"/>
          <w:position w:val="1"/>
        </w:rPr>
        <w:t>erson</w:t>
      </w:r>
      <w:proofErr w:type="spellEnd"/>
      <w:r w:rsidR="00E27A18" w:rsidRPr="008E0AA0">
        <w:rPr>
          <w:rStyle w:val="normaltextrun"/>
          <w:color w:val="000000"/>
          <w:position w:val="1"/>
        </w:rPr>
        <w:t xml:space="preserve"> et al</w:t>
      </w:r>
      <w:r w:rsidR="00B66747">
        <w:rPr>
          <w:rStyle w:val="normaltextrun"/>
          <w:color w:val="000000"/>
          <w:position w:val="1"/>
        </w:rPr>
        <w:t>.</w:t>
      </w:r>
      <w:r w:rsidR="00E27A18" w:rsidRPr="008E0AA0">
        <w:rPr>
          <w:rStyle w:val="normaltextrun"/>
          <w:color w:val="000000"/>
          <w:position w:val="1"/>
        </w:rPr>
        <w:t xml:space="preserve">, 2021, </w:t>
      </w:r>
      <w:proofErr w:type="spellStart"/>
      <w:r w:rsidR="00E27A18" w:rsidRPr="008E0AA0">
        <w:rPr>
          <w:rStyle w:val="spellingerror"/>
          <w:color w:val="000000"/>
          <w:position w:val="1"/>
        </w:rPr>
        <w:t>Debruynev</w:t>
      </w:r>
      <w:proofErr w:type="spellEnd"/>
      <w:r w:rsidR="00E27A18" w:rsidRPr="008E0AA0">
        <w:rPr>
          <w:rStyle w:val="normaltextrun"/>
          <w:color w:val="000000"/>
          <w:position w:val="1"/>
        </w:rPr>
        <w:t xml:space="preserve">&amp; </w:t>
      </w:r>
      <w:proofErr w:type="spellStart"/>
      <w:r w:rsidR="00E27A18" w:rsidRPr="008E0AA0">
        <w:rPr>
          <w:rStyle w:val="spellingerror"/>
          <w:color w:val="000000"/>
          <w:position w:val="1"/>
        </w:rPr>
        <w:t>Ryckelynck</w:t>
      </w:r>
      <w:proofErr w:type="spellEnd"/>
      <w:r w:rsidR="00E27A18" w:rsidRPr="008E0AA0">
        <w:rPr>
          <w:rStyle w:val="normaltextrun"/>
          <w:color w:val="000000"/>
          <w:position w:val="1"/>
        </w:rPr>
        <w:t>, 1993). </w:t>
      </w:r>
      <w:r w:rsidR="00E27A18" w:rsidRPr="008E0AA0">
        <w:rPr>
          <w:rStyle w:val="eop"/>
        </w:rPr>
        <w:t>​</w:t>
      </w:r>
    </w:p>
    <w:p w14:paraId="6E918DFB" w14:textId="50E48B34" w:rsidR="00E54888" w:rsidRPr="008E0AA0" w:rsidRDefault="00102B10" w:rsidP="00E54888">
      <w:pPr>
        <w:pStyle w:val="paragraph"/>
        <w:numPr>
          <w:ilvl w:val="0"/>
          <w:numId w:val="3"/>
        </w:numPr>
        <w:spacing w:line="480" w:lineRule="auto"/>
        <w:textAlignment w:val="baseline"/>
      </w:pPr>
      <w:r>
        <w:rPr>
          <w:rStyle w:val="normaltextrun"/>
          <w:color w:val="000000"/>
          <w:position w:val="1"/>
        </w:rPr>
        <w:t>– 20 mmHg</w:t>
      </w:r>
      <w:r w:rsidR="008A0373">
        <w:rPr>
          <w:rStyle w:val="normaltextrun"/>
          <w:color w:val="000000"/>
          <w:position w:val="1"/>
        </w:rPr>
        <w:t xml:space="preserve"> </w:t>
      </w:r>
      <w:r w:rsidR="00096D8A">
        <w:rPr>
          <w:rStyle w:val="normaltextrun"/>
          <w:color w:val="000000"/>
          <w:position w:val="1"/>
        </w:rPr>
        <w:t xml:space="preserve">of </w:t>
      </w:r>
      <w:r w:rsidR="00806F71">
        <w:rPr>
          <w:rStyle w:val="normaltextrun"/>
          <w:color w:val="000000"/>
          <w:position w:val="1"/>
        </w:rPr>
        <w:t>L</w:t>
      </w:r>
      <w:r w:rsidR="00096D8A">
        <w:rPr>
          <w:rStyle w:val="normaltextrun"/>
          <w:color w:val="000000"/>
          <w:position w:val="1"/>
        </w:rPr>
        <w:t xml:space="preserve">ower </w:t>
      </w:r>
      <w:r w:rsidR="00806F71">
        <w:rPr>
          <w:rStyle w:val="normaltextrun"/>
          <w:color w:val="000000"/>
          <w:position w:val="1"/>
        </w:rPr>
        <w:t>B</w:t>
      </w:r>
      <w:r w:rsidR="00096D8A">
        <w:rPr>
          <w:rStyle w:val="normaltextrun"/>
          <w:color w:val="000000"/>
          <w:position w:val="1"/>
        </w:rPr>
        <w:t xml:space="preserve">ody </w:t>
      </w:r>
      <w:r w:rsidR="00806F71">
        <w:rPr>
          <w:rStyle w:val="normaltextrun"/>
          <w:color w:val="000000"/>
          <w:position w:val="1"/>
        </w:rPr>
        <w:t>N</w:t>
      </w:r>
      <w:r w:rsidR="00096D8A">
        <w:rPr>
          <w:rStyle w:val="normaltextrun"/>
          <w:color w:val="000000"/>
          <w:position w:val="1"/>
        </w:rPr>
        <w:t xml:space="preserve">egative </w:t>
      </w:r>
      <w:r w:rsidR="00806F71">
        <w:rPr>
          <w:rStyle w:val="normaltextrun"/>
          <w:color w:val="000000"/>
          <w:position w:val="1"/>
        </w:rPr>
        <w:t>P</w:t>
      </w:r>
      <w:r w:rsidR="00096D8A">
        <w:rPr>
          <w:rStyle w:val="normaltextrun"/>
          <w:color w:val="000000"/>
          <w:position w:val="1"/>
        </w:rPr>
        <w:t>ressure (</w:t>
      </w:r>
      <w:r w:rsidR="00E54888" w:rsidRPr="008E0AA0">
        <w:rPr>
          <w:rStyle w:val="normaltextrun"/>
          <w:color w:val="000000"/>
          <w:position w:val="1"/>
        </w:rPr>
        <w:t>LBNP</w:t>
      </w:r>
      <w:r w:rsidR="00096D8A">
        <w:rPr>
          <w:rStyle w:val="normaltextrun"/>
          <w:color w:val="000000"/>
          <w:position w:val="1"/>
        </w:rPr>
        <w:t>)</w:t>
      </w:r>
      <w:r w:rsidR="00E54888" w:rsidRPr="008E0AA0">
        <w:rPr>
          <w:rStyle w:val="normaltextrun"/>
          <w:color w:val="000000"/>
          <w:position w:val="1"/>
        </w:rPr>
        <w:t xml:space="preserve"> significantly increase</w:t>
      </w:r>
      <w:r w:rsidR="00793EEB">
        <w:rPr>
          <w:rStyle w:val="normaltextrun"/>
          <w:color w:val="000000"/>
          <w:position w:val="1"/>
        </w:rPr>
        <w:t>s</w:t>
      </w:r>
      <w:r w:rsidR="00E54888" w:rsidRPr="008E0AA0">
        <w:rPr>
          <w:rStyle w:val="normaltextrun"/>
          <w:color w:val="000000"/>
          <w:position w:val="1"/>
        </w:rPr>
        <w:t xml:space="preserve"> MSNA (</w:t>
      </w:r>
      <w:proofErr w:type="spellStart"/>
      <w:r w:rsidR="00E54888" w:rsidRPr="008E0AA0">
        <w:rPr>
          <w:rStyle w:val="spellingerror"/>
          <w:color w:val="000000"/>
          <w:position w:val="1"/>
        </w:rPr>
        <w:t>Vongpatanasin</w:t>
      </w:r>
      <w:proofErr w:type="spellEnd"/>
      <w:r w:rsidR="00B66747">
        <w:rPr>
          <w:rStyle w:val="spellingerror"/>
          <w:color w:val="000000"/>
          <w:position w:val="1"/>
        </w:rPr>
        <w:t xml:space="preserve"> at al.</w:t>
      </w:r>
      <w:r w:rsidR="00E54888" w:rsidRPr="008E0AA0">
        <w:rPr>
          <w:rStyle w:val="normaltextrun"/>
          <w:color w:val="000000"/>
          <w:position w:val="1"/>
        </w:rPr>
        <w:t>, 2011)</w:t>
      </w:r>
      <w:r w:rsidR="00E54888" w:rsidRPr="008E0AA0">
        <w:rPr>
          <w:rStyle w:val="eop"/>
        </w:rPr>
        <w:t>​</w:t>
      </w:r>
    </w:p>
    <w:p w14:paraId="6100B903" w14:textId="7FD44188" w:rsidR="00E54888" w:rsidRPr="008E0AA0" w:rsidRDefault="00096D8A" w:rsidP="00E54888">
      <w:pPr>
        <w:pStyle w:val="paragraph"/>
        <w:numPr>
          <w:ilvl w:val="0"/>
          <w:numId w:val="3"/>
        </w:numPr>
        <w:spacing w:line="480" w:lineRule="auto"/>
        <w:textAlignment w:val="baseline"/>
      </w:pPr>
      <w:r>
        <w:rPr>
          <w:rStyle w:val="normaltextrun"/>
          <w:color w:val="000000"/>
          <w:position w:val="1"/>
        </w:rPr>
        <w:t>72</w:t>
      </w:r>
      <w:r w:rsidR="00E54888" w:rsidRPr="008E0AA0">
        <w:rPr>
          <w:rStyle w:val="normaltextrun"/>
          <w:color w:val="000000"/>
          <w:position w:val="1"/>
        </w:rPr>
        <w:t xml:space="preserve"> hours</w:t>
      </w:r>
      <w:r w:rsidR="005A7E16">
        <w:rPr>
          <w:rStyle w:val="normaltextrun"/>
          <w:color w:val="000000"/>
          <w:position w:val="1"/>
        </w:rPr>
        <w:t xml:space="preserve"> between visit 2 and visit 3</w:t>
      </w:r>
      <w:r w:rsidR="00E54888" w:rsidRPr="008E0AA0">
        <w:rPr>
          <w:rStyle w:val="normaltextrun"/>
          <w:color w:val="000000"/>
          <w:position w:val="1"/>
        </w:rPr>
        <w:t xml:space="preserve"> </w:t>
      </w:r>
      <w:r w:rsidR="00515AC4">
        <w:rPr>
          <w:rStyle w:val="normaltextrun"/>
          <w:color w:val="000000"/>
          <w:position w:val="1"/>
        </w:rPr>
        <w:t xml:space="preserve">(counter balanced) </w:t>
      </w:r>
      <w:r w:rsidR="00E54888" w:rsidRPr="008E0AA0">
        <w:rPr>
          <w:rStyle w:val="normaltextrun"/>
          <w:color w:val="000000"/>
          <w:position w:val="1"/>
        </w:rPr>
        <w:t xml:space="preserve">is </w:t>
      </w:r>
      <w:r w:rsidR="003167E5">
        <w:rPr>
          <w:rStyle w:val="normaltextrun"/>
          <w:color w:val="000000"/>
          <w:position w:val="1"/>
        </w:rPr>
        <w:t xml:space="preserve">an </w:t>
      </w:r>
      <w:r w:rsidR="00E54888" w:rsidRPr="008E0AA0">
        <w:rPr>
          <w:rStyle w:val="normaltextrun"/>
          <w:color w:val="000000"/>
          <w:position w:val="1"/>
        </w:rPr>
        <w:t>adequate time to dispute the half-life of 26.8 ± 3.9 hours of fluconazole – (Hollier &amp; Cox, 1996)</w:t>
      </w:r>
      <w:r w:rsidR="00E54888" w:rsidRPr="008E0AA0">
        <w:rPr>
          <w:rStyle w:val="eop"/>
        </w:rPr>
        <w:t>​</w:t>
      </w:r>
    </w:p>
    <w:p w14:paraId="73C69868" w14:textId="2BBCF42E" w:rsidR="00E54888" w:rsidRPr="008E0AA0" w:rsidRDefault="00E54888" w:rsidP="00E54888">
      <w:pPr>
        <w:pStyle w:val="paragraph"/>
        <w:numPr>
          <w:ilvl w:val="0"/>
          <w:numId w:val="3"/>
        </w:numPr>
        <w:spacing w:line="480" w:lineRule="auto"/>
        <w:textAlignment w:val="baseline"/>
      </w:pPr>
      <w:r w:rsidRPr="008E0AA0">
        <w:rPr>
          <w:rStyle w:val="normaltextrun"/>
          <w:color w:val="000000"/>
          <w:position w:val="1"/>
        </w:rPr>
        <w:t xml:space="preserve">Female hormonal levels are similar between trial and all trials are performed </w:t>
      </w:r>
      <w:r w:rsidR="00861D75">
        <w:rPr>
          <w:rStyle w:val="normaltextrun"/>
          <w:color w:val="000000"/>
          <w:position w:val="1"/>
        </w:rPr>
        <w:t>within days 1-5</w:t>
      </w:r>
      <w:r w:rsidR="009D2E3D">
        <w:rPr>
          <w:rStyle w:val="normaltextrun"/>
          <w:color w:val="000000"/>
          <w:position w:val="1"/>
        </w:rPr>
        <w:t xml:space="preserve"> of</w:t>
      </w:r>
      <w:r w:rsidRPr="008E0AA0">
        <w:rPr>
          <w:rStyle w:val="normaltextrun"/>
          <w:color w:val="000000"/>
          <w:position w:val="1"/>
        </w:rPr>
        <w:t xml:space="preserve"> the early follicular phase (Williams et al</w:t>
      </w:r>
      <w:r w:rsidR="00B66747">
        <w:rPr>
          <w:rStyle w:val="normaltextrun"/>
          <w:color w:val="000000"/>
          <w:position w:val="1"/>
        </w:rPr>
        <w:t>.</w:t>
      </w:r>
      <w:r w:rsidRPr="008E0AA0">
        <w:rPr>
          <w:rStyle w:val="normaltextrun"/>
          <w:color w:val="000000"/>
          <w:position w:val="1"/>
        </w:rPr>
        <w:t>, 2020)</w:t>
      </w:r>
      <w:r w:rsidRPr="008E0AA0">
        <w:rPr>
          <w:rStyle w:val="eop"/>
        </w:rPr>
        <w:t>​</w:t>
      </w:r>
    </w:p>
    <w:p w14:paraId="39E8C5D4" w14:textId="6AEDA007" w:rsidR="00AD155E" w:rsidRPr="00702937" w:rsidRDefault="00E54888" w:rsidP="003E0526">
      <w:pPr>
        <w:pStyle w:val="paragraph"/>
        <w:numPr>
          <w:ilvl w:val="0"/>
          <w:numId w:val="3"/>
        </w:numPr>
        <w:spacing w:line="480" w:lineRule="auto"/>
        <w:textAlignment w:val="baseline"/>
        <w:rPr>
          <w:rStyle w:val="normaltextrun"/>
        </w:rPr>
      </w:pPr>
      <w:r w:rsidRPr="384BDF63">
        <w:rPr>
          <w:rStyle w:val="normaltextrun"/>
          <w:color w:val="000000" w:themeColor="text1"/>
        </w:rPr>
        <w:t>Subjects were blind</w:t>
      </w:r>
      <w:r w:rsidR="00AE01A4">
        <w:rPr>
          <w:rStyle w:val="normaltextrun"/>
          <w:color w:val="000000" w:themeColor="text1"/>
        </w:rPr>
        <w:t>ed</w:t>
      </w:r>
      <w:r w:rsidRPr="384BDF63">
        <w:rPr>
          <w:rStyle w:val="normaltextrun"/>
          <w:color w:val="000000" w:themeColor="text1"/>
        </w:rPr>
        <w:t xml:space="preserve"> to </w:t>
      </w:r>
      <w:r w:rsidR="001B6439">
        <w:rPr>
          <w:rStyle w:val="normaltextrun"/>
          <w:color w:val="000000" w:themeColor="text1"/>
        </w:rPr>
        <w:t xml:space="preserve">experimental </w:t>
      </w:r>
      <w:r w:rsidR="00AE01A4">
        <w:rPr>
          <w:rStyle w:val="normaltextrun"/>
          <w:color w:val="000000" w:themeColor="text1"/>
        </w:rPr>
        <w:t>conditions (</w:t>
      </w:r>
      <w:r w:rsidR="00C75417">
        <w:rPr>
          <w:rStyle w:val="normaltextrun"/>
          <w:color w:val="000000" w:themeColor="text1"/>
        </w:rPr>
        <w:t>PLA</w:t>
      </w:r>
      <w:r w:rsidRPr="384BDF63">
        <w:rPr>
          <w:rStyle w:val="normaltextrun"/>
          <w:color w:val="000000" w:themeColor="text1"/>
        </w:rPr>
        <w:t xml:space="preserve"> </w:t>
      </w:r>
      <w:r w:rsidR="00AE01A4">
        <w:rPr>
          <w:rStyle w:val="normaltextrun"/>
          <w:color w:val="000000" w:themeColor="text1"/>
        </w:rPr>
        <w:t>vs.</w:t>
      </w:r>
      <w:r w:rsidR="00AE01A4" w:rsidRPr="384BDF63">
        <w:rPr>
          <w:rStyle w:val="normaltextrun"/>
          <w:color w:val="000000" w:themeColor="text1"/>
        </w:rPr>
        <w:t xml:space="preserve"> </w:t>
      </w:r>
      <w:r w:rsidR="00C75417">
        <w:rPr>
          <w:rStyle w:val="normaltextrun"/>
          <w:color w:val="000000" w:themeColor="text1"/>
        </w:rPr>
        <w:t>FLZ</w:t>
      </w:r>
      <w:r w:rsidR="00AE01A4">
        <w:rPr>
          <w:rStyle w:val="normaltextrun"/>
          <w:color w:val="000000" w:themeColor="text1"/>
        </w:rPr>
        <w:t>)</w:t>
      </w:r>
    </w:p>
    <w:p w14:paraId="39210FAD" w14:textId="44631F50" w:rsidR="00702937" w:rsidRDefault="00702937" w:rsidP="00702937">
      <w:pPr>
        <w:pStyle w:val="paragraph"/>
        <w:spacing w:line="480" w:lineRule="auto"/>
        <w:textAlignment w:val="baseline"/>
        <w:rPr>
          <w:rStyle w:val="normaltextrun"/>
          <w:color w:val="000000" w:themeColor="text1"/>
        </w:rPr>
      </w:pPr>
    </w:p>
    <w:p w14:paraId="29B51422" w14:textId="20BDBEA4" w:rsidR="00702937" w:rsidRDefault="00702937" w:rsidP="00702937">
      <w:pPr>
        <w:pStyle w:val="paragraph"/>
        <w:spacing w:line="480" w:lineRule="auto"/>
        <w:textAlignment w:val="baseline"/>
        <w:rPr>
          <w:rStyle w:val="normaltextrun"/>
          <w:color w:val="000000" w:themeColor="text1"/>
        </w:rPr>
      </w:pPr>
    </w:p>
    <w:p w14:paraId="2A476D0D" w14:textId="77777777" w:rsidR="004025B3" w:rsidRDefault="004025B3" w:rsidP="00702937">
      <w:pPr>
        <w:pStyle w:val="paragraph"/>
        <w:spacing w:line="480" w:lineRule="auto"/>
        <w:textAlignment w:val="baseline"/>
        <w:rPr>
          <w:rStyle w:val="normaltextrun"/>
          <w:color w:val="000000" w:themeColor="text1"/>
        </w:rPr>
      </w:pPr>
    </w:p>
    <w:p w14:paraId="745094A9" w14:textId="77777777" w:rsidR="00702937" w:rsidRPr="008E0AA0" w:rsidRDefault="00702937" w:rsidP="00702937">
      <w:pPr>
        <w:pStyle w:val="paragraph"/>
        <w:spacing w:line="480" w:lineRule="auto"/>
        <w:textAlignment w:val="baseline"/>
      </w:pPr>
    </w:p>
    <w:p w14:paraId="3DB59C5E" w14:textId="5448603C" w:rsidR="0B1C6C5D" w:rsidRDefault="0B1C6C5D" w:rsidP="028B2ED0">
      <w:pPr>
        <w:spacing w:line="480" w:lineRule="auto"/>
        <w:rPr>
          <w:b/>
          <w:bCs/>
        </w:rPr>
      </w:pPr>
      <w:r w:rsidRPr="028B2ED0">
        <w:rPr>
          <w:b/>
          <w:bCs/>
        </w:rPr>
        <w:lastRenderedPageBreak/>
        <w:t xml:space="preserve">Operational definitions </w:t>
      </w:r>
    </w:p>
    <w:p w14:paraId="4B9AD3D2" w14:textId="14838721" w:rsidR="1450289E" w:rsidRDefault="1450289E" w:rsidP="5C35565D">
      <w:pPr>
        <w:pStyle w:val="ListParagraph"/>
        <w:numPr>
          <w:ilvl w:val="0"/>
          <w:numId w:val="2"/>
        </w:numPr>
        <w:spacing w:line="480" w:lineRule="auto"/>
        <w:rPr>
          <w:sz w:val="24"/>
          <w:szCs w:val="24"/>
        </w:rPr>
      </w:pPr>
      <w:r w:rsidRPr="5C35565D">
        <w:rPr>
          <w:rFonts w:ascii="Times New Roman" w:eastAsia="Times New Roman" w:hAnsi="Times New Roman" w:cs="Times New Roman"/>
          <w:b/>
          <w:bCs/>
          <w:sz w:val="24"/>
          <w:szCs w:val="24"/>
        </w:rPr>
        <w:t xml:space="preserve">Functional </w:t>
      </w:r>
      <w:proofErr w:type="spellStart"/>
      <w:r w:rsidRPr="5C35565D">
        <w:rPr>
          <w:rFonts w:ascii="Times New Roman" w:eastAsia="Times New Roman" w:hAnsi="Times New Roman" w:cs="Times New Roman"/>
          <w:b/>
          <w:bCs/>
          <w:sz w:val="24"/>
          <w:szCs w:val="24"/>
        </w:rPr>
        <w:t>sympatholysis</w:t>
      </w:r>
      <w:proofErr w:type="spellEnd"/>
      <w:r w:rsidR="0B1C6C5D" w:rsidRPr="5C35565D">
        <w:rPr>
          <w:rFonts w:ascii="Times New Roman" w:eastAsia="Times New Roman" w:hAnsi="Times New Roman" w:cs="Times New Roman"/>
          <w:b/>
          <w:bCs/>
          <w:sz w:val="24"/>
          <w:szCs w:val="24"/>
        </w:rPr>
        <w:t>:</w:t>
      </w:r>
      <w:r w:rsidR="0B1C6C5D" w:rsidRPr="5C35565D">
        <w:rPr>
          <w:rFonts w:ascii="Times New Roman" w:eastAsia="Times New Roman" w:hAnsi="Times New Roman" w:cs="Times New Roman"/>
          <w:sz w:val="24"/>
          <w:szCs w:val="24"/>
        </w:rPr>
        <w:t xml:space="preserve"> </w:t>
      </w:r>
      <w:r w:rsidR="51ABE0AD" w:rsidRPr="5C35565D">
        <w:rPr>
          <w:rFonts w:ascii="Times New Roman" w:eastAsia="Times New Roman" w:hAnsi="Times New Roman" w:cs="Times New Roman"/>
          <w:sz w:val="24"/>
          <w:szCs w:val="24"/>
        </w:rPr>
        <w:t xml:space="preserve">The </w:t>
      </w:r>
      <w:r w:rsidR="029F5689" w:rsidRPr="5C35565D">
        <w:rPr>
          <w:rFonts w:ascii="Times New Roman" w:eastAsia="Times New Roman" w:hAnsi="Times New Roman" w:cs="Times New Roman"/>
          <w:sz w:val="24"/>
          <w:szCs w:val="24"/>
        </w:rPr>
        <w:t xml:space="preserve">ability to blunt sympathetic vasoconstriction </w:t>
      </w:r>
      <w:r w:rsidR="00E07976">
        <w:rPr>
          <w:rFonts w:ascii="Times New Roman" w:eastAsia="Times New Roman" w:hAnsi="Times New Roman" w:cs="Times New Roman"/>
          <w:sz w:val="24"/>
          <w:szCs w:val="24"/>
        </w:rPr>
        <w:t xml:space="preserve">of </w:t>
      </w:r>
      <w:r w:rsidR="000C543C">
        <w:rPr>
          <w:rFonts w:ascii="Times New Roman" w:eastAsia="Times New Roman" w:hAnsi="Times New Roman" w:cs="Times New Roman"/>
          <w:sz w:val="24"/>
          <w:szCs w:val="24"/>
        </w:rPr>
        <w:t>in active skeletal muscle</w:t>
      </w:r>
      <w:r w:rsidR="029F5689" w:rsidRPr="5C35565D">
        <w:rPr>
          <w:rFonts w:ascii="Times New Roman" w:eastAsia="Times New Roman" w:hAnsi="Times New Roman" w:cs="Times New Roman"/>
          <w:sz w:val="24"/>
          <w:szCs w:val="24"/>
        </w:rPr>
        <w:t>.</w:t>
      </w:r>
    </w:p>
    <w:p w14:paraId="46905DB0" w14:textId="2B167AFA" w:rsidR="0B1C6C5D" w:rsidRDefault="0B1C6C5D" w:rsidP="028B2ED0">
      <w:pPr>
        <w:pStyle w:val="ListParagraph"/>
        <w:numPr>
          <w:ilvl w:val="0"/>
          <w:numId w:val="2"/>
        </w:numPr>
        <w:spacing w:line="480" w:lineRule="auto"/>
        <w:rPr>
          <w:sz w:val="24"/>
          <w:szCs w:val="24"/>
        </w:rPr>
      </w:pPr>
      <w:r w:rsidRPr="028B2ED0">
        <w:rPr>
          <w:rFonts w:ascii="Times New Roman" w:eastAsia="Times New Roman" w:hAnsi="Times New Roman" w:cs="Times New Roman"/>
          <w:b/>
          <w:bCs/>
          <w:sz w:val="24"/>
          <w:szCs w:val="24"/>
        </w:rPr>
        <w:t>Endothelium Derived Hyperpolarizing Factor (EDHF)</w:t>
      </w:r>
      <w:r w:rsidRPr="028B2ED0">
        <w:rPr>
          <w:rFonts w:ascii="Times New Roman" w:eastAsia="Times New Roman" w:hAnsi="Times New Roman" w:cs="Times New Roman"/>
          <w:sz w:val="24"/>
          <w:szCs w:val="24"/>
        </w:rPr>
        <w:t xml:space="preserve">: Proposed </w:t>
      </w:r>
      <w:r w:rsidR="00B068D8">
        <w:rPr>
          <w:rFonts w:ascii="Times New Roman" w:eastAsia="Times New Roman" w:hAnsi="Times New Roman" w:cs="Times New Roman"/>
          <w:sz w:val="24"/>
          <w:szCs w:val="24"/>
        </w:rPr>
        <w:t>endothelial</w:t>
      </w:r>
      <w:r w:rsidR="004654AA">
        <w:rPr>
          <w:rFonts w:ascii="Times New Roman" w:eastAsia="Times New Roman" w:hAnsi="Times New Roman" w:cs="Times New Roman"/>
          <w:sz w:val="24"/>
          <w:szCs w:val="24"/>
        </w:rPr>
        <w:t>-</w:t>
      </w:r>
      <w:r w:rsidR="00B068D8">
        <w:rPr>
          <w:rFonts w:ascii="Times New Roman" w:eastAsia="Times New Roman" w:hAnsi="Times New Roman" w:cs="Times New Roman"/>
          <w:sz w:val="24"/>
          <w:szCs w:val="24"/>
        </w:rPr>
        <w:t xml:space="preserve">derived </w:t>
      </w:r>
      <w:r w:rsidRPr="028B2ED0">
        <w:rPr>
          <w:rFonts w:ascii="Times New Roman" w:eastAsia="Times New Roman" w:hAnsi="Times New Roman" w:cs="Times New Roman"/>
          <w:sz w:val="24"/>
          <w:szCs w:val="24"/>
        </w:rPr>
        <w:t xml:space="preserve">substance which is responsible for </w:t>
      </w:r>
      <w:r w:rsidR="1DCCA9E2" w:rsidRPr="028B2ED0">
        <w:rPr>
          <w:rFonts w:ascii="Times New Roman" w:eastAsia="Times New Roman" w:hAnsi="Times New Roman" w:cs="Times New Roman"/>
          <w:sz w:val="24"/>
          <w:szCs w:val="24"/>
        </w:rPr>
        <w:t>hyperpolarization</w:t>
      </w:r>
      <w:r w:rsidRPr="028B2ED0">
        <w:rPr>
          <w:rFonts w:ascii="Times New Roman" w:eastAsia="Times New Roman" w:hAnsi="Times New Roman" w:cs="Times New Roman"/>
          <w:sz w:val="24"/>
          <w:szCs w:val="24"/>
        </w:rPr>
        <w:t xml:space="preserve"> and relax</w:t>
      </w:r>
      <w:r w:rsidR="026F4CF0" w:rsidRPr="028B2ED0">
        <w:rPr>
          <w:rFonts w:ascii="Times New Roman" w:eastAsia="Times New Roman" w:hAnsi="Times New Roman" w:cs="Times New Roman"/>
          <w:sz w:val="24"/>
          <w:szCs w:val="24"/>
        </w:rPr>
        <w:t>ation</w:t>
      </w:r>
      <w:r w:rsidRPr="028B2ED0">
        <w:rPr>
          <w:rFonts w:ascii="Times New Roman" w:eastAsia="Times New Roman" w:hAnsi="Times New Roman" w:cs="Times New Roman"/>
          <w:sz w:val="24"/>
          <w:szCs w:val="24"/>
        </w:rPr>
        <w:t xml:space="preserve"> </w:t>
      </w:r>
      <w:r w:rsidR="0F1D9287" w:rsidRPr="028B2ED0">
        <w:rPr>
          <w:rFonts w:ascii="Times New Roman" w:eastAsia="Times New Roman" w:hAnsi="Times New Roman" w:cs="Times New Roman"/>
          <w:sz w:val="24"/>
          <w:szCs w:val="24"/>
        </w:rPr>
        <w:t xml:space="preserve">of the </w:t>
      </w:r>
      <w:r w:rsidRPr="028B2ED0">
        <w:rPr>
          <w:rFonts w:ascii="Times New Roman" w:eastAsia="Times New Roman" w:hAnsi="Times New Roman" w:cs="Times New Roman"/>
          <w:sz w:val="24"/>
          <w:szCs w:val="24"/>
        </w:rPr>
        <w:t>smooth muscle around a vessel</w:t>
      </w:r>
      <w:r w:rsidR="00B068D8">
        <w:rPr>
          <w:rFonts w:ascii="Times New Roman" w:eastAsia="Times New Roman" w:hAnsi="Times New Roman" w:cs="Times New Roman"/>
          <w:sz w:val="24"/>
          <w:szCs w:val="24"/>
        </w:rPr>
        <w:t xml:space="preserve"> and independent of nitric oxide and </w:t>
      </w:r>
      <w:r w:rsidR="004654AA">
        <w:rPr>
          <w:rFonts w:ascii="Times New Roman" w:eastAsia="Times New Roman" w:hAnsi="Times New Roman" w:cs="Times New Roman"/>
          <w:sz w:val="24"/>
          <w:szCs w:val="24"/>
        </w:rPr>
        <w:t>prostaglandins</w:t>
      </w:r>
      <w:r w:rsidRPr="028B2ED0">
        <w:rPr>
          <w:rFonts w:ascii="Times New Roman" w:eastAsia="Times New Roman" w:hAnsi="Times New Roman" w:cs="Times New Roman"/>
          <w:sz w:val="24"/>
          <w:szCs w:val="24"/>
        </w:rPr>
        <w:t xml:space="preserve">. </w:t>
      </w:r>
      <w:r w:rsidR="008D13C6">
        <w:rPr>
          <w:rFonts w:ascii="Times New Roman" w:eastAsia="Times New Roman" w:hAnsi="Times New Roman" w:cs="Times New Roman"/>
          <w:sz w:val="24"/>
          <w:szCs w:val="24"/>
        </w:rPr>
        <w:t xml:space="preserve">For the purposes of this study, we </w:t>
      </w:r>
      <w:r w:rsidR="00BD1A9C">
        <w:rPr>
          <w:rFonts w:ascii="Times New Roman" w:eastAsia="Times New Roman" w:hAnsi="Times New Roman" w:cs="Times New Roman"/>
          <w:sz w:val="24"/>
          <w:szCs w:val="24"/>
        </w:rPr>
        <w:t>will defi</w:t>
      </w:r>
      <w:r w:rsidR="00D71EA3">
        <w:rPr>
          <w:rFonts w:ascii="Times New Roman" w:eastAsia="Times New Roman" w:hAnsi="Times New Roman" w:cs="Times New Roman"/>
          <w:sz w:val="24"/>
          <w:szCs w:val="24"/>
        </w:rPr>
        <w:t xml:space="preserve">ne </w:t>
      </w:r>
      <w:r w:rsidR="008D13C6">
        <w:rPr>
          <w:rFonts w:ascii="Times New Roman" w:eastAsia="Times New Roman" w:hAnsi="Times New Roman" w:cs="Times New Roman"/>
          <w:sz w:val="24"/>
          <w:szCs w:val="24"/>
        </w:rPr>
        <w:t xml:space="preserve">EDHF </w:t>
      </w:r>
      <w:r w:rsidR="00D71EA3">
        <w:rPr>
          <w:rFonts w:ascii="Times New Roman" w:eastAsia="Times New Roman" w:hAnsi="Times New Roman" w:cs="Times New Roman"/>
          <w:sz w:val="24"/>
          <w:szCs w:val="24"/>
        </w:rPr>
        <w:t>as the down</w:t>
      </w:r>
      <w:r w:rsidR="0084147D">
        <w:rPr>
          <w:rFonts w:ascii="Times New Roman" w:eastAsia="Times New Roman" w:hAnsi="Times New Roman" w:cs="Times New Roman"/>
          <w:sz w:val="24"/>
          <w:szCs w:val="24"/>
        </w:rPr>
        <w:t xml:space="preserve">stream metabolites of </w:t>
      </w:r>
      <w:r w:rsidR="00D47A2C">
        <w:rPr>
          <w:rFonts w:ascii="Times New Roman" w:eastAsia="Times New Roman" w:hAnsi="Times New Roman" w:cs="Times New Roman"/>
          <w:sz w:val="24"/>
          <w:szCs w:val="24"/>
        </w:rPr>
        <w:t>cytochrome P450</w:t>
      </w:r>
      <w:r w:rsidR="009C0A7A">
        <w:rPr>
          <w:rFonts w:ascii="Times New Roman" w:eastAsia="Times New Roman" w:hAnsi="Times New Roman" w:cs="Times New Roman"/>
          <w:sz w:val="24"/>
          <w:szCs w:val="24"/>
        </w:rPr>
        <w:t xml:space="preserve"> </w:t>
      </w:r>
      <w:proofErr w:type="spellStart"/>
      <w:r w:rsidR="009C0A7A">
        <w:rPr>
          <w:rFonts w:ascii="Times New Roman" w:eastAsia="Times New Roman" w:hAnsi="Times New Roman" w:cs="Times New Roman"/>
          <w:sz w:val="24"/>
          <w:szCs w:val="24"/>
        </w:rPr>
        <w:t>epoxygenases</w:t>
      </w:r>
      <w:proofErr w:type="spellEnd"/>
      <w:r w:rsidR="004C131C">
        <w:rPr>
          <w:rFonts w:ascii="Times New Roman" w:eastAsia="Times New Roman" w:hAnsi="Times New Roman" w:cs="Times New Roman"/>
          <w:sz w:val="24"/>
          <w:szCs w:val="24"/>
        </w:rPr>
        <w:t>,</w:t>
      </w:r>
      <w:r w:rsidR="00B87365">
        <w:rPr>
          <w:rFonts w:ascii="Times New Roman" w:eastAsia="Times New Roman" w:hAnsi="Times New Roman" w:cs="Times New Roman"/>
          <w:sz w:val="24"/>
          <w:szCs w:val="24"/>
        </w:rPr>
        <w:t xml:space="preserve"> most likely</w:t>
      </w:r>
      <w:r w:rsidR="004C131C">
        <w:rPr>
          <w:rFonts w:ascii="Times New Roman" w:eastAsia="Times New Roman" w:hAnsi="Times New Roman" w:cs="Times New Roman"/>
          <w:sz w:val="24"/>
          <w:szCs w:val="24"/>
        </w:rPr>
        <w:t xml:space="preserve"> </w:t>
      </w:r>
      <w:r w:rsidR="00EF1FD7">
        <w:rPr>
          <w:rFonts w:ascii="Times New Roman" w:eastAsia="Times New Roman" w:hAnsi="Times New Roman" w:cs="Times New Roman"/>
          <w:sz w:val="24"/>
          <w:szCs w:val="24"/>
        </w:rPr>
        <w:t xml:space="preserve">11,12 </w:t>
      </w:r>
      <w:proofErr w:type="spellStart"/>
      <w:r w:rsidR="00EF1FD7">
        <w:rPr>
          <w:rFonts w:ascii="Times New Roman" w:eastAsia="Times New Roman" w:hAnsi="Times New Roman" w:cs="Times New Roman"/>
          <w:sz w:val="24"/>
          <w:szCs w:val="24"/>
        </w:rPr>
        <w:t>epoxyeicosatrienoic</w:t>
      </w:r>
      <w:proofErr w:type="spellEnd"/>
      <w:r w:rsidR="00EF1FD7">
        <w:rPr>
          <w:rFonts w:ascii="Times New Roman" w:eastAsia="Times New Roman" w:hAnsi="Times New Roman" w:cs="Times New Roman"/>
          <w:sz w:val="24"/>
          <w:szCs w:val="24"/>
        </w:rPr>
        <w:t xml:space="preserve"> acid</w:t>
      </w:r>
      <w:r w:rsidR="00B87365">
        <w:rPr>
          <w:rFonts w:ascii="Times New Roman" w:eastAsia="Times New Roman" w:hAnsi="Times New Roman" w:cs="Times New Roman"/>
          <w:sz w:val="24"/>
          <w:szCs w:val="24"/>
        </w:rPr>
        <w:t xml:space="preserve"> (EETs)</w:t>
      </w:r>
      <w:r w:rsidR="00D93A88">
        <w:rPr>
          <w:rFonts w:ascii="Times New Roman" w:eastAsia="Times New Roman" w:hAnsi="Times New Roman" w:cs="Times New Roman"/>
          <w:sz w:val="24"/>
          <w:szCs w:val="24"/>
        </w:rPr>
        <w:t xml:space="preserve"> (</w:t>
      </w:r>
      <w:r w:rsidR="001C2107">
        <w:rPr>
          <w:rFonts w:ascii="Times New Roman" w:eastAsia="Times New Roman" w:hAnsi="Times New Roman" w:cs="Times New Roman"/>
          <w:sz w:val="24"/>
          <w:szCs w:val="24"/>
        </w:rPr>
        <w:t xml:space="preserve">Fitzgerald et al, </w:t>
      </w:r>
      <w:r w:rsidR="00997EC3">
        <w:rPr>
          <w:rFonts w:ascii="Times New Roman" w:eastAsia="Times New Roman" w:hAnsi="Times New Roman" w:cs="Times New Roman"/>
          <w:sz w:val="24"/>
          <w:szCs w:val="24"/>
        </w:rPr>
        <w:t>2005)</w:t>
      </w:r>
      <w:r w:rsidR="00B87365">
        <w:rPr>
          <w:rFonts w:ascii="Times New Roman" w:eastAsia="Times New Roman" w:hAnsi="Times New Roman" w:cs="Times New Roman"/>
          <w:sz w:val="24"/>
          <w:szCs w:val="24"/>
        </w:rPr>
        <w:t>.</w:t>
      </w:r>
    </w:p>
    <w:p w14:paraId="6B38E9BB" w14:textId="40054159" w:rsidR="0B1C6C5D" w:rsidRDefault="0B1C6C5D" w:rsidP="028B2ED0">
      <w:pPr>
        <w:pStyle w:val="ListParagraph"/>
        <w:numPr>
          <w:ilvl w:val="0"/>
          <w:numId w:val="2"/>
        </w:numPr>
        <w:spacing w:line="480" w:lineRule="auto"/>
        <w:rPr>
          <w:sz w:val="24"/>
          <w:szCs w:val="24"/>
        </w:rPr>
      </w:pPr>
      <w:proofErr w:type="spellStart"/>
      <w:r w:rsidRPr="028B2ED0">
        <w:rPr>
          <w:rFonts w:ascii="Times New Roman" w:eastAsia="Times New Roman" w:hAnsi="Times New Roman" w:cs="Times New Roman"/>
          <w:b/>
          <w:bCs/>
          <w:sz w:val="24"/>
          <w:szCs w:val="24"/>
        </w:rPr>
        <w:t>FinaPres</w:t>
      </w:r>
      <w:proofErr w:type="spellEnd"/>
      <w:r w:rsidRPr="028B2ED0">
        <w:rPr>
          <w:rFonts w:ascii="Times New Roman" w:eastAsia="Times New Roman" w:hAnsi="Times New Roman" w:cs="Times New Roman"/>
          <w:b/>
          <w:bCs/>
          <w:sz w:val="24"/>
          <w:szCs w:val="24"/>
        </w:rPr>
        <w:t xml:space="preserve"> NOVA:</w:t>
      </w:r>
      <w:r w:rsidRPr="028B2ED0">
        <w:rPr>
          <w:rFonts w:ascii="Times New Roman" w:eastAsia="Times New Roman" w:hAnsi="Times New Roman" w:cs="Times New Roman"/>
          <w:sz w:val="24"/>
          <w:szCs w:val="24"/>
        </w:rPr>
        <w:t xml:space="preserve"> Non-Invasive system to measure continuous arterial blood pressure displayed in waveform. Adjustments are made through infrared light and pressure signaling through the fleshy part of the digitorum (Silke &amp; McAuley,1998).</w:t>
      </w:r>
    </w:p>
    <w:p w14:paraId="78A07DF9" w14:textId="072FCF87" w:rsidR="0B1C6C5D" w:rsidRDefault="0B1C6C5D" w:rsidP="305EE143">
      <w:pPr>
        <w:pStyle w:val="ListParagraph"/>
        <w:numPr>
          <w:ilvl w:val="0"/>
          <w:numId w:val="2"/>
        </w:numPr>
        <w:spacing w:line="480" w:lineRule="auto"/>
        <w:rPr>
          <w:sz w:val="24"/>
          <w:szCs w:val="24"/>
        </w:rPr>
      </w:pPr>
      <w:proofErr w:type="spellStart"/>
      <w:r w:rsidRPr="305EE143">
        <w:rPr>
          <w:rFonts w:ascii="Times New Roman" w:eastAsia="Times New Roman" w:hAnsi="Times New Roman" w:cs="Times New Roman"/>
          <w:b/>
          <w:bCs/>
          <w:sz w:val="24"/>
          <w:szCs w:val="24"/>
        </w:rPr>
        <w:t>OxiplexTS</w:t>
      </w:r>
      <w:proofErr w:type="spellEnd"/>
      <w:r w:rsidRPr="305EE143">
        <w:rPr>
          <w:rFonts w:ascii="Times New Roman" w:eastAsia="Times New Roman" w:hAnsi="Times New Roman" w:cs="Times New Roman"/>
          <w:b/>
          <w:bCs/>
          <w:sz w:val="24"/>
          <w:szCs w:val="24"/>
        </w:rPr>
        <w:t xml:space="preserve"> NIRS:</w:t>
      </w:r>
      <w:r w:rsidRPr="305EE143">
        <w:rPr>
          <w:rFonts w:ascii="Times New Roman" w:eastAsia="Times New Roman" w:hAnsi="Times New Roman" w:cs="Times New Roman"/>
          <w:sz w:val="24"/>
          <w:szCs w:val="24"/>
        </w:rPr>
        <w:t xml:space="preserve"> Device which can determine levels of oxygenated and deoxygenated hemoglobin levels in active tissue through near-infrared spectroscopy within the skeletal muscle (</w:t>
      </w:r>
      <w:proofErr w:type="spellStart"/>
      <w:r w:rsidR="66E8BF6A" w:rsidRPr="305EE143">
        <w:rPr>
          <w:rFonts w:ascii="Times New Roman" w:eastAsia="Times New Roman" w:hAnsi="Times New Roman" w:cs="Times New Roman"/>
          <w:sz w:val="24"/>
          <w:szCs w:val="24"/>
        </w:rPr>
        <w:t>Lipcsey</w:t>
      </w:r>
      <w:proofErr w:type="spellEnd"/>
      <w:r w:rsidRPr="305EE143">
        <w:rPr>
          <w:rFonts w:ascii="Times New Roman" w:eastAsia="Times New Roman" w:hAnsi="Times New Roman" w:cs="Times New Roman"/>
          <w:sz w:val="24"/>
          <w:szCs w:val="24"/>
        </w:rPr>
        <w:t xml:space="preserve"> et al, 2012).</w:t>
      </w:r>
    </w:p>
    <w:p w14:paraId="2FF595D8" w14:textId="1A8F4234" w:rsidR="00E47B75" w:rsidRPr="003E0526" w:rsidRDefault="0ABDF88E" w:rsidP="00E47B75">
      <w:pPr>
        <w:pStyle w:val="ListParagraph"/>
        <w:numPr>
          <w:ilvl w:val="0"/>
          <w:numId w:val="2"/>
        </w:numPr>
        <w:spacing w:line="480" w:lineRule="auto"/>
        <w:rPr>
          <w:sz w:val="24"/>
          <w:szCs w:val="24"/>
        </w:rPr>
      </w:pPr>
      <w:r w:rsidRPr="003E0526">
        <w:rPr>
          <w:rFonts w:ascii="Times New Roman" w:eastAsia="Times New Roman" w:hAnsi="Times New Roman" w:cs="Times New Roman"/>
          <w:b/>
          <w:bCs/>
          <w:sz w:val="24"/>
          <w:szCs w:val="24"/>
        </w:rPr>
        <w:t>Ultrasonography</w:t>
      </w:r>
      <w:r w:rsidRPr="55E9B60D">
        <w:rPr>
          <w:rFonts w:ascii="Times New Roman" w:eastAsia="Times New Roman" w:hAnsi="Times New Roman" w:cs="Times New Roman"/>
          <w:sz w:val="24"/>
          <w:szCs w:val="24"/>
        </w:rPr>
        <w:t xml:space="preserve">: </w:t>
      </w:r>
      <w:r w:rsidR="3D08EC45" w:rsidRPr="55E9B60D">
        <w:rPr>
          <w:rFonts w:ascii="Times New Roman" w:eastAsia="Times New Roman" w:hAnsi="Times New Roman" w:cs="Times New Roman"/>
          <w:sz w:val="24"/>
          <w:szCs w:val="24"/>
        </w:rPr>
        <w:t xml:space="preserve">Non-invasive device </w:t>
      </w:r>
      <w:r w:rsidR="541068E4" w:rsidRPr="55E9B60D">
        <w:rPr>
          <w:rFonts w:ascii="Times New Roman" w:eastAsia="Times New Roman" w:hAnsi="Times New Roman" w:cs="Times New Roman"/>
          <w:sz w:val="24"/>
          <w:szCs w:val="24"/>
        </w:rPr>
        <w:t xml:space="preserve">for the imaging of </w:t>
      </w:r>
      <w:r w:rsidR="35ABF7FF" w:rsidRPr="55E9B60D">
        <w:rPr>
          <w:rFonts w:ascii="Times New Roman" w:eastAsia="Times New Roman" w:hAnsi="Times New Roman" w:cs="Times New Roman"/>
          <w:sz w:val="24"/>
          <w:szCs w:val="24"/>
        </w:rPr>
        <w:t>veins</w:t>
      </w:r>
      <w:r w:rsidR="541068E4" w:rsidRPr="55E9B60D">
        <w:rPr>
          <w:rFonts w:ascii="Times New Roman" w:eastAsia="Times New Roman" w:hAnsi="Times New Roman" w:cs="Times New Roman"/>
          <w:sz w:val="24"/>
          <w:szCs w:val="24"/>
        </w:rPr>
        <w:t xml:space="preserve"> and arteries through soundwaves</w:t>
      </w:r>
      <w:r w:rsidR="00AF33F6">
        <w:rPr>
          <w:rFonts w:ascii="Times New Roman" w:eastAsia="Times New Roman" w:hAnsi="Times New Roman" w:cs="Times New Roman"/>
          <w:sz w:val="24"/>
          <w:szCs w:val="24"/>
        </w:rPr>
        <w:t xml:space="preserve"> as well as </w:t>
      </w:r>
      <w:r w:rsidR="00B12FC2">
        <w:rPr>
          <w:rFonts w:ascii="Times New Roman" w:eastAsia="Times New Roman" w:hAnsi="Times New Roman" w:cs="Times New Roman"/>
          <w:sz w:val="24"/>
          <w:szCs w:val="24"/>
        </w:rPr>
        <w:t>determining</w:t>
      </w:r>
      <w:r w:rsidR="00AF33F6">
        <w:rPr>
          <w:rFonts w:ascii="Times New Roman" w:eastAsia="Times New Roman" w:hAnsi="Times New Roman" w:cs="Times New Roman"/>
          <w:sz w:val="24"/>
          <w:szCs w:val="24"/>
        </w:rPr>
        <w:t xml:space="preserve"> </w:t>
      </w:r>
      <w:r w:rsidR="00B12FC2">
        <w:rPr>
          <w:rFonts w:ascii="Times New Roman" w:eastAsia="Times New Roman" w:hAnsi="Times New Roman" w:cs="Times New Roman"/>
          <w:sz w:val="24"/>
          <w:szCs w:val="24"/>
        </w:rPr>
        <w:t>blood velocity via the doppler effect</w:t>
      </w:r>
      <w:r w:rsidR="541068E4" w:rsidRPr="55E9B60D">
        <w:rPr>
          <w:rFonts w:ascii="Times New Roman" w:eastAsia="Times New Roman" w:hAnsi="Times New Roman" w:cs="Times New Roman"/>
          <w:sz w:val="24"/>
          <w:szCs w:val="24"/>
        </w:rPr>
        <w:t xml:space="preserve">. </w:t>
      </w:r>
    </w:p>
    <w:p w14:paraId="7D75008B" w14:textId="7763BE9B" w:rsidR="0B1C6C5D" w:rsidRDefault="59269831" w:rsidP="028B2ED0">
      <w:pPr>
        <w:pStyle w:val="ListParagraph"/>
        <w:numPr>
          <w:ilvl w:val="0"/>
          <w:numId w:val="2"/>
        </w:numPr>
        <w:spacing w:line="480" w:lineRule="auto"/>
        <w:rPr>
          <w:sz w:val="24"/>
          <w:szCs w:val="24"/>
        </w:rPr>
      </w:pPr>
      <w:r w:rsidRPr="55E9B60D">
        <w:rPr>
          <w:rFonts w:ascii="Times New Roman" w:eastAsia="Times New Roman" w:hAnsi="Times New Roman" w:cs="Times New Roman"/>
          <w:b/>
          <w:bCs/>
          <w:sz w:val="24"/>
          <w:szCs w:val="24"/>
        </w:rPr>
        <w:t>Sympathetic Nervous System (SNS)</w:t>
      </w:r>
      <w:r w:rsidRPr="55E9B60D">
        <w:rPr>
          <w:rFonts w:ascii="Times New Roman" w:eastAsia="Times New Roman" w:hAnsi="Times New Roman" w:cs="Times New Roman"/>
          <w:sz w:val="24"/>
          <w:szCs w:val="24"/>
        </w:rPr>
        <w:t>: Division of the autonomic nervous system responsible for control of functions to prepare body for activity (fight or flight) (</w:t>
      </w:r>
      <w:proofErr w:type="spellStart"/>
      <w:r w:rsidRPr="55E9B60D">
        <w:rPr>
          <w:rFonts w:ascii="Times New Roman" w:eastAsia="Times New Roman" w:hAnsi="Times New Roman" w:cs="Times New Roman"/>
          <w:sz w:val="24"/>
          <w:szCs w:val="24"/>
        </w:rPr>
        <w:t>Hearon</w:t>
      </w:r>
      <w:proofErr w:type="spellEnd"/>
      <w:r w:rsidRPr="55E9B60D">
        <w:rPr>
          <w:rFonts w:ascii="Times New Roman" w:eastAsia="Times New Roman" w:hAnsi="Times New Roman" w:cs="Times New Roman"/>
          <w:sz w:val="24"/>
          <w:szCs w:val="24"/>
        </w:rPr>
        <w:t xml:space="preserve"> et al, 2016)</w:t>
      </w:r>
    </w:p>
    <w:p w14:paraId="65F114E3" w14:textId="10D2B590" w:rsidR="628A7626" w:rsidRPr="00AE24A5" w:rsidRDefault="556713D6" w:rsidP="35F5DA1F">
      <w:pPr>
        <w:pStyle w:val="ListParagraph"/>
        <w:numPr>
          <w:ilvl w:val="0"/>
          <w:numId w:val="2"/>
        </w:numPr>
        <w:spacing w:line="480" w:lineRule="auto"/>
        <w:rPr>
          <w:rFonts w:ascii="Times New Roman" w:hAnsi="Times New Roman" w:cs="Times New Roman"/>
          <w:sz w:val="24"/>
          <w:szCs w:val="24"/>
        </w:rPr>
      </w:pPr>
      <w:r w:rsidRPr="00AE24A5">
        <w:rPr>
          <w:rFonts w:ascii="Times New Roman" w:eastAsia="Times New Roman" w:hAnsi="Times New Roman" w:cs="Times New Roman"/>
          <w:sz w:val="24"/>
          <w:szCs w:val="24"/>
        </w:rPr>
        <w:t xml:space="preserve"> </w:t>
      </w:r>
      <w:r w:rsidRPr="00AE24A5">
        <w:rPr>
          <w:rFonts w:ascii="Times New Roman" w:eastAsia="Times New Roman" w:hAnsi="Times New Roman" w:cs="Times New Roman"/>
          <w:b/>
          <w:bCs/>
          <w:sz w:val="24"/>
          <w:szCs w:val="24"/>
        </w:rPr>
        <w:t xml:space="preserve">Hand grip </w:t>
      </w:r>
      <w:r w:rsidR="7E48DC65" w:rsidRPr="00AE24A5">
        <w:rPr>
          <w:rFonts w:ascii="Times New Roman" w:eastAsia="Times New Roman" w:hAnsi="Times New Roman" w:cs="Times New Roman"/>
          <w:b/>
          <w:bCs/>
          <w:sz w:val="24"/>
          <w:szCs w:val="24"/>
        </w:rPr>
        <w:t>dynamometer</w:t>
      </w:r>
      <w:r w:rsidR="00806F71">
        <w:rPr>
          <w:rFonts w:ascii="Times New Roman" w:eastAsia="Times New Roman" w:hAnsi="Times New Roman" w:cs="Times New Roman"/>
          <w:sz w:val="24"/>
          <w:szCs w:val="24"/>
        </w:rPr>
        <w:t>: U</w:t>
      </w:r>
      <w:r w:rsidRPr="00AE24A5">
        <w:rPr>
          <w:rFonts w:ascii="Times New Roman" w:eastAsia="Times New Roman" w:hAnsi="Times New Roman" w:cs="Times New Roman"/>
          <w:sz w:val="24"/>
          <w:szCs w:val="24"/>
        </w:rPr>
        <w:t>sed on the nondominant arm in a slightly abducted position for the purpos</w:t>
      </w:r>
      <w:r w:rsidR="5AE06A30" w:rsidRPr="00AE24A5">
        <w:rPr>
          <w:rFonts w:ascii="Times New Roman" w:eastAsia="Times New Roman" w:hAnsi="Times New Roman" w:cs="Times New Roman"/>
          <w:sz w:val="24"/>
          <w:szCs w:val="24"/>
        </w:rPr>
        <w:t>e of forearm exercise (Hamilton, 1992)</w:t>
      </w:r>
      <w:r w:rsidRPr="00AE24A5">
        <w:rPr>
          <w:rFonts w:ascii="Times New Roman" w:eastAsia="Times New Roman" w:hAnsi="Times New Roman" w:cs="Times New Roman"/>
          <w:sz w:val="24"/>
          <w:szCs w:val="24"/>
        </w:rPr>
        <w:t xml:space="preserve"> </w:t>
      </w:r>
    </w:p>
    <w:p w14:paraId="477D98E1" w14:textId="5D230016" w:rsidR="3CCDDAA3" w:rsidRPr="00933399" w:rsidRDefault="361A1C22" w:rsidP="028B2ED0">
      <w:pPr>
        <w:pStyle w:val="ListParagraph"/>
        <w:numPr>
          <w:ilvl w:val="0"/>
          <w:numId w:val="2"/>
        </w:numPr>
        <w:spacing w:line="480" w:lineRule="auto"/>
        <w:rPr>
          <w:rFonts w:ascii="Times New Roman" w:hAnsi="Times New Roman" w:cs="Times New Roman"/>
          <w:b/>
          <w:bCs/>
          <w:sz w:val="24"/>
          <w:szCs w:val="24"/>
        </w:rPr>
      </w:pPr>
      <w:r w:rsidRPr="00AE24A5">
        <w:rPr>
          <w:rFonts w:ascii="Times New Roman" w:eastAsia="Times New Roman" w:hAnsi="Times New Roman" w:cs="Times New Roman"/>
          <w:b/>
          <w:bCs/>
          <w:sz w:val="24"/>
          <w:szCs w:val="24"/>
        </w:rPr>
        <w:t>Hb</w:t>
      </w:r>
      <w:r w:rsidR="00F115D7" w:rsidRPr="00AE24A5">
        <w:rPr>
          <w:rFonts w:ascii="Times New Roman" w:eastAsia="Times New Roman" w:hAnsi="Times New Roman" w:cs="Times New Roman"/>
          <w:b/>
          <w:bCs/>
          <w:sz w:val="24"/>
          <w:szCs w:val="24"/>
        </w:rPr>
        <w:t>O</w:t>
      </w:r>
      <w:r w:rsidR="00F115D7" w:rsidRPr="00AE24A5">
        <w:rPr>
          <w:rFonts w:ascii="Times New Roman" w:eastAsia="Times New Roman" w:hAnsi="Times New Roman" w:cs="Times New Roman"/>
          <w:b/>
          <w:bCs/>
          <w:sz w:val="24"/>
          <w:szCs w:val="24"/>
          <w:vertAlign w:val="subscript"/>
        </w:rPr>
        <w:t>2</w:t>
      </w:r>
      <w:r w:rsidR="00F115D7" w:rsidRPr="00AE24A5">
        <w:rPr>
          <w:rFonts w:ascii="Times New Roman" w:eastAsia="Times New Roman" w:hAnsi="Times New Roman" w:cs="Times New Roman"/>
          <w:sz w:val="24"/>
          <w:szCs w:val="24"/>
          <w:vertAlign w:val="subscript"/>
        </w:rPr>
        <w:t xml:space="preserve"> </w:t>
      </w:r>
      <w:r w:rsidRPr="00AE24A5">
        <w:rPr>
          <w:rFonts w:ascii="Times New Roman" w:eastAsia="Times New Roman" w:hAnsi="Times New Roman" w:cs="Times New Roman"/>
          <w:b/>
          <w:bCs/>
          <w:sz w:val="24"/>
          <w:szCs w:val="24"/>
        </w:rPr>
        <w:t xml:space="preserve">: </w:t>
      </w:r>
      <w:r w:rsidR="00806F71">
        <w:rPr>
          <w:rFonts w:ascii="Times New Roman" w:eastAsia="Times New Roman" w:hAnsi="Times New Roman" w:cs="Times New Roman"/>
          <w:sz w:val="24"/>
          <w:szCs w:val="24"/>
        </w:rPr>
        <w:t>O</w:t>
      </w:r>
      <w:r w:rsidRPr="00AE24A5">
        <w:rPr>
          <w:rFonts w:ascii="Times New Roman" w:eastAsia="Times New Roman" w:hAnsi="Times New Roman" w:cs="Times New Roman"/>
          <w:sz w:val="24"/>
          <w:szCs w:val="24"/>
        </w:rPr>
        <w:t>xygenated hemoglobin.</w:t>
      </w:r>
    </w:p>
    <w:p w14:paraId="30545D9C" w14:textId="51E875AA" w:rsidR="00AC64D2" w:rsidRPr="00933399" w:rsidRDefault="00AC64D2" w:rsidP="028B2ED0">
      <w:pPr>
        <w:pStyle w:val="ListParagraph"/>
        <w:numPr>
          <w:ilvl w:val="0"/>
          <w:numId w:val="2"/>
        </w:numPr>
        <w:spacing w:line="480" w:lineRule="auto"/>
        <w:rPr>
          <w:rFonts w:ascii="Times New Roman" w:hAnsi="Times New Roman" w:cs="Times New Roman"/>
          <w:b/>
          <w:bCs/>
          <w:sz w:val="24"/>
          <w:szCs w:val="24"/>
        </w:rPr>
      </w:pPr>
      <w:proofErr w:type="spellStart"/>
      <w:r w:rsidRPr="00AE24A5">
        <w:rPr>
          <w:rFonts w:ascii="Times New Roman" w:eastAsia="Times New Roman" w:hAnsi="Times New Roman" w:cs="Times New Roman"/>
          <w:b/>
          <w:bCs/>
          <w:sz w:val="24"/>
          <w:szCs w:val="24"/>
        </w:rPr>
        <w:t>H</w:t>
      </w:r>
      <w:r>
        <w:rPr>
          <w:rFonts w:ascii="Times New Roman" w:eastAsia="Times New Roman" w:hAnsi="Times New Roman" w:cs="Times New Roman"/>
          <w:b/>
          <w:bCs/>
          <w:sz w:val="24"/>
          <w:szCs w:val="24"/>
        </w:rPr>
        <w:t>H</w:t>
      </w:r>
      <w:r w:rsidRPr="00AE24A5">
        <w:rPr>
          <w:rFonts w:ascii="Times New Roman" w:eastAsia="Times New Roman" w:hAnsi="Times New Roman" w:cs="Times New Roman"/>
          <w:b/>
          <w:bCs/>
          <w:sz w:val="24"/>
          <w:szCs w:val="24"/>
        </w:rPr>
        <w:t>b</w:t>
      </w:r>
      <w:proofErr w:type="spellEnd"/>
      <w:r w:rsidRPr="00AE24A5">
        <w:rPr>
          <w:rFonts w:ascii="Times New Roman" w:eastAsia="Times New Roman" w:hAnsi="Times New Roman" w:cs="Times New Roman"/>
          <w:b/>
          <w:bCs/>
          <w:sz w:val="24"/>
          <w:szCs w:val="24"/>
        </w:rPr>
        <w:t xml:space="preserve">: </w:t>
      </w:r>
      <w:r w:rsidR="00806F71">
        <w:rPr>
          <w:rFonts w:ascii="Times New Roman" w:eastAsia="Times New Roman" w:hAnsi="Times New Roman" w:cs="Times New Roman"/>
          <w:sz w:val="24"/>
          <w:szCs w:val="24"/>
        </w:rPr>
        <w:t>D</w:t>
      </w:r>
      <w:r w:rsidRPr="00933399">
        <w:rPr>
          <w:rFonts w:ascii="Times New Roman" w:eastAsia="Times New Roman" w:hAnsi="Times New Roman" w:cs="Times New Roman"/>
          <w:sz w:val="24"/>
          <w:szCs w:val="24"/>
        </w:rPr>
        <w:t>e</w:t>
      </w:r>
      <w:r w:rsidRPr="00AE24A5">
        <w:rPr>
          <w:rFonts w:ascii="Times New Roman" w:eastAsia="Times New Roman" w:hAnsi="Times New Roman" w:cs="Times New Roman"/>
          <w:sz w:val="24"/>
          <w:szCs w:val="24"/>
        </w:rPr>
        <w:t>oxygenated hemoglobin</w:t>
      </w:r>
    </w:p>
    <w:p w14:paraId="2023E331" w14:textId="6226F92A" w:rsidR="00AC64D2" w:rsidRPr="00C26684" w:rsidRDefault="00AC64D2" w:rsidP="028B2ED0">
      <w:pPr>
        <w:pStyle w:val="ListParagraph"/>
        <w:numPr>
          <w:ilvl w:val="0"/>
          <w:numId w:val="2"/>
        </w:numPr>
        <w:spacing w:line="480" w:lineRule="auto"/>
        <w:rPr>
          <w:b/>
        </w:rPr>
      </w:pPr>
      <w:proofErr w:type="spellStart"/>
      <w:r>
        <w:rPr>
          <w:rFonts w:ascii="Times New Roman" w:eastAsia="Times New Roman" w:hAnsi="Times New Roman" w:cs="Times New Roman"/>
          <w:b/>
          <w:bCs/>
          <w:sz w:val="24"/>
          <w:szCs w:val="24"/>
        </w:rPr>
        <w:lastRenderedPageBreak/>
        <w:t>tH</w:t>
      </w:r>
      <w:r w:rsidRPr="00AE24A5">
        <w:rPr>
          <w:rFonts w:ascii="Times New Roman" w:eastAsia="Times New Roman" w:hAnsi="Times New Roman" w:cs="Times New Roman"/>
          <w:b/>
          <w:bCs/>
          <w:sz w:val="24"/>
          <w:szCs w:val="24"/>
        </w:rPr>
        <w:t>b</w:t>
      </w:r>
      <w:proofErr w:type="spellEnd"/>
      <w:r w:rsidRPr="00AE24A5">
        <w:rPr>
          <w:rFonts w:ascii="Times New Roman" w:eastAsia="Times New Roman" w:hAnsi="Times New Roman" w:cs="Times New Roman"/>
          <w:b/>
          <w:bCs/>
          <w:sz w:val="24"/>
          <w:szCs w:val="24"/>
        </w:rPr>
        <w:t xml:space="preserve">: </w:t>
      </w:r>
      <w:r w:rsidR="00806F71">
        <w:rPr>
          <w:rFonts w:ascii="Times New Roman" w:eastAsia="Times New Roman" w:hAnsi="Times New Roman" w:cs="Times New Roman"/>
          <w:sz w:val="24"/>
          <w:szCs w:val="24"/>
        </w:rPr>
        <w:t>T</w:t>
      </w:r>
      <w:r w:rsidRPr="00933399">
        <w:rPr>
          <w:rFonts w:ascii="Times New Roman" w:eastAsia="Times New Roman" w:hAnsi="Times New Roman" w:cs="Times New Roman"/>
          <w:sz w:val="24"/>
          <w:szCs w:val="24"/>
        </w:rPr>
        <w:t>o</w:t>
      </w:r>
      <w:r w:rsidRPr="002F3F64">
        <w:rPr>
          <w:rFonts w:ascii="Times New Roman" w:eastAsia="Times New Roman" w:hAnsi="Times New Roman" w:cs="Times New Roman"/>
          <w:sz w:val="24"/>
          <w:szCs w:val="24"/>
        </w:rPr>
        <w:t>tal hemoglobin</w:t>
      </w:r>
    </w:p>
    <w:p w14:paraId="14E05786" w14:textId="620D1AA9" w:rsidR="00AE24A5" w:rsidRDefault="00E54888" w:rsidP="00E75BF5">
      <w:pPr>
        <w:pStyle w:val="ListParagraph"/>
        <w:numPr>
          <w:ilvl w:val="0"/>
          <w:numId w:val="2"/>
        </w:numPr>
        <w:spacing w:line="480" w:lineRule="auto"/>
        <w:rPr>
          <w:rFonts w:ascii="Times New Roman" w:eastAsia="Times New Roman" w:hAnsi="Times New Roman" w:cs="Times New Roman"/>
          <w:sz w:val="24"/>
          <w:szCs w:val="24"/>
        </w:rPr>
      </w:pPr>
      <w:r w:rsidRPr="00AE24A5">
        <w:rPr>
          <w:rFonts w:ascii="Times New Roman" w:eastAsia="Times New Roman" w:hAnsi="Times New Roman" w:cs="Times New Roman"/>
          <w:b/>
          <w:bCs/>
          <w:sz w:val="24"/>
          <w:szCs w:val="24"/>
        </w:rPr>
        <w:t>Heart Rate (HR):</w:t>
      </w:r>
      <w:r w:rsidR="004D0959" w:rsidRPr="00AE24A5">
        <w:rPr>
          <w:rFonts w:ascii="Times New Roman" w:eastAsia="Times New Roman" w:hAnsi="Times New Roman" w:cs="Times New Roman"/>
          <w:b/>
          <w:bCs/>
          <w:sz w:val="24"/>
          <w:szCs w:val="24"/>
        </w:rPr>
        <w:t xml:space="preserve"> </w:t>
      </w:r>
      <w:r w:rsidR="00806F71">
        <w:rPr>
          <w:rFonts w:ascii="Times New Roman" w:eastAsia="Times New Roman" w:hAnsi="Times New Roman" w:cs="Times New Roman"/>
          <w:sz w:val="24"/>
          <w:szCs w:val="24"/>
        </w:rPr>
        <w:t>N</w:t>
      </w:r>
      <w:r w:rsidR="004D0959" w:rsidRPr="00AE24A5">
        <w:rPr>
          <w:rFonts w:ascii="Times New Roman" w:eastAsia="Times New Roman" w:hAnsi="Times New Roman" w:cs="Times New Roman"/>
          <w:sz w:val="24"/>
          <w:szCs w:val="24"/>
        </w:rPr>
        <w:t xml:space="preserve">umber of heart beats </w:t>
      </w:r>
      <w:r w:rsidR="00A44A50" w:rsidRPr="00AE24A5">
        <w:rPr>
          <w:rFonts w:ascii="Times New Roman" w:eastAsia="Times New Roman" w:hAnsi="Times New Roman" w:cs="Times New Roman"/>
          <w:sz w:val="24"/>
          <w:szCs w:val="24"/>
        </w:rPr>
        <w:t>per minute</w:t>
      </w:r>
      <w:r w:rsidR="00793EEB">
        <w:rPr>
          <w:rFonts w:ascii="Times New Roman" w:eastAsia="Times New Roman" w:hAnsi="Times New Roman" w:cs="Times New Roman"/>
          <w:sz w:val="24"/>
          <w:szCs w:val="24"/>
        </w:rPr>
        <w:t xml:space="preserve"> (BPM)</w:t>
      </w:r>
      <w:r w:rsidR="00A44A50" w:rsidRPr="00AE24A5">
        <w:rPr>
          <w:rFonts w:ascii="Times New Roman" w:eastAsia="Times New Roman" w:hAnsi="Times New Roman" w:cs="Times New Roman"/>
          <w:sz w:val="24"/>
          <w:szCs w:val="24"/>
        </w:rPr>
        <w:t xml:space="preserve"> based on ventricular contractions</w:t>
      </w:r>
      <w:r w:rsidR="00793EEB">
        <w:rPr>
          <w:rFonts w:ascii="Times New Roman" w:eastAsia="Times New Roman" w:hAnsi="Times New Roman" w:cs="Times New Roman"/>
          <w:sz w:val="24"/>
          <w:szCs w:val="24"/>
        </w:rPr>
        <w:t xml:space="preserve"> in</w:t>
      </w:r>
      <w:r w:rsidR="00A44A50" w:rsidRPr="00AE24A5">
        <w:rPr>
          <w:rFonts w:ascii="Times New Roman" w:eastAsia="Times New Roman" w:hAnsi="Times New Roman" w:cs="Times New Roman"/>
          <w:sz w:val="24"/>
          <w:szCs w:val="24"/>
        </w:rPr>
        <w:t>.</w:t>
      </w:r>
    </w:p>
    <w:p w14:paraId="0DF78736" w14:textId="0914531F" w:rsidR="00F45F61" w:rsidRPr="00AE24A5" w:rsidRDefault="00F45F61" w:rsidP="00F45F61">
      <w:pPr>
        <w:pStyle w:val="ListParagraph"/>
        <w:numPr>
          <w:ilvl w:val="0"/>
          <w:numId w:val="2"/>
        </w:numPr>
        <w:spacing w:line="480" w:lineRule="auto"/>
        <w:rPr>
          <w:rFonts w:ascii="Times New Roman" w:eastAsia="Times New Roman" w:hAnsi="Times New Roman" w:cs="Times New Roman"/>
          <w:sz w:val="24"/>
          <w:szCs w:val="24"/>
        </w:rPr>
      </w:pPr>
      <w:r w:rsidRPr="00AE24A5">
        <w:rPr>
          <w:rFonts w:ascii="Times New Roman" w:hAnsi="Times New Roman" w:cs="Times New Roman"/>
          <w:b/>
          <w:bCs/>
          <w:sz w:val="24"/>
          <w:szCs w:val="24"/>
        </w:rPr>
        <w:t>Mean Arterial Pressure (MAP):</w:t>
      </w:r>
      <w:r w:rsidRPr="00AE24A5">
        <w:rPr>
          <w:rFonts w:ascii="Times New Roman" w:hAnsi="Times New Roman" w:cs="Times New Roman"/>
          <w:sz w:val="24"/>
          <w:szCs w:val="24"/>
        </w:rPr>
        <w:t xml:space="preserve"> </w:t>
      </w:r>
      <w:r>
        <w:rPr>
          <w:rFonts w:ascii="Times New Roman" w:hAnsi="Times New Roman" w:cs="Times New Roman"/>
          <w:sz w:val="24"/>
          <w:szCs w:val="24"/>
        </w:rPr>
        <w:t>A</w:t>
      </w:r>
      <w:r w:rsidRPr="00AE24A5">
        <w:rPr>
          <w:rFonts w:ascii="Times New Roman" w:hAnsi="Times New Roman" w:cs="Times New Roman"/>
          <w:sz w:val="24"/>
          <w:szCs w:val="24"/>
        </w:rPr>
        <w:t xml:space="preserve">verage </w:t>
      </w:r>
      <w:r>
        <w:rPr>
          <w:rFonts w:ascii="Times New Roman" w:hAnsi="Times New Roman" w:cs="Times New Roman"/>
          <w:sz w:val="24"/>
          <w:szCs w:val="24"/>
        </w:rPr>
        <w:t>arterial b</w:t>
      </w:r>
      <w:r w:rsidRPr="00AE24A5">
        <w:rPr>
          <w:rFonts w:ascii="Times New Roman" w:hAnsi="Times New Roman" w:cs="Times New Roman"/>
          <w:sz w:val="24"/>
          <w:szCs w:val="24"/>
        </w:rPr>
        <w:t>lood pressure during one cardiac cycle, which includes the systole and diastole</w:t>
      </w:r>
      <w:r w:rsidR="00793EEB">
        <w:rPr>
          <w:rFonts w:ascii="Times New Roman" w:hAnsi="Times New Roman" w:cs="Times New Roman"/>
          <w:sz w:val="24"/>
          <w:szCs w:val="24"/>
        </w:rPr>
        <w:t xml:space="preserve"> (mmHg)</w:t>
      </w:r>
      <w:r w:rsidRPr="00AE24A5">
        <w:rPr>
          <w:rFonts w:ascii="Times New Roman" w:hAnsi="Times New Roman" w:cs="Times New Roman"/>
          <w:sz w:val="24"/>
          <w:szCs w:val="24"/>
        </w:rPr>
        <w:t>.</w:t>
      </w:r>
    </w:p>
    <w:p w14:paraId="5A95B47B" w14:textId="0FA23AEA" w:rsidR="00F45F61" w:rsidRPr="00AE24A5" w:rsidRDefault="00F45F61" w:rsidP="00F45F61">
      <w:pPr>
        <w:pStyle w:val="ListParagraph"/>
        <w:numPr>
          <w:ilvl w:val="0"/>
          <w:numId w:val="2"/>
        </w:numPr>
        <w:spacing w:line="480" w:lineRule="auto"/>
        <w:rPr>
          <w:rFonts w:ascii="Times New Roman" w:eastAsia="Times New Roman" w:hAnsi="Times New Roman" w:cs="Times New Roman"/>
          <w:sz w:val="24"/>
          <w:szCs w:val="24"/>
        </w:rPr>
      </w:pPr>
      <w:r w:rsidRPr="00AE24A5">
        <w:rPr>
          <w:rFonts w:ascii="Times New Roman" w:hAnsi="Times New Roman" w:cs="Times New Roman"/>
          <w:b/>
          <w:bCs/>
          <w:sz w:val="24"/>
          <w:szCs w:val="24"/>
        </w:rPr>
        <w:t>Cardiac Output (CO);</w:t>
      </w:r>
      <w:r w:rsidRPr="00AE24A5">
        <w:rPr>
          <w:rFonts w:ascii="Times New Roman" w:hAnsi="Times New Roman" w:cs="Times New Roman"/>
          <w:sz w:val="24"/>
          <w:szCs w:val="24"/>
        </w:rPr>
        <w:t xml:space="preserve"> </w:t>
      </w:r>
      <w:r w:rsidR="00806F71">
        <w:rPr>
          <w:rFonts w:ascii="Times New Roman" w:hAnsi="Times New Roman" w:cs="Times New Roman"/>
          <w:sz w:val="24"/>
          <w:szCs w:val="24"/>
        </w:rPr>
        <w:t>A</w:t>
      </w:r>
      <w:r w:rsidRPr="00AE24A5">
        <w:rPr>
          <w:rFonts w:ascii="Times New Roman" w:hAnsi="Times New Roman" w:cs="Times New Roman"/>
          <w:sz w:val="24"/>
          <w:szCs w:val="24"/>
        </w:rPr>
        <w:t>mount of blood ejected by each ventricle per minute</w:t>
      </w:r>
      <w:r w:rsidR="00793EEB">
        <w:rPr>
          <w:rFonts w:ascii="Times New Roman" w:hAnsi="Times New Roman" w:cs="Times New Roman"/>
          <w:sz w:val="24"/>
          <w:szCs w:val="24"/>
        </w:rPr>
        <w:t xml:space="preserve"> (L/min)</w:t>
      </w:r>
      <w:r w:rsidRPr="00AE24A5">
        <w:rPr>
          <w:rFonts w:ascii="Times New Roman" w:hAnsi="Times New Roman" w:cs="Times New Roman"/>
          <w:sz w:val="24"/>
          <w:szCs w:val="24"/>
        </w:rPr>
        <w:t xml:space="preserve">. </w:t>
      </w:r>
    </w:p>
    <w:p w14:paraId="3C39A721" w14:textId="6CFD9F74" w:rsidR="00F45F61" w:rsidRPr="00AE24A5" w:rsidRDefault="00F45F61" w:rsidP="00F45F61">
      <w:pPr>
        <w:pStyle w:val="ListParagraph"/>
        <w:numPr>
          <w:ilvl w:val="0"/>
          <w:numId w:val="2"/>
        </w:numPr>
        <w:spacing w:line="480" w:lineRule="auto"/>
        <w:rPr>
          <w:rFonts w:ascii="Times New Roman" w:eastAsia="Times New Roman" w:hAnsi="Times New Roman" w:cs="Times New Roman"/>
          <w:sz w:val="24"/>
          <w:szCs w:val="24"/>
        </w:rPr>
      </w:pPr>
      <w:r w:rsidRPr="00AE24A5">
        <w:rPr>
          <w:rFonts w:ascii="Times New Roman" w:hAnsi="Times New Roman" w:cs="Times New Roman"/>
          <w:b/>
          <w:bCs/>
          <w:sz w:val="24"/>
          <w:szCs w:val="24"/>
        </w:rPr>
        <w:t>Stroke Volume (SV):</w:t>
      </w:r>
      <w:r w:rsidRPr="00AE24A5">
        <w:rPr>
          <w:rFonts w:ascii="Times New Roman" w:hAnsi="Times New Roman" w:cs="Times New Roman"/>
          <w:sz w:val="24"/>
          <w:szCs w:val="24"/>
        </w:rPr>
        <w:t xml:space="preserve"> </w:t>
      </w:r>
      <w:r w:rsidR="00806F71">
        <w:rPr>
          <w:rFonts w:ascii="Times New Roman" w:hAnsi="Times New Roman" w:cs="Times New Roman"/>
          <w:sz w:val="24"/>
          <w:szCs w:val="24"/>
        </w:rPr>
        <w:t>A</w:t>
      </w:r>
      <w:r w:rsidRPr="00AE24A5">
        <w:rPr>
          <w:rFonts w:ascii="Times New Roman" w:hAnsi="Times New Roman" w:cs="Times New Roman"/>
          <w:sz w:val="24"/>
          <w:szCs w:val="24"/>
        </w:rPr>
        <w:t>mount of blood ejected by the left ventricle per systolic contraction</w:t>
      </w:r>
      <w:r w:rsidR="00793EEB">
        <w:rPr>
          <w:rFonts w:ascii="Times New Roman" w:hAnsi="Times New Roman" w:cs="Times New Roman"/>
          <w:sz w:val="24"/>
          <w:szCs w:val="24"/>
        </w:rPr>
        <w:t xml:space="preserve"> (ml/beat)</w:t>
      </w:r>
      <w:r w:rsidRPr="00AE24A5">
        <w:rPr>
          <w:rFonts w:ascii="Times New Roman" w:hAnsi="Times New Roman" w:cs="Times New Roman"/>
          <w:sz w:val="24"/>
          <w:szCs w:val="24"/>
        </w:rPr>
        <w:t>.</w:t>
      </w:r>
    </w:p>
    <w:p w14:paraId="0ACD6BAB" w14:textId="312A4877" w:rsidR="00F45F61" w:rsidRPr="00AE24A5" w:rsidRDefault="00F45F61" w:rsidP="00F45F61">
      <w:pPr>
        <w:pStyle w:val="ListParagraph"/>
        <w:numPr>
          <w:ilvl w:val="0"/>
          <w:numId w:val="2"/>
        </w:numPr>
        <w:spacing w:line="480" w:lineRule="auto"/>
        <w:rPr>
          <w:rFonts w:ascii="Times New Roman" w:eastAsia="Times New Roman" w:hAnsi="Times New Roman" w:cs="Times New Roman"/>
          <w:sz w:val="24"/>
          <w:szCs w:val="24"/>
        </w:rPr>
      </w:pPr>
      <w:r w:rsidRPr="00AE24A5">
        <w:rPr>
          <w:rFonts w:ascii="Times New Roman" w:hAnsi="Times New Roman" w:cs="Times New Roman"/>
          <w:b/>
          <w:bCs/>
          <w:sz w:val="24"/>
          <w:szCs w:val="24"/>
        </w:rPr>
        <w:t>Total Peripheral Resistance (TPR):</w:t>
      </w:r>
      <w:r w:rsidRPr="00AE24A5">
        <w:rPr>
          <w:rFonts w:ascii="Times New Roman" w:hAnsi="Times New Roman" w:cs="Times New Roman"/>
          <w:sz w:val="24"/>
          <w:szCs w:val="24"/>
        </w:rPr>
        <w:t xml:space="preserve"> </w:t>
      </w:r>
      <w:r w:rsidR="00806F71">
        <w:rPr>
          <w:rFonts w:ascii="Times New Roman" w:hAnsi="Times New Roman" w:cs="Times New Roman"/>
          <w:sz w:val="24"/>
          <w:szCs w:val="24"/>
        </w:rPr>
        <w:t>T</w:t>
      </w:r>
      <w:r w:rsidR="000C0046">
        <w:rPr>
          <w:rFonts w:ascii="Times New Roman" w:hAnsi="Times New Roman" w:cs="Times New Roman"/>
          <w:sz w:val="24"/>
          <w:szCs w:val="24"/>
        </w:rPr>
        <w:t xml:space="preserve">otal </w:t>
      </w:r>
      <w:r w:rsidRPr="00AE24A5">
        <w:rPr>
          <w:rFonts w:ascii="Times New Roman" w:hAnsi="Times New Roman" w:cs="Times New Roman"/>
          <w:sz w:val="24"/>
          <w:szCs w:val="24"/>
        </w:rPr>
        <w:t xml:space="preserve">resistance </w:t>
      </w:r>
      <w:r w:rsidR="000C0046">
        <w:rPr>
          <w:rFonts w:ascii="Times New Roman" w:hAnsi="Times New Roman" w:cs="Times New Roman"/>
          <w:sz w:val="24"/>
          <w:szCs w:val="24"/>
        </w:rPr>
        <w:t xml:space="preserve">to </w:t>
      </w:r>
      <w:r w:rsidRPr="00AE24A5">
        <w:rPr>
          <w:rFonts w:ascii="Times New Roman" w:hAnsi="Times New Roman" w:cs="Times New Roman"/>
          <w:sz w:val="24"/>
          <w:szCs w:val="24"/>
        </w:rPr>
        <w:t>blood flow within the systemic circulation.</w:t>
      </w:r>
    </w:p>
    <w:p w14:paraId="447013BC" w14:textId="1DDA6434" w:rsidR="0013152D" w:rsidRPr="00933399" w:rsidRDefault="0078177B" w:rsidP="00AE24A5">
      <w:pPr>
        <w:pStyle w:val="ListParagraph"/>
        <w:numPr>
          <w:ilvl w:val="0"/>
          <w:numId w:val="2"/>
        </w:numPr>
        <w:spacing w:line="480" w:lineRule="auto"/>
        <w:rPr>
          <w:rStyle w:val="markedcontent"/>
          <w:rFonts w:ascii="Times New Roman" w:eastAsia="Times New Roman" w:hAnsi="Times New Roman" w:cs="Times New Roman"/>
          <w:sz w:val="24"/>
          <w:szCs w:val="24"/>
        </w:rPr>
      </w:pPr>
      <w:r w:rsidRPr="00AE24A5">
        <w:rPr>
          <w:rFonts w:ascii="Times New Roman" w:eastAsia="Times New Roman" w:hAnsi="Times New Roman" w:cs="Times New Roman"/>
          <w:b/>
          <w:bCs/>
          <w:sz w:val="24"/>
          <w:szCs w:val="24"/>
        </w:rPr>
        <w:t>Forearm Muscle Blood Flow (FBF):</w:t>
      </w:r>
      <w:r w:rsidR="00F53DD4" w:rsidRPr="00AE24A5">
        <w:rPr>
          <w:rFonts w:ascii="Times New Roman" w:hAnsi="Times New Roman" w:cs="Times New Roman"/>
          <w:sz w:val="24"/>
          <w:szCs w:val="24"/>
        </w:rPr>
        <w:t xml:space="preserve"> </w:t>
      </w:r>
      <w:r w:rsidR="00BA28B1">
        <w:rPr>
          <w:rFonts w:ascii="Times New Roman" w:hAnsi="Times New Roman" w:cs="Times New Roman"/>
          <w:sz w:val="24"/>
          <w:szCs w:val="24"/>
        </w:rPr>
        <w:t xml:space="preserve">The volume of blood moving through the brachial artery </w:t>
      </w:r>
      <w:r w:rsidR="00E3668E">
        <w:rPr>
          <w:rFonts w:ascii="Times New Roman" w:hAnsi="Times New Roman" w:cs="Times New Roman"/>
          <w:sz w:val="24"/>
          <w:szCs w:val="24"/>
        </w:rPr>
        <w:t>to the forearm per minute. C</w:t>
      </w:r>
      <w:r w:rsidR="00E75BF5" w:rsidRPr="00AE24A5">
        <w:rPr>
          <w:rFonts w:ascii="Times New Roman" w:hAnsi="Times New Roman" w:cs="Times New Roman"/>
          <w:sz w:val="24"/>
          <w:szCs w:val="24"/>
        </w:rPr>
        <w:t xml:space="preserve">alculated via </w:t>
      </w:r>
      <w:r w:rsidR="00CE6BEE">
        <w:rPr>
          <w:rFonts w:ascii="Times New Roman" w:hAnsi="Times New Roman" w:cs="Times New Roman"/>
          <w:sz w:val="24"/>
          <w:szCs w:val="24"/>
        </w:rPr>
        <w:t>(</w:t>
      </w:r>
      <w:r w:rsidR="00F53DD4" w:rsidRPr="00AE24A5">
        <w:rPr>
          <w:rStyle w:val="markedcontent"/>
          <w:rFonts w:ascii="Times New Roman" w:hAnsi="Times New Roman" w:cs="Times New Roman"/>
          <w:sz w:val="24"/>
          <w:szCs w:val="24"/>
        </w:rPr>
        <w:t xml:space="preserve">mean blood velocity </w:t>
      </w:r>
      <w:r w:rsidR="002F3F64">
        <w:rPr>
          <w:rStyle w:val="markedcontent"/>
          <w:rFonts w:ascii="Times New Roman" w:hAnsi="Times New Roman" w:cs="Times New Roman"/>
          <w:sz w:val="24"/>
          <w:szCs w:val="24"/>
        </w:rPr>
        <w:t>x</w:t>
      </w:r>
      <w:r w:rsidR="00F53DD4" w:rsidRPr="00AE24A5">
        <w:rPr>
          <w:rStyle w:val="markedcontent"/>
          <w:rFonts w:ascii="Times New Roman" w:hAnsi="Times New Roman" w:cs="Times New Roman"/>
          <w:sz w:val="24"/>
          <w:szCs w:val="24"/>
        </w:rPr>
        <w:t xml:space="preserve"> 60 </w:t>
      </w:r>
      <w:r w:rsidR="002F3F64">
        <w:rPr>
          <w:rStyle w:val="markedcontent"/>
          <w:rFonts w:ascii="Times New Roman" w:hAnsi="Times New Roman" w:cs="Times New Roman"/>
          <w:sz w:val="24"/>
          <w:szCs w:val="24"/>
        </w:rPr>
        <w:t>x</w:t>
      </w:r>
      <w:r w:rsidR="00F53DD4" w:rsidRPr="00AE24A5">
        <w:rPr>
          <w:rStyle w:val="markedcontent"/>
          <w:rFonts w:ascii="Times New Roman" w:hAnsi="Times New Roman" w:cs="Times New Roman"/>
          <w:sz w:val="24"/>
          <w:szCs w:val="24"/>
        </w:rPr>
        <w:t xml:space="preserve"> </w:t>
      </w:r>
      <w:r w:rsidR="00F53DD4" w:rsidRPr="00AE24A5">
        <w:rPr>
          <w:rStyle w:val="markedcontent"/>
          <w:rFonts w:ascii="Symbol" w:eastAsia="Symbol" w:hAnsi="Symbol" w:cs="Symbol"/>
          <w:sz w:val="24"/>
          <w:szCs w:val="24"/>
        </w:rPr>
        <w:t>p</w:t>
      </w:r>
      <w:r w:rsidR="00F53DD4" w:rsidRPr="00AE24A5">
        <w:rPr>
          <w:rStyle w:val="markedcontent"/>
          <w:rFonts w:ascii="Times New Roman" w:hAnsi="Times New Roman" w:cs="Times New Roman"/>
          <w:sz w:val="24"/>
          <w:szCs w:val="24"/>
        </w:rPr>
        <w:t xml:space="preserve"> </w:t>
      </w:r>
      <w:proofErr w:type="spellStart"/>
      <w:r w:rsidR="002F3F64">
        <w:rPr>
          <w:rStyle w:val="markedcontent"/>
          <w:rFonts w:ascii="Times New Roman" w:hAnsi="Times New Roman" w:cs="Times New Roman"/>
          <w:sz w:val="24"/>
          <w:szCs w:val="24"/>
        </w:rPr>
        <w:t>x</w:t>
      </w:r>
      <w:proofErr w:type="spellEnd"/>
      <w:r w:rsidR="00F53DD4" w:rsidRPr="00AE24A5">
        <w:rPr>
          <w:rFonts w:ascii="Times New Roman" w:hAnsi="Times New Roman" w:cs="Times New Roman"/>
          <w:sz w:val="24"/>
          <w:szCs w:val="24"/>
        </w:rPr>
        <w:t xml:space="preserve"> </w:t>
      </w:r>
      <w:r w:rsidR="00290708">
        <w:rPr>
          <w:rFonts w:ascii="Times New Roman" w:hAnsi="Times New Roman" w:cs="Times New Roman"/>
          <w:sz w:val="24"/>
          <w:szCs w:val="24"/>
        </w:rPr>
        <w:t>(</w:t>
      </w:r>
      <w:r w:rsidR="00F53DD4" w:rsidRPr="00AE24A5">
        <w:rPr>
          <w:rStyle w:val="markedcontent"/>
          <w:rFonts w:ascii="Times New Roman" w:hAnsi="Times New Roman" w:cs="Times New Roman"/>
          <w:sz w:val="24"/>
          <w:szCs w:val="24"/>
        </w:rPr>
        <w:t>brachial diameter</w:t>
      </w:r>
      <w:r w:rsidR="00290708">
        <w:rPr>
          <w:rStyle w:val="markedcontent"/>
          <w:rFonts w:ascii="Times New Roman" w:hAnsi="Times New Roman" w:cs="Times New Roman"/>
          <w:sz w:val="24"/>
          <w:szCs w:val="24"/>
        </w:rPr>
        <w:t>/</w:t>
      </w:r>
      <w:r w:rsidR="00B13602">
        <w:rPr>
          <w:rStyle w:val="markedcontent"/>
          <w:rFonts w:ascii="Times New Roman" w:hAnsi="Times New Roman" w:cs="Times New Roman"/>
          <w:sz w:val="24"/>
          <w:szCs w:val="24"/>
        </w:rPr>
        <w:t>2</w:t>
      </w:r>
      <w:r w:rsidR="00290708">
        <w:rPr>
          <w:rStyle w:val="markedcontent"/>
          <w:rFonts w:ascii="Times New Roman" w:hAnsi="Times New Roman" w:cs="Times New Roman"/>
          <w:sz w:val="24"/>
          <w:szCs w:val="24"/>
        </w:rPr>
        <w:t>)</w:t>
      </w:r>
      <w:r w:rsidR="008D0E68">
        <w:rPr>
          <w:rStyle w:val="markedcontent"/>
          <w:rFonts w:ascii="Times New Roman" w:hAnsi="Times New Roman" w:cs="Times New Roman"/>
          <w:sz w:val="24"/>
          <w:szCs w:val="24"/>
        </w:rPr>
        <w:t>²</w:t>
      </w:r>
      <w:r w:rsidR="00E06E04">
        <w:rPr>
          <w:rStyle w:val="markedcontent"/>
          <w:rFonts w:ascii="Times New Roman" w:hAnsi="Times New Roman" w:cs="Times New Roman"/>
          <w:sz w:val="24"/>
          <w:szCs w:val="24"/>
        </w:rPr>
        <w:t>)</w:t>
      </w:r>
      <w:r w:rsidR="00A2398D">
        <w:rPr>
          <w:rStyle w:val="markedcontent"/>
          <w:rFonts w:ascii="Times New Roman" w:hAnsi="Times New Roman" w:cs="Times New Roman"/>
          <w:sz w:val="24"/>
          <w:szCs w:val="24"/>
        </w:rPr>
        <w:t xml:space="preserve"> (ml/min)</w:t>
      </w:r>
      <w:r w:rsidR="00E06E04">
        <w:rPr>
          <w:rStyle w:val="markedcontent"/>
          <w:rFonts w:ascii="Times New Roman" w:hAnsi="Times New Roman" w:cs="Times New Roman"/>
          <w:sz w:val="24"/>
          <w:szCs w:val="24"/>
        </w:rPr>
        <w:t>.</w:t>
      </w:r>
    </w:p>
    <w:p w14:paraId="04327FDC" w14:textId="64451AC1" w:rsidR="00AE24A5" w:rsidRPr="00933399" w:rsidRDefault="0078177B" w:rsidP="00AE24A5">
      <w:pPr>
        <w:pStyle w:val="ListParagraph"/>
        <w:numPr>
          <w:ilvl w:val="0"/>
          <w:numId w:val="2"/>
        </w:numPr>
        <w:spacing w:line="480" w:lineRule="auto"/>
        <w:rPr>
          <w:rStyle w:val="markedcontent"/>
          <w:rFonts w:ascii="Times New Roman" w:eastAsia="Times New Roman" w:hAnsi="Times New Roman" w:cs="Times New Roman"/>
          <w:sz w:val="24"/>
          <w:szCs w:val="24"/>
        </w:rPr>
      </w:pPr>
      <w:r w:rsidRPr="00AE24A5">
        <w:rPr>
          <w:rFonts w:ascii="Times New Roman" w:hAnsi="Times New Roman" w:cs="Times New Roman"/>
          <w:b/>
          <w:bCs/>
          <w:sz w:val="24"/>
          <w:szCs w:val="24"/>
        </w:rPr>
        <w:t>Forearm Vascular Conductance (FVC):</w:t>
      </w:r>
      <w:r w:rsidRPr="00AE24A5">
        <w:rPr>
          <w:rFonts w:ascii="Times New Roman" w:hAnsi="Times New Roman" w:cs="Times New Roman"/>
          <w:sz w:val="24"/>
          <w:szCs w:val="24"/>
        </w:rPr>
        <w:t xml:space="preserve"> </w:t>
      </w:r>
      <w:r w:rsidR="003F44B3">
        <w:rPr>
          <w:rFonts w:ascii="Times New Roman" w:hAnsi="Times New Roman" w:cs="Times New Roman"/>
          <w:sz w:val="24"/>
          <w:szCs w:val="24"/>
        </w:rPr>
        <w:t xml:space="preserve">The amount of FBF </w:t>
      </w:r>
      <w:r w:rsidR="00CD119F">
        <w:rPr>
          <w:rFonts w:ascii="Times New Roman" w:hAnsi="Times New Roman" w:cs="Times New Roman"/>
          <w:sz w:val="24"/>
          <w:szCs w:val="24"/>
        </w:rPr>
        <w:t xml:space="preserve">relative to </w:t>
      </w:r>
      <w:r w:rsidR="003F44B3">
        <w:rPr>
          <w:rFonts w:ascii="Times New Roman" w:hAnsi="Times New Roman" w:cs="Times New Roman"/>
          <w:sz w:val="24"/>
          <w:szCs w:val="24"/>
        </w:rPr>
        <w:t>100</w:t>
      </w:r>
      <w:r w:rsidR="004502A5">
        <w:rPr>
          <w:rFonts w:ascii="Times New Roman" w:hAnsi="Times New Roman" w:cs="Times New Roman"/>
          <w:sz w:val="24"/>
          <w:szCs w:val="24"/>
        </w:rPr>
        <w:t xml:space="preserve"> </w:t>
      </w:r>
      <w:r w:rsidR="003F44B3">
        <w:rPr>
          <w:rFonts w:ascii="Times New Roman" w:hAnsi="Times New Roman" w:cs="Times New Roman"/>
          <w:sz w:val="24"/>
          <w:szCs w:val="24"/>
        </w:rPr>
        <w:t>mmHg</w:t>
      </w:r>
      <w:r w:rsidR="00CD119F">
        <w:rPr>
          <w:rFonts w:ascii="Times New Roman" w:hAnsi="Times New Roman" w:cs="Times New Roman"/>
          <w:sz w:val="24"/>
          <w:szCs w:val="24"/>
        </w:rPr>
        <w:t xml:space="preserve"> of arterial pressure. </w:t>
      </w:r>
      <w:r w:rsidR="00E07B04">
        <w:rPr>
          <w:rFonts w:ascii="Times New Roman" w:hAnsi="Times New Roman" w:cs="Times New Roman"/>
          <w:sz w:val="24"/>
          <w:szCs w:val="24"/>
        </w:rPr>
        <w:t xml:space="preserve">Use as an assessment of dilation vs constriction </w:t>
      </w:r>
      <w:r w:rsidR="00CE4486">
        <w:rPr>
          <w:rFonts w:ascii="Times New Roman" w:hAnsi="Times New Roman" w:cs="Times New Roman"/>
          <w:sz w:val="24"/>
          <w:szCs w:val="24"/>
        </w:rPr>
        <w:t xml:space="preserve">in the forearm circulation. </w:t>
      </w:r>
      <w:r w:rsidR="00E75BF5" w:rsidRPr="00AE24A5">
        <w:rPr>
          <w:rFonts w:ascii="Times New Roman" w:hAnsi="Times New Roman" w:cs="Times New Roman"/>
          <w:sz w:val="24"/>
          <w:szCs w:val="24"/>
        </w:rPr>
        <w:t xml:space="preserve">Calculated via </w:t>
      </w:r>
      <w:r w:rsidR="002C54AA">
        <w:rPr>
          <w:rFonts w:ascii="Times New Roman" w:hAnsi="Times New Roman" w:cs="Times New Roman"/>
          <w:sz w:val="24"/>
          <w:szCs w:val="24"/>
        </w:rPr>
        <w:t>(</w:t>
      </w:r>
      <w:r w:rsidR="00E75BF5" w:rsidRPr="00AE24A5">
        <w:rPr>
          <w:rStyle w:val="markedcontent"/>
          <w:rFonts w:ascii="Times New Roman" w:hAnsi="Times New Roman" w:cs="Times New Roman"/>
          <w:sz w:val="24"/>
          <w:szCs w:val="24"/>
        </w:rPr>
        <w:t>FBF</w:t>
      </w:r>
      <w:r w:rsidR="00472A59">
        <w:rPr>
          <w:rStyle w:val="markedcontent"/>
          <w:rFonts w:ascii="Times New Roman" w:hAnsi="Times New Roman" w:cs="Times New Roman"/>
          <w:sz w:val="24"/>
          <w:szCs w:val="24"/>
        </w:rPr>
        <w:t>/MAP</w:t>
      </w:r>
      <w:r w:rsidR="002C54AA">
        <w:rPr>
          <w:rStyle w:val="markedcontent"/>
          <w:rFonts w:ascii="Times New Roman" w:hAnsi="Times New Roman" w:cs="Times New Roman"/>
          <w:sz w:val="24"/>
          <w:szCs w:val="24"/>
        </w:rPr>
        <w:t>)</w:t>
      </w:r>
      <w:r w:rsidR="000C0046">
        <w:rPr>
          <w:rStyle w:val="markedcontent"/>
          <w:rFonts w:ascii="Times New Roman" w:hAnsi="Times New Roman" w:cs="Times New Roman"/>
          <w:sz w:val="24"/>
          <w:szCs w:val="24"/>
        </w:rPr>
        <w:t xml:space="preserve"> </w:t>
      </w:r>
      <w:r w:rsidR="00472A59">
        <w:rPr>
          <w:rFonts w:ascii="Symbol" w:eastAsia="Symbol" w:hAnsi="Symbol" w:cs="Symbol"/>
          <w:sz w:val="24"/>
          <w:szCs w:val="24"/>
        </w:rPr>
        <w:t>´</w:t>
      </w:r>
      <w:r w:rsidR="00E75BF5" w:rsidRPr="00AE24A5">
        <w:rPr>
          <w:rStyle w:val="markedcontent"/>
          <w:rFonts w:ascii="Times New Roman" w:hAnsi="Times New Roman" w:cs="Times New Roman"/>
          <w:sz w:val="24"/>
          <w:szCs w:val="24"/>
        </w:rPr>
        <w:t xml:space="preserve"> 100mmHg</w:t>
      </w:r>
      <w:r w:rsidR="00A2398D">
        <w:rPr>
          <w:rStyle w:val="markedcontent"/>
          <w:rFonts w:ascii="Times New Roman" w:hAnsi="Times New Roman" w:cs="Times New Roman"/>
          <w:sz w:val="24"/>
          <w:szCs w:val="24"/>
        </w:rPr>
        <w:t xml:space="preserve"> (ml/min/100mmHg).</w:t>
      </w:r>
    </w:p>
    <w:p w14:paraId="31267D37" w14:textId="2AED842F" w:rsidR="008D61CA" w:rsidRDefault="008D61CA" w:rsidP="00AE24A5">
      <w:pPr>
        <w:pStyle w:val="ListParagraph"/>
        <w:numPr>
          <w:ilvl w:val="0"/>
          <w:numId w:val="2"/>
        </w:numPr>
        <w:spacing w:line="480" w:lineRule="auto"/>
        <w:rPr>
          <w:rStyle w:val="markedcontent"/>
          <w:rFonts w:ascii="Times New Roman" w:eastAsia="Times New Roman" w:hAnsi="Times New Roman" w:cs="Times New Roman"/>
          <w:sz w:val="24"/>
          <w:szCs w:val="24"/>
        </w:rPr>
      </w:pPr>
      <w:r w:rsidRPr="00C26684">
        <w:rPr>
          <w:rStyle w:val="markedcontent"/>
          <w:rFonts w:ascii="Times New Roman" w:hAnsi="Times New Roman" w:cs="Times New Roman"/>
          <w:b/>
          <w:sz w:val="24"/>
          <w:szCs w:val="24"/>
        </w:rPr>
        <w:t>Placebo (PLA):</w:t>
      </w:r>
      <w:r>
        <w:rPr>
          <w:rStyle w:val="markedcontent"/>
          <w:rFonts w:ascii="Times New Roman" w:eastAsia="Times New Roman" w:hAnsi="Times New Roman" w:cs="Times New Roman"/>
          <w:sz w:val="24"/>
          <w:szCs w:val="24"/>
        </w:rPr>
        <w:t xml:space="preserve"> </w:t>
      </w:r>
      <w:r w:rsidR="00FC5550">
        <w:rPr>
          <w:rStyle w:val="markedcontent"/>
          <w:rFonts w:ascii="Times New Roman" w:eastAsia="Times New Roman" w:hAnsi="Times New Roman" w:cs="Times New Roman"/>
          <w:sz w:val="24"/>
          <w:szCs w:val="24"/>
        </w:rPr>
        <w:t xml:space="preserve">250 mg </w:t>
      </w:r>
      <w:r w:rsidR="00D927E7">
        <w:rPr>
          <w:rStyle w:val="markedcontent"/>
          <w:rFonts w:ascii="Times New Roman" w:eastAsia="Times New Roman" w:hAnsi="Times New Roman" w:cs="Times New Roman"/>
          <w:sz w:val="24"/>
          <w:szCs w:val="24"/>
        </w:rPr>
        <w:t>microcrystalline cellulose ingested as a single dose.</w:t>
      </w:r>
    </w:p>
    <w:p w14:paraId="5C172366" w14:textId="29F170A3" w:rsidR="00D927E7" w:rsidRPr="00AE24A5" w:rsidRDefault="00D927E7" w:rsidP="00AE24A5">
      <w:pPr>
        <w:pStyle w:val="ListParagraph"/>
        <w:numPr>
          <w:ilvl w:val="0"/>
          <w:numId w:val="2"/>
        </w:numPr>
        <w:spacing w:line="480" w:lineRule="auto"/>
        <w:rPr>
          <w:rStyle w:val="markedcontent"/>
          <w:rFonts w:ascii="Times New Roman" w:eastAsia="Times New Roman" w:hAnsi="Times New Roman" w:cs="Times New Roman"/>
          <w:sz w:val="24"/>
          <w:szCs w:val="24"/>
        </w:rPr>
      </w:pPr>
      <w:r w:rsidRPr="00C26684">
        <w:rPr>
          <w:rStyle w:val="markedcontent"/>
          <w:rFonts w:ascii="Times New Roman" w:hAnsi="Times New Roman" w:cs="Times New Roman"/>
          <w:b/>
          <w:sz w:val="24"/>
          <w:szCs w:val="24"/>
        </w:rPr>
        <w:t>Fluconazole (FLZ):</w:t>
      </w:r>
      <w:r>
        <w:rPr>
          <w:rStyle w:val="markedcontent"/>
          <w:rFonts w:ascii="Times New Roman" w:eastAsia="Times New Roman" w:hAnsi="Times New Roman" w:cs="Times New Roman"/>
          <w:sz w:val="24"/>
          <w:szCs w:val="24"/>
        </w:rPr>
        <w:t xml:space="preserve"> 150 </w:t>
      </w:r>
      <w:r w:rsidR="002044AB">
        <w:rPr>
          <w:rStyle w:val="markedcontent"/>
          <w:rFonts w:ascii="Times New Roman" w:eastAsia="Times New Roman" w:hAnsi="Times New Roman" w:cs="Times New Roman"/>
          <w:sz w:val="24"/>
          <w:szCs w:val="24"/>
        </w:rPr>
        <w:t>mg pill ingested as a single dose to block CYP450.</w:t>
      </w:r>
    </w:p>
    <w:p w14:paraId="231F40BB" w14:textId="77777777" w:rsidR="008C3F44" w:rsidRPr="00AE24A5" w:rsidRDefault="008C3F44" w:rsidP="008C3F44">
      <w:pPr>
        <w:spacing w:line="480" w:lineRule="auto"/>
      </w:pPr>
    </w:p>
    <w:p w14:paraId="02F1DE80" w14:textId="77777777" w:rsidR="008C3F44" w:rsidRDefault="008C3F44" w:rsidP="008C3F44">
      <w:pPr>
        <w:spacing w:line="480" w:lineRule="auto"/>
      </w:pPr>
    </w:p>
    <w:p w14:paraId="301EAE69" w14:textId="4A204537" w:rsidR="00C65ECE" w:rsidRDefault="00C65ECE" w:rsidP="008C3F44">
      <w:pPr>
        <w:spacing w:line="480" w:lineRule="auto"/>
      </w:pPr>
    </w:p>
    <w:p w14:paraId="530C266C" w14:textId="77777777" w:rsidR="00A2398D" w:rsidRDefault="00A2398D" w:rsidP="008C3F44">
      <w:pPr>
        <w:spacing w:line="480" w:lineRule="auto"/>
      </w:pPr>
    </w:p>
    <w:p w14:paraId="1A3BFB8C" w14:textId="77777777" w:rsidR="008C3F44" w:rsidRDefault="008C3F44" w:rsidP="008C3F44">
      <w:pPr>
        <w:spacing w:line="480" w:lineRule="auto"/>
      </w:pPr>
    </w:p>
    <w:p w14:paraId="63217759" w14:textId="35114E13" w:rsidR="1A8A0364" w:rsidRPr="00453FD5" w:rsidRDefault="1A8A0364" w:rsidP="21225EFB">
      <w:pPr>
        <w:spacing w:line="480" w:lineRule="auto"/>
        <w:jc w:val="center"/>
        <w:rPr>
          <w:b/>
          <w:bCs/>
        </w:rPr>
      </w:pPr>
      <w:r w:rsidRPr="00453FD5">
        <w:rPr>
          <w:b/>
          <w:bCs/>
        </w:rPr>
        <w:lastRenderedPageBreak/>
        <w:t>C</w:t>
      </w:r>
      <w:r w:rsidR="00453FD5">
        <w:rPr>
          <w:b/>
          <w:bCs/>
        </w:rPr>
        <w:t>HAPTER</w:t>
      </w:r>
      <w:r w:rsidRPr="00453FD5">
        <w:rPr>
          <w:b/>
          <w:bCs/>
        </w:rPr>
        <w:t xml:space="preserve"> II: </w:t>
      </w:r>
      <w:r w:rsidR="00453FD5">
        <w:rPr>
          <w:b/>
          <w:bCs/>
        </w:rPr>
        <w:t>LITERATURE REVIEW</w:t>
      </w:r>
    </w:p>
    <w:p w14:paraId="0078DE4F" w14:textId="3A8786BC" w:rsidR="376FB445" w:rsidRPr="003E0526" w:rsidRDefault="1A8A0364" w:rsidP="00CF044E">
      <w:pPr>
        <w:spacing w:line="480" w:lineRule="auto"/>
        <w:ind w:firstLine="720"/>
      </w:pPr>
      <w:r w:rsidRPr="5C35565D">
        <w:t xml:space="preserve">The purpose of this study </w:t>
      </w:r>
      <w:r w:rsidR="00FF5D6E">
        <w:t>was</w:t>
      </w:r>
      <w:r w:rsidRPr="5C35565D">
        <w:t xml:space="preserve"> to investigate the importance of </w:t>
      </w:r>
      <w:r w:rsidR="7ACF70C8" w:rsidRPr="5C35565D">
        <w:t>EDHF</w:t>
      </w:r>
      <w:r w:rsidR="7D5C2B58" w:rsidRPr="5C35565D">
        <w:t xml:space="preserve"> </w:t>
      </w:r>
      <w:r w:rsidR="005E3F7D">
        <w:t>in</w:t>
      </w:r>
      <w:r w:rsidR="7DC91ABF" w:rsidRPr="5C35565D">
        <w:t xml:space="preserve"> functional </w:t>
      </w:r>
      <w:proofErr w:type="spellStart"/>
      <w:r w:rsidR="7DC91ABF" w:rsidRPr="5C35565D">
        <w:t>sympatholysis</w:t>
      </w:r>
      <w:proofErr w:type="spellEnd"/>
      <w:r w:rsidR="11A05A65" w:rsidRPr="5C35565D">
        <w:t xml:space="preserve"> in healthy young adults</w:t>
      </w:r>
      <w:r w:rsidR="7DC91ABF" w:rsidRPr="5C35565D">
        <w:t>.</w:t>
      </w:r>
      <w:r w:rsidR="28B160E8" w:rsidRPr="5C35565D">
        <w:t xml:space="preserve"> The research question </w:t>
      </w:r>
      <w:r w:rsidR="00FF5D6E">
        <w:t>was</w:t>
      </w:r>
      <w:r w:rsidR="28B160E8" w:rsidRPr="5C35565D">
        <w:t xml:space="preserve"> whether the blocking of EDHF </w:t>
      </w:r>
      <w:r w:rsidR="66EB5BFD" w:rsidRPr="5C35565D">
        <w:t>increases</w:t>
      </w:r>
      <w:r w:rsidR="2B595D6B" w:rsidRPr="5C35565D">
        <w:t xml:space="preserve"> </w:t>
      </w:r>
      <w:r w:rsidR="406335DB" w:rsidRPr="007C30DB">
        <w:rPr>
          <w:color w:val="202124"/>
        </w:rPr>
        <w:t>α-adrenergic</w:t>
      </w:r>
      <w:r w:rsidR="406335DB" w:rsidRPr="5C35565D">
        <w:t xml:space="preserve"> </w:t>
      </w:r>
      <w:r w:rsidR="1A775FBE" w:rsidRPr="5C35565D">
        <w:t xml:space="preserve">vasoconstriction </w:t>
      </w:r>
      <w:r w:rsidR="2B595D6B" w:rsidRPr="5C35565D">
        <w:t xml:space="preserve">and thus decreases </w:t>
      </w:r>
      <w:r w:rsidR="46A8B8B2" w:rsidRPr="5C35565D">
        <w:t>forearm muscle blood flow</w:t>
      </w:r>
      <w:r w:rsidR="000E4BB7">
        <w:t xml:space="preserve"> and oxygenation</w:t>
      </w:r>
      <w:r w:rsidR="46A8B8B2" w:rsidRPr="5C35565D">
        <w:t xml:space="preserve"> during handgrip exercise.</w:t>
      </w:r>
      <w:r w:rsidR="7DC91ABF" w:rsidRPr="5C35565D">
        <w:t xml:space="preserve"> To our knowledge, this </w:t>
      </w:r>
      <w:r w:rsidR="00814C56">
        <w:t>was</w:t>
      </w:r>
      <w:r w:rsidR="7DC91ABF" w:rsidRPr="5C35565D">
        <w:t xml:space="preserve"> the first study to inves</w:t>
      </w:r>
      <w:r w:rsidR="7D8FAB9B" w:rsidRPr="5C35565D">
        <w:t>tigate</w:t>
      </w:r>
      <w:r w:rsidR="7DC91ABF" w:rsidRPr="5C35565D">
        <w:t xml:space="preserve"> the effects of </w:t>
      </w:r>
      <w:r w:rsidR="1020F875" w:rsidRPr="5C35565D">
        <w:t xml:space="preserve">blocking </w:t>
      </w:r>
      <w:r w:rsidR="50121C94" w:rsidRPr="5C35565D">
        <w:t xml:space="preserve">EDHF pathways </w:t>
      </w:r>
      <w:r w:rsidR="18850889" w:rsidRPr="5C35565D">
        <w:t>i</w:t>
      </w:r>
      <w:r w:rsidR="50121C94" w:rsidRPr="5C35565D">
        <w:t>n forearm muscle blood flow in</w:t>
      </w:r>
      <w:r w:rsidR="2D2B5B54" w:rsidRPr="5C35565D">
        <w:t xml:space="preserve"> healthy young </w:t>
      </w:r>
      <w:r w:rsidR="50121C94" w:rsidRPr="5C35565D">
        <w:t>adults</w:t>
      </w:r>
      <w:r w:rsidR="612E0536" w:rsidRPr="5C35565D">
        <w:t xml:space="preserve"> during exercise</w:t>
      </w:r>
      <w:r w:rsidR="50121C94" w:rsidRPr="5C35565D">
        <w:t xml:space="preserve">. </w:t>
      </w:r>
      <w:r w:rsidR="0034D347" w:rsidRPr="5C35565D">
        <w:t xml:space="preserve">Therefore, this chapter </w:t>
      </w:r>
      <w:r w:rsidR="0018772C">
        <w:t>does</w:t>
      </w:r>
      <w:r w:rsidR="0034D347" w:rsidRPr="5C35565D">
        <w:t xml:space="preserve"> discuss the potential mechanisms behind functional </w:t>
      </w:r>
      <w:proofErr w:type="spellStart"/>
      <w:r w:rsidR="0034D347" w:rsidRPr="5C35565D">
        <w:t>sympatholysis</w:t>
      </w:r>
      <w:proofErr w:type="spellEnd"/>
      <w:r w:rsidR="0034D347" w:rsidRPr="5C35565D">
        <w:t xml:space="preserve"> and sympathetic restraint, </w:t>
      </w:r>
      <w:r w:rsidR="4B22B31E" w:rsidRPr="5C35565D">
        <w:t xml:space="preserve">the use of methods to </w:t>
      </w:r>
      <w:r w:rsidR="210711A1" w:rsidRPr="5C35565D">
        <w:t xml:space="preserve">block </w:t>
      </w:r>
      <w:r w:rsidR="4B22B31E" w:rsidRPr="5C35565D">
        <w:t xml:space="preserve">EDHF, and </w:t>
      </w:r>
      <w:r w:rsidR="0A9FC209" w:rsidRPr="5C35565D">
        <w:t xml:space="preserve">different methods to </w:t>
      </w:r>
      <w:r w:rsidR="78C5EB59" w:rsidRPr="5C35565D">
        <w:t>induce a sympathetic response</w:t>
      </w:r>
      <w:r w:rsidR="35F5C291" w:rsidRPr="51435F3C">
        <w:t>.</w:t>
      </w:r>
    </w:p>
    <w:p w14:paraId="32696A3F" w14:textId="63B8DA1C" w:rsidR="00F4071D" w:rsidRDefault="00F4071D" w:rsidP="5C35565D">
      <w:pPr>
        <w:spacing w:line="480" w:lineRule="auto"/>
        <w:rPr>
          <w:b/>
          <w:bCs/>
        </w:rPr>
      </w:pPr>
      <w:r>
        <w:rPr>
          <w:b/>
          <w:bCs/>
        </w:rPr>
        <w:t>Cardio</w:t>
      </w:r>
      <w:r w:rsidR="00A7527E">
        <w:rPr>
          <w:b/>
          <w:bCs/>
        </w:rPr>
        <w:t>respiratory</w:t>
      </w:r>
      <w:r>
        <w:rPr>
          <w:b/>
          <w:bCs/>
        </w:rPr>
        <w:t xml:space="preserve"> responses to exercise </w:t>
      </w:r>
    </w:p>
    <w:p w14:paraId="2B27C4B7" w14:textId="318B9A6A" w:rsidR="002B30E5" w:rsidRPr="003E0526" w:rsidRDefault="007141DD" w:rsidP="00CF044E">
      <w:pPr>
        <w:spacing w:line="480" w:lineRule="auto"/>
        <w:ind w:firstLine="720"/>
      </w:pPr>
      <w:r w:rsidRPr="003E0526">
        <w:t xml:space="preserve">The cardiovascular system responds to exercise in a unique way when </w:t>
      </w:r>
      <w:r w:rsidR="00D00B6F" w:rsidRPr="003E0526">
        <w:t>compared</w:t>
      </w:r>
      <w:r w:rsidRPr="003E0526">
        <w:t xml:space="preserve"> to other </w:t>
      </w:r>
      <w:r w:rsidR="00F3528A" w:rsidRPr="003E0526">
        <w:t xml:space="preserve">stressors. A rapid increase in HR and CO can be expected </w:t>
      </w:r>
      <w:r w:rsidR="00F22BEB" w:rsidRPr="003E0526">
        <w:t>to</w:t>
      </w:r>
      <w:r w:rsidR="00F3528A" w:rsidRPr="003E0526">
        <w:t xml:space="preserve"> </w:t>
      </w:r>
      <w:r w:rsidR="006F24BF" w:rsidRPr="003E0526">
        <w:t>redistribute</w:t>
      </w:r>
      <w:r w:rsidR="004122F9">
        <w:t xml:space="preserve"> oxygenated blood</w:t>
      </w:r>
      <w:r w:rsidR="00F3528A" w:rsidRPr="003E0526">
        <w:t xml:space="preserve"> </w:t>
      </w:r>
      <w:r w:rsidR="006F24BF" w:rsidRPr="003E0526">
        <w:t xml:space="preserve">to active tissues. </w:t>
      </w:r>
      <w:r w:rsidR="00702937" w:rsidRPr="003E0526">
        <w:t>Additionally,</w:t>
      </w:r>
      <w:r w:rsidR="000E4BB7">
        <w:t xml:space="preserve"> </w:t>
      </w:r>
      <w:r w:rsidR="00773E5F" w:rsidRPr="003E0526">
        <w:t xml:space="preserve">ventilation (VE), </w:t>
      </w:r>
      <w:r w:rsidR="002B6886" w:rsidRPr="003E0526">
        <w:t xml:space="preserve">oxygen </w:t>
      </w:r>
      <w:r w:rsidR="00A7527E" w:rsidRPr="003E0526">
        <w:t>consumption</w:t>
      </w:r>
      <w:r w:rsidR="00303180" w:rsidRPr="003E0526">
        <w:t xml:space="preserve"> (V</w:t>
      </w:r>
      <w:r w:rsidR="00F115D7" w:rsidRPr="17E9845D">
        <w:t>O</w:t>
      </w:r>
      <w:r w:rsidR="00F115D7" w:rsidRPr="006C5237">
        <w:rPr>
          <w:vertAlign w:val="subscript"/>
        </w:rPr>
        <w:t>2</w:t>
      </w:r>
      <w:r w:rsidR="00303180" w:rsidRPr="003E0526">
        <w:t>)</w:t>
      </w:r>
      <w:r w:rsidR="002B6886" w:rsidRPr="003E0526">
        <w:t xml:space="preserve">, ventilation of </w:t>
      </w:r>
      <w:r w:rsidR="00A7527E" w:rsidRPr="003E0526">
        <w:t>carbon dioxide (VC</w:t>
      </w:r>
      <w:r w:rsidR="00C50231" w:rsidRPr="17E9845D">
        <w:t>O</w:t>
      </w:r>
      <w:r w:rsidR="00C50231" w:rsidRPr="006C5237">
        <w:rPr>
          <w:vertAlign w:val="subscript"/>
        </w:rPr>
        <w:t>2</w:t>
      </w:r>
      <w:r w:rsidR="00A7527E" w:rsidRPr="003E0526">
        <w:t xml:space="preserve">) and the </w:t>
      </w:r>
      <w:r w:rsidR="009F111A" w:rsidRPr="003E0526">
        <w:t>respiratory exchange ratio (RER) are increasing</w:t>
      </w:r>
      <w:r w:rsidR="009F111A">
        <w:t xml:space="preserve"> (</w:t>
      </w:r>
      <w:r w:rsidR="00CE2957">
        <w:t>Cha</w:t>
      </w:r>
      <w:r w:rsidR="00834527">
        <w:t>m</w:t>
      </w:r>
      <w:r w:rsidR="00CE2957">
        <w:t xml:space="preserve">bers &amp; </w:t>
      </w:r>
      <w:proofErr w:type="spellStart"/>
      <w:r w:rsidR="00CE2957">
        <w:t>Wisley</w:t>
      </w:r>
      <w:proofErr w:type="spellEnd"/>
      <w:r w:rsidR="00CE2957">
        <w:t xml:space="preserve">, </w:t>
      </w:r>
      <w:r w:rsidR="00323E8E">
        <w:t>2019, Lewis et al</w:t>
      </w:r>
      <w:r w:rsidR="00A2398D">
        <w:t>.</w:t>
      </w:r>
      <w:r w:rsidR="00323E8E">
        <w:t xml:space="preserve">, </w:t>
      </w:r>
      <w:r w:rsidR="00DF0D9D">
        <w:t>1983</w:t>
      </w:r>
      <w:r w:rsidR="00323E8E">
        <w:t>)</w:t>
      </w:r>
      <w:r w:rsidR="00145267">
        <w:t>.</w:t>
      </w:r>
      <w:r w:rsidR="0063141C">
        <w:t xml:space="preserve"> HR, </w:t>
      </w:r>
      <w:r w:rsidR="00D47753">
        <w:t>systolic BP (SBP), A-V</w:t>
      </w:r>
      <w:r w:rsidR="00C50231" w:rsidRPr="17E9845D">
        <w:t>O</w:t>
      </w:r>
      <w:r w:rsidR="00C50231" w:rsidRPr="006C5237">
        <w:rPr>
          <w:vertAlign w:val="subscript"/>
        </w:rPr>
        <w:t>2</w:t>
      </w:r>
      <w:r w:rsidR="00D47753">
        <w:t xml:space="preserve"> difference and VE all increase </w:t>
      </w:r>
      <w:r w:rsidR="000719BE">
        <w:t xml:space="preserve">linearly with the increase in absolute work intensity. Total peripheral resistance (TPR) </w:t>
      </w:r>
      <w:r w:rsidR="00DE32EF">
        <w:t xml:space="preserve">is typically characterized </w:t>
      </w:r>
      <w:r w:rsidR="00FC0559">
        <w:t>by a</w:t>
      </w:r>
      <w:r w:rsidR="004F1039">
        <w:t xml:space="preserve">n initial drop </w:t>
      </w:r>
      <w:r w:rsidR="00644929">
        <w:t xml:space="preserve">followed </w:t>
      </w:r>
      <w:r w:rsidR="003A4DB9">
        <w:t>by an incre</w:t>
      </w:r>
      <w:r w:rsidR="00C25A8E">
        <w:t>ase</w:t>
      </w:r>
      <w:r w:rsidR="004175D0">
        <w:t xml:space="preserve">, typically </w:t>
      </w:r>
      <w:r w:rsidR="003B6177">
        <w:t>above</w:t>
      </w:r>
      <w:r w:rsidR="004175D0">
        <w:t xml:space="preserve"> baseline values</w:t>
      </w:r>
      <w:r w:rsidR="003B6177">
        <w:t>.</w:t>
      </w:r>
      <w:r w:rsidR="00756AC2">
        <w:t xml:space="preserve"> </w:t>
      </w:r>
      <w:r w:rsidR="00451353">
        <w:t>Norepinephrine</w:t>
      </w:r>
      <w:r w:rsidR="00BE136E">
        <w:t xml:space="preserve"> spillover increases with exercise intensity as it relates to BP regulation </w:t>
      </w:r>
      <w:r w:rsidR="00AB53C5">
        <w:t>(Le</w:t>
      </w:r>
      <w:r w:rsidR="00147466">
        <w:t>w</w:t>
      </w:r>
      <w:r w:rsidR="00AB53C5">
        <w:t>is et al</w:t>
      </w:r>
      <w:r w:rsidR="00A2398D">
        <w:t>.</w:t>
      </w:r>
      <w:r w:rsidR="00AB53C5">
        <w:t>, 1983)</w:t>
      </w:r>
      <w:r w:rsidR="00A2398D">
        <w:t>.</w:t>
      </w:r>
    </w:p>
    <w:p w14:paraId="50485230" w14:textId="61F55680" w:rsidR="007E38CA" w:rsidRDefault="007E38CA" w:rsidP="5C35565D">
      <w:pPr>
        <w:spacing w:line="480" w:lineRule="auto"/>
        <w:rPr>
          <w:b/>
          <w:bCs/>
        </w:rPr>
      </w:pPr>
      <w:r>
        <w:rPr>
          <w:b/>
          <w:bCs/>
        </w:rPr>
        <w:t>Exercise Hyperemia</w:t>
      </w:r>
    </w:p>
    <w:p w14:paraId="6360C70E" w14:textId="336404E9" w:rsidR="00624978" w:rsidRDefault="00F43D13" w:rsidP="00CF044E">
      <w:pPr>
        <w:spacing w:line="480" w:lineRule="auto"/>
        <w:ind w:firstLine="720"/>
      </w:pPr>
      <w:r w:rsidRPr="00455546">
        <w:t xml:space="preserve">Exercise hyperemia is the increase in </w:t>
      </w:r>
      <w:r w:rsidRPr="5C35565D">
        <w:t>skeletal</w:t>
      </w:r>
      <w:r w:rsidRPr="00455546">
        <w:t xml:space="preserve"> muscle blood flow during an increase in muscular </w:t>
      </w:r>
      <w:r w:rsidRPr="5C35565D">
        <w:t>activity</w:t>
      </w:r>
      <w:r w:rsidRPr="00455546">
        <w:t>.</w:t>
      </w:r>
      <w:r w:rsidRPr="5C35565D">
        <w:t xml:space="preserve"> The demand of skeletal muscle blood flow is strongly dependent on exercise intensity and is closely related to metabolism. As exercise intensity gradually increases, so does </w:t>
      </w:r>
      <w:r w:rsidRPr="5C35565D">
        <w:lastRenderedPageBreak/>
        <w:t>the demand of blood flow to match metabolic demands. The average oxygen consumption for a healthy male is a round 3.5 ml</w:t>
      </w:r>
      <w:r w:rsidR="00022DAC">
        <w:t>/</w:t>
      </w:r>
      <w:r w:rsidRPr="5C35565D">
        <w:t>kg</w:t>
      </w:r>
      <w:r w:rsidR="00022DAC">
        <w:t>/</w:t>
      </w:r>
      <w:r w:rsidRPr="5C35565D">
        <w:t>min</w:t>
      </w:r>
      <w:r w:rsidR="00250202">
        <w:t xml:space="preserve"> at rest </w:t>
      </w:r>
      <w:r w:rsidRPr="5C35565D">
        <w:t>and around 50-60 ml</w:t>
      </w:r>
      <w:r w:rsidR="00022DAC">
        <w:t>/</w:t>
      </w:r>
      <w:r w:rsidRPr="5C35565D">
        <w:t>kg</w:t>
      </w:r>
      <w:r w:rsidR="00022DAC">
        <w:t>/</w:t>
      </w:r>
      <w:r w:rsidRPr="5C35565D">
        <w:t>min at maximal exercise</w:t>
      </w:r>
      <w:r w:rsidR="004268CA">
        <w:t xml:space="preserve"> in me</w:t>
      </w:r>
      <w:r w:rsidR="00CE0D62">
        <w:t>n</w:t>
      </w:r>
      <w:r w:rsidR="004268CA">
        <w:t>,</w:t>
      </w:r>
      <w:r w:rsidRPr="5C35565D">
        <w:t xml:space="preserve"> while it is around 40-50 ml*kg*min for </w:t>
      </w:r>
      <w:r w:rsidR="00CE0D62">
        <w:t>women</w:t>
      </w:r>
      <w:r w:rsidRPr="5C35565D">
        <w:t>. Maximal oxygen consumption, or V</w:t>
      </w:r>
      <w:r w:rsidR="00C50231" w:rsidRPr="17E9845D">
        <w:t>O</w:t>
      </w:r>
      <w:r w:rsidR="00C50231" w:rsidRPr="006C5237">
        <w:rPr>
          <w:vertAlign w:val="subscript"/>
        </w:rPr>
        <w:t>2</w:t>
      </w:r>
      <w:r w:rsidRPr="5C35565D">
        <w:t xml:space="preserve">max, is highly dependent on CO and total hemoglobin levels. </w:t>
      </w:r>
      <w:r w:rsidR="001F158A" w:rsidRPr="5C35565D">
        <w:t>As skeletal muscle blood flow increases</w:t>
      </w:r>
      <w:r w:rsidRPr="5C35565D">
        <w:t xml:space="preserve"> so should the amount of oxyhemoglobin to the active musculature (</w:t>
      </w:r>
      <w:r w:rsidR="00AC5854">
        <w:t>J</w:t>
      </w:r>
      <w:r w:rsidRPr="5C35565D">
        <w:t xml:space="preserve">oyner &amp; Casey, 2015). </w:t>
      </w:r>
      <w:r w:rsidR="00624978" w:rsidRPr="5C35565D">
        <w:t>The primary reason for the increased oxygen consumption is the increased demand in skeletal muscle oxygenation to maintain ATP production needed to match ATP demands. While brain blood flow remains mostly unchanged and the demands of flow to organs slightly increase, muscle blood flow demands increase by up to a 20-fold</w:t>
      </w:r>
      <w:r w:rsidR="00AC5854">
        <w:t xml:space="preserve"> </w:t>
      </w:r>
      <w:r w:rsidR="00AC5854" w:rsidRPr="5C35565D">
        <w:t>(</w:t>
      </w:r>
      <w:r w:rsidR="00AC5854">
        <w:t>J</w:t>
      </w:r>
      <w:r w:rsidR="00AC5854" w:rsidRPr="5C35565D">
        <w:t>oyner &amp; Casey, 2015).</w:t>
      </w:r>
    </w:p>
    <w:p w14:paraId="04EFDA5D" w14:textId="7FC43FCA" w:rsidR="00F43D13" w:rsidRDefault="00F43D13" w:rsidP="00CF044E">
      <w:pPr>
        <w:spacing w:line="480" w:lineRule="auto"/>
        <w:ind w:firstLine="720"/>
      </w:pPr>
      <w:r w:rsidRPr="5C35565D">
        <w:t xml:space="preserve">The increase in oxygen uptake </w:t>
      </w:r>
      <w:r w:rsidR="005E1684">
        <w:t>requires</w:t>
      </w:r>
      <w:r w:rsidRPr="5C35565D">
        <w:t xml:space="preserve"> an increase in muscle perfusion, ultimately leading to a shift in arterio-venous oxygen content difference ((A-V)</w:t>
      </w:r>
      <w:r w:rsidR="00C50231" w:rsidRPr="17E9845D">
        <w:t>O</w:t>
      </w:r>
      <w:r w:rsidR="00C50231" w:rsidRPr="006C5237">
        <w:rPr>
          <w:vertAlign w:val="subscript"/>
        </w:rPr>
        <w:t>2</w:t>
      </w:r>
      <w:r w:rsidRPr="5C35565D">
        <w:t>). This difference occurs not only through in increased demand on oxygenation in skeletal muscle but also through vaso</w:t>
      </w:r>
      <w:r w:rsidR="00BF2F7A">
        <w:t>constrictio</w:t>
      </w:r>
      <w:r w:rsidR="00F77163">
        <w:t>n via baroreflexes</w:t>
      </w:r>
      <w:r w:rsidRPr="5C35565D">
        <w:t xml:space="preserve"> towards peripheral organs</w:t>
      </w:r>
      <w:r w:rsidR="00F77163">
        <w:t xml:space="preserve"> to maintain </w:t>
      </w:r>
      <w:r w:rsidR="00D373E0">
        <w:t>blood flow and pressure to active muscle</w:t>
      </w:r>
      <w:r w:rsidRPr="5C35565D">
        <w:t>. This overall increase in oxygen demands is due to the increased overall oxygen extraction from 30-40% to 70-80% (</w:t>
      </w:r>
      <w:proofErr w:type="spellStart"/>
      <w:r w:rsidRPr="5C35565D">
        <w:t>Korthuis</w:t>
      </w:r>
      <w:proofErr w:type="spellEnd"/>
      <w:r w:rsidRPr="5C35565D">
        <w:t>, 2011)</w:t>
      </w:r>
      <w:r w:rsidR="00E02EDE">
        <w:t>.</w:t>
      </w:r>
    </w:p>
    <w:p w14:paraId="05A6FCC0" w14:textId="2FF63C67" w:rsidR="2B8C16F1" w:rsidRDefault="2B8C16F1" w:rsidP="00CF044E">
      <w:pPr>
        <w:spacing w:line="480" w:lineRule="auto"/>
        <w:ind w:firstLine="720"/>
      </w:pPr>
      <w:r w:rsidRPr="17E9845D">
        <w:t>The function of almost all tissue</w:t>
      </w:r>
      <w:r w:rsidR="00416882">
        <w:t>s</w:t>
      </w:r>
      <w:r w:rsidRPr="17E9845D">
        <w:t xml:space="preserve"> in the human body depends on the </w:t>
      </w:r>
      <w:r w:rsidR="68330D27" w:rsidRPr="17E9845D">
        <w:t xml:space="preserve">adequate </w:t>
      </w:r>
      <w:r w:rsidRPr="17E9845D">
        <w:t>supply of oxygen</w:t>
      </w:r>
      <w:r w:rsidR="500FE085" w:rsidRPr="17E9845D">
        <w:t xml:space="preserve"> through red blood cells</w:t>
      </w:r>
      <w:r w:rsidRPr="17E9845D">
        <w:t xml:space="preserve">. To match the demand of </w:t>
      </w:r>
      <w:r w:rsidR="0C61F85A" w:rsidRPr="17E9845D">
        <w:t>oxygenated</w:t>
      </w:r>
      <w:r w:rsidRPr="17E9845D">
        <w:t xml:space="preserve"> </w:t>
      </w:r>
      <w:r w:rsidR="11451FEE" w:rsidRPr="17E9845D">
        <w:t xml:space="preserve">blood, vessels need to be able to properly </w:t>
      </w:r>
      <w:r w:rsidR="5439CAEE" w:rsidRPr="17E9845D">
        <w:t>vasodilate</w:t>
      </w:r>
      <w:r w:rsidR="11451FEE" w:rsidRPr="17E9845D">
        <w:t xml:space="preserve"> and constrict. The largest vessels found in the body are arteries and veins. </w:t>
      </w:r>
      <w:r w:rsidR="269CAD7B" w:rsidRPr="17E9845D">
        <w:t xml:space="preserve">Within these vessels, blood supply is </w:t>
      </w:r>
      <w:r w:rsidR="2C5761CD" w:rsidRPr="17E9845D">
        <w:t>largely</w:t>
      </w:r>
      <w:r w:rsidR="269CAD7B" w:rsidRPr="17E9845D">
        <w:t xml:space="preserve"> controlled by endothelial cells. </w:t>
      </w:r>
      <w:r w:rsidR="003B2D1A" w:rsidRPr="17E9845D">
        <w:t>Anatomically, t</w:t>
      </w:r>
      <w:r w:rsidR="793E3037" w:rsidRPr="17E9845D">
        <w:t>he center</w:t>
      </w:r>
      <w:r w:rsidR="22F37D12" w:rsidRPr="17E9845D">
        <w:t xml:space="preserve"> of a blood vessel</w:t>
      </w:r>
      <w:r w:rsidR="650A12A9" w:rsidRPr="17E9845D">
        <w:t xml:space="preserve"> is the</w:t>
      </w:r>
      <w:r w:rsidR="22F37D12" w:rsidRPr="17E9845D">
        <w:t xml:space="preserve"> lumen of an artery, surrounded by the basal </w:t>
      </w:r>
      <w:r w:rsidR="539A65E6" w:rsidRPr="17E9845D">
        <w:t>lumen</w:t>
      </w:r>
      <w:r w:rsidR="22F37D12" w:rsidRPr="17E9845D">
        <w:t xml:space="preserve"> and endothelial lining. </w:t>
      </w:r>
      <w:r w:rsidR="08AC860F" w:rsidRPr="17E9845D">
        <w:t xml:space="preserve">The outer parts </w:t>
      </w:r>
      <w:r w:rsidR="452339B1" w:rsidRPr="17E9845D">
        <w:t>of vessels</w:t>
      </w:r>
      <w:r w:rsidR="08AC860F" w:rsidRPr="17E9845D">
        <w:t xml:space="preserve"> are smooth muscle, surrounded by loose connective tissue.</w:t>
      </w:r>
      <w:r w:rsidR="3ECC1BFF" w:rsidRPr="17E9845D">
        <w:rPr>
          <w:b/>
          <w:bCs/>
        </w:rPr>
        <w:t xml:space="preserve"> </w:t>
      </w:r>
      <w:r w:rsidR="370EF49A" w:rsidRPr="17E9845D">
        <w:t xml:space="preserve">The signaling from the endothelium as well as the surrounding smooth muscle is essential </w:t>
      </w:r>
      <w:r w:rsidR="370EF49A" w:rsidRPr="17E9845D">
        <w:lastRenderedPageBreak/>
        <w:t>for regulation o</w:t>
      </w:r>
      <w:r w:rsidR="3ED7E3AC" w:rsidRPr="17E9845D">
        <w:t>f</w:t>
      </w:r>
      <w:r w:rsidR="370EF49A" w:rsidRPr="17E9845D">
        <w:t xml:space="preserve"> vascular tone and thus the </w:t>
      </w:r>
      <w:r w:rsidR="1A8EC9BE" w:rsidRPr="17E9845D">
        <w:t>oxygenation</w:t>
      </w:r>
      <w:r w:rsidR="370EF49A" w:rsidRPr="17E9845D">
        <w:t xml:space="preserve"> of </w:t>
      </w:r>
      <w:r w:rsidR="09BDFDEE" w:rsidRPr="17E9845D">
        <w:t>surrounding tissue including the skeletal musculature</w:t>
      </w:r>
      <w:r w:rsidR="370EF49A" w:rsidRPr="17E9845D">
        <w:rPr>
          <w:b/>
          <w:bCs/>
        </w:rPr>
        <w:t xml:space="preserve"> </w:t>
      </w:r>
      <w:r w:rsidR="3ECC1BFF" w:rsidRPr="17E9845D">
        <w:rPr>
          <w:b/>
          <w:bCs/>
        </w:rPr>
        <w:t>(</w:t>
      </w:r>
      <w:r w:rsidR="3ECC1BFF" w:rsidRPr="17E9845D">
        <w:t>Alberts et al</w:t>
      </w:r>
      <w:r w:rsidR="005E3F7D">
        <w:t>.</w:t>
      </w:r>
      <w:r w:rsidR="3ECC1BFF" w:rsidRPr="17E9845D">
        <w:t xml:space="preserve">, 2002). </w:t>
      </w:r>
    </w:p>
    <w:p w14:paraId="636146CE" w14:textId="725AC0C5" w:rsidR="3593B771" w:rsidRDefault="4693659D" w:rsidP="00CF044E">
      <w:pPr>
        <w:spacing w:line="480" w:lineRule="auto"/>
        <w:ind w:firstLine="720"/>
      </w:pPr>
      <w:proofErr w:type="spellStart"/>
      <w:r w:rsidRPr="5C35565D">
        <w:t>Saltin</w:t>
      </w:r>
      <w:proofErr w:type="spellEnd"/>
      <w:r w:rsidRPr="5C35565D">
        <w:t xml:space="preserve"> &amp; Andersen (1985) found a strong correlation</w:t>
      </w:r>
      <w:r w:rsidR="4A28308D" w:rsidRPr="5C35565D">
        <w:t xml:space="preserve"> between</w:t>
      </w:r>
      <w:r w:rsidRPr="5C35565D">
        <w:t xml:space="preserve"> limb blood flow and workload increases</w:t>
      </w:r>
      <w:r w:rsidR="5553CD68" w:rsidRPr="5C35565D">
        <w:t xml:space="preserve"> indicating that exercise intensity is closely related to muscle oxygen demands</w:t>
      </w:r>
      <w:r w:rsidR="79678B84" w:rsidRPr="5C35565D">
        <w:t>.</w:t>
      </w:r>
      <w:r w:rsidRPr="5C35565D">
        <w:t xml:space="preserve"> </w:t>
      </w:r>
      <w:r w:rsidR="35594976" w:rsidRPr="5C35565D">
        <w:t>Increases in exercise intensity cause an increased demand for muscle perfusion, leading to a</w:t>
      </w:r>
      <w:r w:rsidR="2627BD82" w:rsidRPr="5C35565D">
        <w:t xml:space="preserve"> linear </w:t>
      </w:r>
      <w:r w:rsidR="35594976" w:rsidRPr="5C35565D">
        <w:t>increase in</w:t>
      </w:r>
      <w:r w:rsidR="1898078F" w:rsidRPr="5C35565D">
        <w:t xml:space="preserve"> local muscle</w:t>
      </w:r>
      <w:r w:rsidR="35594976" w:rsidRPr="5C35565D">
        <w:t xml:space="preserve"> blood flow. </w:t>
      </w:r>
      <w:r w:rsidR="70A8F5D5" w:rsidRPr="5C35565D">
        <w:t xml:space="preserve">The </w:t>
      </w:r>
      <w:r w:rsidR="0C6719C7" w:rsidRPr="5C35565D">
        <w:t>hypothesis</w:t>
      </w:r>
      <w:r w:rsidR="70A8F5D5" w:rsidRPr="5C35565D">
        <w:t xml:space="preserve"> has been </w:t>
      </w:r>
      <w:r w:rsidR="43E8A51C" w:rsidRPr="5C35565D">
        <w:t>tested</w:t>
      </w:r>
      <w:r w:rsidR="70A8F5D5" w:rsidRPr="5C35565D">
        <w:t xml:space="preserve"> </w:t>
      </w:r>
      <w:r w:rsidR="52349C47" w:rsidRPr="5C35565D">
        <w:t>using</w:t>
      </w:r>
      <w:r w:rsidR="70A8F5D5" w:rsidRPr="5C35565D">
        <w:t xml:space="preserve"> knee extensor </w:t>
      </w:r>
      <w:r w:rsidR="6784E473" w:rsidRPr="5C35565D">
        <w:t>exercise</w:t>
      </w:r>
      <w:r w:rsidR="70A8F5D5" w:rsidRPr="5C35565D">
        <w:t xml:space="preserve"> as well as handgrip exercise. Both exercise modalities</w:t>
      </w:r>
      <w:r w:rsidR="1B5A807A" w:rsidRPr="5C35565D">
        <w:t>,</w:t>
      </w:r>
      <w:r w:rsidR="70A8F5D5" w:rsidRPr="5C35565D">
        <w:t xml:space="preserve"> despite differences in </w:t>
      </w:r>
      <w:r w:rsidR="246E64C0" w:rsidRPr="5C35565D">
        <w:t>overall</w:t>
      </w:r>
      <w:r w:rsidR="70A8F5D5" w:rsidRPr="5C35565D">
        <w:t xml:space="preserve"> muscle mass</w:t>
      </w:r>
      <w:r w:rsidR="46952B85" w:rsidRPr="5C35565D">
        <w:t>,</w:t>
      </w:r>
      <w:r w:rsidR="70A8F5D5" w:rsidRPr="5C35565D">
        <w:t xml:space="preserve"> showed </w:t>
      </w:r>
      <w:r w:rsidR="79B788BC" w:rsidRPr="5C35565D">
        <w:t>comparable results</w:t>
      </w:r>
      <w:r w:rsidR="0E534CEF" w:rsidRPr="5C35565D">
        <w:t xml:space="preserve"> when looking at percent </w:t>
      </w:r>
      <w:r w:rsidR="43573069" w:rsidRPr="5C35565D">
        <w:t>changes</w:t>
      </w:r>
      <w:r w:rsidR="0E534CEF" w:rsidRPr="5C35565D">
        <w:t xml:space="preserve">. </w:t>
      </w:r>
      <w:r w:rsidRPr="5C35565D">
        <w:t xml:space="preserve">Additionally, the data indicated that maximal perfusion of skeletal muscle based on increased muscle blood flow and oxygenation is dependent on physical fitness. It is estimated that in </w:t>
      </w:r>
      <w:r w:rsidR="7DEF40ED" w:rsidRPr="066F5EEE">
        <w:t>untrained</w:t>
      </w:r>
      <w:r w:rsidRPr="5C35565D">
        <w:t xml:space="preserve"> </w:t>
      </w:r>
      <w:r w:rsidR="7A3BBADE" w:rsidRPr="5C35565D">
        <w:t>subjects'</w:t>
      </w:r>
      <w:r w:rsidRPr="5C35565D">
        <w:t xml:space="preserve"> maximal perfusion is 2.5 L/kg/min, while trained aerobic subjects </w:t>
      </w:r>
      <w:r w:rsidR="43B952AB" w:rsidRPr="5C35565D">
        <w:t>can</w:t>
      </w:r>
      <w:r w:rsidRPr="5C35565D">
        <w:t xml:space="preserve"> reach 3.8 L/kg/min. The increase in flow and perfusion may be due to increased endothelial function and ability to</w:t>
      </w:r>
      <w:r w:rsidR="27C549ED" w:rsidRPr="5C35565D">
        <w:t xml:space="preserve"> properly control vascular tone</w:t>
      </w:r>
      <w:r w:rsidRPr="5C35565D">
        <w:t xml:space="preserve"> (</w:t>
      </w:r>
      <w:proofErr w:type="spellStart"/>
      <w:r w:rsidRPr="5C35565D">
        <w:t>Saltin</w:t>
      </w:r>
      <w:proofErr w:type="spellEnd"/>
      <w:r w:rsidRPr="5C35565D">
        <w:t xml:space="preserve"> &amp; Andersen, 1985). </w:t>
      </w:r>
    </w:p>
    <w:p w14:paraId="59F8A9C6" w14:textId="77777777" w:rsidR="00CA4F38" w:rsidRDefault="00CA4F38" w:rsidP="00CF044E">
      <w:pPr>
        <w:spacing w:line="480" w:lineRule="auto"/>
        <w:ind w:firstLine="720"/>
      </w:pPr>
      <w:r w:rsidRPr="00455546">
        <w:t xml:space="preserve">The hemodynamic responses to exercise are unique when compared to other sympathetic stressors, specifically when looking at muscle blood flow. As discussed, the increase in blood flow </w:t>
      </w:r>
      <w:r w:rsidRPr="5C35565D">
        <w:t>occurs</w:t>
      </w:r>
      <w:r w:rsidRPr="00455546">
        <w:t xml:space="preserve"> to match increased metabolic demands during exercise. This increase in flow is characterized by biphasic rapid vasodilation. The increase in </w:t>
      </w:r>
      <w:r w:rsidRPr="5C35565D">
        <w:t>dilation</w:t>
      </w:r>
      <w:r w:rsidRPr="00455546">
        <w:t xml:space="preserve"> and exercise hyperemia at the onset of exercise is characterized by a rapid increase in flow over approximately 45-60 second (Phase I), followed by a steady state (phase II). In terms of cardiovascular responses, a rapid increase in HR occurs followed by a drop to a steady state, controlled by the central command</w:t>
      </w:r>
      <w:r w:rsidRPr="5C35565D">
        <w:t xml:space="preserve"> (</w:t>
      </w:r>
      <w:proofErr w:type="spellStart"/>
      <w:r w:rsidRPr="5C35565D">
        <w:t>Tschakowksy</w:t>
      </w:r>
      <w:proofErr w:type="spellEnd"/>
      <w:r w:rsidRPr="5C35565D">
        <w:t xml:space="preserve"> &amp; Pyke, 2008)</w:t>
      </w:r>
      <w:r w:rsidRPr="00455546">
        <w:t>.</w:t>
      </w:r>
    </w:p>
    <w:p w14:paraId="6921476B" w14:textId="3B22EF9A" w:rsidR="3593B771" w:rsidDel="00DE039E" w:rsidRDefault="00CA4F38" w:rsidP="00D46937">
      <w:pPr>
        <w:spacing w:line="480" w:lineRule="auto"/>
      </w:pPr>
      <w:r w:rsidRPr="00455546">
        <w:t xml:space="preserve"> </w:t>
      </w:r>
      <w:r w:rsidR="00CF044E">
        <w:tab/>
      </w:r>
      <w:r w:rsidRPr="00455546">
        <w:t>A</w:t>
      </w:r>
      <w:r w:rsidRPr="5C35565D">
        <w:t>t the onset of exercise</w:t>
      </w:r>
      <w:r w:rsidRPr="00455546">
        <w:t xml:space="preserve">, a rapid drop in MAP, followed by an increase to a steady state in pressure can be observed. The rapid drop is characterized by a point of time at which arterial </w:t>
      </w:r>
      <w:r w:rsidRPr="00455546">
        <w:lastRenderedPageBreak/>
        <w:t>outflow exceed inflow due to increased perfusion, leading to the increased metabolic demands and need to match blood flow</w:t>
      </w:r>
      <w:r w:rsidRPr="5C35565D">
        <w:t>. Simultaneously, heart rate shows a rapid increase followed by a slight decrease to a steady state above resting level. This occurs shortly after a drop in MAP due to signaling of the central command to the autonomic pathways involved in regulating arterial blood pressure.</w:t>
      </w:r>
      <w:r w:rsidRPr="00455546">
        <w:t xml:space="preserve"> (</w:t>
      </w:r>
      <w:proofErr w:type="spellStart"/>
      <w:r w:rsidRPr="00455546">
        <w:t>Tschakovsky</w:t>
      </w:r>
      <w:proofErr w:type="spellEnd"/>
      <w:r w:rsidRPr="00455546">
        <w:t xml:space="preserve"> &amp; Pyke, 2008). The potential mechanisms behind rapid dilation have not been fully explored although evidence suggests that the blocking of Potassium (1+) (K)- stimulated hyperpolarization and well as the blocking of NO and PG lead to a rapid reduction in hyperemia and vasodilation at the onset of exercise. These findings suggest that K, NO and PG are primary mediators in rapid vasodilation. The involvement </w:t>
      </w:r>
      <w:r w:rsidRPr="5C35565D">
        <w:t>o</w:t>
      </w:r>
      <w:r w:rsidRPr="00455546">
        <w:t>f other mediator</w:t>
      </w:r>
      <w:r w:rsidRPr="5C35565D">
        <w:t>s</w:t>
      </w:r>
      <w:r w:rsidRPr="00455546">
        <w:t>, including EDHF remains unclear (</w:t>
      </w:r>
      <w:proofErr w:type="spellStart"/>
      <w:r w:rsidRPr="00455546">
        <w:t>Crecelius</w:t>
      </w:r>
      <w:proofErr w:type="spellEnd"/>
      <w:r w:rsidRPr="00455546">
        <w:t xml:space="preserve"> et </w:t>
      </w:r>
      <w:proofErr w:type="gramStart"/>
      <w:r w:rsidRPr="00455546">
        <w:t>al</w:t>
      </w:r>
      <w:r w:rsidR="005E3F7D">
        <w:t>,</w:t>
      </w:r>
      <w:r w:rsidRPr="00455546">
        <w:t>,</w:t>
      </w:r>
      <w:proofErr w:type="gramEnd"/>
      <w:r w:rsidRPr="00455546">
        <w:t xml:space="preserve"> 2013)</w:t>
      </w:r>
      <w:r w:rsidR="003E48E2">
        <w:t>.</w:t>
      </w:r>
    </w:p>
    <w:p w14:paraId="4EB346B5" w14:textId="5F0F9D97" w:rsidR="135B211A" w:rsidRPr="00205AF1" w:rsidRDefault="496675A6" w:rsidP="158C23DC">
      <w:pPr>
        <w:spacing w:line="480" w:lineRule="auto"/>
        <w:rPr>
          <w:b/>
          <w:bCs/>
        </w:rPr>
      </w:pPr>
      <w:r w:rsidRPr="158C23DC">
        <w:rPr>
          <w:b/>
          <w:bCs/>
        </w:rPr>
        <w:t xml:space="preserve">The </w:t>
      </w:r>
      <w:r w:rsidR="5E4E9703" w:rsidRPr="158C23DC">
        <w:rPr>
          <w:b/>
          <w:bCs/>
        </w:rPr>
        <w:t>role of the</w:t>
      </w:r>
      <w:r w:rsidR="6EA1DC90" w:rsidRPr="158C23DC">
        <w:rPr>
          <w:b/>
          <w:bCs/>
        </w:rPr>
        <w:t xml:space="preserve"> auto</w:t>
      </w:r>
      <w:r w:rsidR="0F1C3FD8" w:rsidRPr="158C23DC">
        <w:rPr>
          <w:b/>
          <w:bCs/>
        </w:rPr>
        <w:t>no</w:t>
      </w:r>
      <w:r w:rsidR="6EA1DC90" w:rsidRPr="158C23DC">
        <w:rPr>
          <w:b/>
          <w:bCs/>
        </w:rPr>
        <w:t>mic nervous system</w:t>
      </w:r>
      <w:r w:rsidR="34B58F67" w:rsidRPr="158C23DC">
        <w:rPr>
          <w:b/>
          <w:bCs/>
        </w:rPr>
        <w:t xml:space="preserve"> in arterial pressure </w:t>
      </w:r>
      <w:r w:rsidR="0C29CAF3" w:rsidRPr="158C23DC">
        <w:rPr>
          <w:b/>
          <w:bCs/>
        </w:rPr>
        <w:t>regulation</w:t>
      </w:r>
      <w:r w:rsidR="005152F6">
        <w:rPr>
          <w:b/>
          <w:bCs/>
        </w:rPr>
        <w:t xml:space="preserve"> and vasoconstriction</w:t>
      </w:r>
    </w:p>
    <w:p w14:paraId="66853431" w14:textId="1F1D1AF7" w:rsidR="135B211A" w:rsidRPr="00205AF1" w:rsidRDefault="135B211A" w:rsidP="00CF044E">
      <w:pPr>
        <w:spacing w:line="480" w:lineRule="auto"/>
        <w:ind w:firstLine="720"/>
      </w:pPr>
      <w:r w:rsidRPr="158C23DC">
        <w:t xml:space="preserve">The autonomic nervous system is responsible for regulating secretory glands, cardiac and smooth muscle and is responsible for the control of involuntary processes including heart rate, blood pressure and the control of circulation. Control of blood vessels is vastly dependent on functions of the sympathetic nervous system. More specifically, postganglionic nerves are responsible for the release of neurotransmitters epinephrine and norepinephrine, which bind to </w:t>
      </w:r>
      <w:r w:rsidRPr="158C23DC">
        <w:rPr>
          <w:color w:val="202124"/>
        </w:rPr>
        <w:t>α</w:t>
      </w:r>
      <w:r w:rsidRPr="158C23DC">
        <w:t xml:space="preserve">1- and </w:t>
      </w:r>
      <w:r w:rsidRPr="158C23DC">
        <w:rPr>
          <w:color w:val="202124"/>
        </w:rPr>
        <w:t>α</w:t>
      </w:r>
      <w:r w:rsidRPr="158C23DC">
        <w:t xml:space="preserve">2-adrenergic receptors. While </w:t>
      </w:r>
      <w:r w:rsidRPr="158C23DC">
        <w:rPr>
          <w:color w:val="202124"/>
        </w:rPr>
        <w:t>α</w:t>
      </w:r>
      <w:r w:rsidRPr="158C23DC">
        <w:t xml:space="preserve">1 receptors (located at arterioles and veins) are primarily responsible for smooth muscle contraction and vasoconstriction to limit blood flow to inactive tissue, the function of </w:t>
      </w:r>
      <w:r w:rsidR="70DE3B11" w:rsidRPr="158C23DC">
        <w:rPr>
          <w:color w:val="202124"/>
        </w:rPr>
        <w:t>α</w:t>
      </w:r>
      <w:r w:rsidR="70DE3B11" w:rsidRPr="158C23DC">
        <w:t xml:space="preserve"> </w:t>
      </w:r>
      <w:r w:rsidRPr="158C23DC">
        <w:t xml:space="preserve">2 receptors (located at parasympathetic nerve terminals) is inhibition of transmitter release. This inhibition leads to a decrease in sympathetic outflow. </w:t>
      </w:r>
    </w:p>
    <w:p w14:paraId="11907178" w14:textId="2A13BBE4" w:rsidR="135B211A" w:rsidRPr="00205AF1" w:rsidRDefault="235C995C" w:rsidP="158C23DC">
      <w:pPr>
        <w:spacing w:line="480" w:lineRule="auto"/>
      </w:pPr>
      <w:r w:rsidRPr="17E9845D">
        <w:t>Evidence suggests that the hyperpolarization o</w:t>
      </w:r>
      <w:r w:rsidR="1EB72C17" w:rsidRPr="17E9845D">
        <w:t>f</w:t>
      </w:r>
      <w:r w:rsidRPr="17E9845D">
        <w:t xml:space="preserve"> smooth muscle results in vasodilation and</w:t>
      </w:r>
      <w:r w:rsidR="1797D0D8" w:rsidRPr="17E9845D">
        <w:t xml:space="preserve"> a blunting of the Ca2+ in</w:t>
      </w:r>
      <w:r w:rsidR="3BD1F081" w:rsidRPr="17E9845D">
        <w:t>f</w:t>
      </w:r>
      <w:r w:rsidR="1797D0D8" w:rsidRPr="17E9845D">
        <w:t>lux.</w:t>
      </w:r>
      <w:r w:rsidRPr="17E9845D">
        <w:t xml:space="preserve"> </w:t>
      </w:r>
      <w:r w:rsidR="005152F6">
        <w:t xml:space="preserve">Simultaneously, </w:t>
      </w:r>
      <w:r w:rsidR="135F13FF" w:rsidRPr="17E9845D">
        <w:t xml:space="preserve">K+ channel </w:t>
      </w:r>
      <w:r w:rsidR="45BD16C8" w:rsidRPr="17E9845D">
        <w:t xml:space="preserve">opening </w:t>
      </w:r>
      <w:r w:rsidR="005152F6">
        <w:t>leads</w:t>
      </w:r>
      <w:r w:rsidR="45BD16C8" w:rsidRPr="17E9845D">
        <w:t xml:space="preserve"> to a K+ flux</w:t>
      </w:r>
      <w:r w:rsidR="005152F6">
        <w:t xml:space="preserve"> and </w:t>
      </w:r>
      <w:r w:rsidR="005152F6">
        <w:lastRenderedPageBreak/>
        <w:t>hyperpolarization</w:t>
      </w:r>
      <w:r w:rsidR="135F13FF" w:rsidRPr="17E9845D">
        <w:t xml:space="preserve">. </w:t>
      </w:r>
      <w:r w:rsidR="5D5C1148" w:rsidRPr="17E9845D">
        <w:t>Reversely</w:t>
      </w:r>
      <w:r w:rsidR="135F13FF" w:rsidRPr="17E9845D">
        <w:t xml:space="preserve">, </w:t>
      </w:r>
      <w:r w:rsidR="40D7B270" w:rsidRPr="17E9845D">
        <w:rPr>
          <w:color w:val="202124"/>
        </w:rPr>
        <w:t>α</w:t>
      </w:r>
      <w:r w:rsidR="40D7B270" w:rsidRPr="17E9845D">
        <w:t>1</w:t>
      </w:r>
      <w:r w:rsidR="4AFB0832" w:rsidRPr="17E9845D">
        <w:t>-recptor activation causes vasoconstriction and the control of pressure by K</w:t>
      </w:r>
      <w:r w:rsidR="454E4E1E" w:rsidRPr="17E9845D">
        <w:t>+</w:t>
      </w:r>
      <w:r w:rsidR="4AFB0832" w:rsidRPr="17E9845D">
        <w:t xml:space="preserve"> channel </w:t>
      </w:r>
      <w:r w:rsidR="160EA545" w:rsidRPr="17E9845D">
        <w:t>closing and a simultaneous Ca2+ flux</w:t>
      </w:r>
      <w:r w:rsidR="005152F6">
        <w:t xml:space="preserve"> into the sarcoplasm,</w:t>
      </w:r>
      <w:r w:rsidR="00773858">
        <w:t xml:space="preserve"> leading to smooth muscle contraction</w:t>
      </w:r>
      <w:r w:rsidR="160EA545" w:rsidRPr="17E9845D">
        <w:t xml:space="preserve"> </w:t>
      </w:r>
      <w:r w:rsidR="03EE30C7" w:rsidRPr="17E9845D">
        <w:t>(Thomas &amp; Segal, 2004)</w:t>
      </w:r>
      <w:r w:rsidR="609CA2A0" w:rsidRPr="17E9845D">
        <w:t>.</w:t>
      </w:r>
    </w:p>
    <w:p w14:paraId="2CEC8D55" w14:textId="4CDF5F50" w:rsidR="005C2D8E" w:rsidRDefault="47057335" w:rsidP="00CF044E">
      <w:pPr>
        <w:spacing w:line="480" w:lineRule="auto"/>
        <w:ind w:firstLine="720"/>
      </w:pPr>
      <w:r w:rsidRPr="66ECF02C">
        <w:t>Another factor playing into the control of blood flow is the role of the arterial baroreflex</w:t>
      </w:r>
      <w:r w:rsidR="00C6156B">
        <w:t xml:space="preserve"> and chemoreceptors</w:t>
      </w:r>
      <w:r w:rsidRPr="66ECF02C">
        <w:t xml:space="preserve">. </w:t>
      </w:r>
      <w:r w:rsidR="31D7FA82" w:rsidRPr="66ECF02C">
        <w:t>Generally,</w:t>
      </w:r>
      <w:r w:rsidR="00C6156B">
        <w:t xml:space="preserve"> blood pressure is controlled and maintained through </w:t>
      </w:r>
      <w:r w:rsidR="00D82D36">
        <w:t>chemo</w:t>
      </w:r>
      <w:r w:rsidR="00C542CF">
        <w:t xml:space="preserve"> and </w:t>
      </w:r>
      <w:r w:rsidR="00D82D36">
        <w:t>baroreceptors</w:t>
      </w:r>
      <w:r w:rsidR="00C542CF">
        <w:t xml:space="preserve"> in a negative feedback loop and </w:t>
      </w:r>
      <w:proofErr w:type="gramStart"/>
      <w:r w:rsidR="00C542CF">
        <w:t>are located in</w:t>
      </w:r>
      <w:proofErr w:type="gramEnd"/>
      <w:r w:rsidR="00C542CF">
        <w:t xml:space="preserve"> </w:t>
      </w:r>
      <w:r w:rsidR="00667C3C">
        <w:t>the c</w:t>
      </w:r>
      <w:r w:rsidR="00571CC7">
        <w:t>arotid</w:t>
      </w:r>
      <w:r w:rsidR="00667C3C">
        <w:t xml:space="preserve"> sinus a</w:t>
      </w:r>
      <w:r w:rsidR="00571CC7">
        <w:t>n</w:t>
      </w:r>
      <w:r w:rsidR="00667C3C">
        <w:t xml:space="preserve">d aortic arch. </w:t>
      </w:r>
      <w:r w:rsidR="00D82D36">
        <w:t>Baroreflexes</w:t>
      </w:r>
      <w:r w:rsidR="00446A0B">
        <w:t xml:space="preserve"> are activated by increases or decreases in </w:t>
      </w:r>
      <w:r w:rsidR="00D82D36">
        <w:t>pressure in the c</w:t>
      </w:r>
      <w:r w:rsidR="00571CC7">
        <w:t>arotid</w:t>
      </w:r>
      <w:r w:rsidR="00D82D36">
        <w:t xml:space="preserve"> sinus wall</w:t>
      </w:r>
      <w:r w:rsidR="00AF4098">
        <w:t xml:space="preserve"> (</w:t>
      </w:r>
      <w:proofErr w:type="spellStart"/>
      <w:r w:rsidR="00AF4098">
        <w:t>Wehrwein</w:t>
      </w:r>
      <w:proofErr w:type="spellEnd"/>
      <w:r w:rsidR="00AF4098">
        <w:t xml:space="preserve"> &amp; Joyner, </w:t>
      </w:r>
      <w:r w:rsidR="00D869F2">
        <w:t>2013)</w:t>
      </w:r>
      <w:r w:rsidR="00D82D36">
        <w:t>.</w:t>
      </w:r>
    </w:p>
    <w:p w14:paraId="1B27AEFD" w14:textId="2E9E7950" w:rsidR="005C2D8E" w:rsidRPr="0088229D" w:rsidRDefault="621170F5" w:rsidP="00CF044E">
      <w:pPr>
        <w:spacing w:line="480" w:lineRule="auto"/>
        <w:ind w:firstLine="720"/>
      </w:pPr>
      <w:r w:rsidRPr="66ECF02C">
        <w:t xml:space="preserve">Muscle </w:t>
      </w:r>
      <w:proofErr w:type="spellStart"/>
      <w:r w:rsidRPr="66ECF02C">
        <w:t>mechanoreflexes</w:t>
      </w:r>
      <w:proofErr w:type="spellEnd"/>
      <w:r w:rsidRPr="66ECF02C">
        <w:t xml:space="preserve"> </w:t>
      </w:r>
      <w:r w:rsidR="6EDE9DBD" w:rsidRPr="66ECF02C">
        <w:t>are reflexes activated by mechanoreceptor stimulation</w:t>
      </w:r>
      <w:r w:rsidR="360DE3B4" w:rsidRPr="66ECF02C">
        <w:t xml:space="preserve">. They play in </w:t>
      </w:r>
      <w:r w:rsidR="74B2C8E5" w:rsidRPr="66ECF02C">
        <w:t>key role</w:t>
      </w:r>
      <w:r w:rsidR="360DE3B4" w:rsidRPr="66ECF02C">
        <w:t xml:space="preserve"> blood pressure regulation as evidence </w:t>
      </w:r>
      <w:r w:rsidR="0458CCE6" w:rsidRPr="66ECF02C">
        <w:t>suggests</w:t>
      </w:r>
      <w:r w:rsidR="360DE3B4" w:rsidRPr="66ECF02C">
        <w:t xml:space="preserve"> that the </w:t>
      </w:r>
      <w:r w:rsidR="2642F075" w:rsidRPr="66ECF02C">
        <w:t>stimulation</w:t>
      </w:r>
      <w:r w:rsidR="360DE3B4" w:rsidRPr="66ECF02C">
        <w:t xml:space="preserve"> leads to a reset of </w:t>
      </w:r>
      <w:r w:rsidR="5C462AF3" w:rsidRPr="66ECF02C">
        <w:t>baroreflexes, and</w:t>
      </w:r>
      <w:r w:rsidR="3A123C12" w:rsidRPr="66ECF02C">
        <w:t xml:space="preserve"> thus are important to arterial pressure regulation. </w:t>
      </w:r>
      <w:r w:rsidR="5321B0DB" w:rsidRPr="66ECF02C">
        <w:t xml:space="preserve">Through a negative feedback loop the arterial baroreflex can detect pressure changes and send signals to the medulla </w:t>
      </w:r>
      <w:r w:rsidR="00F65A2A">
        <w:t>obl</w:t>
      </w:r>
      <w:r w:rsidR="00CE0D62">
        <w:t>o</w:t>
      </w:r>
      <w:r w:rsidR="00F65A2A">
        <w:t>ngata, located in the</w:t>
      </w:r>
      <w:r w:rsidR="5321B0DB" w:rsidRPr="66ECF02C">
        <w:t xml:space="preserve"> brain</w:t>
      </w:r>
      <w:r w:rsidR="00F65A2A">
        <w:t xml:space="preserve"> stem,</w:t>
      </w:r>
      <w:r w:rsidR="5321B0DB" w:rsidRPr="66ECF02C">
        <w:t xml:space="preserve"> and central nervous system to adjust peripheral resistance (Thomas, 2011). If </w:t>
      </w:r>
      <w:r w:rsidR="32E2EC1E" w:rsidRPr="66ECF02C">
        <w:t>BP</w:t>
      </w:r>
      <w:r w:rsidR="5321B0DB" w:rsidRPr="66ECF02C">
        <w:t xml:space="preserve"> decreases, </w:t>
      </w:r>
      <w:r w:rsidR="006E195E">
        <w:t>HR</w:t>
      </w:r>
      <w:r w:rsidR="5321B0DB" w:rsidRPr="66ECF02C">
        <w:t xml:space="preserve"> </w:t>
      </w:r>
      <w:r w:rsidR="1498725E" w:rsidRPr="66ECF02C">
        <w:t xml:space="preserve">increases and if </w:t>
      </w:r>
      <w:r w:rsidR="35F5FB77" w:rsidRPr="66ECF02C">
        <w:t>BP increases, HR decreases</w:t>
      </w:r>
      <w:r w:rsidR="006E195E">
        <w:t xml:space="preserve"> with the purpose of adjusting </w:t>
      </w:r>
      <w:r w:rsidR="00F1401A">
        <w:t>arterial pressure changes caused to an increased arterial outflow due to muscle perfusion</w:t>
      </w:r>
      <w:r w:rsidR="35F5FB77" w:rsidRPr="66ECF02C">
        <w:t>.</w:t>
      </w:r>
      <w:r w:rsidR="5B5DB66E" w:rsidRPr="66ECF02C">
        <w:t xml:space="preserve"> The </w:t>
      </w:r>
      <w:proofErr w:type="spellStart"/>
      <w:r w:rsidR="5B5DB66E" w:rsidRPr="66ECF02C">
        <w:t>metaboreflex</w:t>
      </w:r>
      <w:proofErr w:type="spellEnd"/>
      <w:r w:rsidR="5B5DB66E" w:rsidRPr="66ECF02C">
        <w:t xml:space="preserve"> is also through to be a key factor in </w:t>
      </w:r>
      <w:r w:rsidR="1B93E04B" w:rsidRPr="66ECF02C">
        <w:t>increasing blood pressure through cardiac output increases. SNS activity is regulated up by mu</w:t>
      </w:r>
      <w:r w:rsidR="5790C8F9" w:rsidRPr="66ECF02C">
        <w:t xml:space="preserve">scle contraction, metabolite accumulation and </w:t>
      </w:r>
      <w:proofErr w:type="spellStart"/>
      <w:r w:rsidR="5790C8F9" w:rsidRPr="66ECF02C">
        <w:t>metaboreflex</w:t>
      </w:r>
      <w:proofErr w:type="spellEnd"/>
      <w:r w:rsidR="5790C8F9" w:rsidRPr="66ECF02C">
        <w:t xml:space="preserve"> activation (</w:t>
      </w:r>
      <w:proofErr w:type="spellStart"/>
      <w:r w:rsidR="5790C8F9" w:rsidRPr="66ECF02C">
        <w:t>Nobrega</w:t>
      </w:r>
      <w:proofErr w:type="spellEnd"/>
      <w:r w:rsidR="5790C8F9" w:rsidRPr="66ECF02C">
        <w:t xml:space="preserve"> et al</w:t>
      </w:r>
      <w:r w:rsidR="005E3F7D">
        <w:t>.</w:t>
      </w:r>
      <w:r w:rsidR="5790C8F9" w:rsidRPr="66ECF02C">
        <w:t>, 201</w:t>
      </w:r>
      <w:r w:rsidR="00901FD3">
        <w:t>4</w:t>
      </w:r>
      <w:r w:rsidR="5790C8F9" w:rsidRPr="66ECF02C">
        <w:t>).</w:t>
      </w:r>
      <w:r w:rsidR="1673B7BE" w:rsidRPr="66ECF02C">
        <w:t xml:space="preserve"> The neurofeedback involving the integration of the </w:t>
      </w:r>
      <w:proofErr w:type="spellStart"/>
      <w:r w:rsidR="1673B7BE" w:rsidRPr="66ECF02C">
        <w:t>mechanoreflex</w:t>
      </w:r>
      <w:proofErr w:type="spellEnd"/>
      <w:r w:rsidR="1673B7BE" w:rsidRPr="66ECF02C">
        <w:t xml:space="preserve"> and </w:t>
      </w:r>
      <w:proofErr w:type="spellStart"/>
      <w:r w:rsidR="1673B7BE" w:rsidRPr="66ECF02C">
        <w:t>metaboreflex</w:t>
      </w:r>
      <w:proofErr w:type="spellEnd"/>
      <w:r w:rsidR="1673B7BE" w:rsidRPr="66ECF02C">
        <w:t xml:space="preserve"> is also known as the exercise pressor reflex</w:t>
      </w:r>
      <w:r w:rsidR="1E5FCEA4" w:rsidRPr="66ECF02C">
        <w:t xml:space="preserve"> and is responsible for upregulating sympathetic tone and downregulating vagal tone to increase</w:t>
      </w:r>
      <w:r w:rsidR="0045002E">
        <w:t xml:space="preserve"> arterial</w:t>
      </w:r>
      <w:r w:rsidR="1E5FCEA4" w:rsidRPr="66ECF02C">
        <w:t xml:space="preserve"> pressure and HR</w:t>
      </w:r>
      <w:r w:rsidR="2FCD21E5" w:rsidRPr="66ECF02C">
        <w:t xml:space="preserve">. </w:t>
      </w:r>
      <w:r w:rsidR="534B5FE5" w:rsidRPr="66ECF02C">
        <w:t>In summary, t</w:t>
      </w:r>
      <w:r w:rsidR="2FCD21E5" w:rsidRPr="66ECF02C">
        <w:t xml:space="preserve">he Exercise pressor reflex modulates HR, </w:t>
      </w:r>
      <w:r w:rsidR="00085BF0" w:rsidRPr="66ECF02C">
        <w:t>contractability</w:t>
      </w:r>
      <w:r w:rsidR="2FCD21E5" w:rsidRPr="66ECF02C">
        <w:t xml:space="preserve">, preload and afterload to adapt blood pressure </w:t>
      </w:r>
      <w:r w:rsidR="1AE5AC64" w:rsidRPr="66ECF02C">
        <w:t>responses</w:t>
      </w:r>
      <w:r w:rsidR="1E5FCEA4" w:rsidRPr="66ECF02C">
        <w:t xml:space="preserve"> (</w:t>
      </w:r>
      <w:proofErr w:type="spellStart"/>
      <w:r w:rsidR="1E5FCEA4" w:rsidRPr="66ECF02C">
        <w:t>Nobrega</w:t>
      </w:r>
      <w:proofErr w:type="spellEnd"/>
      <w:r w:rsidR="1E5FCEA4" w:rsidRPr="66ECF02C">
        <w:t xml:space="preserve"> et al</w:t>
      </w:r>
      <w:r w:rsidR="005E3F7D">
        <w:t>.</w:t>
      </w:r>
      <w:r w:rsidR="1E5FCEA4" w:rsidRPr="66ECF02C">
        <w:t>, 201</w:t>
      </w:r>
      <w:r w:rsidR="00901FD3">
        <w:t>4</w:t>
      </w:r>
      <w:r w:rsidR="1E5FCEA4" w:rsidRPr="66ECF02C">
        <w:t>).</w:t>
      </w:r>
    </w:p>
    <w:p w14:paraId="7426BAEB" w14:textId="45643945" w:rsidR="005C2D8E" w:rsidRDefault="35F5FB77" w:rsidP="00CF044E">
      <w:pPr>
        <w:spacing w:line="480" w:lineRule="auto"/>
        <w:ind w:firstLine="720"/>
      </w:pPr>
      <w:r w:rsidRPr="66ECF02C">
        <w:lastRenderedPageBreak/>
        <w:t xml:space="preserve"> </w:t>
      </w:r>
      <w:r w:rsidR="02E455B7" w:rsidRPr="66ECF02C">
        <w:t>It is hypothesized that these responses are primarily driven by central commend, also known as the feedforward theory.</w:t>
      </w:r>
      <w:r w:rsidR="4DD2358E" w:rsidRPr="66ECF02C">
        <w:t xml:space="preserve"> </w:t>
      </w:r>
      <w:r w:rsidR="008A1D32">
        <w:t>T</w:t>
      </w:r>
      <w:r w:rsidR="4DD2358E" w:rsidRPr="66ECF02C">
        <w:t>he motor cortex and hypothalamus are</w:t>
      </w:r>
      <w:r w:rsidR="008A1D32">
        <w:t xml:space="preserve"> potentially</w:t>
      </w:r>
      <w:r w:rsidR="4DD2358E" w:rsidRPr="66ECF02C">
        <w:t xml:space="preserve"> responsible for th</w:t>
      </w:r>
      <w:r w:rsidR="00E7437F">
        <w:t>e</w:t>
      </w:r>
      <w:r w:rsidR="4DD2358E" w:rsidRPr="66ECF02C">
        <w:t xml:space="preserve"> neural signals </w:t>
      </w:r>
      <w:r w:rsidR="778E55DC" w:rsidRPr="66ECF02C">
        <w:t>to the feedforward controller leading to adj</w:t>
      </w:r>
      <w:r w:rsidR="5337980C" w:rsidRPr="66ECF02C">
        <w:t>ustments in the autonomic pathways to regulate BP through baroreceptors (</w:t>
      </w:r>
      <w:proofErr w:type="spellStart"/>
      <w:r w:rsidR="371E734A" w:rsidRPr="66ECF02C">
        <w:t>T</w:t>
      </w:r>
      <w:r w:rsidR="5337980C" w:rsidRPr="66ECF02C">
        <w:t>schakowsky</w:t>
      </w:r>
      <w:proofErr w:type="spellEnd"/>
      <w:r w:rsidR="5337980C" w:rsidRPr="66ECF02C">
        <w:t xml:space="preserve"> &amp; </w:t>
      </w:r>
      <w:r w:rsidR="107B3703" w:rsidRPr="66ECF02C">
        <w:t>P</w:t>
      </w:r>
      <w:r w:rsidR="5337980C" w:rsidRPr="66ECF02C">
        <w:t>yke, 2</w:t>
      </w:r>
      <w:r w:rsidR="093CB301" w:rsidRPr="66ECF02C">
        <w:t>008).</w:t>
      </w:r>
      <w:r w:rsidR="59578828" w:rsidRPr="66ECF02C">
        <w:t xml:space="preserve"> </w:t>
      </w:r>
      <w:r w:rsidR="002F3F64">
        <w:t>C</w:t>
      </w:r>
      <w:r w:rsidR="59578828" w:rsidRPr="66ECF02C">
        <w:t>entral command is</w:t>
      </w:r>
      <w:r w:rsidR="002F3F64">
        <w:t xml:space="preserve"> ultimately</w:t>
      </w:r>
      <w:r w:rsidR="59578828" w:rsidRPr="66ECF02C">
        <w:t xml:space="preserve"> responsible for the </w:t>
      </w:r>
      <w:proofErr w:type="spellStart"/>
      <w:r w:rsidR="59578828" w:rsidRPr="66ECF02C">
        <w:t>somamotor</w:t>
      </w:r>
      <w:proofErr w:type="spellEnd"/>
      <w:r w:rsidR="59578828" w:rsidRPr="66ECF02C">
        <w:t xml:space="preserve"> activation</w:t>
      </w:r>
      <w:r w:rsidR="0F7DEB38" w:rsidRPr="66ECF02C">
        <w:t xml:space="preserve"> leading to cardiovascular </w:t>
      </w:r>
      <w:r w:rsidR="6645FD0B" w:rsidRPr="66ECF02C">
        <w:t>adjustments</w:t>
      </w:r>
      <w:r w:rsidR="0F7DEB38" w:rsidRPr="66ECF02C">
        <w:t xml:space="preserve"> during specific </w:t>
      </w:r>
      <w:r w:rsidR="1E844BD9" w:rsidRPr="66ECF02C">
        <w:t>stressors</w:t>
      </w:r>
      <w:r w:rsidR="0F7DEB38" w:rsidRPr="66ECF02C">
        <w:t xml:space="preserve"> including exercise situated in the </w:t>
      </w:r>
      <w:r w:rsidR="684BF970" w:rsidRPr="66ECF02C">
        <w:t>medulla</w:t>
      </w:r>
      <w:r w:rsidR="7F7369CA" w:rsidRPr="66ECF02C">
        <w:t xml:space="preserve"> (</w:t>
      </w:r>
      <w:proofErr w:type="spellStart"/>
      <w:r w:rsidR="7F7369CA" w:rsidRPr="66ECF02C">
        <w:t>Nobrega</w:t>
      </w:r>
      <w:proofErr w:type="spellEnd"/>
      <w:r w:rsidR="7F7369CA" w:rsidRPr="66ECF02C">
        <w:t xml:space="preserve"> et al</w:t>
      </w:r>
      <w:r w:rsidR="005E3F7D">
        <w:t>.</w:t>
      </w:r>
      <w:r w:rsidR="7F7369CA" w:rsidRPr="66ECF02C">
        <w:t>, 201</w:t>
      </w:r>
      <w:r w:rsidR="00901FD3">
        <w:t>4</w:t>
      </w:r>
      <w:r w:rsidR="7F7369CA" w:rsidRPr="66ECF02C">
        <w:t>).</w:t>
      </w:r>
    </w:p>
    <w:p w14:paraId="7336E5A7" w14:textId="47C094D1" w:rsidR="00A559F2" w:rsidRDefault="00A559F2" w:rsidP="00CF044E">
      <w:pPr>
        <w:spacing w:line="480" w:lineRule="auto"/>
        <w:ind w:firstLine="720"/>
      </w:pPr>
      <w:r>
        <w:t xml:space="preserve">In </w:t>
      </w:r>
      <w:r w:rsidR="007F607D">
        <w:t>summary</w:t>
      </w:r>
      <w:r>
        <w:t xml:space="preserve">, the purpose of the sympathetic nervous system is to restrain blood flow to active muscle with the goal to regulate blood pressure during </w:t>
      </w:r>
      <w:r w:rsidR="00BD1672">
        <w:t xml:space="preserve">various </w:t>
      </w:r>
      <w:r>
        <w:t xml:space="preserve">stressors </w:t>
      </w:r>
      <w:r w:rsidR="00BD1672">
        <w:t>including</w:t>
      </w:r>
      <w:r>
        <w:t xml:space="preserve"> exercise. </w:t>
      </w:r>
      <w:r w:rsidR="00120E1D">
        <w:t xml:space="preserve">Reasonable MAP is generally considered </w:t>
      </w:r>
      <w:r w:rsidR="00120E1D" w:rsidRPr="00120E1D">
        <w:t>100 mmHg</w:t>
      </w:r>
      <w:r w:rsidR="00120E1D">
        <w:t xml:space="preserve"> and needs to be maintained to prevent </w:t>
      </w:r>
      <w:r w:rsidR="00292481">
        <w:t xml:space="preserve">syncope and to maintain adequate blood flow to </w:t>
      </w:r>
      <w:r w:rsidR="00747398">
        <w:t>active and inactive tissue (Casey</w:t>
      </w:r>
      <w:r w:rsidR="007E7DCF">
        <w:t xml:space="preserve"> &amp;</w:t>
      </w:r>
      <w:r w:rsidR="00747398">
        <w:t xml:space="preserve"> Joyner, </w:t>
      </w:r>
      <w:r w:rsidR="00A255B4">
        <w:t>2015)</w:t>
      </w:r>
      <w:r w:rsidR="007E7DCF">
        <w:t>.</w:t>
      </w:r>
    </w:p>
    <w:p w14:paraId="60BDA6FC" w14:textId="0EA8C7D4" w:rsidR="005C2D8E" w:rsidRPr="0088229D" w:rsidRDefault="005C2D8E" w:rsidP="66ECF02C">
      <w:pPr>
        <w:spacing w:line="480" w:lineRule="auto"/>
        <w:rPr>
          <w:b/>
          <w:bCs/>
        </w:rPr>
      </w:pPr>
      <w:r w:rsidRPr="66ECF02C">
        <w:rPr>
          <w:b/>
          <w:bCs/>
        </w:rPr>
        <w:t xml:space="preserve">Local Vasodilation </w:t>
      </w:r>
    </w:p>
    <w:p w14:paraId="13E5BA35" w14:textId="77777777" w:rsidR="006A4226" w:rsidRDefault="00EF2452" w:rsidP="00CF044E">
      <w:pPr>
        <w:spacing w:line="480" w:lineRule="auto"/>
        <w:ind w:firstLine="720"/>
      </w:pPr>
      <w:r>
        <w:t xml:space="preserve">Local vasodilation can be seen as competition to sympathetic vasoconstriction and is largely responsible for local control of blood flow. </w:t>
      </w:r>
      <w:r w:rsidR="005C2D8E" w:rsidRPr="66ECF02C">
        <w:t>Smooth muscle contractions are highly dependent on calcium (Ca</w:t>
      </w:r>
      <w:r w:rsidR="005C2D8E" w:rsidRPr="00092766">
        <w:rPr>
          <w:vertAlign w:val="superscript"/>
        </w:rPr>
        <w:t>2+</w:t>
      </w:r>
      <w:r w:rsidR="005C2D8E" w:rsidRPr="66ECF02C">
        <w:t>) concentration. An increase in Ca</w:t>
      </w:r>
      <w:r w:rsidR="005C2D8E" w:rsidRPr="00092766">
        <w:rPr>
          <w:vertAlign w:val="superscript"/>
        </w:rPr>
        <w:t>2+</w:t>
      </w:r>
      <w:r w:rsidR="005C2D8E" w:rsidRPr="66ECF02C">
        <w:t xml:space="preserve"> released by the sarcoplasmic reticulum leads to activation of myosin. The contraction of vascular smooth muscle is important to maintain a partially constricted state to support basal vascular tone due to its prevalence in vascular walls. The increase in vasoconstriction through a flux in Ca</w:t>
      </w:r>
      <w:r w:rsidR="005C2D8E" w:rsidRPr="00092766">
        <w:rPr>
          <w:vertAlign w:val="superscript"/>
        </w:rPr>
        <w:t>2+</w:t>
      </w:r>
      <w:r w:rsidR="005C2D8E" w:rsidRPr="66ECF02C">
        <w:t xml:space="preserve"> leads to an increase in blood pressure. </w:t>
      </w:r>
      <w:r w:rsidR="006A4226">
        <w:t xml:space="preserve">  </w:t>
      </w:r>
    </w:p>
    <w:p w14:paraId="520FC8D6" w14:textId="23E17BEC" w:rsidR="00F72AFA" w:rsidRDefault="00251425" w:rsidP="00CF044E">
      <w:pPr>
        <w:spacing w:line="480" w:lineRule="auto"/>
        <w:ind w:firstLine="720"/>
      </w:pPr>
      <w:r>
        <w:t>In opposition</w:t>
      </w:r>
      <w:r w:rsidR="006A4226">
        <w:t>, e</w:t>
      </w:r>
      <w:r w:rsidR="005C2D8E" w:rsidRPr="66ECF02C">
        <w:t>arly evidence suggests that local vasodilation primarily occurs though the opening of potassium</w:t>
      </w:r>
      <w:r>
        <w:t xml:space="preserve"> (K</w:t>
      </w:r>
      <w:r w:rsidRPr="00092766">
        <w:rPr>
          <w:vertAlign w:val="superscript"/>
        </w:rPr>
        <w:t>+</w:t>
      </w:r>
      <w:r>
        <w:t>)</w:t>
      </w:r>
      <w:r w:rsidR="005C2D8E" w:rsidRPr="66ECF02C">
        <w:t xml:space="preserve"> channels, which induces vasodilation through the hyperpolarization and thus relaxation of smooth muscle</w:t>
      </w:r>
      <w:r w:rsidR="005C2D8E" w:rsidRPr="66ECF02C">
        <w:rPr>
          <w:i/>
          <w:iCs/>
        </w:rPr>
        <w:t xml:space="preserve">. </w:t>
      </w:r>
      <w:r w:rsidR="005C2D8E" w:rsidRPr="00092766">
        <w:t xml:space="preserve">Through this opening, an increase in potassium </w:t>
      </w:r>
      <w:r w:rsidR="005C2D8E" w:rsidRPr="00092766">
        <w:lastRenderedPageBreak/>
        <w:t>conductance can occur leading to a potassium flux, and thus, hyperpolarization. This</w:t>
      </w:r>
      <w:r w:rsidR="005C2D8E" w:rsidRPr="66ECF02C">
        <w:rPr>
          <w:i/>
          <w:iCs/>
        </w:rPr>
        <w:t xml:space="preserve"> </w:t>
      </w:r>
      <w:r w:rsidR="005C2D8E" w:rsidRPr="66ECF02C">
        <w:t>leads to calcium channel closure and local vasodilation through the decrease in Ca</w:t>
      </w:r>
      <w:r w:rsidR="005C2D8E" w:rsidRPr="00092766">
        <w:rPr>
          <w:vertAlign w:val="superscript"/>
        </w:rPr>
        <w:t>2+</w:t>
      </w:r>
      <w:r w:rsidR="005C2D8E" w:rsidRPr="66ECF02C">
        <w:t xml:space="preserve"> concentration (</w:t>
      </w:r>
      <w:proofErr w:type="spellStart"/>
      <w:r w:rsidR="005C2D8E" w:rsidRPr="66ECF02C">
        <w:t>Korthuis</w:t>
      </w:r>
      <w:proofErr w:type="spellEnd"/>
      <w:r w:rsidR="005C2D8E" w:rsidRPr="66ECF02C">
        <w:t xml:space="preserve"> et al</w:t>
      </w:r>
      <w:r w:rsidR="005E3F7D">
        <w:t>.</w:t>
      </w:r>
      <w:r w:rsidR="005C2D8E" w:rsidRPr="66ECF02C">
        <w:t xml:space="preserve">, 2011 &amp; </w:t>
      </w:r>
      <w:proofErr w:type="spellStart"/>
      <w:r w:rsidR="005C2D8E" w:rsidRPr="66ECF02C">
        <w:t>Brozovich</w:t>
      </w:r>
      <w:proofErr w:type="spellEnd"/>
      <w:r w:rsidR="005C2D8E" w:rsidRPr="66ECF02C">
        <w:t xml:space="preserve"> et al</w:t>
      </w:r>
      <w:r w:rsidR="005E3F7D">
        <w:t>.</w:t>
      </w:r>
      <w:r w:rsidR="005C2D8E" w:rsidRPr="66ECF02C">
        <w:t>, 2016).  More specifically, calcium activated potassium channels play a major role in the hyperpolarization of the cell membrane and cause a closure of voltage sensitive dependent calcium channels, leading to muscle relaxation and increased dilation. Evidence suggests that ATP-sensitive potassium channels are responsible for this closure of voltage sensitive dependent calcium channel (</w:t>
      </w:r>
      <w:proofErr w:type="spellStart"/>
      <w:r w:rsidR="005C2D8E" w:rsidRPr="66ECF02C">
        <w:t>Korthuis</w:t>
      </w:r>
      <w:proofErr w:type="spellEnd"/>
      <w:r w:rsidR="005C2D8E" w:rsidRPr="66ECF02C">
        <w:t xml:space="preserve"> et al</w:t>
      </w:r>
      <w:r w:rsidR="005E3F7D">
        <w:t>.</w:t>
      </w:r>
      <w:r w:rsidR="005C2D8E" w:rsidRPr="66ECF02C">
        <w:t>, 2011). Jackson et al (1993), found that prostacyclin</w:t>
      </w:r>
      <w:r w:rsidR="009B21E4">
        <w:t>, a type of PG,</w:t>
      </w:r>
      <w:r w:rsidR="005C2D8E" w:rsidRPr="66ECF02C">
        <w:t xml:space="preserve"> is an important mediator in vascular tone through the opening of ATP-sensitive potassium channels in rabbit hearts. This hypothesis has been tested through inhibiting coronary vasodilation by blocking ATP-sensitive potassium channels. Whether we can make the same assumptions in humans remains mostly unclear. </w:t>
      </w:r>
    </w:p>
    <w:p w14:paraId="43934F92" w14:textId="5E7C9312" w:rsidR="005152F6" w:rsidRDefault="008D2E97" w:rsidP="00CF044E">
      <w:pPr>
        <w:spacing w:line="480" w:lineRule="auto"/>
        <w:ind w:firstLine="720"/>
      </w:pPr>
      <w:r w:rsidRPr="73777D36">
        <w:t>P</w:t>
      </w:r>
      <w:r w:rsidR="00973872" w:rsidRPr="73777D36">
        <w:t xml:space="preserve">roper vascular control is </w:t>
      </w:r>
      <w:r w:rsidRPr="73777D36">
        <w:t>regula</w:t>
      </w:r>
      <w:r w:rsidR="00E80780" w:rsidRPr="73777D36">
        <w:t xml:space="preserve">ted by an </w:t>
      </w:r>
      <w:r w:rsidR="00A2379D" w:rsidRPr="73777D36">
        <w:t>integrated</w:t>
      </w:r>
      <w:r w:rsidR="00E80780" w:rsidRPr="73777D36">
        <w:t xml:space="preserve"> </w:t>
      </w:r>
      <w:r w:rsidR="00A2379D" w:rsidRPr="73777D36">
        <w:t>redundant</w:t>
      </w:r>
      <w:r w:rsidR="00E80780" w:rsidRPr="73777D36">
        <w:t xml:space="preserve"> system that </w:t>
      </w:r>
      <w:r w:rsidR="00A2379D" w:rsidRPr="73777D36">
        <w:t xml:space="preserve">relies on the proper function of many localized cells. </w:t>
      </w:r>
      <w:r w:rsidR="0030076B" w:rsidRPr="73777D36">
        <w:t>T</w:t>
      </w:r>
      <w:r w:rsidR="00973872" w:rsidRPr="73777D36">
        <w:t>he</w:t>
      </w:r>
      <w:r w:rsidR="00647EC9" w:rsidRPr="73777D36">
        <w:t xml:space="preserve"> endothelium</w:t>
      </w:r>
      <w:r w:rsidR="00973872" w:rsidRPr="73777D36">
        <w:t xml:space="preserve">, which </w:t>
      </w:r>
      <w:r w:rsidR="00647EC9" w:rsidRPr="73777D36">
        <w:t>is the inner membrane of a blood vessel</w:t>
      </w:r>
      <w:r w:rsidR="004754F7" w:rsidRPr="73777D36">
        <w:t xml:space="preserve">s, </w:t>
      </w:r>
      <w:r w:rsidR="000F4AC7" w:rsidRPr="73777D36">
        <w:t xml:space="preserve">main </w:t>
      </w:r>
      <w:r w:rsidR="00647EC9" w:rsidRPr="73777D36">
        <w:t>function is the vascular control of relaxation and contraction</w:t>
      </w:r>
      <w:r w:rsidR="00973872" w:rsidRPr="73777D36">
        <w:t>.</w:t>
      </w:r>
      <w:r w:rsidR="00647EC9" w:rsidRPr="73777D36">
        <w:t xml:space="preserve"> </w:t>
      </w:r>
      <w:r w:rsidR="000F4AC7" w:rsidRPr="73777D36">
        <w:t>Additionally, erythrocytes, wh</w:t>
      </w:r>
      <w:r w:rsidR="005152F6">
        <w:t>ose</w:t>
      </w:r>
      <w:r w:rsidR="000F4AC7" w:rsidRPr="73777D36">
        <w:t xml:space="preserve"> primary </w:t>
      </w:r>
      <w:r w:rsidR="00782D0A" w:rsidRPr="73777D36">
        <w:t>function is the transport of O</w:t>
      </w:r>
      <w:r w:rsidR="00782D0A" w:rsidRPr="003E0526">
        <w:rPr>
          <w:vertAlign w:val="subscript"/>
        </w:rPr>
        <w:t>2</w:t>
      </w:r>
      <w:r w:rsidR="00782D0A" w:rsidRPr="73777D36">
        <w:t xml:space="preserve">, also have </w:t>
      </w:r>
      <w:r w:rsidR="000122BF" w:rsidRPr="73777D36">
        <w:t xml:space="preserve">important vascular control responsibilities. </w:t>
      </w:r>
      <w:r w:rsidR="793CE486" w:rsidRPr="73777D36">
        <w:t xml:space="preserve">Evidence suggests responsible </w:t>
      </w:r>
      <w:r w:rsidR="6DA5E19C" w:rsidRPr="73777D36">
        <w:t xml:space="preserve">sites for the release of vasodilatory metabolites </w:t>
      </w:r>
      <w:r w:rsidR="0095447F" w:rsidRPr="73777D36">
        <w:t xml:space="preserve">predominantly </w:t>
      </w:r>
      <w:r w:rsidR="6DA5E19C" w:rsidRPr="73777D36">
        <w:t>include erythrocytes</w:t>
      </w:r>
      <w:r w:rsidR="0095447F" w:rsidRPr="73777D36">
        <w:t xml:space="preserve"> </w:t>
      </w:r>
      <w:r w:rsidR="00744DEA" w:rsidRPr="73777D36">
        <w:t>(</w:t>
      </w:r>
      <w:r w:rsidR="6DA5E19C" w:rsidRPr="73777D36">
        <w:t>wh</w:t>
      </w:r>
      <w:r w:rsidR="41805F3F" w:rsidRPr="73777D36">
        <w:t>ich</w:t>
      </w:r>
      <w:r w:rsidR="6DA5E19C" w:rsidRPr="73777D36">
        <w:t xml:space="preserve"> </w:t>
      </w:r>
      <w:r w:rsidR="6422B45E" w:rsidRPr="73777D36">
        <w:t>r</w:t>
      </w:r>
      <w:r w:rsidR="6DA5E19C" w:rsidRPr="73777D36">
        <w:t>elease ATP and NO</w:t>
      </w:r>
      <w:r w:rsidR="00744DEA" w:rsidRPr="73777D36">
        <w:t>) and</w:t>
      </w:r>
      <w:r w:rsidR="6DA5E19C" w:rsidRPr="73777D36">
        <w:t xml:space="preserve"> endothelial </w:t>
      </w:r>
      <w:r w:rsidR="78EDA85C" w:rsidRPr="73777D36">
        <w:t>cells</w:t>
      </w:r>
      <w:r w:rsidR="00744DEA" w:rsidRPr="73777D36">
        <w:t xml:space="preserve"> (</w:t>
      </w:r>
      <w:r w:rsidR="78EDA85C" w:rsidRPr="73777D36">
        <w:t xml:space="preserve">which </w:t>
      </w:r>
      <w:r w:rsidR="6489159B" w:rsidRPr="73777D36">
        <w:t>release</w:t>
      </w:r>
      <w:r w:rsidR="78EDA85C" w:rsidRPr="73777D36">
        <w:t xml:space="preserve"> NO, ATP</w:t>
      </w:r>
      <w:r w:rsidR="008C4994" w:rsidRPr="73777D36">
        <w:t xml:space="preserve">, </w:t>
      </w:r>
      <w:r w:rsidR="78EDA85C" w:rsidRPr="73777D36">
        <w:t>PG</w:t>
      </w:r>
      <w:r w:rsidR="002D4339" w:rsidRPr="73777D36">
        <w:t>,</w:t>
      </w:r>
      <w:r w:rsidR="1D6C9595" w:rsidRPr="73777D36">
        <w:t xml:space="preserve"> </w:t>
      </w:r>
      <w:r w:rsidR="00E60696" w:rsidRPr="73777D36">
        <w:t>as well as</w:t>
      </w:r>
      <w:r w:rsidR="1175A6EC" w:rsidRPr="73777D36">
        <w:t xml:space="preserve"> EDHF</w:t>
      </w:r>
      <w:r w:rsidR="00744DEA" w:rsidRPr="73777D36">
        <w:t>)</w:t>
      </w:r>
      <w:r w:rsidR="1175A6EC" w:rsidRPr="73777D36">
        <w:t xml:space="preserve"> </w:t>
      </w:r>
      <w:r w:rsidR="002D4339" w:rsidRPr="73777D36">
        <w:t>into the vessel</w:t>
      </w:r>
      <w:r w:rsidR="1175A6EC" w:rsidRPr="73777D36">
        <w:t xml:space="preserve"> towards the smooth </w:t>
      </w:r>
      <w:r w:rsidR="3DF923F2" w:rsidRPr="73777D36">
        <w:t>musculature</w:t>
      </w:r>
      <w:r w:rsidR="006C631D" w:rsidRPr="73777D36">
        <w:t xml:space="preserve">. Further, </w:t>
      </w:r>
      <w:r w:rsidR="1175A6EC" w:rsidRPr="73777D36">
        <w:t xml:space="preserve">the surrounding smooth muscle </w:t>
      </w:r>
      <w:r w:rsidR="3555BBD2" w:rsidRPr="73777D36">
        <w:t>responsible</w:t>
      </w:r>
      <w:r w:rsidR="1175A6EC" w:rsidRPr="73777D36">
        <w:t xml:space="preserve"> for the release to ATP and </w:t>
      </w:r>
      <w:r w:rsidR="44FF0098" w:rsidRPr="73777D36">
        <w:t>NO</w:t>
      </w:r>
      <w:r w:rsidR="6742F33C" w:rsidRPr="73777D36">
        <w:t xml:space="preserve"> (Clifford &amp; </w:t>
      </w:r>
      <w:proofErr w:type="spellStart"/>
      <w:r w:rsidR="6742F33C" w:rsidRPr="73777D36">
        <w:t>Hellsten</w:t>
      </w:r>
      <w:proofErr w:type="spellEnd"/>
      <w:r w:rsidR="6742F33C" w:rsidRPr="73777D36">
        <w:t xml:space="preserve">, 2004). </w:t>
      </w:r>
    </w:p>
    <w:p w14:paraId="2908ADD7" w14:textId="5B9163B1" w:rsidR="005A7CA0" w:rsidRDefault="00B91DF2" w:rsidP="00CF044E">
      <w:pPr>
        <w:spacing w:line="480" w:lineRule="auto"/>
        <w:ind w:firstLine="720"/>
      </w:pPr>
      <w:r w:rsidRPr="73777D36">
        <w:t>E</w:t>
      </w:r>
      <w:r w:rsidR="6D4998A3" w:rsidRPr="73777D36">
        <w:t>ndothelial cell</w:t>
      </w:r>
      <w:r w:rsidRPr="73777D36">
        <w:t>s</w:t>
      </w:r>
      <w:r w:rsidR="005152F6">
        <w:t xml:space="preserve"> </w:t>
      </w:r>
      <w:r w:rsidR="007D65B8">
        <w:t>can</w:t>
      </w:r>
      <w:r w:rsidR="6D4998A3" w:rsidRPr="73777D36">
        <w:t xml:space="preserve"> detect</w:t>
      </w:r>
      <w:r w:rsidR="0030347F">
        <w:t xml:space="preserve"> mechanical signals, more specifically through</w:t>
      </w:r>
      <w:r w:rsidR="6D4998A3" w:rsidRPr="73777D36">
        <w:t xml:space="preserve"> shear stress</w:t>
      </w:r>
      <w:r w:rsidR="0030347F">
        <w:t>,</w:t>
      </w:r>
      <w:r w:rsidR="6D4998A3" w:rsidRPr="73777D36">
        <w:t xml:space="preserve"> and thus </w:t>
      </w:r>
      <w:r w:rsidRPr="73777D36">
        <w:t>can</w:t>
      </w:r>
      <w:r w:rsidR="6D4998A3" w:rsidRPr="73777D36">
        <w:t xml:space="preserve"> detect </w:t>
      </w:r>
      <w:r w:rsidR="00270F18" w:rsidRPr="73777D36">
        <w:t xml:space="preserve">changes in </w:t>
      </w:r>
      <w:r w:rsidR="00A43BD9" w:rsidRPr="73777D36">
        <w:t>blood</w:t>
      </w:r>
      <w:r w:rsidR="00E03117" w:rsidRPr="73777D36">
        <w:t xml:space="preserve"> and is able to convert changes in this m</w:t>
      </w:r>
      <w:r w:rsidR="005B4D20" w:rsidRPr="73777D36">
        <w:t>echanical stress into intracellular signals.</w:t>
      </w:r>
      <w:r w:rsidR="73B02F07" w:rsidRPr="73777D36">
        <w:t xml:space="preserve"> </w:t>
      </w:r>
      <w:r w:rsidR="00B06F64" w:rsidRPr="73777D36">
        <w:t>D</w:t>
      </w:r>
      <w:r w:rsidR="73B02F07" w:rsidRPr="73777D36">
        <w:t>etection of increased</w:t>
      </w:r>
      <w:r w:rsidR="008D2F6C" w:rsidRPr="73777D36">
        <w:t xml:space="preserve"> mechanical</w:t>
      </w:r>
      <w:r w:rsidR="73B02F07" w:rsidRPr="73777D36">
        <w:t xml:space="preserve"> stress</w:t>
      </w:r>
      <w:r w:rsidR="00E03504" w:rsidRPr="73777D36">
        <w:t xml:space="preserve"> on the endothelium</w:t>
      </w:r>
      <w:r w:rsidR="00666ACC" w:rsidRPr="73777D36">
        <w:t xml:space="preserve"> </w:t>
      </w:r>
      <w:r w:rsidR="006A3DC6" w:rsidRPr="73777D36">
        <w:t xml:space="preserve">activates </w:t>
      </w:r>
      <w:r w:rsidR="0064731F" w:rsidRPr="73777D36">
        <w:t xml:space="preserve">the </w:t>
      </w:r>
      <w:r w:rsidR="0064731F" w:rsidRPr="73777D36">
        <w:lastRenderedPageBreak/>
        <w:t>enzyme nitric oxide synthase</w:t>
      </w:r>
      <w:r w:rsidR="00E03504" w:rsidRPr="73777D36">
        <w:t xml:space="preserve"> (</w:t>
      </w:r>
      <w:r w:rsidR="73B02F07" w:rsidRPr="73777D36">
        <w:t>NOS</w:t>
      </w:r>
      <w:r w:rsidR="00E03504" w:rsidRPr="73777D36">
        <w:t>)</w:t>
      </w:r>
      <w:r w:rsidR="73B02F07" w:rsidRPr="73777D36">
        <w:t xml:space="preserve"> </w:t>
      </w:r>
      <w:r w:rsidR="006A3DC6" w:rsidRPr="73777D36">
        <w:t>producing</w:t>
      </w:r>
      <w:r w:rsidR="19EFA61D" w:rsidRPr="73777D36">
        <w:t xml:space="preserve"> NO </w:t>
      </w:r>
      <w:r w:rsidR="60C72162" w:rsidRPr="73777D36">
        <w:t>(</w:t>
      </w:r>
      <w:proofErr w:type="spellStart"/>
      <w:r w:rsidR="60C72162" w:rsidRPr="73777D36">
        <w:t>Bellien</w:t>
      </w:r>
      <w:proofErr w:type="spellEnd"/>
      <w:r w:rsidR="60C72162" w:rsidRPr="73777D36">
        <w:t xml:space="preserve"> et al</w:t>
      </w:r>
      <w:r w:rsidR="00E60696">
        <w:t>.</w:t>
      </w:r>
      <w:r w:rsidR="60C72162" w:rsidRPr="73777D36">
        <w:t>, 2006)</w:t>
      </w:r>
      <w:r w:rsidR="19EFA61D" w:rsidRPr="73777D36">
        <w:t>.</w:t>
      </w:r>
      <w:r w:rsidR="6DD6B967" w:rsidRPr="73777D36">
        <w:t xml:space="preserve"> </w:t>
      </w:r>
      <w:r w:rsidR="00666ACC" w:rsidRPr="73777D36">
        <w:t xml:space="preserve">Additionally, </w:t>
      </w:r>
      <w:r w:rsidR="02417955" w:rsidRPr="73777D36">
        <w:t>Ellsworth et al (20</w:t>
      </w:r>
      <w:r w:rsidR="7729137D" w:rsidRPr="73777D36">
        <w:t>09</w:t>
      </w:r>
      <w:r w:rsidR="02417955" w:rsidRPr="73777D36">
        <w:t xml:space="preserve">) found that </w:t>
      </w:r>
      <w:r w:rsidR="00344FF1" w:rsidRPr="73777D36">
        <w:t>v</w:t>
      </w:r>
      <w:r w:rsidR="283404CA" w:rsidRPr="73777D36">
        <w:t>asodilation may be due to the</w:t>
      </w:r>
      <w:r w:rsidR="3522629B" w:rsidRPr="73777D36">
        <w:t xml:space="preserve"> </w:t>
      </w:r>
      <w:r w:rsidR="283404CA" w:rsidRPr="73777D36">
        <w:t>release of NO and ATP</w:t>
      </w:r>
      <w:r w:rsidR="76BDF6D3" w:rsidRPr="73777D36">
        <w:t xml:space="preserve"> from erythrocytes </w:t>
      </w:r>
      <w:r w:rsidR="7B3D7CBC" w:rsidRPr="73777D36">
        <w:t>during blood flow through capillaries</w:t>
      </w:r>
      <w:r w:rsidR="60F685B9" w:rsidRPr="73777D36">
        <w:t xml:space="preserve">. ATP is released </w:t>
      </w:r>
      <w:r w:rsidR="00C67A53" w:rsidRPr="73777D36">
        <w:t xml:space="preserve">from erythrocytes </w:t>
      </w:r>
      <w:r w:rsidR="00020E24" w:rsidRPr="73777D36">
        <w:t xml:space="preserve">and bind to </w:t>
      </w:r>
      <w:r w:rsidR="00952427" w:rsidRPr="73777D36">
        <w:t xml:space="preserve">P2Y </w:t>
      </w:r>
      <w:r w:rsidR="00E47B38" w:rsidRPr="73777D36">
        <w:t xml:space="preserve">purinergic receptors on </w:t>
      </w:r>
      <w:r w:rsidR="60F685B9" w:rsidRPr="73777D36">
        <w:t>the endotheli</w:t>
      </w:r>
      <w:r w:rsidR="00E47B38" w:rsidRPr="73777D36">
        <w:t>um</w:t>
      </w:r>
      <w:r w:rsidR="60F685B9" w:rsidRPr="73777D36">
        <w:t xml:space="preserve"> cell</w:t>
      </w:r>
      <w:r w:rsidR="0056434B" w:rsidRPr="73777D36">
        <w:t xml:space="preserve"> Intravascular ATP</w:t>
      </w:r>
      <w:r w:rsidR="60F685B9" w:rsidRPr="73777D36">
        <w:t xml:space="preserve"> </w:t>
      </w:r>
      <w:proofErr w:type="gramStart"/>
      <w:r w:rsidR="001F4C1A" w:rsidRPr="73777D36">
        <w:t>has the ability to</w:t>
      </w:r>
      <w:proofErr w:type="gramEnd"/>
      <w:r w:rsidR="001F4C1A" w:rsidRPr="73777D36">
        <w:t xml:space="preserve"> </w:t>
      </w:r>
      <w:r w:rsidR="00410973" w:rsidRPr="73777D36">
        <w:t>stimulate</w:t>
      </w:r>
      <w:r w:rsidR="60F685B9" w:rsidRPr="73777D36">
        <w:t xml:space="preserve"> </w:t>
      </w:r>
      <w:r w:rsidR="00955411" w:rsidRPr="73777D36">
        <w:t>production</w:t>
      </w:r>
      <w:r w:rsidR="00380EFE" w:rsidRPr="73777D36">
        <w:t xml:space="preserve"> and</w:t>
      </w:r>
      <w:r w:rsidR="7887471F" w:rsidRPr="73777D36">
        <w:t xml:space="preserve"> release of NO and</w:t>
      </w:r>
      <w:r w:rsidR="00410973" w:rsidRPr="73777D36">
        <w:t xml:space="preserve"> prostacyclin</w:t>
      </w:r>
      <w:r w:rsidR="7887471F" w:rsidRPr="73777D36">
        <w:t xml:space="preserve"> </w:t>
      </w:r>
      <w:r w:rsidR="00105E00" w:rsidRPr="73777D36">
        <w:t xml:space="preserve">in the endothelium </w:t>
      </w:r>
      <w:r w:rsidR="7887471F" w:rsidRPr="73777D36">
        <w:t>towards the smooth muscle</w:t>
      </w:r>
      <w:r w:rsidR="007247AF" w:rsidRPr="73777D36">
        <w:t xml:space="preserve">, causing </w:t>
      </w:r>
      <w:r w:rsidR="00307FB1" w:rsidRPr="73777D36">
        <w:t xml:space="preserve">potassium channel </w:t>
      </w:r>
      <w:r w:rsidR="00384512" w:rsidRPr="73777D36">
        <w:t>opening</w:t>
      </w:r>
      <w:r w:rsidR="006E6DAE" w:rsidRPr="73777D36">
        <w:t xml:space="preserve"> (Mortensen &amp; </w:t>
      </w:r>
      <w:proofErr w:type="spellStart"/>
      <w:r w:rsidR="006E6DAE" w:rsidRPr="73777D36">
        <w:t>Saltin</w:t>
      </w:r>
      <w:proofErr w:type="spellEnd"/>
      <w:r w:rsidR="006E6DAE" w:rsidRPr="73777D36">
        <w:t>, 2014).</w:t>
      </w:r>
      <w:r w:rsidR="005A25DA" w:rsidRPr="73777D36">
        <w:t xml:space="preserve"> </w:t>
      </w:r>
      <w:r w:rsidR="00B3396B">
        <w:t xml:space="preserve">  </w:t>
      </w:r>
    </w:p>
    <w:p w14:paraId="766CCAAF" w14:textId="6E474E8D" w:rsidR="005A7CA0" w:rsidRDefault="005A7CA0" w:rsidP="005A7CA0">
      <w:pPr>
        <w:spacing w:line="480" w:lineRule="auto"/>
        <w:rPr>
          <w:b/>
          <w:bCs/>
        </w:rPr>
      </w:pPr>
      <w:r w:rsidRPr="006627E7">
        <w:rPr>
          <w:b/>
          <w:bCs/>
        </w:rPr>
        <w:t>ATP</w:t>
      </w:r>
      <w:r w:rsidR="00FB614E">
        <w:rPr>
          <w:b/>
          <w:bCs/>
        </w:rPr>
        <w:t xml:space="preserve"> and </w:t>
      </w:r>
      <w:r w:rsidR="004A4941">
        <w:rPr>
          <w:b/>
          <w:bCs/>
        </w:rPr>
        <w:t>Exercise Vasodilation</w:t>
      </w:r>
    </w:p>
    <w:p w14:paraId="46E7414D" w14:textId="777D461A" w:rsidR="6D7EDF37" w:rsidRPr="001C056B" w:rsidRDefault="008B5D9E" w:rsidP="00CF044E">
      <w:pPr>
        <w:spacing w:line="480" w:lineRule="auto"/>
        <w:ind w:firstLine="720"/>
      </w:pPr>
      <w:r>
        <w:t>Local</w:t>
      </w:r>
      <w:r w:rsidR="005A7CA0" w:rsidRPr="006627E7">
        <w:t xml:space="preserve"> vasodilation is </w:t>
      </w:r>
      <w:r w:rsidR="0063507F">
        <w:t xml:space="preserve">strongly signaled by </w:t>
      </w:r>
      <w:r w:rsidR="005A7CA0" w:rsidRPr="006627E7">
        <w:t>ATP</w:t>
      </w:r>
      <w:r w:rsidR="00FB614E">
        <w:t xml:space="preserve">, especially </w:t>
      </w:r>
      <w:r w:rsidR="004A4941">
        <w:t>during</w:t>
      </w:r>
      <w:r w:rsidR="00FB614E">
        <w:t xml:space="preserve"> </w:t>
      </w:r>
      <w:r w:rsidR="004A4941">
        <w:t>exercise</w:t>
      </w:r>
      <w:r w:rsidR="005A7CA0" w:rsidRPr="006627E7">
        <w:t xml:space="preserve">. Evidence suggests that plasma ATP increases during exercise. </w:t>
      </w:r>
      <w:r w:rsidR="00FB614E" w:rsidRPr="006627E7">
        <w:t>Similarly,</w:t>
      </w:r>
      <w:r w:rsidR="005A7CA0" w:rsidRPr="006627E7">
        <w:t xml:space="preserve"> to NO, ATP is offloaded by </w:t>
      </w:r>
      <w:r w:rsidR="004B046B" w:rsidRPr="17E9845D">
        <w:t>O</w:t>
      </w:r>
      <w:r w:rsidR="004B046B" w:rsidRPr="006C5237">
        <w:rPr>
          <w:vertAlign w:val="subscript"/>
        </w:rPr>
        <w:t>2</w:t>
      </w:r>
      <w:r w:rsidR="00F71523">
        <w:rPr>
          <w:vertAlign w:val="subscript"/>
        </w:rPr>
        <w:t xml:space="preserve"> </w:t>
      </w:r>
      <w:r w:rsidR="00F71523" w:rsidRPr="003E0526">
        <w:t>from hemoglobin</w:t>
      </w:r>
      <w:r w:rsidR="004B046B">
        <w:t>,</w:t>
      </w:r>
      <w:r w:rsidR="005A7CA0" w:rsidRPr="006627E7">
        <w:t xml:space="preserve"> and binds to P2Y receptors on the endothelial cell.</w:t>
      </w:r>
      <w:r w:rsidR="000C64F8">
        <w:t xml:space="preserve"> Though</w:t>
      </w:r>
      <w:r w:rsidR="00F71523">
        <w:t xml:space="preserve">, </w:t>
      </w:r>
      <w:r w:rsidR="00DB44F1">
        <w:t xml:space="preserve">the </w:t>
      </w:r>
      <w:r w:rsidR="00CC0813">
        <w:t>main</w:t>
      </w:r>
      <w:r w:rsidR="00DB44F1">
        <w:t xml:space="preserve"> source of </w:t>
      </w:r>
      <w:r w:rsidR="00F10B8B">
        <w:t>arterial ATP</w:t>
      </w:r>
      <w:r w:rsidR="00DB44F1">
        <w:t xml:space="preserve"> seems to be </w:t>
      </w:r>
      <w:r w:rsidR="00BF159F">
        <w:t>through shear stress</w:t>
      </w:r>
      <w:r w:rsidR="00F10B8B">
        <w:t xml:space="preserve">, while </w:t>
      </w:r>
      <w:r w:rsidR="002E79BE" w:rsidRPr="17E9845D">
        <w:t>O</w:t>
      </w:r>
      <w:r w:rsidR="002E79BE" w:rsidRPr="006C5237">
        <w:rPr>
          <w:vertAlign w:val="subscript"/>
        </w:rPr>
        <w:t>2</w:t>
      </w:r>
      <w:r w:rsidR="002E79BE">
        <w:rPr>
          <w:vertAlign w:val="subscript"/>
        </w:rPr>
        <w:t xml:space="preserve"> </w:t>
      </w:r>
      <w:r w:rsidR="005A1C3E">
        <w:t xml:space="preserve">may be the </w:t>
      </w:r>
      <w:r w:rsidR="00980472">
        <w:t>main source for venous ATP, as the half-life is very low</w:t>
      </w:r>
      <w:r w:rsidR="00BF159F">
        <w:t>.</w:t>
      </w:r>
      <w:r w:rsidR="005A7CA0" w:rsidRPr="006627E7">
        <w:t xml:space="preserve"> </w:t>
      </w:r>
      <w:r w:rsidR="0017085B">
        <w:t xml:space="preserve">Additionally, evidence suggests that </w:t>
      </w:r>
      <w:r w:rsidR="00240512">
        <w:t xml:space="preserve">ATP can be released from the endothelium cell through mechanical stress including </w:t>
      </w:r>
      <w:r w:rsidR="00D13019">
        <w:t>shear stress and hypoxia (Mortensen et al</w:t>
      </w:r>
      <w:r w:rsidR="00E60696">
        <w:t>.</w:t>
      </w:r>
      <w:r w:rsidR="00D13019">
        <w:t xml:space="preserve">, 2011). </w:t>
      </w:r>
      <w:r w:rsidR="00CF475A">
        <w:t xml:space="preserve">In terms of </w:t>
      </w:r>
      <w:r w:rsidR="00CF475A" w:rsidRPr="17E9845D">
        <w:t>O</w:t>
      </w:r>
      <w:r w:rsidR="00CF475A" w:rsidRPr="006C5237">
        <w:rPr>
          <w:vertAlign w:val="subscript"/>
        </w:rPr>
        <w:t>2</w:t>
      </w:r>
      <w:r w:rsidR="00CF475A">
        <w:rPr>
          <w:vertAlign w:val="subscript"/>
        </w:rPr>
        <w:t xml:space="preserve"> </w:t>
      </w:r>
      <w:r w:rsidR="00CF475A">
        <w:t xml:space="preserve">offloading being a potential source of </w:t>
      </w:r>
      <w:r w:rsidR="00E6027C">
        <w:t>venous ATP, Ellsworth et al (19</w:t>
      </w:r>
      <w:r w:rsidR="009D1C9E">
        <w:t>95) found that</w:t>
      </w:r>
      <w:r w:rsidR="00F422A1">
        <w:t xml:space="preserve"> </w:t>
      </w:r>
      <w:r w:rsidR="00247B11">
        <w:t>erythrocytes</w:t>
      </w:r>
      <w:r w:rsidR="00E97EAB">
        <w:t xml:space="preserve"> </w:t>
      </w:r>
      <w:r w:rsidR="00247B11">
        <w:t>release</w:t>
      </w:r>
      <w:r w:rsidR="0030347F">
        <w:t xml:space="preserve"> ATP</w:t>
      </w:r>
      <w:r w:rsidR="004D7F0E">
        <w:t xml:space="preserve">. Based on these findings, it was proposed that </w:t>
      </w:r>
      <w:r w:rsidR="002B5A1C" w:rsidRPr="17E9845D">
        <w:t>O</w:t>
      </w:r>
      <w:r w:rsidR="002B5A1C" w:rsidRPr="006C5237">
        <w:rPr>
          <w:vertAlign w:val="subscript"/>
        </w:rPr>
        <w:t>2</w:t>
      </w:r>
      <w:r w:rsidR="002B5A1C">
        <w:rPr>
          <w:vertAlign w:val="subscript"/>
        </w:rPr>
        <w:t xml:space="preserve"> </w:t>
      </w:r>
      <w:r w:rsidR="002B5A1C">
        <w:t xml:space="preserve">offloading of ATP plays a major role in the control of vascular tone as </w:t>
      </w:r>
      <w:r w:rsidR="001D28EC">
        <w:t>it binds to P2Y receptors</w:t>
      </w:r>
      <w:r w:rsidR="00050C3D">
        <w:t>, which increased NO and PG production (Ellsworth et al.</w:t>
      </w:r>
      <w:r w:rsidR="00E60696">
        <w:t>,</w:t>
      </w:r>
      <w:r w:rsidR="00050C3D">
        <w:t xml:space="preserve"> 1995).</w:t>
      </w:r>
      <w:r w:rsidR="00E97EAB">
        <w:t xml:space="preserve"> ATP under </w:t>
      </w:r>
      <w:r w:rsidR="00D1176C">
        <w:t>P</w:t>
      </w:r>
      <w:r w:rsidR="00D1176C" w:rsidRPr="17E9845D">
        <w:t>O</w:t>
      </w:r>
      <w:r w:rsidR="00D1176C" w:rsidRPr="006C5237">
        <w:rPr>
          <w:vertAlign w:val="subscript"/>
        </w:rPr>
        <w:t>2</w:t>
      </w:r>
      <w:r w:rsidR="00247B11">
        <w:rPr>
          <w:vertAlign w:val="subscript"/>
        </w:rPr>
        <w:t xml:space="preserve"> </w:t>
      </w:r>
      <w:r w:rsidR="00247B11">
        <w:t xml:space="preserve">as well as low pH conditions. </w:t>
      </w:r>
      <w:r w:rsidR="004A4941" w:rsidRPr="006627E7">
        <w:t>Regarding</w:t>
      </w:r>
      <w:r w:rsidR="005A7CA0" w:rsidRPr="006627E7">
        <w:t xml:space="preserve"> sympatholytic </w:t>
      </w:r>
      <w:r w:rsidR="004A4941">
        <w:t xml:space="preserve">mechanisms, </w:t>
      </w:r>
      <w:r w:rsidR="005A7CA0" w:rsidRPr="006627E7">
        <w:t xml:space="preserve">ATP has been suggested to play in important role </w:t>
      </w:r>
      <w:r w:rsidR="005E0606">
        <w:t xml:space="preserve">in </w:t>
      </w:r>
      <w:r w:rsidR="005A7CA0" w:rsidRPr="006627E7">
        <w:t xml:space="preserve">flow mediated dilation </w:t>
      </w:r>
      <w:r w:rsidR="005E0606">
        <w:t xml:space="preserve">via </w:t>
      </w:r>
      <w:r w:rsidR="005A7CA0" w:rsidRPr="006627E7">
        <w:t>the activation of P2Y receptors caus</w:t>
      </w:r>
      <w:r w:rsidR="005E0606">
        <w:t xml:space="preserve">ing an </w:t>
      </w:r>
      <w:r w:rsidR="005A7CA0" w:rsidRPr="006627E7">
        <w:t>increase in Ca</w:t>
      </w:r>
      <w:r w:rsidR="005A7CA0" w:rsidRPr="001053AD">
        <w:rPr>
          <w:vertAlign w:val="superscript"/>
        </w:rPr>
        <w:t>2+</w:t>
      </w:r>
      <w:r w:rsidR="005A7CA0" w:rsidRPr="006627E7">
        <w:t>, causing a K</w:t>
      </w:r>
      <w:r w:rsidR="005A7CA0" w:rsidRPr="001053AD">
        <w:rPr>
          <w:vertAlign w:val="superscript"/>
        </w:rPr>
        <w:t>+</w:t>
      </w:r>
      <w:r w:rsidR="005A7CA0" w:rsidRPr="006627E7">
        <w:t xml:space="preserve"> outflow toward the surrounding smooth muscle and hyperpolarization</w:t>
      </w:r>
      <w:r w:rsidR="00F9250A">
        <w:t xml:space="preserve">. </w:t>
      </w:r>
      <w:r w:rsidR="005A7CA0" w:rsidRPr="006627E7">
        <w:t>(González-Alonso, 2012</w:t>
      </w:r>
      <w:r w:rsidR="005A7CA0">
        <w:t xml:space="preserve">, </w:t>
      </w:r>
      <w:proofErr w:type="spellStart"/>
      <w:r w:rsidR="005A7CA0" w:rsidRPr="006627E7">
        <w:t>Hearon</w:t>
      </w:r>
      <w:proofErr w:type="spellEnd"/>
      <w:r w:rsidR="005A7CA0" w:rsidRPr="006627E7">
        <w:t xml:space="preserve"> et al</w:t>
      </w:r>
      <w:r w:rsidR="00E60696">
        <w:t>.</w:t>
      </w:r>
      <w:r w:rsidR="005A7CA0" w:rsidRPr="006627E7">
        <w:t>, 2016).</w:t>
      </w:r>
      <w:r w:rsidR="35D95B72">
        <w:t xml:space="preserve"> </w:t>
      </w:r>
      <w:r w:rsidR="1113D4F8">
        <w:t xml:space="preserve"> </w:t>
      </w:r>
    </w:p>
    <w:p w14:paraId="7495705B" w14:textId="28AAAAD4" w:rsidR="006E6DAE" w:rsidRPr="003E0526" w:rsidRDefault="0030347F" w:rsidP="00CF044E">
      <w:pPr>
        <w:spacing w:line="480" w:lineRule="auto"/>
        <w:ind w:firstLine="720"/>
      </w:pPr>
      <w:r>
        <w:t xml:space="preserve">As stated, </w:t>
      </w:r>
      <w:r w:rsidR="006E6DAE" w:rsidRPr="17E9845D">
        <w:t xml:space="preserve">arterial ATP is mainly released through shear stress, </w:t>
      </w:r>
      <w:r>
        <w:t xml:space="preserve">while </w:t>
      </w:r>
      <w:r w:rsidR="006E6DAE" w:rsidRPr="17E9845D">
        <w:t xml:space="preserve">venous ATP is primarily associated with offloading due to its small half-life of under 1 second (Mortensen &amp; </w:t>
      </w:r>
      <w:proofErr w:type="spellStart"/>
      <w:r w:rsidR="006E6DAE" w:rsidRPr="17E9845D">
        <w:lastRenderedPageBreak/>
        <w:t>Saltin</w:t>
      </w:r>
      <w:proofErr w:type="spellEnd"/>
      <w:r w:rsidR="006E6DAE" w:rsidRPr="17E9845D">
        <w:t>, 2014).</w:t>
      </w:r>
      <w:r w:rsidR="006E6DAE" w:rsidRPr="00211A69">
        <w:t xml:space="preserve"> Despite its short half-life, plasma ATP levels can be measured </w:t>
      </w:r>
      <w:proofErr w:type="gramStart"/>
      <w:r w:rsidR="006E6DAE" w:rsidRPr="00211A69">
        <w:t>through the use of</w:t>
      </w:r>
      <w:proofErr w:type="gramEnd"/>
      <w:r w:rsidR="006E6DAE" w:rsidRPr="00211A69">
        <w:t xml:space="preserve"> </w:t>
      </w:r>
      <w:r w:rsidR="006E6DAE" w:rsidRPr="002338F9">
        <w:t>intr</w:t>
      </w:r>
      <w:r w:rsidR="006E6DAE">
        <w:t>a</w:t>
      </w:r>
      <w:r w:rsidR="006E6DAE" w:rsidRPr="002338F9">
        <w:t xml:space="preserve">vascular </w:t>
      </w:r>
      <w:proofErr w:type="spellStart"/>
      <w:r w:rsidR="006E6DAE" w:rsidRPr="002338F9">
        <w:t>microdialysis</w:t>
      </w:r>
      <w:proofErr w:type="spellEnd"/>
      <w:r w:rsidR="006E6DAE" w:rsidRPr="002338F9">
        <w:t xml:space="preserve"> probes</w:t>
      </w:r>
      <w:r w:rsidR="006E6DAE" w:rsidRPr="00211A69">
        <w:t>, specifically targeting the vasculature responsible for the supply and drainage of working muscles.</w:t>
      </w:r>
      <w:r w:rsidR="00E02D80">
        <w:t xml:space="preserve"> </w:t>
      </w:r>
      <w:r w:rsidR="00104D86">
        <w:t xml:space="preserve">Evidence suggests that plasma ATP sources </w:t>
      </w:r>
      <w:r w:rsidR="008B5D9E">
        <w:t xml:space="preserve">are </w:t>
      </w:r>
      <w:r w:rsidR="00702937">
        <w:t>erythrocytes</w:t>
      </w:r>
      <w:r w:rsidR="007458C9">
        <w:t xml:space="preserve"> and </w:t>
      </w:r>
      <w:r w:rsidR="00A07ED5">
        <w:t>endothelial cells.</w:t>
      </w:r>
      <w:r w:rsidR="006E6DAE" w:rsidRPr="00211A69">
        <w:t xml:space="preserve"> </w:t>
      </w:r>
      <w:r w:rsidR="006E6DAE">
        <w:t>Results from a 20</w:t>
      </w:r>
      <w:r w:rsidR="008B5D9E">
        <w:t>1</w:t>
      </w:r>
      <w:r w:rsidR="006E6DAE">
        <w:t xml:space="preserve">1 study indicated that exercise causes a release of ATP into local vasculature, while the levels are reduced during acetylcholine infusion despite increases in leg blood flow. Interestingly, resting leg blood flow and plasma ATP levels did not change, supporting the hypothesis that ATP plays a major role local vasodilation during exercise and may play a significant role in functional </w:t>
      </w:r>
      <w:proofErr w:type="spellStart"/>
      <w:r w:rsidR="006E6DAE">
        <w:t>sympatholysis</w:t>
      </w:r>
      <w:proofErr w:type="spellEnd"/>
      <w:r w:rsidR="006E6DAE">
        <w:t xml:space="preserve"> (Mortensen et al.</w:t>
      </w:r>
      <w:r w:rsidR="0018389C">
        <w:t>,</w:t>
      </w:r>
      <w:r w:rsidR="006E6DAE">
        <w:t xml:space="preserve"> 2011). </w:t>
      </w:r>
      <w:r w:rsidR="00661F17">
        <w:t>In a</w:t>
      </w:r>
      <w:r w:rsidR="00E620DC">
        <w:t>n</w:t>
      </w:r>
      <w:r w:rsidR="00AA228E">
        <w:t xml:space="preserve"> early study, Jagger et al (2001) used </w:t>
      </w:r>
      <w:r w:rsidR="00F57BA2">
        <w:t>CO with the intention of blocking venous plasma ATP in rats</w:t>
      </w:r>
      <w:r w:rsidR="00DA3BEE">
        <w:t xml:space="preserve"> </w:t>
      </w:r>
      <w:proofErr w:type="gramStart"/>
      <w:r w:rsidR="00DA3BEE">
        <w:t>in an attempt to</w:t>
      </w:r>
      <w:proofErr w:type="gramEnd"/>
      <w:r w:rsidR="00DA3BEE">
        <w:t xml:space="preserve"> explain the importance of </w:t>
      </w:r>
      <w:r w:rsidR="00065DF7">
        <w:t xml:space="preserve">ATP derived through offloading from </w:t>
      </w:r>
      <w:r w:rsidR="00486288">
        <w:t xml:space="preserve">erythrocytes. The data suggests that </w:t>
      </w:r>
      <w:r w:rsidR="00833D60">
        <w:t xml:space="preserve">the </w:t>
      </w:r>
      <w:r w:rsidR="00A02CF4">
        <w:t>inhibition of ATP efflux through CO did not lower plasma ATP, but plasma ATP levels were increased d</w:t>
      </w:r>
      <w:r w:rsidR="00E620DC">
        <w:t>uring exercise and the simulations increase in skeletal muscle blood flow (</w:t>
      </w:r>
      <w:r w:rsidR="0018389C">
        <w:t xml:space="preserve">exercise </w:t>
      </w:r>
      <w:r w:rsidR="00E620DC">
        <w:t>hyperemia)</w:t>
      </w:r>
      <w:r w:rsidR="000A36B6">
        <w:t>.</w:t>
      </w:r>
    </w:p>
    <w:p w14:paraId="3E2BF9B8" w14:textId="134A0B99" w:rsidR="00611227" w:rsidRPr="00C7255A" w:rsidRDefault="00611227" w:rsidP="00C7255A">
      <w:pPr>
        <w:spacing w:line="480" w:lineRule="auto"/>
        <w:rPr>
          <w:b/>
        </w:rPr>
      </w:pPr>
      <w:r w:rsidRPr="00C7255A">
        <w:rPr>
          <w:b/>
        </w:rPr>
        <w:t>Nitric Oxide</w:t>
      </w:r>
      <w:r w:rsidR="005E0606">
        <w:rPr>
          <w:b/>
          <w:bCs/>
        </w:rPr>
        <w:t xml:space="preserve">, </w:t>
      </w:r>
      <w:r w:rsidR="004836D2">
        <w:rPr>
          <w:b/>
          <w:bCs/>
        </w:rPr>
        <w:t xml:space="preserve">Prostaglandins </w:t>
      </w:r>
      <w:r w:rsidR="005E0606">
        <w:rPr>
          <w:b/>
          <w:bCs/>
        </w:rPr>
        <w:t>and Exercise Vasodilation</w:t>
      </w:r>
      <w:r w:rsidR="00C7255A">
        <w:rPr>
          <w:b/>
          <w:bCs/>
        </w:rPr>
        <w:t xml:space="preserve"> </w:t>
      </w:r>
      <w:r w:rsidR="004836D2">
        <w:rPr>
          <w:b/>
          <w:bCs/>
        </w:rPr>
        <w:t xml:space="preserve"> </w:t>
      </w:r>
    </w:p>
    <w:p w14:paraId="732CDCD8" w14:textId="77C28722" w:rsidR="00FE4FC8" w:rsidRDefault="0FACC93F" w:rsidP="00CF044E">
      <w:pPr>
        <w:spacing w:line="480" w:lineRule="auto"/>
        <w:ind w:firstLine="720"/>
      </w:pPr>
      <w:r w:rsidRPr="17E9845D">
        <w:t>Current theories suggest that N</w:t>
      </w:r>
      <w:r w:rsidR="0849C813" w:rsidRPr="17E9845D">
        <w:t>O</w:t>
      </w:r>
      <w:r w:rsidR="5CB11C0A" w:rsidRPr="17E9845D">
        <w:t xml:space="preserve"> is formed as a local vasodilator in </w:t>
      </w:r>
      <w:r w:rsidR="29D244F7" w:rsidRPr="17E9845D">
        <w:t>multiple</w:t>
      </w:r>
      <w:r w:rsidR="5CB11C0A" w:rsidRPr="17E9845D">
        <w:t xml:space="preserve"> ways</w:t>
      </w:r>
      <w:r w:rsidR="6C516E84" w:rsidRPr="17E9845D">
        <w:t>.</w:t>
      </w:r>
      <w:r w:rsidR="5CB11C0A" w:rsidRPr="17E9845D">
        <w:t xml:space="preserve"> </w:t>
      </w:r>
      <w:r w:rsidR="6584AA17" w:rsidRPr="17E9845D">
        <w:t>Mainly,</w:t>
      </w:r>
      <w:r w:rsidR="5CB11C0A" w:rsidRPr="17E9845D">
        <w:t xml:space="preserve"> it is formed </w:t>
      </w:r>
      <w:r w:rsidR="4CC746C1" w:rsidRPr="17E9845D">
        <w:t>b</w:t>
      </w:r>
      <w:r w:rsidR="5CB11C0A" w:rsidRPr="17E9845D">
        <w:t xml:space="preserve">y converting </w:t>
      </w:r>
      <w:r w:rsidR="1D8819E2" w:rsidRPr="17E9845D">
        <w:t>O</w:t>
      </w:r>
      <w:r w:rsidR="1D8819E2" w:rsidRPr="00C7255A">
        <w:rPr>
          <w:vertAlign w:val="subscript"/>
        </w:rPr>
        <w:t>2</w:t>
      </w:r>
      <w:r w:rsidR="1D8819E2" w:rsidRPr="17E9845D">
        <w:t xml:space="preserve"> and L</w:t>
      </w:r>
      <w:r w:rsidR="5CB11C0A" w:rsidRPr="17E9845D">
        <w:t>-</w:t>
      </w:r>
      <w:r w:rsidR="07C1BA3B" w:rsidRPr="17E9845D">
        <w:t>arginine</w:t>
      </w:r>
      <w:r w:rsidR="5CB11C0A" w:rsidRPr="17E9845D">
        <w:t xml:space="preserve"> into NO</w:t>
      </w:r>
      <w:r w:rsidR="62BE4EA2" w:rsidRPr="17E9845D">
        <w:t xml:space="preserve"> through nitric oxide synthase (NOS)</w:t>
      </w:r>
      <w:r w:rsidR="6D3614AC" w:rsidRPr="17E9845D">
        <w:t xml:space="preserve"> enzymes and </w:t>
      </w:r>
      <w:r w:rsidR="2994B14E" w:rsidRPr="17E9845D">
        <w:t>cofactors of</w:t>
      </w:r>
      <w:r w:rsidR="217B6066" w:rsidRPr="17E9845D">
        <w:t xml:space="preserve"> tetrahydrobiopterin, </w:t>
      </w:r>
      <w:r w:rsidR="0CA838B6" w:rsidRPr="17E9845D">
        <w:t>flavi</w:t>
      </w:r>
      <w:r w:rsidR="00FC3AEB">
        <w:t>ns</w:t>
      </w:r>
      <w:r w:rsidR="217B6066" w:rsidRPr="17E9845D">
        <w:t>,</w:t>
      </w:r>
      <w:r w:rsidR="00FC3AEB" w:rsidRPr="00FC3AEB">
        <w:t xml:space="preserve"> </w:t>
      </w:r>
      <w:r w:rsidR="00FC3AEB" w:rsidRPr="17E9845D">
        <w:t>iron protoporphyrin-IX</w:t>
      </w:r>
      <w:r w:rsidR="217B6066" w:rsidRPr="17E9845D">
        <w:t xml:space="preserve"> and</w:t>
      </w:r>
      <w:r w:rsidR="3E59B438" w:rsidRPr="17E9845D">
        <w:t xml:space="preserve"> </w:t>
      </w:r>
      <w:r w:rsidR="62C409DF" w:rsidRPr="17E9845D">
        <w:t>phosphate hydrogen</w:t>
      </w:r>
      <w:r w:rsidR="00FC3AEB">
        <w:t>s</w:t>
      </w:r>
      <w:r w:rsidR="62C409DF" w:rsidRPr="17E9845D">
        <w:t xml:space="preserve"> </w:t>
      </w:r>
      <w:r w:rsidR="00A15552" w:rsidRPr="00A15552">
        <w:t>(</w:t>
      </w:r>
      <w:proofErr w:type="spellStart"/>
      <w:r w:rsidR="00A15552" w:rsidRPr="00C7255A">
        <w:t>Tejero</w:t>
      </w:r>
      <w:proofErr w:type="spellEnd"/>
      <w:r w:rsidR="00A15552" w:rsidRPr="00C7255A">
        <w:t xml:space="preserve"> et al</w:t>
      </w:r>
      <w:r w:rsidR="00E60696">
        <w:t>.</w:t>
      </w:r>
      <w:r w:rsidR="00A15552" w:rsidRPr="00C7255A">
        <w:t>, 2019)</w:t>
      </w:r>
      <w:r w:rsidR="16DE8936" w:rsidRPr="00A15552">
        <w:t>.</w:t>
      </w:r>
      <w:r w:rsidR="16DE8936" w:rsidRPr="17E9845D">
        <w:t xml:space="preserve"> Additionally, </w:t>
      </w:r>
      <w:r w:rsidR="3B19E6A4" w:rsidRPr="17E9845D">
        <w:t>endothelial NO</w:t>
      </w:r>
      <w:r w:rsidR="0C88864D" w:rsidRPr="17E9845D">
        <w:t>S</w:t>
      </w:r>
      <w:r w:rsidR="3B19E6A4" w:rsidRPr="17E9845D">
        <w:t xml:space="preserve"> (</w:t>
      </w:r>
      <w:proofErr w:type="spellStart"/>
      <w:r w:rsidR="16DE8936" w:rsidRPr="17E9845D">
        <w:t>eNOS</w:t>
      </w:r>
      <w:proofErr w:type="spellEnd"/>
      <w:r w:rsidR="41033AA0" w:rsidRPr="17E9845D">
        <w:t>)</w:t>
      </w:r>
      <w:r w:rsidR="16DE8936" w:rsidRPr="17E9845D">
        <w:t xml:space="preserve"> and </w:t>
      </w:r>
      <w:r w:rsidR="59BAC7CD" w:rsidRPr="17E9845D">
        <w:t>neuronal NOS (</w:t>
      </w:r>
      <w:proofErr w:type="spellStart"/>
      <w:r w:rsidR="16DE8936" w:rsidRPr="17E9845D">
        <w:t>nNOS</w:t>
      </w:r>
      <w:proofErr w:type="spellEnd"/>
      <w:r w:rsidR="5ADF184B" w:rsidRPr="17E9845D">
        <w:t>)</w:t>
      </w:r>
      <w:r w:rsidR="16DE8936" w:rsidRPr="17E9845D">
        <w:t>, which are two isoforms of NO</w:t>
      </w:r>
      <w:r w:rsidR="00CA7F09">
        <w:t>S</w:t>
      </w:r>
      <w:r w:rsidR="1393D6D8" w:rsidRPr="17E9845D">
        <w:t>,</w:t>
      </w:r>
      <w:r w:rsidR="64748FEC" w:rsidRPr="17E9845D">
        <w:t xml:space="preserve"> can be f</w:t>
      </w:r>
      <w:r w:rsidR="1BD25502" w:rsidRPr="17E9845D">
        <w:t>ou</w:t>
      </w:r>
      <w:r w:rsidR="64748FEC" w:rsidRPr="17E9845D">
        <w:t xml:space="preserve">nd in the </w:t>
      </w:r>
      <w:r w:rsidR="01930113" w:rsidRPr="17E9845D">
        <w:t>endothelium</w:t>
      </w:r>
      <w:r w:rsidR="64748FEC" w:rsidRPr="17E9845D">
        <w:t xml:space="preserve"> </w:t>
      </w:r>
      <w:r w:rsidR="398677B9" w:rsidRPr="17E9845D">
        <w:t>and skeletal muscle</w:t>
      </w:r>
      <w:r w:rsidR="46999DE2" w:rsidRPr="17E9845D">
        <w:t xml:space="preserve">. </w:t>
      </w:r>
      <w:proofErr w:type="spellStart"/>
      <w:r w:rsidR="49F7988C" w:rsidRPr="17E9845D">
        <w:t>eNOS</w:t>
      </w:r>
      <w:proofErr w:type="spellEnd"/>
      <w:r w:rsidR="49F7988C" w:rsidRPr="17E9845D">
        <w:t xml:space="preserve"> </w:t>
      </w:r>
      <w:r w:rsidR="7E6A2473" w:rsidRPr="17E9845D">
        <w:t xml:space="preserve">is </w:t>
      </w:r>
      <w:r w:rsidR="49F7988C" w:rsidRPr="17E9845D">
        <w:t>activat</w:t>
      </w:r>
      <w:r w:rsidR="7E6A2473" w:rsidRPr="17E9845D">
        <w:t xml:space="preserve">ed </w:t>
      </w:r>
      <w:r w:rsidR="0B2149BB" w:rsidRPr="17E9845D">
        <w:t xml:space="preserve">through the offloading of ATP </w:t>
      </w:r>
      <w:r w:rsidR="00794926">
        <w:t xml:space="preserve">and </w:t>
      </w:r>
      <w:r w:rsidR="0B2149BB" w:rsidRPr="17E9845D">
        <w:t xml:space="preserve">through </w:t>
      </w:r>
      <w:r w:rsidR="22FDD528" w:rsidRPr="17E9845D">
        <w:t>s</w:t>
      </w:r>
      <w:r w:rsidR="0B2149BB" w:rsidRPr="17E9845D">
        <w:t>hear stress</w:t>
      </w:r>
      <w:r w:rsidR="59AFFF1B" w:rsidRPr="17E9845D">
        <w:t xml:space="preserve"> from </w:t>
      </w:r>
      <w:r w:rsidR="0FB51A10" w:rsidRPr="17E9845D">
        <w:t>erythrocytes</w:t>
      </w:r>
      <w:r w:rsidR="0B2149BB" w:rsidRPr="17E9845D">
        <w:t xml:space="preserve"> and the </w:t>
      </w:r>
      <w:r w:rsidR="1699154E" w:rsidRPr="17E9845D">
        <w:t>interaction</w:t>
      </w:r>
      <w:r w:rsidR="0B2149BB" w:rsidRPr="17E9845D">
        <w:t xml:space="preserve"> of ATP with P2Y receptors</w:t>
      </w:r>
      <w:r w:rsidR="3070E091" w:rsidRPr="17E9845D">
        <w:t>, which are located on the endothelial cell</w:t>
      </w:r>
      <w:r w:rsidR="00CE283D">
        <w:t xml:space="preserve">. </w:t>
      </w:r>
      <w:proofErr w:type="spellStart"/>
      <w:r w:rsidR="005E1036">
        <w:t>nNOS</w:t>
      </w:r>
      <w:proofErr w:type="spellEnd"/>
      <w:r w:rsidR="005E1036">
        <w:t xml:space="preserve"> primarily occurs on the plasma membrane, the caveolae and sarcoplasmic reticulum, while </w:t>
      </w:r>
      <w:proofErr w:type="spellStart"/>
      <w:r w:rsidR="005E1036">
        <w:t>eNOS</w:t>
      </w:r>
      <w:proofErr w:type="spellEnd"/>
      <w:r w:rsidR="005E1036">
        <w:t xml:space="preserve"> pr</w:t>
      </w:r>
      <w:r w:rsidR="00861B4B">
        <w:t>imarily occurs in the plasma membrane, l</w:t>
      </w:r>
      <w:r w:rsidR="007262AA">
        <w:t>i</w:t>
      </w:r>
      <w:r w:rsidR="00861B4B">
        <w:t>pid rafts and caveolae</w:t>
      </w:r>
      <w:r w:rsidR="007262AA">
        <w:t>.</w:t>
      </w:r>
      <w:r w:rsidR="00D60CD7">
        <w:t xml:space="preserve"> Due to the </w:t>
      </w:r>
      <w:r w:rsidR="008A045C">
        <w:t xml:space="preserve">close </w:t>
      </w:r>
      <w:r w:rsidR="008A045C">
        <w:lastRenderedPageBreak/>
        <w:t xml:space="preserve">relationship between </w:t>
      </w:r>
      <w:proofErr w:type="spellStart"/>
      <w:r w:rsidR="008A045C">
        <w:t>eNOS</w:t>
      </w:r>
      <w:proofErr w:type="spellEnd"/>
      <w:r w:rsidR="008A045C">
        <w:t xml:space="preserve"> and </w:t>
      </w:r>
      <w:proofErr w:type="spellStart"/>
      <w:r w:rsidR="008A045C">
        <w:t>nNOS</w:t>
      </w:r>
      <w:proofErr w:type="spellEnd"/>
      <w:r w:rsidR="008A045C">
        <w:t xml:space="preserve">, study design </w:t>
      </w:r>
      <w:r w:rsidR="00844FA8">
        <w:t xml:space="preserve">which aim at NO blockage are particularly challenging to </w:t>
      </w:r>
      <w:r w:rsidR="008F1815">
        <w:t>design</w:t>
      </w:r>
      <w:r w:rsidR="00861B4B">
        <w:t xml:space="preserve"> </w:t>
      </w:r>
      <w:r w:rsidR="3070E091" w:rsidRPr="17E9845D">
        <w:t>(</w:t>
      </w:r>
      <w:proofErr w:type="spellStart"/>
      <w:r w:rsidR="007262AA" w:rsidRPr="00ED4B30">
        <w:t>Tejero</w:t>
      </w:r>
      <w:proofErr w:type="spellEnd"/>
      <w:r w:rsidR="007262AA" w:rsidRPr="00ED4B30">
        <w:t xml:space="preserve"> et al</w:t>
      </w:r>
      <w:r w:rsidR="0018389C">
        <w:t>.</w:t>
      </w:r>
      <w:r w:rsidR="007262AA" w:rsidRPr="00ED4B30">
        <w:t>, 2019</w:t>
      </w:r>
      <w:r w:rsidR="007262AA">
        <w:t xml:space="preserve">, </w:t>
      </w:r>
      <w:proofErr w:type="spellStart"/>
      <w:r w:rsidR="3070E091" w:rsidRPr="17E9845D">
        <w:t>Hearon</w:t>
      </w:r>
      <w:proofErr w:type="spellEnd"/>
      <w:r w:rsidR="3070E091" w:rsidRPr="17E9845D">
        <w:t xml:space="preserve"> &amp; </w:t>
      </w:r>
      <w:proofErr w:type="spellStart"/>
      <w:r w:rsidR="3070E091" w:rsidRPr="17E9845D">
        <w:t>Dinneno</w:t>
      </w:r>
      <w:proofErr w:type="spellEnd"/>
      <w:r w:rsidR="3070E091" w:rsidRPr="17E9845D">
        <w:t>, 2016)</w:t>
      </w:r>
      <w:r w:rsidR="00FE4FC8">
        <w:t xml:space="preserve">. </w:t>
      </w:r>
      <w:r w:rsidR="00FE4FC8" w:rsidRPr="17E9845D">
        <w:t xml:space="preserve">Another NO source, less studied is </w:t>
      </w:r>
      <w:proofErr w:type="spellStart"/>
      <w:r w:rsidR="00FE4FC8" w:rsidRPr="17E9845D">
        <w:t>nNOS</w:t>
      </w:r>
      <w:proofErr w:type="spellEnd"/>
      <w:r w:rsidR="00FE4FC8" w:rsidRPr="17E9845D">
        <w:t xml:space="preserve">. NNOS is </w:t>
      </w:r>
      <w:r w:rsidR="00702937" w:rsidRPr="17E9845D">
        <w:t>primarily</w:t>
      </w:r>
      <w:r w:rsidR="00FE4FC8" w:rsidRPr="17E9845D">
        <w:t xml:space="preserve"> found in the cytosol as opposed to </w:t>
      </w:r>
      <w:proofErr w:type="spellStart"/>
      <w:r w:rsidR="00FE4FC8" w:rsidRPr="17E9845D">
        <w:t>eNOS</w:t>
      </w:r>
      <w:proofErr w:type="spellEnd"/>
      <w:r w:rsidR="00FE4FC8" w:rsidRPr="17E9845D">
        <w:t xml:space="preserve">, which is primarily found in the membrane itself. Evidence suggests that </w:t>
      </w:r>
      <w:proofErr w:type="spellStart"/>
      <w:r w:rsidR="00FE4FC8" w:rsidRPr="17E9845D">
        <w:t>nNOS</w:t>
      </w:r>
      <w:proofErr w:type="spellEnd"/>
      <w:r w:rsidR="00FE4FC8" w:rsidRPr="17E9845D">
        <w:t xml:space="preserve"> id highly Ca2+ dependent and thus may play an important role in blunting sympathetic vasoconstriction (Hansen et al</w:t>
      </w:r>
      <w:r w:rsidR="0018389C">
        <w:t>.</w:t>
      </w:r>
      <w:r w:rsidR="00FE4FC8" w:rsidRPr="17E9845D">
        <w:t>, 2000</w:t>
      </w:r>
      <w:r w:rsidR="00406A43">
        <w:t xml:space="preserve">, </w:t>
      </w:r>
      <w:r w:rsidR="00FE4FC8" w:rsidRPr="17E9845D">
        <w:t xml:space="preserve">Mortensen &amp; </w:t>
      </w:r>
      <w:proofErr w:type="spellStart"/>
      <w:r w:rsidR="00FE4FC8" w:rsidRPr="17E9845D">
        <w:t>Saltin</w:t>
      </w:r>
      <w:proofErr w:type="spellEnd"/>
      <w:r w:rsidR="00FE4FC8" w:rsidRPr="17E9845D">
        <w:t>, 2014, Mortensen et al</w:t>
      </w:r>
      <w:r w:rsidR="0018389C">
        <w:t>.</w:t>
      </w:r>
      <w:r w:rsidR="00FE4FC8" w:rsidRPr="17E9845D">
        <w:t>, 2014).</w:t>
      </w:r>
    </w:p>
    <w:p w14:paraId="0DB3F6FD" w14:textId="7906DE6D" w:rsidR="007D65B8" w:rsidRPr="001C056B" w:rsidDel="001D6730" w:rsidRDefault="17CA00A8" w:rsidP="00CF044E">
      <w:pPr>
        <w:spacing w:line="480" w:lineRule="auto"/>
        <w:ind w:firstLine="720"/>
      </w:pPr>
      <w:proofErr w:type="gramStart"/>
      <w:r w:rsidRPr="17E9845D">
        <w:t>Similar</w:t>
      </w:r>
      <w:r w:rsidR="004C0202">
        <w:t xml:space="preserve"> to</w:t>
      </w:r>
      <w:proofErr w:type="gramEnd"/>
      <w:r w:rsidR="004C0202">
        <w:t xml:space="preserve"> NO</w:t>
      </w:r>
      <w:r w:rsidRPr="17E9845D">
        <w:t>, PG is formed through ATP offloading though shear stress and is</w:t>
      </w:r>
      <w:r w:rsidR="61BC81C6" w:rsidRPr="17E9845D">
        <w:t xml:space="preserve"> converted into PG through the enzyme cyclo-</w:t>
      </w:r>
      <w:r w:rsidR="229A9280" w:rsidRPr="17E9845D">
        <w:t>oxygenase</w:t>
      </w:r>
      <w:r w:rsidR="61BC81C6" w:rsidRPr="17E9845D">
        <w:t xml:space="preserve"> (COX)</w:t>
      </w:r>
      <w:r w:rsidR="1C77E104" w:rsidRPr="17E9845D">
        <w:t>.</w:t>
      </w:r>
      <w:r w:rsidR="1BEA7401" w:rsidRPr="17E9845D">
        <w:t xml:space="preserve"> </w:t>
      </w:r>
      <w:r w:rsidR="004A0AF8">
        <w:t xml:space="preserve">PG is strongly related to NO in local vasodilation as </w:t>
      </w:r>
      <w:r w:rsidR="00AE5549">
        <w:t>th</w:t>
      </w:r>
      <w:r w:rsidR="00A27247">
        <w:t>e</w:t>
      </w:r>
      <w:r w:rsidR="00AE5549">
        <w:t>y are produced through COX-1</w:t>
      </w:r>
      <w:r w:rsidR="0058170A">
        <w:t xml:space="preserve"> and COX-2 pathways along with terminal PG synthesis</w:t>
      </w:r>
      <w:r w:rsidR="00881C60">
        <w:t xml:space="preserve"> (</w:t>
      </w:r>
      <w:proofErr w:type="spellStart"/>
      <w:r w:rsidR="00881C60">
        <w:t>Zarghi</w:t>
      </w:r>
      <w:proofErr w:type="spellEnd"/>
      <w:r w:rsidR="00881C60">
        <w:t xml:space="preserve"> &amp; </w:t>
      </w:r>
      <w:proofErr w:type="spellStart"/>
      <w:r w:rsidR="00187F4E">
        <w:t>Arfaei</w:t>
      </w:r>
      <w:proofErr w:type="spellEnd"/>
      <w:r w:rsidR="00187F4E">
        <w:t xml:space="preserve">, 2011). </w:t>
      </w:r>
      <w:r w:rsidR="009373E3">
        <w:t>Specifically,</w:t>
      </w:r>
      <w:r w:rsidR="00740357">
        <w:t xml:space="preserve"> </w:t>
      </w:r>
      <w:r w:rsidR="005D55A3">
        <w:t xml:space="preserve">PGI2 is involved in local vasodilation along with </w:t>
      </w:r>
      <w:r w:rsidR="00331C80">
        <w:t>bronchodilation and bronchoconstriction. (</w:t>
      </w:r>
      <w:proofErr w:type="spellStart"/>
      <w:r w:rsidR="00331C80">
        <w:t>Zarghi</w:t>
      </w:r>
      <w:proofErr w:type="spellEnd"/>
      <w:r w:rsidR="00331C80">
        <w:t xml:space="preserve"> &amp; </w:t>
      </w:r>
      <w:proofErr w:type="spellStart"/>
      <w:r w:rsidR="00331C80">
        <w:t>Arfaei</w:t>
      </w:r>
      <w:proofErr w:type="spellEnd"/>
      <w:r w:rsidR="00331C80">
        <w:t>, 2011).</w:t>
      </w:r>
      <w:r w:rsidR="00474890">
        <w:t xml:space="preserve"> </w:t>
      </w:r>
      <w:proofErr w:type="spellStart"/>
      <w:r w:rsidR="00474890">
        <w:t>Din</w:t>
      </w:r>
      <w:r w:rsidR="001202F9">
        <w:t>enno</w:t>
      </w:r>
      <w:proofErr w:type="spellEnd"/>
      <w:r w:rsidR="001202F9">
        <w:t xml:space="preserve"> &amp; Joyner (2004) found that PG itself has little effect </w:t>
      </w:r>
      <w:r w:rsidR="002F7FFC">
        <w:t xml:space="preserve">as a vasodilator, but rather the combination of NO and PG are responsible for significant contributions to exercise hyperemia. </w:t>
      </w:r>
      <w:r w:rsidR="0050334F">
        <w:t xml:space="preserve">For future studies, it has been well established that </w:t>
      </w:r>
      <w:r w:rsidR="00BB524D">
        <w:t>n</w:t>
      </w:r>
      <w:r w:rsidR="00BB524D" w:rsidRPr="00BB524D">
        <w:t>on-steroidal anti-inflammatory drugs (NSAIDs)</w:t>
      </w:r>
      <w:r w:rsidR="00BB524D">
        <w:t xml:space="preserve"> </w:t>
      </w:r>
      <w:r w:rsidR="009678B8">
        <w:t>can</w:t>
      </w:r>
      <w:r w:rsidR="00BB524D">
        <w:t xml:space="preserve"> block COX-2 pathways and thus the effects of PGI2s</w:t>
      </w:r>
      <w:r w:rsidR="00C37AB1">
        <w:t xml:space="preserve"> (</w:t>
      </w:r>
      <w:proofErr w:type="spellStart"/>
      <w:r w:rsidR="00C37AB1">
        <w:t>Zarghi</w:t>
      </w:r>
      <w:proofErr w:type="spellEnd"/>
      <w:r w:rsidR="00C37AB1">
        <w:t xml:space="preserve"> &amp; </w:t>
      </w:r>
      <w:proofErr w:type="spellStart"/>
      <w:r w:rsidR="00C37AB1">
        <w:t>Arfaei</w:t>
      </w:r>
      <w:proofErr w:type="spellEnd"/>
      <w:r w:rsidR="00C37AB1">
        <w:t>, 2011).</w:t>
      </w:r>
    </w:p>
    <w:p w14:paraId="513E2641" w14:textId="20C7F5EF" w:rsidR="00C841E0" w:rsidRDefault="00C841E0" w:rsidP="00C841E0">
      <w:pPr>
        <w:spacing w:line="480" w:lineRule="auto"/>
        <w:rPr>
          <w:b/>
          <w:bCs/>
        </w:rPr>
      </w:pPr>
      <w:r w:rsidRPr="028B2ED0">
        <w:rPr>
          <w:b/>
          <w:bCs/>
        </w:rPr>
        <w:t>Endothelium Dependent hyperpolarization factor</w:t>
      </w:r>
      <w:r w:rsidR="00C7255A">
        <w:rPr>
          <w:b/>
          <w:bCs/>
        </w:rPr>
        <w:t xml:space="preserve"> and Exercise Vasodilation</w:t>
      </w:r>
    </w:p>
    <w:p w14:paraId="31DABB1C" w14:textId="4DEFDC0A" w:rsidR="00F22813" w:rsidRDefault="00C841E0" w:rsidP="00CF044E">
      <w:pPr>
        <w:spacing w:line="480" w:lineRule="auto"/>
        <w:ind w:firstLine="720"/>
      </w:pPr>
      <w:r>
        <w:t>EDHF</w:t>
      </w:r>
      <w:r w:rsidR="0004536B">
        <w:t xml:space="preserve"> is a proposed </w:t>
      </w:r>
      <w:r w:rsidR="00501C2C">
        <w:t xml:space="preserve">metabolite which </w:t>
      </w:r>
      <w:r w:rsidR="0028675E">
        <w:t xml:space="preserve">may play a larger role in local vasodilation then initially assumed in recent literature. </w:t>
      </w:r>
      <w:r w:rsidR="00DC1E2B">
        <w:t xml:space="preserve">Although the pathways of EDHF are not fully explored, </w:t>
      </w:r>
      <w:r w:rsidR="00705008">
        <w:t xml:space="preserve">the </w:t>
      </w:r>
      <w:r w:rsidR="00DF77B1">
        <w:t>vasodilator</w:t>
      </w:r>
      <w:r w:rsidR="00705008">
        <w:t xml:space="preserve"> is </w:t>
      </w:r>
      <w:r w:rsidR="0018389C">
        <w:t xml:space="preserve">thought to be </w:t>
      </w:r>
      <w:r w:rsidR="00705008">
        <w:t xml:space="preserve">synthesized </w:t>
      </w:r>
      <w:r w:rsidR="00DF77B1">
        <w:t xml:space="preserve">in the </w:t>
      </w:r>
      <w:r w:rsidR="00F6209C">
        <w:t>endotheli</w:t>
      </w:r>
      <w:r w:rsidR="00342425">
        <w:t xml:space="preserve">al cell. </w:t>
      </w:r>
      <w:r w:rsidR="00B0150E">
        <w:t xml:space="preserve">As opposed to NO, PG as well as ATP, it has been vastly </w:t>
      </w:r>
      <w:r w:rsidR="006B74EB">
        <w:t>ignored in recent studies (</w:t>
      </w:r>
      <w:proofErr w:type="spellStart"/>
      <w:r w:rsidR="006B74EB">
        <w:t>Petterson</w:t>
      </w:r>
      <w:proofErr w:type="spellEnd"/>
      <w:r w:rsidR="006B74EB">
        <w:t xml:space="preserve"> et al</w:t>
      </w:r>
      <w:r w:rsidR="0018389C">
        <w:t>.</w:t>
      </w:r>
      <w:r w:rsidR="006B74EB">
        <w:t xml:space="preserve">, </w:t>
      </w:r>
      <w:r w:rsidR="00611227">
        <w:t>2020)</w:t>
      </w:r>
      <w:r w:rsidR="006B74EB">
        <w:t>.</w:t>
      </w:r>
    </w:p>
    <w:p w14:paraId="584E79D5" w14:textId="178FE89F" w:rsidR="00C841E0" w:rsidRDefault="00C841E0" w:rsidP="00C841E0">
      <w:pPr>
        <w:spacing w:line="480" w:lineRule="auto"/>
      </w:pPr>
      <w:r w:rsidRPr="028B2ED0">
        <w:t>It has been well established that the release of NO and PG through the endothelium play</w:t>
      </w:r>
      <w:r w:rsidR="009678B8">
        <w:t>s</w:t>
      </w:r>
      <w:r w:rsidRPr="028B2ED0">
        <w:t xml:space="preserve"> a major role in vascular tone. EDHF has been proposed as the primary factor in smooth muscle relaxation around vessels. Results of a 2018 study</w:t>
      </w:r>
      <w:r w:rsidR="00467AFD">
        <w:t xml:space="preserve">, date collected by </w:t>
      </w:r>
      <w:proofErr w:type="spellStart"/>
      <w:r w:rsidR="00467AFD">
        <w:t>Goto</w:t>
      </w:r>
      <w:proofErr w:type="spellEnd"/>
      <w:r w:rsidR="00467AFD">
        <w:t xml:space="preserve"> et al</w:t>
      </w:r>
      <w:r w:rsidR="0018389C">
        <w:t>.</w:t>
      </w:r>
      <w:r w:rsidR="00B751D5">
        <w:t xml:space="preserve"> </w:t>
      </w:r>
      <w:r w:rsidRPr="028B2ED0">
        <w:t>indicated that Endothelium-</w:t>
      </w:r>
      <w:r w:rsidRPr="028B2ED0">
        <w:lastRenderedPageBreak/>
        <w:t xml:space="preserve">dependent </w:t>
      </w:r>
      <w:r w:rsidR="00FC7252">
        <w:t>hyperpolarization</w:t>
      </w:r>
      <w:r w:rsidRPr="028B2ED0">
        <w:t xml:space="preserve"> is </w:t>
      </w:r>
      <w:r w:rsidR="0090479C">
        <w:t>impaired</w:t>
      </w:r>
      <w:r w:rsidRPr="028B2ED0">
        <w:t xml:space="preserve"> in individuals with hypertension</w:t>
      </w:r>
      <w:r w:rsidR="00712781">
        <w:t xml:space="preserve"> due to </w:t>
      </w:r>
      <w:r w:rsidR="00712781" w:rsidRPr="00712781">
        <w:t>endothelial ion channel</w:t>
      </w:r>
      <w:r w:rsidR="00712781">
        <w:t xml:space="preserve"> </w:t>
      </w:r>
      <w:r w:rsidR="004B2506">
        <w:t>changes with prolonged development</w:t>
      </w:r>
      <w:r w:rsidRPr="028B2ED0">
        <w:t>.</w:t>
      </w:r>
      <w:r w:rsidR="004B2506">
        <w:t xml:space="preserve"> </w:t>
      </w:r>
      <w:r w:rsidR="00A27247">
        <w:t>The study found that i</w:t>
      </w:r>
      <w:r w:rsidR="00E13B7B">
        <w:t xml:space="preserve">n hypertensive patients, </w:t>
      </w:r>
      <w:r w:rsidR="00963D75">
        <w:t xml:space="preserve">a reduction of </w:t>
      </w:r>
      <w:r w:rsidR="00467AFD">
        <w:t>endothelium</w:t>
      </w:r>
      <w:r w:rsidR="00963D75">
        <w:t xml:space="preserve"> </w:t>
      </w:r>
      <w:r w:rsidR="00467AFD">
        <w:t>dependent</w:t>
      </w:r>
      <w:r w:rsidR="00963D75">
        <w:t xml:space="preserve"> </w:t>
      </w:r>
      <w:r w:rsidR="00467AFD">
        <w:t>hyperpolarization</w:t>
      </w:r>
      <w:r w:rsidR="00963D75">
        <w:t xml:space="preserve"> seems to occur </w:t>
      </w:r>
      <w:r w:rsidR="00BA23DA">
        <w:t xml:space="preserve">through reduced activation of </w:t>
      </w:r>
      <w:r w:rsidR="00BA23DA" w:rsidRPr="00BA23DA">
        <w:t>small and intermediate conductance Ca2+-activated K+ channels</w:t>
      </w:r>
      <w:r w:rsidR="00BA23DA">
        <w:t xml:space="preserve"> as well as a downregulation of </w:t>
      </w:r>
      <w:r w:rsidR="000B0E86" w:rsidRPr="000B0E86">
        <w:t>vanilloid type 4 channel (TRPV4</w:t>
      </w:r>
      <w:r w:rsidR="000B0E86">
        <w:t>)</w:t>
      </w:r>
      <w:r w:rsidR="00BA23DA" w:rsidRPr="00BA23DA">
        <w:t>.</w:t>
      </w:r>
      <w:r w:rsidR="000B0E86">
        <w:t xml:space="preserve"> </w:t>
      </w:r>
      <w:r w:rsidR="002158C5">
        <w:t xml:space="preserve">TRPV4 is known as a protein involved in </w:t>
      </w:r>
      <w:r w:rsidR="000E2D4F">
        <w:t xml:space="preserve">the </w:t>
      </w:r>
      <w:r w:rsidR="00467AFD">
        <w:t>function of calcium channels</w:t>
      </w:r>
      <w:r w:rsidR="0014389B">
        <w:t>.</w:t>
      </w:r>
      <w:r w:rsidR="00BA23DA" w:rsidRPr="00BA23DA">
        <w:t xml:space="preserve"> </w:t>
      </w:r>
      <w:r w:rsidRPr="028B2ED0">
        <w:t>To determine the mechanisms of EDHF and vasodilatory responses are of clinical interest to determine underlying causes of CVD as well as reasons for exercise intolerance in diabetic individuals (</w:t>
      </w:r>
      <w:proofErr w:type="spellStart"/>
      <w:r w:rsidRPr="028B2ED0">
        <w:t>Goto</w:t>
      </w:r>
      <w:proofErr w:type="spellEnd"/>
      <w:r w:rsidRPr="028B2ED0">
        <w:t xml:space="preserve">, 2018). </w:t>
      </w:r>
    </w:p>
    <w:p w14:paraId="55A4C1A3" w14:textId="621F18C5" w:rsidR="00C841E0" w:rsidRDefault="00C841E0" w:rsidP="00CF044E">
      <w:pPr>
        <w:spacing w:line="480" w:lineRule="auto"/>
        <w:ind w:firstLine="720"/>
      </w:pPr>
      <w:r w:rsidRPr="36727029">
        <w:t>Early evidence suggests that EDHF</w:t>
      </w:r>
      <w:r w:rsidR="00465F5D">
        <w:t>s are</w:t>
      </w:r>
      <w:r w:rsidRPr="36727029">
        <w:t xml:space="preserve"> primarily </w:t>
      </w:r>
      <w:r w:rsidR="00465F5D">
        <w:t>responsible for the acting on</w:t>
      </w:r>
      <w:r w:rsidRPr="36727029">
        <w:t xml:space="preserve"> calcium-ion channels within the endothelium. The same pathways may release NO as a primary vasodilator as well. Other data suggests that EDHF may lead to muscle relaxation through potassium channels. EDHF activation may be a mechanism to back up NO in the case of rapid NO-level drops to maintain sufficient vasodilation. Thus, discovering the effect and underlying mechanisms of both, NO-KO and EDHF-KO is of clinical interest. The same study also found that EDHF is less reactive than NO, which creates specific difficulties in determining the impact of EDHF on </w:t>
      </w:r>
      <w:proofErr w:type="spellStart"/>
      <w:r w:rsidRPr="36727029">
        <w:t>sympatholysis</w:t>
      </w:r>
      <w:proofErr w:type="spellEnd"/>
      <w:r w:rsidRPr="36727029">
        <w:t>. (Garland et al</w:t>
      </w:r>
      <w:r w:rsidR="00465F5D">
        <w:t>.</w:t>
      </w:r>
      <w:r w:rsidRPr="36727029">
        <w:t>, 1995).</w:t>
      </w:r>
    </w:p>
    <w:p w14:paraId="6F451928" w14:textId="5E063A8C" w:rsidR="00887FC4" w:rsidRDefault="00C841E0" w:rsidP="00CF044E">
      <w:pPr>
        <w:spacing w:line="480" w:lineRule="auto"/>
        <w:ind w:firstLine="720"/>
      </w:pPr>
      <w:r w:rsidRPr="5C35565D">
        <w:t xml:space="preserve">Later evidence suggests that EDHF may be activated by an increase in calcium, while calcium activated potassium channels are activated leading to the hyperpolarization of smooth muscle. This mechanism seems to be independent of NO and PG since it does not interfere with </w:t>
      </w:r>
      <w:proofErr w:type="spellStart"/>
      <w:r w:rsidRPr="5C35565D">
        <w:t>eNOS</w:t>
      </w:r>
      <w:proofErr w:type="spellEnd"/>
      <w:r w:rsidRPr="5C35565D">
        <w:t xml:space="preserve"> or COX pathways despite their potential close relationship in vasodilation (</w:t>
      </w:r>
      <w:proofErr w:type="spellStart"/>
      <w:r w:rsidRPr="5C35565D">
        <w:t>Goto</w:t>
      </w:r>
      <w:proofErr w:type="spellEnd"/>
      <w:r w:rsidRPr="5C35565D">
        <w:t xml:space="preserve"> et al</w:t>
      </w:r>
      <w:r w:rsidR="00465F5D">
        <w:t>.</w:t>
      </w:r>
      <w:r w:rsidRPr="5C35565D">
        <w:t xml:space="preserve">, 2018). Crane et al (2003) found that small conductance and intermediate conductance calcium activated potassium channels are of importance in smooth muscle hyperpolarization. Additionally, the data suggests that the stimulation of the endothelial cell through acetylcholine </w:t>
      </w:r>
      <w:r w:rsidRPr="5C35565D">
        <w:lastRenderedPageBreak/>
        <w:t>evoked endothelial hyperpolarization and is mediated by the opening of small conductance calcium activated channels.</w:t>
      </w:r>
      <w:r>
        <w:t xml:space="preserve"> </w:t>
      </w:r>
    </w:p>
    <w:p w14:paraId="788CA865" w14:textId="2A460D00" w:rsidR="0045565D" w:rsidRDefault="00C841E0" w:rsidP="00CF044E">
      <w:pPr>
        <w:spacing w:line="480" w:lineRule="auto"/>
        <w:ind w:firstLine="720"/>
      </w:pPr>
      <w:r w:rsidRPr="5C35565D">
        <w:t xml:space="preserve">Further evidence supports the idea that that vascular endothelium responses may be driven by EDHF to a higher extent then researchers initially thought. Data indicated that blocking the vasodilatory effects of EDHF using fluconazole significantly reduced popliteal and brachial artery blood flow. </w:t>
      </w:r>
      <w:r w:rsidR="00FC3AEB">
        <w:t>H</w:t>
      </w:r>
      <w:r w:rsidRPr="5C35565D">
        <w:t xml:space="preserve">ealthy individuals showed a significant increase in flow mediated constriction after the </w:t>
      </w:r>
      <w:r w:rsidR="00887FC4">
        <w:t>blockade of EDHF</w:t>
      </w:r>
      <w:r w:rsidRPr="5C35565D">
        <w:t xml:space="preserve"> in the brachial artery (</w:t>
      </w:r>
      <w:proofErr w:type="spellStart"/>
      <w:r w:rsidRPr="5C35565D">
        <w:t>Petterson</w:t>
      </w:r>
      <w:proofErr w:type="spellEnd"/>
      <w:r w:rsidRPr="5C35565D">
        <w:t xml:space="preserve"> et al</w:t>
      </w:r>
      <w:r w:rsidR="00465F5D">
        <w:t>.</w:t>
      </w:r>
      <w:r w:rsidRPr="5C35565D">
        <w:t>, 2021). Additionally, flow mediated dilation seemed to not be significantly changed. These results as well as future discoveries in the pathophysiology of EDHF are of importance because of its possible role in individuals with low fitness levels linked to CVD. Evidence suggests that people with cardiovascular disease are blunted in flow mediated vasoconstrictor responses. Pre-exiting diseases cause an overall increase in sympathetic nervous system activity</w:t>
      </w:r>
      <w:r w:rsidR="00D63925">
        <w:t xml:space="preserve"> </w:t>
      </w:r>
      <w:r w:rsidR="00D63925" w:rsidRPr="008E0AA0">
        <w:rPr>
          <w:rStyle w:val="normaltextrun"/>
          <w:color w:val="000000"/>
          <w:position w:val="1"/>
        </w:rPr>
        <w:t>(</w:t>
      </w:r>
      <w:proofErr w:type="spellStart"/>
      <w:r w:rsidR="00D63925" w:rsidRPr="008E0AA0">
        <w:rPr>
          <w:rStyle w:val="spellingerror"/>
          <w:color w:val="000000"/>
          <w:position w:val="1"/>
        </w:rPr>
        <w:t>Vongpatanasin</w:t>
      </w:r>
      <w:proofErr w:type="spellEnd"/>
      <w:r w:rsidR="00D63925" w:rsidRPr="008E0AA0">
        <w:rPr>
          <w:rStyle w:val="normaltextrun"/>
          <w:color w:val="000000"/>
          <w:position w:val="1"/>
        </w:rPr>
        <w:t>, 2011)</w:t>
      </w:r>
      <w:r w:rsidR="00D63925" w:rsidRPr="008E0AA0">
        <w:rPr>
          <w:rStyle w:val="eop"/>
        </w:rPr>
        <w:t>​</w:t>
      </w:r>
      <w:r w:rsidRPr="5C35565D">
        <w:t>. Results which suggest that EDHF-KO may reduce muscle blood flow indicates downstream actions of EDHF may be altered in these populations (</w:t>
      </w:r>
      <w:proofErr w:type="spellStart"/>
      <w:r w:rsidRPr="5C35565D">
        <w:t>Petterson</w:t>
      </w:r>
      <w:proofErr w:type="spellEnd"/>
      <w:r w:rsidRPr="5C35565D">
        <w:t xml:space="preserve"> et al</w:t>
      </w:r>
      <w:r w:rsidR="00465F5D">
        <w:t>.</w:t>
      </w:r>
      <w:r w:rsidRPr="5C35565D">
        <w:t>, 2021)</w:t>
      </w:r>
      <w:r w:rsidR="0045565D">
        <w:t>.</w:t>
      </w:r>
      <w:r w:rsidR="0045565D" w:rsidRPr="5C35565D">
        <w:t xml:space="preserve"> </w:t>
      </w:r>
      <w:r w:rsidR="0045565D">
        <w:t>T</w:t>
      </w:r>
      <w:r w:rsidRPr="5C35565D">
        <w:t xml:space="preserve">hese findings add to the pool of knowledge surrounding flow mediated vasodilation as well as functional </w:t>
      </w:r>
      <w:proofErr w:type="spellStart"/>
      <w:r w:rsidRPr="5C35565D">
        <w:t>sympatholysis</w:t>
      </w:r>
      <w:proofErr w:type="spellEnd"/>
      <w:r w:rsidRPr="5C35565D">
        <w:t xml:space="preserve"> since data suggests that sedentary older individuals are less efficient in lactate buffering as well as impaired in functional </w:t>
      </w:r>
      <w:proofErr w:type="spellStart"/>
      <w:r>
        <w:t>sympatholysis</w:t>
      </w:r>
      <w:proofErr w:type="spellEnd"/>
      <w:r>
        <w:t xml:space="preserve"> </w:t>
      </w:r>
      <w:r w:rsidRPr="5C35565D">
        <w:t>compared to active older adults (</w:t>
      </w:r>
      <w:proofErr w:type="spellStart"/>
      <w:r w:rsidRPr="5C35565D">
        <w:t>Saltin</w:t>
      </w:r>
      <w:proofErr w:type="spellEnd"/>
      <w:r w:rsidRPr="5C35565D">
        <w:t xml:space="preserve"> et al</w:t>
      </w:r>
      <w:r w:rsidR="00465F5D">
        <w:t>.</w:t>
      </w:r>
      <w:r w:rsidRPr="5C35565D">
        <w:t>, 2012).</w:t>
      </w:r>
    </w:p>
    <w:p w14:paraId="2CA55B37" w14:textId="17BCACF9" w:rsidR="00C841E0" w:rsidRDefault="00C841E0" w:rsidP="00CF044E">
      <w:pPr>
        <w:spacing w:line="480" w:lineRule="auto"/>
        <w:ind w:firstLine="720"/>
      </w:pPr>
      <w:r w:rsidRPr="5C35565D">
        <w:t xml:space="preserve">Previous studies which attempted to explain the importance of EDHF during functional </w:t>
      </w:r>
      <w:proofErr w:type="spellStart"/>
      <w:r w:rsidRPr="5C35565D">
        <w:t>sympatholysis</w:t>
      </w:r>
      <w:proofErr w:type="spellEnd"/>
      <w:r w:rsidRPr="5C35565D">
        <w:t xml:space="preserve"> used EDHF and well as </w:t>
      </w:r>
      <w:proofErr w:type="spellStart"/>
      <w:r w:rsidRPr="5C35565D">
        <w:t>ACh</w:t>
      </w:r>
      <w:proofErr w:type="spellEnd"/>
      <w:r w:rsidRPr="5C35565D">
        <w:t xml:space="preserve"> knock out methods during local vasoconstrictor responses through phenylephrine (PE)</w:t>
      </w:r>
      <w:r w:rsidR="00A4002D">
        <w:t xml:space="preserve">, while </w:t>
      </w:r>
      <w:r w:rsidR="007E3685" w:rsidRPr="007E3685">
        <w:t>K+-mediated vasodilatation</w:t>
      </w:r>
      <w:r w:rsidR="007E3685">
        <w:t xml:space="preserve"> as well as </w:t>
      </w:r>
      <w:r w:rsidR="00D81C62">
        <w:t>endothelium</w:t>
      </w:r>
      <w:r w:rsidR="007E3685">
        <w:t xml:space="preserve"> </w:t>
      </w:r>
      <w:r w:rsidR="00F60AEB">
        <w:t>independent</w:t>
      </w:r>
      <w:r w:rsidR="007E3685">
        <w:t xml:space="preserve"> vasodilators like PG and NO are </w:t>
      </w:r>
      <w:r w:rsidR="00F60AEB">
        <w:t>playing</w:t>
      </w:r>
      <w:r w:rsidR="007E3685">
        <w:t xml:space="preserve"> a </w:t>
      </w:r>
      <w:r w:rsidR="00F60AEB">
        <w:t>significantly</w:t>
      </w:r>
      <w:r w:rsidR="007E3685">
        <w:t xml:space="preserve"> </w:t>
      </w:r>
      <w:r w:rsidR="00F60AEB">
        <w:t xml:space="preserve">smaller role in </w:t>
      </w:r>
      <w:proofErr w:type="spellStart"/>
      <w:r w:rsidR="00F60AEB">
        <w:t>sympatholysis</w:t>
      </w:r>
      <w:proofErr w:type="spellEnd"/>
      <w:r w:rsidR="00F60AEB">
        <w:t xml:space="preserve"> then originally assumed.</w:t>
      </w:r>
      <w:r w:rsidR="00D81C62">
        <w:t xml:space="preserve"> </w:t>
      </w:r>
      <w:r w:rsidR="00D81C62" w:rsidRPr="00B555AC">
        <w:t xml:space="preserve">PE </w:t>
      </w:r>
      <w:r w:rsidR="001210B8" w:rsidRPr="00B555AC">
        <w:t>is a drug used to increase blood pressure</w:t>
      </w:r>
      <w:r w:rsidR="00EB129B">
        <w:t xml:space="preserve"> in </w:t>
      </w:r>
      <w:r w:rsidR="00EB129B">
        <w:lastRenderedPageBreak/>
        <w:t>hypotensive individuals</w:t>
      </w:r>
      <w:r w:rsidR="001210B8" w:rsidRPr="00B555AC">
        <w:t xml:space="preserve"> </w:t>
      </w:r>
      <w:r w:rsidR="007E49B9" w:rsidRPr="00B555AC">
        <w:t xml:space="preserve">through </w:t>
      </w:r>
      <w:r w:rsidR="00A945A4" w:rsidRPr="003E0526">
        <w:rPr>
          <w:rStyle w:val="mord"/>
        </w:rPr>
        <w:t>α</w:t>
      </w:r>
      <w:r w:rsidR="00B555AC" w:rsidRPr="003E0526">
        <w:rPr>
          <w:rStyle w:val="mord"/>
        </w:rPr>
        <w:t>-adrenoreceptor stimulation</w:t>
      </w:r>
      <w:r w:rsidR="00A27247">
        <w:rPr>
          <w:rStyle w:val="mord"/>
        </w:rPr>
        <w:t xml:space="preserve"> and thus </w:t>
      </w:r>
      <w:r w:rsidR="000714ED">
        <w:rPr>
          <w:rStyle w:val="mord"/>
        </w:rPr>
        <w:t>shows similar effects on vasoconstrictor responses as NE</w:t>
      </w:r>
      <w:r w:rsidR="00B555AC">
        <w:rPr>
          <w:rStyle w:val="mord"/>
        </w:rPr>
        <w:t>.</w:t>
      </w:r>
      <w:r w:rsidRPr="5C35565D">
        <w:t xml:space="preserve"> </w:t>
      </w:r>
      <w:r w:rsidR="005C28E2">
        <w:t>Data</w:t>
      </w:r>
      <w:r w:rsidRPr="5C35565D">
        <w:t xml:space="preserve"> revealed that forearm blood flow and vasodilation was significantly blunted during forearm exercise in addition to local vasoconstriction.</w:t>
      </w:r>
      <w:r w:rsidR="00705C7C">
        <w:t xml:space="preserve"> To </w:t>
      </w:r>
      <w:r w:rsidR="004424AD">
        <w:t>isolate endothelium</w:t>
      </w:r>
      <w:r w:rsidR="005C28E2">
        <w:t>-like</w:t>
      </w:r>
      <w:r w:rsidR="004424AD">
        <w:t xml:space="preserve"> </w:t>
      </w:r>
      <w:r w:rsidR="00EE63F5">
        <w:t>hyperpolarization</w:t>
      </w:r>
      <w:r w:rsidR="004424AD">
        <w:t xml:space="preserve"> through </w:t>
      </w:r>
      <w:proofErr w:type="spellStart"/>
      <w:r w:rsidR="006F4120">
        <w:t>ACh</w:t>
      </w:r>
      <w:proofErr w:type="spellEnd"/>
      <w:r w:rsidR="006F4120">
        <w:t xml:space="preserve">, NO and PG were blocked during exercise and </w:t>
      </w:r>
      <w:r w:rsidR="00EE63F5">
        <w:t>baseline</w:t>
      </w:r>
      <w:r w:rsidR="00DD481F">
        <w:t xml:space="preserve"> data. The results indicated no significant differences </w:t>
      </w:r>
      <w:r w:rsidR="00EE63F5">
        <w:t>between</w:t>
      </w:r>
      <w:r w:rsidR="00DD481F">
        <w:t xml:space="preserve"> the NO-PG blockage trial </w:t>
      </w:r>
      <w:r w:rsidR="00BD05D6">
        <w:t xml:space="preserve">during exercise and </w:t>
      </w:r>
      <w:proofErr w:type="spellStart"/>
      <w:r w:rsidR="00BD05D6">
        <w:t>ACh</w:t>
      </w:r>
      <w:proofErr w:type="spellEnd"/>
      <w:r w:rsidR="00BD05D6">
        <w:t xml:space="preserve"> stimulation when compared to the control data </w:t>
      </w:r>
      <w:r w:rsidR="005C1E20">
        <w:t>during PE infusion</w:t>
      </w:r>
      <w:r w:rsidR="00EE63F5">
        <w:t xml:space="preserve">. These data support the data surrounding the hypothesis that NO-PG is not involved in functional </w:t>
      </w:r>
      <w:proofErr w:type="spellStart"/>
      <w:r w:rsidR="00EE63F5">
        <w:t>sympatholysis</w:t>
      </w:r>
      <w:proofErr w:type="spellEnd"/>
      <w:r w:rsidR="00465F5D">
        <w:t xml:space="preserve"> in humans</w:t>
      </w:r>
      <w:r w:rsidR="00EE63F5">
        <w:t>.</w:t>
      </w:r>
      <w:r w:rsidRPr="5C35565D">
        <w:t xml:space="preserve"> Although PE has been well established as a local sympathetic </w:t>
      </w:r>
      <w:r w:rsidRPr="5C35565D">
        <w:rPr>
          <w:color w:val="202124"/>
        </w:rPr>
        <w:t xml:space="preserve"> α</w:t>
      </w:r>
      <w:r w:rsidRPr="5C35565D">
        <w:t xml:space="preserve"> -adrenergic vasoconstrictor, it remains unclear whether systemic sympathetic vasoconstriction </w:t>
      </w:r>
      <w:proofErr w:type="gramStart"/>
      <w:r w:rsidRPr="5C35565D">
        <w:t>through the use of</w:t>
      </w:r>
      <w:proofErr w:type="gramEnd"/>
      <w:r w:rsidRPr="5C35565D">
        <w:t xml:space="preserve"> LBNP would show similar results (</w:t>
      </w:r>
      <w:proofErr w:type="spellStart"/>
      <w:r w:rsidRPr="5C35565D">
        <w:t>Hearon</w:t>
      </w:r>
      <w:proofErr w:type="spellEnd"/>
      <w:r w:rsidRPr="5C35565D">
        <w:t xml:space="preserve"> et al</w:t>
      </w:r>
      <w:r w:rsidR="00465F5D">
        <w:t>.</w:t>
      </w:r>
      <w:r w:rsidRPr="5C35565D">
        <w:t>, 2016).</w:t>
      </w:r>
    </w:p>
    <w:p w14:paraId="774B183F" w14:textId="3D468D1C" w:rsidR="00977C01" w:rsidRDefault="00C841E0" w:rsidP="00CF044E">
      <w:pPr>
        <w:spacing w:line="480" w:lineRule="auto"/>
        <w:ind w:firstLine="720"/>
        <w:rPr>
          <w:color w:val="202124"/>
        </w:rPr>
      </w:pPr>
      <w:r w:rsidRPr="66ECF02C">
        <w:t xml:space="preserve">Recent evidence focusing on hyperemia induced by passive leg movement, which is a widely accepted measurement to determine endothelial function, showed that although NO is the primary mediator in vasodilation, EDHF may play a different role then initially assumed. The data suggests that EDHF </w:t>
      </w:r>
      <w:r w:rsidR="00004390">
        <w:t xml:space="preserve">plays an important role in local </w:t>
      </w:r>
      <w:r w:rsidR="009678B8">
        <w:t>vasodilation,</w:t>
      </w:r>
      <w:r w:rsidR="00004390">
        <w:t xml:space="preserve"> and</w:t>
      </w:r>
      <w:r w:rsidR="00F26B59">
        <w:t xml:space="preserve"> it seems to</w:t>
      </w:r>
      <w:r w:rsidRPr="66ECF02C">
        <w:t xml:space="preserve"> act independently from NOS</w:t>
      </w:r>
      <w:r w:rsidR="000714ED">
        <w:t xml:space="preserve"> since it does not work through COX pathways</w:t>
      </w:r>
      <w:r w:rsidR="00EE4E4C">
        <w:t>. This hypothesis was tested</w:t>
      </w:r>
      <w:r w:rsidRPr="66ECF02C">
        <w:t xml:space="preserve"> </w:t>
      </w:r>
      <w:r w:rsidR="00DE7D57" w:rsidRPr="66ECF02C">
        <w:t>through</w:t>
      </w:r>
      <w:r w:rsidRPr="66ECF02C">
        <w:t xml:space="preserve"> </w:t>
      </w:r>
      <w:r w:rsidR="00DE7D57" w:rsidRPr="66ECF02C">
        <w:t>infusion</w:t>
      </w:r>
      <w:r w:rsidRPr="66ECF02C">
        <w:t xml:space="preserve"> of N-monomethyl-L-arginine</w:t>
      </w:r>
      <w:r w:rsidR="00AE27D4">
        <w:t>, a NOS inhibitor</w:t>
      </w:r>
      <w:r w:rsidRPr="66ECF02C">
        <w:t xml:space="preserve">. To inhibit EDHF, Fluconazole was used to inhibit </w:t>
      </w:r>
      <w:r w:rsidR="00465F5D">
        <w:t xml:space="preserve">the </w:t>
      </w:r>
      <w:r w:rsidRPr="66ECF02C">
        <w:t>cytochrome P-450</w:t>
      </w:r>
      <w:r w:rsidR="00AE27D4">
        <w:t xml:space="preserve"> (CYP-450)</w:t>
      </w:r>
      <w:r w:rsidRPr="66ECF02C">
        <w:t xml:space="preserve">. CYP450 is known as an enzyme responsible </w:t>
      </w:r>
      <w:r w:rsidR="009678B8" w:rsidRPr="66ECF02C">
        <w:t>to produce</w:t>
      </w:r>
      <w:r w:rsidRPr="000B76D2">
        <w:rPr>
          <w:color w:val="202124"/>
        </w:rPr>
        <w:t xml:space="preserve"> cholesterol and </w:t>
      </w:r>
      <w:r w:rsidRPr="66ECF02C">
        <w:rPr>
          <w:color w:val="202124"/>
        </w:rPr>
        <w:t>prostacyclin, which is an effective</w:t>
      </w:r>
      <w:r w:rsidR="00655128">
        <w:rPr>
          <w:color w:val="202124"/>
        </w:rPr>
        <w:t xml:space="preserve"> </w:t>
      </w:r>
      <w:r w:rsidRPr="66ECF02C">
        <w:rPr>
          <w:color w:val="202124"/>
        </w:rPr>
        <w:t>vasodilator (Trinity et al. 2021).</w:t>
      </w:r>
    </w:p>
    <w:p w14:paraId="54922D9F" w14:textId="5E5BEC10" w:rsidR="005F394A" w:rsidRPr="003E0526" w:rsidRDefault="007F497F" w:rsidP="00CF044E">
      <w:pPr>
        <w:spacing w:line="480" w:lineRule="auto"/>
        <w:ind w:firstLine="720"/>
        <w:rPr>
          <w:color w:val="202124"/>
        </w:rPr>
      </w:pPr>
      <w:r w:rsidRPr="00655128">
        <w:rPr>
          <w:color w:val="202124"/>
          <w:lang w:val="da-DK"/>
        </w:rPr>
        <w:t>During exercise, Mortensen at al</w:t>
      </w:r>
      <w:r w:rsidR="00655128" w:rsidRPr="00655128">
        <w:rPr>
          <w:color w:val="202124"/>
          <w:lang w:val="da-DK"/>
        </w:rPr>
        <w:t>.</w:t>
      </w:r>
      <w:r w:rsidRPr="00655128">
        <w:rPr>
          <w:color w:val="202124"/>
          <w:lang w:val="da-DK"/>
        </w:rPr>
        <w:t xml:space="preserve"> </w:t>
      </w:r>
      <w:r>
        <w:rPr>
          <w:color w:val="202124"/>
        </w:rPr>
        <w:t xml:space="preserve">(2007) found that </w:t>
      </w:r>
      <w:r w:rsidR="003121BC">
        <w:rPr>
          <w:color w:val="202124"/>
        </w:rPr>
        <w:t xml:space="preserve">EDHF </w:t>
      </w:r>
      <w:r w:rsidR="00F350D9">
        <w:rPr>
          <w:color w:val="202124"/>
        </w:rPr>
        <w:t>doe</w:t>
      </w:r>
      <w:r w:rsidR="00A26490">
        <w:rPr>
          <w:color w:val="202124"/>
        </w:rPr>
        <w:t>s</w:t>
      </w:r>
      <w:r w:rsidR="00F350D9">
        <w:rPr>
          <w:color w:val="202124"/>
        </w:rPr>
        <w:t xml:space="preserve"> not seem to be a backup for NO and PG, </w:t>
      </w:r>
      <w:r w:rsidR="00A26490">
        <w:rPr>
          <w:color w:val="202124"/>
        </w:rPr>
        <w:t>as originally assumed</w:t>
      </w:r>
      <w:r w:rsidR="00C05FC4">
        <w:rPr>
          <w:color w:val="202124"/>
        </w:rPr>
        <w:t xml:space="preserve">. Rather, </w:t>
      </w:r>
      <w:r w:rsidR="00DE1CD2">
        <w:rPr>
          <w:color w:val="202124"/>
        </w:rPr>
        <w:t>EDHF is a</w:t>
      </w:r>
      <w:r w:rsidR="00A26490">
        <w:rPr>
          <w:color w:val="202124"/>
        </w:rPr>
        <w:t>n</w:t>
      </w:r>
      <w:r w:rsidR="00DE1CD2">
        <w:rPr>
          <w:color w:val="202124"/>
        </w:rPr>
        <w:t xml:space="preserve"> </w:t>
      </w:r>
      <w:r w:rsidR="00CC77B1">
        <w:rPr>
          <w:color w:val="202124"/>
        </w:rPr>
        <w:t>independent</w:t>
      </w:r>
      <w:r w:rsidR="00DE1CD2">
        <w:rPr>
          <w:color w:val="202124"/>
        </w:rPr>
        <w:t xml:space="preserve"> vasodilator fr</w:t>
      </w:r>
      <w:r w:rsidR="00CD2E3B">
        <w:rPr>
          <w:color w:val="202124"/>
        </w:rPr>
        <w:t>o</w:t>
      </w:r>
      <w:r w:rsidR="00DE1CD2">
        <w:rPr>
          <w:color w:val="202124"/>
        </w:rPr>
        <w:t>m NO and PG</w:t>
      </w:r>
      <w:r w:rsidR="00CC77B1">
        <w:rPr>
          <w:color w:val="202124"/>
        </w:rPr>
        <w:t xml:space="preserve">. </w:t>
      </w:r>
      <w:r w:rsidR="00A26490">
        <w:rPr>
          <w:color w:val="202124"/>
        </w:rPr>
        <w:t>Additionally</w:t>
      </w:r>
      <w:r w:rsidR="00CC77B1">
        <w:rPr>
          <w:color w:val="202124"/>
        </w:rPr>
        <w:t>, the data found that the blocking o</w:t>
      </w:r>
      <w:r w:rsidR="0091230C">
        <w:rPr>
          <w:color w:val="202124"/>
        </w:rPr>
        <w:t>f EDHF</w:t>
      </w:r>
      <w:r w:rsidR="00CC77B1">
        <w:rPr>
          <w:color w:val="202124"/>
        </w:rPr>
        <w:t xml:space="preserve"> with </w:t>
      </w:r>
      <w:r w:rsidR="0091230C" w:rsidRPr="0091230C">
        <w:rPr>
          <w:color w:val="202124"/>
        </w:rPr>
        <w:t>tetraethylammonium chloride</w:t>
      </w:r>
      <w:r w:rsidR="0091230C">
        <w:rPr>
          <w:color w:val="202124"/>
        </w:rPr>
        <w:t xml:space="preserve"> (TEA) did not change flow mediated dilation during exercise. These findings contradict </w:t>
      </w:r>
      <w:r w:rsidR="0091230C">
        <w:rPr>
          <w:color w:val="202124"/>
        </w:rPr>
        <w:lastRenderedPageBreak/>
        <w:t xml:space="preserve">with data from </w:t>
      </w:r>
      <w:proofErr w:type="spellStart"/>
      <w:r w:rsidR="0091230C">
        <w:rPr>
          <w:color w:val="202124"/>
        </w:rPr>
        <w:t>Petterson</w:t>
      </w:r>
      <w:proofErr w:type="spellEnd"/>
      <w:r w:rsidR="0091230C">
        <w:rPr>
          <w:color w:val="202124"/>
        </w:rPr>
        <w:t xml:space="preserve"> et a</w:t>
      </w:r>
      <w:r w:rsidR="00A022F3">
        <w:rPr>
          <w:color w:val="202124"/>
        </w:rPr>
        <w:t xml:space="preserve">l (2021). In the study CYP450 receptors were blocked using fluconazole, suggesting that TEA may not be ideal to </w:t>
      </w:r>
      <w:r w:rsidR="008267D9">
        <w:rPr>
          <w:color w:val="202124"/>
        </w:rPr>
        <w:t xml:space="preserve">block all EDHFs during exercise. </w:t>
      </w:r>
      <w:proofErr w:type="spellStart"/>
      <w:r w:rsidR="006A78E1">
        <w:rPr>
          <w:color w:val="202124"/>
        </w:rPr>
        <w:t>Hilig</w:t>
      </w:r>
      <w:proofErr w:type="spellEnd"/>
      <w:r w:rsidR="006A78E1">
        <w:rPr>
          <w:color w:val="202124"/>
        </w:rPr>
        <w:t xml:space="preserve"> et al (2003) found that</w:t>
      </w:r>
      <w:r w:rsidR="003E3003">
        <w:rPr>
          <w:color w:val="202124"/>
        </w:rPr>
        <w:t xml:space="preserve"> the blocking</w:t>
      </w:r>
      <w:r w:rsidR="006A78E1">
        <w:rPr>
          <w:color w:val="202124"/>
        </w:rPr>
        <w:t xml:space="preserve"> </w:t>
      </w:r>
      <w:r w:rsidR="006A78E1" w:rsidRPr="003E0526">
        <w:t>cytochrome P450 2C9</w:t>
      </w:r>
      <w:r w:rsidR="007A2D38" w:rsidRPr="003E0526">
        <w:t>, which is a EDHF synthase</w:t>
      </w:r>
      <w:r w:rsidR="003E3003">
        <w:t>, in a</w:t>
      </w:r>
      <w:r w:rsidR="00F10DE6">
        <w:t>dd</w:t>
      </w:r>
      <w:r w:rsidR="003E3003">
        <w:t>ition to blocking of NOS</w:t>
      </w:r>
      <w:r w:rsidR="00F10DE6">
        <w:t xml:space="preserve"> resulted in a significant reduction o</w:t>
      </w:r>
      <w:r w:rsidR="00BB3582">
        <w:t xml:space="preserve">f blood flow and vascular conductance during exercise. Interestingly, CYP450 2C9 blockage alone did not significantly alter, which </w:t>
      </w:r>
      <w:r w:rsidR="00AD0578">
        <w:t xml:space="preserve">does </w:t>
      </w:r>
      <w:r w:rsidR="00BB3582">
        <w:t xml:space="preserve">supports to </w:t>
      </w:r>
      <w:r w:rsidR="00AD0578">
        <w:t xml:space="preserve">original </w:t>
      </w:r>
      <w:r w:rsidR="00BB3582">
        <w:t xml:space="preserve">idea of </w:t>
      </w:r>
      <w:r w:rsidR="00631FE4">
        <w:t xml:space="preserve">EDHF being a backup system for NOS. </w:t>
      </w:r>
      <w:r w:rsidR="009547FA">
        <w:t xml:space="preserve">In the study, </w:t>
      </w:r>
      <w:proofErr w:type="spellStart"/>
      <w:r w:rsidR="009547FA" w:rsidRPr="009547FA">
        <w:t>sulfaphenazole</w:t>
      </w:r>
      <w:proofErr w:type="spellEnd"/>
      <w:r w:rsidR="009547FA">
        <w:t xml:space="preserve"> was used to block to </w:t>
      </w:r>
      <w:r w:rsidR="00DE552D">
        <w:t>effects of CYP450 2C9.</w:t>
      </w:r>
      <w:r w:rsidR="00584301">
        <w:t xml:space="preserve"> In </w:t>
      </w:r>
      <w:r w:rsidR="00CD2E3B">
        <w:t>summary</w:t>
      </w:r>
      <w:r w:rsidR="00584301">
        <w:t xml:space="preserve">, the pathways of EDHF remain not fully understood and </w:t>
      </w:r>
      <w:r w:rsidR="00AC0DC9">
        <w:t xml:space="preserve">the literature discussing EDHF and </w:t>
      </w:r>
      <w:r w:rsidR="009678B8">
        <w:t>its</w:t>
      </w:r>
      <w:r w:rsidR="00AC0DC9">
        <w:t xml:space="preserve"> relationship to NO/PG as well as its involvement in functional </w:t>
      </w:r>
      <w:proofErr w:type="spellStart"/>
      <w:r w:rsidR="00AC0DC9">
        <w:t>sympatholysis</w:t>
      </w:r>
      <w:proofErr w:type="spellEnd"/>
      <w:r w:rsidR="00AC0DC9">
        <w:t xml:space="preserve"> is limited. </w:t>
      </w:r>
    </w:p>
    <w:p w14:paraId="0A6026EB" w14:textId="4834AAD6" w:rsidR="6A0AE6DA" w:rsidRDefault="6A0AE6DA" w:rsidP="028B2ED0">
      <w:pPr>
        <w:spacing w:line="480" w:lineRule="auto"/>
        <w:rPr>
          <w:b/>
          <w:bCs/>
        </w:rPr>
      </w:pPr>
      <w:r w:rsidRPr="028B2ED0">
        <w:rPr>
          <w:b/>
          <w:bCs/>
        </w:rPr>
        <w:t xml:space="preserve">Functional </w:t>
      </w:r>
      <w:proofErr w:type="spellStart"/>
      <w:r w:rsidRPr="028B2ED0">
        <w:rPr>
          <w:b/>
          <w:bCs/>
        </w:rPr>
        <w:t>Sympatholysis</w:t>
      </w:r>
      <w:proofErr w:type="spellEnd"/>
      <w:r w:rsidRPr="028B2ED0">
        <w:rPr>
          <w:b/>
          <w:bCs/>
        </w:rPr>
        <w:t xml:space="preserve"> </w:t>
      </w:r>
    </w:p>
    <w:p w14:paraId="5536E222" w14:textId="32F56D6E" w:rsidR="21225EFB" w:rsidRDefault="36EE41B6" w:rsidP="00CF044E">
      <w:pPr>
        <w:spacing w:line="480" w:lineRule="auto"/>
        <w:ind w:firstLine="720"/>
      </w:pPr>
      <w:r w:rsidRPr="5C35565D">
        <w:t xml:space="preserve">As discussed, </w:t>
      </w:r>
      <w:r w:rsidR="78BAFFB3" w:rsidRPr="5C35565D">
        <w:t>f</w:t>
      </w:r>
      <w:r w:rsidR="324181A8" w:rsidRPr="5C35565D">
        <w:t xml:space="preserve">unctional </w:t>
      </w:r>
      <w:proofErr w:type="spellStart"/>
      <w:r w:rsidR="324181A8" w:rsidRPr="5C35565D">
        <w:t>sympatholysis</w:t>
      </w:r>
      <w:proofErr w:type="spellEnd"/>
      <w:r w:rsidR="324181A8" w:rsidRPr="5C35565D">
        <w:t xml:space="preserve"> is a </w:t>
      </w:r>
      <w:r w:rsidR="35F1E26F" w:rsidRPr="5C35565D">
        <w:t>mechanism</w:t>
      </w:r>
      <w:r w:rsidR="324181A8" w:rsidRPr="5C35565D">
        <w:t xml:space="preserve"> which </w:t>
      </w:r>
      <w:r w:rsidR="6EAD3300" w:rsidRPr="5C35565D">
        <w:t>causes reduced vasoconstriction despite increased sympathetic nervous system activity</w:t>
      </w:r>
      <w:r w:rsidR="2CBB745B" w:rsidRPr="5C35565D">
        <w:t xml:space="preserve"> (SNA)</w:t>
      </w:r>
      <w:r w:rsidR="6EAD3300" w:rsidRPr="5C35565D">
        <w:t xml:space="preserve"> during exercise. </w:t>
      </w:r>
      <w:r w:rsidR="273FA57F" w:rsidRPr="5C35565D">
        <w:t xml:space="preserve">It is well established that </w:t>
      </w:r>
      <w:r w:rsidR="77603306" w:rsidRPr="5C35565D">
        <w:t xml:space="preserve">whole body exercise causes an increase </w:t>
      </w:r>
      <w:r w:rsidR="512BD43E" w:rsidRPr="5C35565D">
        <w:t xml:space="preserve">in SNA due to its necessity in controlling hemodynamics. </w:t>
      </w:r>
      <w:r w:rsidR="0016ABCC" w:rsidRPr="5C35565D">
        <w:t xml:space="preserve">The </w:t>
      </w:r>
      <w:r w:rsidR="532023BE" w:rsidRPr="5C35565D">
        <w:t>increase in efferent outflow leads to</w:t>
      </w:r>
      <w:r w:rsidR="070351A6" w:rsidRPr="5C35565D">
        <w:rPr>
          <w:color w:val="202124"/>
        </w:rPr>
        <w:t xml:space="preserve"> α</w:t>
      </w:r>
      <w:r w:rsidR="070351A6" w:rsidRPr="5C35565D">
        <w:t xml:space="preserve"> </w:t>
      </w:r>
      <w:r w:rsidR="532023BE" w:rsidRPr="5C35565D">
        <w:t>-adrenergic receptor</w:t>
      </w:r>
      <w:r w:rsidR="2C903215" w:rsidRPr="5C35565D">
        <w:t xml:space="preserve"> stimulation which </w:t>
      </w:r>
      <w:r w:rsidR="2FBC60BA" w:rsidRPr="5C35565D">
        <w:t xml:space="preserve">ultimately </w:t>
      </w:r>
      <w:r w:rsidR="2C903215" w:rsidRPr="5C35565D">
        <w:t xml:space="preserve">leads to norepinephrine release and vasoconstriction in the absence of the ability to </w:t>
      </w:r>
      <w:r w:rsidR="2F050DFE" w:rsidRPr="5C35565D">
        <w:t>blunt</w:t>
      </w:r>
      <w:r w:rsidR="2C903215" w:rsidRPr="5C35565D">
        <w:t xml:space="preserve"> sympathetic vasoconstriction</w:t>
      </w:r>
      <w:r w:rsidR="5B73C2C7" w:rsidRPr="5C35565D">
        <w:t xml:space="preserve"> (</w:t>
      </w:r>
      <w:proofErr w:type="spellStart"/>
      <w:r w:rsidR="6B745EBB" w:rsidRPr="5C35565D">
        <w:t>Remensnyder</w:t>
      </w:r>
      <w:proofErr w:type="spellEnd"/>
      <w:r w:rsidR="008C1B10">
        <w:t xml:space="preserve"> et al.</w:t>
      </w:r>
      <w:r w:rsidR="6B745EBB" w:rsidRPr="5C35565D">
        <w:t>, 1962)</w:t>
      </w:r>
      <w:r w:rsidR="2C903215" w:rsidRPr="5C35565D">
        <w:t>.</w:t>
      </w:r>
      <w:r w:rsidR="532023BE" w:rsidRPr="5C35565D">
        <w:t xml:space="preserve"> </w:t>
      </w:r>
      <w:r w:rsidR="512BD43E" w:rsidRPr="5C35565D">
        <w:t>As SNA increase</w:t>
      </w:r>
      <w:r w:rsidR="29AF338B" w:rsidRPr="5C35565D">
        <w:t>s</w:t>
      </w:r>
      <w:r w:rsidR="512BD43E" w:rsidRPr="5C35565D">
        <w:t>, so does</w:t>
      </w:r>
      <w:r w:rsidR="008C1B10">
        <w:t xml:space="preserve"> cardiac output (</w:t>
      </w:r>
      <w:r w:rsidR="2DC4134E" w:rsidRPr="5C35565D">
        <w:t>CO</w:t>
      </w:r>
      <w:r w:rsidR="008C1B10">
        <w:t>)</w:t>
      </w:r>
      <w:r w:rsidR="512BD43E" w:rsidRPr="5C35565D">
        <w:t xml:space="preserve">, heart rate (HR), </w:t>
      </w:r>
      <w:r w:rsidR="3D360A27" w:rsidRPr="5C35565D">
        <w:t>and stroke volume (SV)</w:t>
      </w:r>
      <w:r w:rsidR="4AD722F4" w:rsidRPr="5C35565D">
        <w:t xml:space="preserve"> </w:t>
      </w:r>
      <w:r w:rsidR="54E577D9" w:rsidRPr="5C35565D">
        <w:t>to</w:t>
      </w:r>
      <w:r w:rsidR="4AD722F4" w:rsidRPr="5C35565D">
        <w:t xml:space="preserve"> redistribute blood to guarantee </w:t>
      </w:r>
      <w:r w:rsidR="0097156A">
        <w:t xml:space="preserve">proper </w:t>
      </w:r>
      <w:r w:rsidR="4AD722F4" w:rsidRPr="5C35565D">
        <w:t>muscle oxygenation</w:t>
      </w:r>
      <w:r w:rsidR="0097156A">
        <w:t xml:space="preserve"> of working muscle</w:t>
      </w:r>
      <w:r w:rsidR="73AF61F3" w:rsidRPr="5C35565D">
        <w:t xml:space="preserve"> and</w:t>
      </w:r>
      <w:r w:rsidR="532482C0" w:rsidRPr="5C35565D">
        <w:t xml:space="preserve"> </w:t>
      </w:r>
      <w:r w:rsidR="6E0162F6" w:rsidRPr="5C35565D">
        <w:t>is</w:t>
      </w:r>
      <w:r w:rsidR="532482C0" w:rsidRPr="5C35565D">
        <w:t xml:space="preserve"> of importance to </w:t>
      </w:r>
      <w:r w:rsidR="00985595">
        <w:t xml:space="preserve">maintain </w:t>
      </w:r>
      <w:r w:rsidR="00B11D1A">
        <w:t>mean arterial</w:t>
      </w:r>
      <w:r w:rsidR="532482C0" w:rsidRPr="5C35565D">
        <w:t xml:space="preserve"> (MAP)</w:t>
      </w:r>
      <w:r w:rsidR="00B11D1A">
        <w:t xml:space="preserve"> </w:t>
      </w:r>
      <w:r w:rsidR="00E16C2E">
        <w:t xml:space="preserve">during exercise as </w:t>
      </w:r>
      <w:r w:rsidR="00A20849">
        <w:t>arterial out</w:t>
      </w:r>
      <w:r w:rsidR="00C10951">
        <w:t xml:space="preserve">flow briefly exceeds </w:t>
      </w:r>
      <w:r w:rsidR="000714ED">
        <w:t>arterial</w:t>
      </w:r>
      <w:r w:rsidR="00C10951">
        <w:t xml:space="preserve"> inflow, leading to a decrease in </w:t>
      </w:r>
      <w:r w:rsidR="00C373BA">
        <w:t xml:space="preserve">compartmental blood volume at the </w:t>
      </w:r>
      <w:r w:rsidR="000714ED">
        <w:t>onset</w:t>
      </w:r>
      <w:r w:rsidR="00C373BA">
        <w:t xml:space="preserve"> of exercise</w:t>
      </w:r>
      <w:r w:rsidR="532482C0" w:rsidRPr="5C35565D">
        <w:t xml:space="preserve"> </w:t>
      </w:r>
      <w:r w:rsidR="561DE5A1" w:rsidRPr="5C35565D">
        <w:t>(</w:t>
      </w:r>
      <w:proofErr w:type="spellStart"/>
      <w:r w:rsidR="561DE5A1" w:rsidRPr="5C35565D">
        <w:t>Saltin</w:t>
      </w:r>
      <w:proofErr w:type="spellEnd"/>
      <w:r w:rsidR="561DE5A1" w:rsidRPr="5C35565D">
        <w:t xml:space="preserve"> at al</w:t>
      </w:r>
      <w:r w:rsidR="008C1B10">
        <w:t>.</w:t>
      </w:r>
      <w:r w:rsidR="561DE5A1" w:rsidRPr="5C35565D">
        <w:t>, 2012</w:t>
      </w:r>
      <w:r w:rsidR="00C373BA">
        <w:t xml:space="preserve">, </w:t>
      </w:r>
      <w:proofErr w:type="spellStart"/>
      <w:r w:rsidR="00D03B81" w:rsidRPr="00D03B81">
        <w:t>Tschakovsky</w:t>
      </w:r>
      <w:proofErr w:type="spellEnd"/>
      <w:r w:rsidR="00D03B81">
        <w:t xml:space="preserve"> &amp; Pyke, 2008</w:t>
      </w:r>
      <w:r w:rsidR="561DE5A1" w:rsidRPr="5C35565D">
        <w:t>).</w:t>
      </w:r>
    </w:p>
    <w:p w14:paraId="74C317D1" w14:textId="77777777" w:rsidR="00CF044E" w:rsidRDefault="0F13003C" w:rsidP="00CF044E">
      <w:pPr>
        <w:spacing w:line="480" w:lineRule="auto"/>
        <w:ind w:firstLine="720"/>
      </w:pPr>
      <w:r w:rsidRPr="5C35565D">
        <w:t xml:space="preserve">Strange (1999) was among the first </w:t>
      </w:r>
      <w:r w:rsidR="6E6572D4" w:rsidRPr="5C35565D">
        <w:t xml:space="preserve">who </w:t>
      </w:r>
      <w:r w:rsidRPr="5C35565D">
        <w:t xml:space="preserve">attempted to explain the phenomenon of functional </w:t>
      </w:r>
      <w:proofErr w:type="spellStart"/>
      <w:r w:rsidRPr="5C35565D">
        <w:t>sympath</w:t>
      </w:r>
      <w:r w:rsidR="2E1D34E5" w:rsidRPr="5C35565D">
        <w:t>o</w:t>
      </w:r>
      <w:r w:rsidRPr="5C35565D">
        <w:t>lysis</w:t>
      </w:r>
      <w:proofErr w:type="spellEnd"/>
      <w:r w:rsidRPr="5C35565D">
        <w:t xml:space="preserve"> in healthy young individuals</w:t>
      </w:r>
      <w:r w:rsidR="28716E2E" w:rsidRPr="5C35565D">
        <w:t xml:space="preserve"> itself</w:t>
      </w:r>
      <w:r w:rsidR="74CC0938" w:rsidRPr="5C35565D">
        <w:t>.</w:t>
      </w:r>
      <w:r w:rsidRPr="5C35565D">
        <w:t xml:space="preserve"> </w:t>
      </w:r>
      <w:r w:rsidR="78FFF309" w:rsidRPr="5C35565D">
        <w:t>In the study, s</w:t>
      </w:r>
      <w:r w:rsidR="4E34971C" w:rsidRPr="5C35565D">
        <w:t>ubjects</w:t>
      </w:r>
      <w:r w:rsidRPr="5C35565D">
        <w:t xml:space="preserve"> performed </w:t>
      </w:r>
      <w:r w:rsidRPr="5C35565D">
        <w:lastRenderedPageBreak/>
        <w:t>three bouts of resistance training</w:t>
      </w:r>
      <w:r w:rsidR="009678B8">
        <w:t xml:space="preserve">. </w:t>
      </w:r>
      <w:r w:rsidRPr="5C35565D">
        <w:t>One bout of maximum isometric handgrip exercise was added in addition to forearm ischemia to induce</w:t>
      </w:r>
      <w:r w:rsidR="7951A3CE" w:rsidRPr="5C35565D">
        <w:t xml:space="preserve"> a sympathetic stress</w:t>
      </w:r>
      <w:r w:rsidRPr="5C35565D">
        <w:t xml:space="preserve">. Results indicated that there was no significant reduction in muscle blood flow despite the increase in factors involved in sympathetic vasoconstriction. Though, MAP, </w:t>
      </w:r>
      <w:r w:rsidR="548EC52E" w:rsidRPr="5C35565D">
        <w:t>CO</w:t>
      </w:r>
      <w:r w:rsidRPr="5C35565D">
        <w:t xml:space="preserve">, and forearm vascular conductance increased indicating that the stress was </w:t>
      </w:r>
      <w:r w:rsidR="20C15D60" w:rsidRPr="5C35565D">
        <w:t>increased</w:t>
      </w:r>
      <w:r w:rsidRPr="5C35565D">
        <w:t xml:space="preserve"> enough to induce blood flow responses. Muscle </w:t>
      </w:r>
      <w:r w:rsidR="531772D5" w:rsidRPr="5C35565D">
        <w:t>sympathetic nervous system activity (MSNA)</w:t>
      </w:r>
      <w:r w:rsidRPr="5C35565D">
        <w:t xml:space="preserve"> was measured using </w:t>
      </w:r>
      <w:r w:rsidR="00583618" w:rsidRPr="00583618">
        <w:t>microneurography</w:t>
      </w:r>
      <w:r w:rsidR="0025602C">
        <w:t xml:space="preserve">, a method used </w:t>
      </w:r>
      <w:r w:rsidR="00D4192F">
        <w:t>to visualize nerve impulses,</w:t>
      </w:r>
      <w:r w:rsidRPr="5C35565D">
        <w:t xml:space="preserve"> and indicated that SNA </w:t>
      </w:r>
      <w:r w:rsidR="2DA8FA37" w:rsidRPr="5C35565D">
        <w:t>w</w:t>
      </w:r>
      <w:r w:rsidRPr="5C35565D">
        <w:t xml:space="preserve">as significantly increased in the experimental trials. These findings were first indicators of the existence of functional </w:t>
      </w:r>
      <w:proofErr w:type="spellStart"/>
      <w:r w:rsidR="009678B8" w:rsidRPr="5C35565D">
        <w:t>sympatholysis</w:t>
      </w:r>
      <w:proofErr w:type="spellEnd"/>
      <w:r w:rsidR="009678B8" w:rsidRPr="5C35565D">
        <w:t xml:space="preserve"> and</w:t>
      </w:r>
      <w:r w:rsidRPr="5C35565D">
        <w:t xml:space="preserve"> raised questions about the mechanisms behind the phenomenon.</w:t>
      </w:r>
    </w:p>
    <w:p w14:paraId="284B0D6E" w14:textId="5715A761" w:rsidR="73A94CBA" w:rsidRPr="00CF044E" w:rsidRDefault="00471F5B" w:rsidP="00CF044E">
      <w:pPr>
        <w:spacing w:line="480" w:lineRule="auto"/>
        <w:ind w:firstLine="720"/>
      </w:pPr>
      <w:r>
        <w:t xml:space="preserve">Moore et al, </w:t>
      </w:r>
      <w:r w:rsidR="00E70E52">
        <w:t>(</w:t>
      </w:r>
      <w:r>
        <w:t>2010</w:t>
      </w:r>
      <w:r w:rsidR="00E70E52">
        <w:t>)</w:t>
      </w:r>
      <w:r>
        <w:t xml:space="preserve"> found that the activation of </w:t>
      </w:r>
      <w:r w:rsidRPr="008F2C8E">
        <w:t>α-adrenoreceptors</w:t>
      </w:r>
      <w:r>
        <w:t xml:space="preserve"> causes a blunting in local vasodilation in mice. A series of experiments tested whether </w:t>
      </w:r>
      <w:r w:rsidRPr="008F2C8E">
        <w:t>α-adrenoreceptor</w:t>
      </w:r>
      <w:r>
        <w:t xml:space="preserve"> activation impacts rapid onset vasodilation, which occurs within 1-2 seconds within an initial contraction. Results indicated that the activation of </w:t>
      </w:r>
      <w:r w:rsidRPr="008F2C8E">
        <w:t>α-adrenoreceptors</w:t>
      </w:r>
      <w:r>
        <w:t xml:space="preserve"> caused a reduction in vasodilation, while the blocking of </w:t>
      </w:r>
      <w:r w:rsidRPr="008F2C8E">
        <w:t>α-adrenoreceptors</w:t>
      </w:r>
      <w:r>
        <w:t xml:space="preserve"> with phentolamine caused and enhancement of rapid onset vasodilation in the gluteal muscle of mice. Resting diameters showed no significant difference, indicating that the amount of diameter change in rapid onset vasodilation is highly dependent on SNS activity. </w:t>
      </w:r>
    </w:p>
    <w:p w14:paraId="738A40D4" w14:textId="14276B63" w:rsidR="21225EFB" w:rsidRDefault="56B8AB22" w:rsidP="00CF044E">
      <w:pPr>
        <w:spacing w:line="480" w:lineRule="auto"/>
        <w:ind w:firstLine="720"/>
      </w:pPr>
      <w:r w:rsidRPr="5C35565D">
        <w:t>The</w:t>
      </w:r>
      <w:r w:rsidR="5A62B458" w:rsidRPr="5C35565D">
        <w:t xml:space="preserve"> primary</w:t>
      </w:r>
      <w:r w:rsidRPr="5C35565D">
        <w:t xml:space="preserve"> mediators involved in functional </w:t>
      </w:r>
      <w:proofErr w:type="spellStart"/>
      <w:r w:rsidRPr="5C35565D">
        <w:t>sympat</w:t>
      </w:r>
      <w:r w:rsidR="318FF29C" w:rsidRPr="5C35565D">
        <w:t>h</w:t>
      </w:r>
      <w:r w:rsidR="59CF802F" w:rsidRPr="5C35565D">
        <w:t>o</w:t>
      </w:r>
      <w:r w:rsidR="62B1A5BE" w:rsidRPr="5C35565D">
        <w:t>l</w:t>
      </w:r>
      <w:r w:rsidRPr="5C35565D">
        <w:t>ysis</w:t>
      </w:r>
      <w:proofErr w:type="spellEnd"/>
      <w:r w:rsidRPr="5C35565D">
        <w:t xml:space="preserve"> still remain unclear. </w:t>
      </w:r>
      <w:r w:rsidR="5E768922" w:rsidRPr="5C35565D">
        <w:t xml:space="preserve">Though, </w:t>
      </w:r>
      <w:proofErr w:type="spellStart"/>
      <w:r w:rsidR="7B8D4383" w:rsidRPr="5C35565D">
        <w:t>Dine</w:t>
      </w:r>
      <w:r w:rsidR="298158E7" w:rsidRPr="5C35565D">
        <w:t>n</w:t>
      </w:r>
      <w:r w:rsidR="7B8D4383" w:rsidRPr="5C35565D">
        <w:t>no</w:t>
      </w:r>
      <w:proofErr w:type="spellEnd"/>
      <w:r w:rsidR="7B8D4383" w:rsidRPr="5C35565D">
        <w:t xml:space="preserve"> et al</w:t>
      </w:r>
      <w:r w:rsidR="009E48E2">
        <w:t>,</w:t>
      </w:r>
      <w:r w:rsidR="7B8D4383" w:rsidRPr="5C35565D">
        <w:t xml:space="preserve"> (2004)</w:t>
      </w:r>
      <w:r w:rsidRPr="5C35565D">
        <w:t xml:space="preserve"> discovered that </w:t>
      </w:r>
      <w:r w:rsidR="448D4C3A" w:rsidRPr="5C35565D">
        <w:t>nitric oxide</w:t>
      </w:r>
      <w:r w:rsidR="7249EA71" w:rsidRPr="5C35565D">
        <w:t xml:space="preserve"> (NO)</w:t>
      </w:r>
      <w:r w:rsidR="448D4C3A" w:rsidRPr="5C35565D">
        <w:t xml:space="preserve"> and prostaglandins </w:t>
      </w:r>
      <w:r w:rsidR="15C86486" w:rsidRPr="5C35565D">
        <w:t xml:space="preserve">(PG) </w:t>
      </w:r>
      <w:r w:rsidR="448D4C3A" w:rsidRPr="5C35565D">
        <w:t xml:space="preserve">may be primary vasodilators during exercise. </w:t>
      </w:r>
      <w:r w:rsidR="55024B21" w:rsidRPr="5C35565D">
        <w:t>Results indicated that the inhibition o</w:t>
      </w:r>
      <w:r w:rsidR="23CCCF49" w:rsidRPr="5C35565D">
        <w:t>f</w:t>
      </w:r>
      <w:r w:rsidR="55024B21" w:rsidRPr="5C35565D">
        <w:t xml:space="preserve"> </w:t>
      </w:r>
      <w:r w:rsidR="5F6D0137" w:rsidRPr="5C35565D">
        <w:t>NO and PG</w:t>
      </w:r>
      <w:r w:rsidR="6D124562" w:rsidRPr="5C35565D">
        <w:t xml:space="preserve"> increases</w:t>
      </w:r>
      <w:r w:rsidR="4DF32CA1" w:rsidRPr="5C35565D">
        <w:t xml:space="preserve"> </w:t>
      </w:r>
      <w:r w:rsidR="36482DBB" w:rsidRPr="5C35565D">
        <w:rPr>
          <w:color w:val="202124"/>
        </w:rPr>
        <w:t>α</w:t>
      </w:r>
      <w:r w:rsidR="36482DBB" w:rsidRPr="5C35565D">
        <w:t xml:space="preserve"> </w:t>
      </w:r>
      <w:r w:rsidR="4DF32CA1" w:rsidRPr="5C35565D">
        <w:t>-adrenergic vasoconstriction in the forearm musculature</w:t>
      </w:r>
      <w:r w:rsidR="2180D6B6" w:rsidRPr="5C35565D">
        <w:t xml:space="preserve"> during forearm exercise</w:t>
      </w:r>
      <w:r w:rsidR="4DF32CA1" w:rsidRPr="5C35565D">
        <w:t xml:space="preserve">. </w:t>
      </w:r>
      <w:r w:rsidR="5871BC18" w:rsidRPr="5C35565D">
        <w:t xml:space="preserve">The data collected showed </w:t>
      </w:r>
      <w:r w:rsidR="02B92B27" w:rsidRPr="5C35565D">
        <w:t>a local response through inducing tyramine.</w:t>
      </w:r>
      <w:r w:rsidR="350F13FB" w:rsidRPr="5C35565D">
        <w:t xml:space="preserve"> Additional data </w:t>
      </w:r>
      <w:r w:rsidR="637F8059" w:rsidRPr="5C35565D">
        <w:t>collected</w:t>
      </w:r>
      <w:r w:rsidR="350F13FB" w:rsidRPr="5C35565D">
        <w:t xml:space="preserve"> </w:t>
      </w:r>
      <w:r w:rsidR="0A4606D0" w:rsidRPr="5C35565D">
        <w:t>within</w:t>
      </w:r>
      <w:r w:rsidR="350F13FB" w:rsidRPr="5C35565D">
        <w:t xml:space="preserve"> the </w:t>
      </w:r>
      <w:r w:rsidR="5FF35486" w:rsidRPr="5C35565D">
        <w:t>parameter</w:t>
      </w:r>
      <w:r w:rsidR="08CA31C3" w:rsidRPr="5C35565D">
        <w:t>s</w:t>
      </w:r>
      <w:r w:rsidR="350F13FB" w:rsidRPr="5C35565D">
        <w:t xml:space="preserve"> of the sam</w:t>
      </w:r>
      <w:r w:rsidR="66DDA3AE" w:rsidRPr="5C35565D">
        <w:t xml:space="preserve">e study </w:t>
      </w:r>
      <w:r w:rsidR="7ECE42D8" w:rsidRPr="5C35565D">
        <w:t>indicated</w:t>
      </w:r>
      <w:r w:rsidR="66DDA3AE" w:rsidRPr="5C35565D">
        <w:t xml:space="preserve"> that neither NO </w:t>
      </w:r>
      <w:r w:rsidR="149531D8" w:rsidRPr="5C35565D">
        <w:t>n</w:t>
      </w:r>
      <w:r w:rsidR="66DDA3AE" w:rsidRPr="5C35565D">
        <w:t xml:space="preserve">or PG alone </w:t>
      </w:r>
      <w:r w:rsidR="36F6B164" w:rsidRPr="5C35565D">
        <w:t xml:space="preserve">have the ability </w:t>
      </w:r>
      <w:r w:rsidR="36F6B164" w:rsidRPr="5C35565D">
        <w:lastRenderedPageBreak/>
        <w:t>of override sympathetic vasoconstriction</w:t>
      </w:r>
      <w:r w:rsidR="1EEB05DF" w:rsidRPr="5C35565D">
        <w:t xml:space="preserve"> by themselves</w:t>
      </w:r>
      <w:r w:rsidR="36F6B164" w:rsidRPr="5C35565D">
        <w:t xml:space="preserve">. </w:t>
      </w:r>
      <w:r w:rsidR="71261A2C" w:rsidRPr="5C35565D">
        <w:t>Rather</w:t>
      </w:r>
      <w:r w:rsidR="6542D1BD" w:rsidRPr="5C35565D">
        <w:t>, o</w:t>
      </w:r>
      <w:r w:rsidR="36F6B164" w:rsidRPr="5C35565D">
        <w:t xml:space="preserve">nly the combination of both metabolites was effective as a mediator in sympathetic restraint. </w:t>
      </w:r>
      <w:r w:rsidR="0EA289FC" w:rsidRPr="5C35565D">
        <w:t>Whether</w:t>
      </w:r>
      <w:r w:rsidR="51A38D68" w:rsidRPr="5C35565D">
        <w:t xml:space="preserve"> systemic stressors including the cold pressure test (CPT) and or lower body negative pressure (LBNP)</w:t>
      </w:r>
      <w:r w:rsidR="5A341020" w:rsidRPr="5C35565D">
        <w:t xml:space="preserve"> a</w:t>
      </w:r>
      <w:r w:rsidR="5F69247A" w:rsidRPr="5C35565D">
        <w:t>s</w:t>
      </w:r>
      <w:r w:rsidR="5A341020" w:rsidRPr="5C35565D">
        <w:t xml:space="preserve"> opposed to local constriction induced by tyramine ingestion</w:t>
      </w:r>
      <w:r w:rsidR="51A38D68" w:rsidRPr="5C35565D">
        <w:t xml:space="preserve"> </w:t>
      </w:r>
      <w:r w:rsidR="04A306C9" w:rsidRPr="5C35565D">
        <w:t>show</w:t>
      </w:r>
      <w:r w:rsidR="51A38D68" w:rsidRPr="5C35565D">
        <w:t xml:space="preserve"> different results remain to be </w:t>
      </w:r>
      <w:r w:rsidR="01C6441B" w:rsidRPr="5C35565D">
        <w:t>determined</w:t>
      </w:r>
      <w:r w:rsidR="393F2DE9" w:rsidRPr="5C35565D">
        <w:t>.</w:t>
      </w:r>
      <w:r w:rsidR="325F1B77" w:rsidRPr="5C35565D">
        <w:t xml:space="preserve"> </w:t>
      </w:r>
    </w:p>
    <w:p w14:paraId="500FFE5B" w14:textId="54B4565A" w:rsidR="001C056B" w:rsidRDefault="00427064" w:rsidP="00CF044E">
      <w:pPr>
        <w:spacing w:line="480" w:lineRule="auto"/>
        <w:ind w:firstLine="720"/>
      </w:pPr>
      <w:r>
        <w:t xml:space="preserve">On the other hand, </w:t>
      </w:r>
      <w:proofErr w:type="spellStart"/>
      <w:r>
        <w:t>Crecelius</w:t>
      </w:r>
      <w:proofErr w:type="spellEnd"/>
      <w:r>
        <w:t xml:space="preserve"> et al</w:t>
      </w:r>
      <w:r w:rsidR="00B71962">
        <w:t>,</w:t>
      </w:r>
      <w:r>
        <w:t xml:space="preserve"> (2015) found that sympathetic vasoconstriction was not able to be blunted </w:t>
      </w:r>
      <w:r w:rsidR="00CB131E">
        <w:t xml:space="preserve">when </w:t>
      </w:r>
      <w:r w:rsidR="00CB131E" w:rsidRPr="006B121F">
        <w:t xml:space="preserve">blocking </w:t>
      </w:r>
      <w:r w:rsidR="00CB131E" w:rsidRPr="003E0526">
        <w:t>inwardly rectifying potassium</w:t>
      </w:r>
      <w:r w:rsidR="006B121F" w:rsidRPr="003E0526">
        <w:t xml:space="preserve"> Na</w:t>
      </w:r>
      <w:r w:rsidR="006B121F" w:rsidRPr="003E0526">
        <w:rPr>
          <w:vertAlign w:val="superscript"/>
        </w:rPr>
        <w:t>+</w:t>
      </w:r>
      <w:r w:rsidR="006B121F" w:rsidRPr="003E0526">
        <w:t>/K</w:t>
      </w:r>
      <w:r w:rsidR="006B121F" w:rsidRPr="003E0526">
        <w:rPr>
          <w:vertAlign w:val="superscript"/>
        </w:rPr>
        <w:t>+</w:t>
      </w:r>
      <w:r w:rsidR="006B121F" w:rsidRPr="003E0526">
        <w:t>-ATPase</w:t>
      </w:r>
      <w:r w:rsidR="006B121F">
        <w:t xml:space="preserve">. </w:t>
      </w:r>
      <w:r w:rsidR="00885218">
        <w:t xml:space="preserve">Additionally, data </w:t>
      </w:r>
      <w:r w:rsidR="00253118">
        <w:t>published</w:t>
      </w:r>
      <w:r w:rsidR="004E4E2F">
        <w:t xml:space="preserve"> in an additional study </w:t>
      </w:r>
      <w:r w:rsidR="00885218">
        <w:t>indicates that NO and P</w:t>
      </w:r>
      <w:r w:rsidR="00A41EED">
        <w:t xml:space="preserve">G are likely not the key pathways involved in </w:t>
      </w:r>
      <w:r w:rsidR="00B71962">
        <w:t>modulating sympathetic tone</w:t>
      </w:r>
      <w:r w:rsidR="002526A4">
        <w:t xml:space="preserve"> (</w:t>
      </w:r>
      <w:proofErr w:type="spellStart"/>
      <w:r w:rsidR="002526A4">
        <w:t>Crecelius</w:t>
      </w:r>
      <w:proofErr w:type="spellEnd"/>
      <w:r w:rsidR="002526A4">
        <w:t xml:space="preserve"> et al et al</w:t>
      </w:r>
      <w:r w:rsidR="00B71962">
        <w:t>.</w:t>
      </w:r>
      <w:r w:rsidR="002526A4">
        <w:t>, 2011)</w:t>
      </w:r>
      <w:r w:rsidR="002D285B">
        <w:t xml:space="preserve">. In the study, </w:t>
      </w:r>
      <w:r w:rsidR="00741AA5">
        <w:t xml:space="preserve">NO and PG combination did not </w:t>
      </w:r>
      <w:r w:rsidR="00275F08">
        <w:t>significantly</w:t>
      </w:r>
      <w:r w:rsidR="00741AA5">
        <w:t xml:space="preserve"> contribute to </w:t>
      </w:r>
      <w:r w:rsidR="00275F08">
        <w:t>forearm</w:t>
      </w:r>
      <w:r w:rsidR="00741AA5">
        <w:t xml:space="preserve"> blood flow </w:t>
      </w:r>
      <w:r w:rsidR="00275F08">
        <w:t>and vascular conductance after ATP infu</w:t>
      </w:r>
      <w:r w:rsidR="0049460F">
        <w:t xml:space="preserve">sion, which </w:t>
      </w:r>
      <w:r w:rsidR="00B307C3">
        <w:t xml:space="preserve">was used at a P2Y agonist and </w:t>
      </w:r>
      <w:r w:rsidR="00B307C3" w:rsidRPr="003E0526">
        <w:rPr>
          <w:i/>
          <w:iCs/>
        </w:rPr>
        <w:t>N</w:t>
      </w:r>
      <w:r w:rsidR="00B307C3" w:rsidRPr="003E0526">
        <w:t>-monomethyl-</w:t>
      </w:r>
      <w:r w:rsidR="00B307C3" w:rsidRPr="003E0526">
        <w:rPr>
          <w:rStyle w:val="smallcaps"/>
        </w:rPr>
        <w:t>l</w:t>
      </w:r>
      <w:r w:rsidR="00B307C3" w:rsidRPr="003E0526">
        <w:t>-arginine was used to block NO</w:t>
      </w:r>
      <w:r w:rsidR="00B307C3">
        <w:t>.</w:t>
      </w:r>
      <w:r w:rsidR="00702937">
        <w:t xml:space="preserve"> </w:t>
      </w:r>
      <w:r w:rsidR="325F1B77" w:rsidRPr="17E9845D">
        <w:t xml:space="preserve">Other locally formed </w:t>
      </w:r>
      <w:r w:rsidR="7F862F27" w:rsidRPr="17E9845D">
        <w:t>vasodilators</w:t>
      </w:r>
      <w:r w:rsidR="325F1B77" w:rsidRPr="17E9845D">
        <w:t xml:space="preserve"> include c</w:t>
      </w:r>
      <w:r w:rsidR="7D7FB260" w:rsidRPr="17E9845D">
        <w:t>ar</w:t>
      </w:r>
      <w:r w:rsidR="325F1B77" w:rsidRPr="17E9845D">
        <w:t xml:space="preserve">bon-dioxide, potassium, </w:t>
      </w:r>
      <w:r w:rsidR="2A5D168D" w:rsidRPr="17E9845D">
        <w:t>adenosine</w:t>
      </w:r>
      <w:r w:rsidR="325F1B77" w:rsidRPr="17E9845D">
        <w:t>, AT</w:t>
      </w:r>
      <w:r w:rsidR="5390DB00" w:rsidRPr="17E9845D">
        <w:t xml:space="preserve">P, acetylcholine, </w:t>
      </w:r>
      <w:r w:rsidR="1CA9EAC2" w:rsidRPr="17E9845D">
        <w:t>lactate</w:t>
      </w:r>
      <w:r w:rsidR="5390DB00" w:rsidRPr="17E9845D">
        <w:t xml:space="preserve"> as well as </w:t>
      </w:r>
      <w:r w:rsidR="164DB945" w:rsidRPr="17E9845D">
        <w:t>EDHF</w:t>
      </w:r>
      <w:r w:rsidR="10A3D76C" w:rsidRPr="17E9845D">
        <w:t>s</w:t>
      </w:r>
      <w:r w:rsidR="164DB945" w:rsidRPr="17E9845D">
        <w:t>.</w:t>
      </w:r>
      <w:r w:rsidR="3C5A59C4" w:rsidRPr="17E9845D">
        <w:t xml:space="preserve"> The balance of local these local </w:t>
      </w:r>
      <w:r w:rsidR="7B80B0E6" w:rsidRPr="17E9845D">
        <w:t>vasodilators</w:t>
      </w:r>
      <w:r w:rsidR="3C5A59C4" w:rsidRPr="17E9845D">
        <w:t xml:space="preserve"> is the traditional way of attempting to </w:t>
      </w:r>
      <w:r w:rsidR="22F32E43" w:rsidRPr="17E9845D">
        <w:t>explain</w:t>
      </w:r>
      <w:r w:rsidR="3C5A59C4" w:rsidRPr="17E9845D">
        <w:t xml:space="preserve"> the </w:t>
      </w:r>
      <w:r w:rsidR="01FAF258" w:rsidRPr="17E9845D">
        <w:t>mechanisms</w:t>
      </w:r>
      <w:r w:rsidR="3C5A59C4" w:rsidRPr="17E9845D">
        <w:t xml:space="preserve"> behind local vascular </w:t>
      </w:r>
      <w:r w:rsidR="4464F987" w:rsidRPr="17E9845D">
        <w:t>conductance</w:t>
      </w:r>
      <w:r w:rsidR="3C5A59C4" w:rsidRPr="17E9845D">
        <w:t>.</w:t>
      </w:r>
      <w:r w:rsidR="78F426CD" w:rsidRPr="17E9845D">
        <w:t xml:space="preserve"> The </w:t>
      </w:r>
      <w:r w:rsidR="2B501159" w:rsidRPr="17E9845D">
        <w:t xml:space="preserve">potential </w:t>
      </w:r>
      <w:r w:rsidR="27EEEFCC" w:rsidRPr="17E9845D">
        <w:t>mechanisms</w:t>
      </w:r>
      <w:r w:rsidR="78F426CD" w:rsidRPr="17E9845D">
        <w:t xml:space="preserve"> behind functional </w:t>
      </w:r>
      <w:proofErr w:type="spellStart"/>
      <w:r w:rsidR="78F426CD" w:rsidRPr="17E9845D">
        <w:t>sympatholysis</w:t>
      </w:r>
      <w:proofErr w:type="spellEnd"/>
      <w:r w:rsidR="78F426CD" w:rsidRPr="17E9845D">
        <w:t xml:space="preserve"> are not </w:t>
      </w:r>
      <w:r w:rsidR="2FBEE301" w:rsidRPr="17E9845D">
        <w:t xml:space="preserve">fully explained </w:t>
      </w:r>
      <w:r w:rsidR="2288F08B" w:rsidRPr="17E9845D">
        <w:t xml:space="preserve">either </w:t>
      </w:r>
      <w:r w:rsidR="2FBEE301" w:rsidRPr="17E9845D">
        <w:t xml:space="preserve">although we do know that </w:t>
      </w:r>
      <w:r w:rsidR="2F1830FA" w:rsidRPr="17E9845D">
        <w:t>they</w:t>
      </w:r>
      <w:r w:rsidR="2FBEE301" w:rsidRPr="17E9845D">
        <w:t xml:space="preserve"> blunt the effects of </w:t>
      </w:r>
      <w:r w:rsidR="7EE4EA73" w:rsidRPr="17E9845D">
        <w:t>norepinephrine</w:t>
      </w:r>
      <w:r w:rsidR="784DDAB2" w:rsidRPr="17E9845D">
        <w:t xml:space="preserve"> rather than reducing norepinephrine</w:t>
      </w:r>
      <w:r w:rsidR="5C646445" w:rsidRPr="17E9845D">
        <w:t>.</w:t>
      </w:r>
      <w:r w:rsidR="1924B271" w:rsidRPr="17E9845D">
        <w:t xml:space="preserve"> </w:t>
      </w:r>
      <w:r w:rsidR="2CC9680C" w:rsidRPr="17E9845D">
        <w:t xml:space="preserve">Other studies conducted on </w:t>
      </w:r>
      <w:r w:rsidR="5C022958" w:rsidRPr="17E9845D">
        <w:t>a</w:t>
      </w:r>
      <w:r w:rsidR="1924B271" w:rsidRPr="17E9845D">
        <w:t>nimal</w:t>
      </w:r>
      <w:r w:rsidR="46B8D9E6" w:rsidRPr="17E9845D">
        <w:t>s</w:t>
      </w:r>
      <w:r w:rsidR="1924B271" w:rsidRPr="17E9845D">
        <w:t xml:space="preserve"> </w:t>
      </w:r>
      <w:r w:rsidR="3F6EEF1B" w:rsidRPr="17E9845D">
        <w:t>proposed</w:t>
      </w:r>
      <w:r w:rsidR="5FEFD45D" w:rsidRPr="17E9845D">
        <w:t xml:space="preserve"> that</w:t>
      </w:r>
      <w:r w:rsidR="1924B271" w:rsidRPr="17E9845D">
        <w:t xml:space="preserve"> NO </w:t>
      </w:r>
      <w:r w:rsidR="3B8BD836" w:rsidRPr="17E9845D">
        <w:t>is</w:t>
      </w:r>
      <w:r w:rsidR="1924B271" w:rsidRPr="17E9845D">
        <w:t xml:space="preserve"> the primary </w:t>
      </w:r>
      <w:r w:rsidR="0A175117" w:rsidRPr="17E9845D">
        <w:t>vasodilator</w:t>
      </w:r>
      <w:r w:rsidR="79436607" w:rsidRPr="17E9845D">
        <w:t xml:space="preserve"> in functional </w:t>
      </w:r>
      <w:proofErr w:type="spellStart"/>
      <w:r w:rsidR="79436607" w:rsidRPr="17E9845D">
        <w:t>sympatholysis</w:t>
      </w:r>
      <w:proofErr w:type="spellEnd"/>
      <w:r w:rsidR="1924B271" w:rsidRPr="17E9845D">
        <w:t xml:space="preserve"> </w:t>
      </w:r>
      <w:r w:rsidR="355619A3" w:rsidRPr="17E9845D">
        <w:t>although</w:t>
      </w:r>
      <w:r w:rsidR="1924B271" w:rsidRPr="17E9845D">
        <w:t xml:space="preserve"> in huma</w:t>
      </w:r>
      <w:r w:rsidR="134737C9" w:rsidRPr="17E9845D">
        <w:t>ns</w:t>
      </w:r>
      <w:r w:rsidR="1924B271" w:rsidRPr="17E9845D">
        <w:t xml:space="preserve"> the combination of metabolites involved </w:t>
      </w:r>
      <w:r w:rsidR="0554C918" w:rsidRPr="17E9845D">
        <w:t xml:space="preserve">remain </w:t>
      </w:r>
      <w:r w:rsidR="486C47A2" w:rsidRPr="17E9845D">
        <w:t>mostly</w:t>
      </w:r>
      <w:r w:rsidR="1924B271" w:rsidRPr="17E9845D">
        <w:t xml:space="preserve"> unclear</w:t>
      </w:r>
      <w:r w:rsidR="3C5A59C4" w:rsidRPr="17E9845D">
        <w:t xml:space="preserve"> </w:t>
      </w:r>
      <w:r w:rsidR="71852DEC" w:rsidRPr="17E9845D">
        <w:t>(Mortensen et al</w:t>
      </w:r>
      <w:r w:rsidR="00B71962">
        <w:t>.</w:t>
      </w:r>
      <w:r w:rsidR="71852DEC" w:rsidRPr="17E9845D">
        <w:t>, 2014</w:t>
      </w:r>
      <w:r w:rsidR="483E682D" w:rsidRPr="17E9845D">
        <w:t xml:space="preserve"> &amp; saltine et al</w:t>
      </w:r>
      <w:r w:rsidR="00B71962">
        <w:t>.</w:t>
      </w:r>
      <w:r w:rsidR="483E682D" w:rsidRPr="17E9845D">
        <w:t>, 2012</w:t>
      </w:r>
      <w:r w:rsidR="2AE3AAF5" w:rsidRPr="17E9845D">
        <w:t>, Just et al</w:t>
      </w:r>
      <w:r w:rsidR="00B71962">
        <w:t>.</w:t>
      </w:r>
      <w:r w:rsidR="2AE3AAF5" w:rsidRPr="17E9845D">
        <w:t>, 2016</w:t>
      </w:r>
      <w:r w:rsidR="71852DEC" w:rsidRPr="17E9845D">
        <w:t>).</w:t>
      </w:r>
    </w:p>
    <w:p w14:paraId="24CEC85E" w14:textId="517220A3" w:rsidR="4F0A5143" w:rsidRDefault="4F0A5143" w:rsidP="003E0526">
      <w:pPr>
        <w:spacing w:line="480" w:lineRule="auto"/>
        <w:rPr>
          <w:b/>
          <w:bCs/>
        </w:rPr>
      </w:pPr>
      <w:r w:rsidRPr="73A94CBA">
        <w:rPr>
          <w:b/>
          <w:bCs/>
        </w:rPr>
        <w:t xml:space="preserve">Functional </w:t>
      </w:r>
      <w:proofErr w:type="spellStart"/>
      <w:r w:rsidR="0FE86A4E" w:rsidRPr="73A94CBA">
        <w:rPr>
          <w:b/>
          <w:bCs/>
        </w:rPr>
        <w:t>S</w:t>
      </w:r>
      <w:r w:rsidRPr="73A94CBA">
        <w:rPr>
          <w:b/>
          <w:bCs/>
        </w:rPr>
        <w:t>ympatholysis</w:t>
      </w:r>
      <w:proofErr w:type="spellEnd"/>
      <w:r w:rsidRPr="73A94CBA">
        <w:rPr>
          <w:b/>
          <w:bCs/>
        </w:rPr>
        <w:t xml:space="preserve"> – effects of aging and CVD</w:t>
      </w:r>
      <w:r w:rsidR="00397E7F">
        <w:rPr>
          <w:b/>
          <w:bCs/>
        </w:rPr>
        <w:t xml:space="preserve"> </w:t>
      </w:r>
    </w:p>
    <w:p w14:paraId="176C6948" w14:textId="2561AD1D" w:rsidR="4F0A5143" w:rsidRDefault="4F0A5143" w:rsidP="00CF044E">
      <w:pPr>
        <w:spacing w:line="480" w:lineRule="auto"/>
        <w:ind w:firstLine="720"/>
      </w:pPr>
      <w:r w:rsidRPr="5C35565D">
        <w:t xml:space="preserve">It has been well established that aging as well as the development of cardiovascular disease </w:t>
      </w:r>
      <w:r w:rsidR="00382640">
        <w:t xml:space="preserve">are </w:t>
      </w:r>
      <w:r w:rsidR="49DFF053" w:rsidRPr="5C35565D">
        <w:t>linked to</w:t>
      </w:r>
      <w:r w:rsidRPr="5C35565D">
        <w:t xml:space="preserve"> reduced exercise hyperemia as well as a decreased ability to blunt α-adrenergic vasoconstriction. (Mortensen et al</w:t>
      </w:r>
      <w:r w:rsidR="00B71962">
        <w:t>.</w:t>
      </w:r>
      <w:r w:rsidRPr="5C35565D">
        <w:t xml:space="preserve">, 2012). </w:t>
      </w:r>
      <w:proofErr w:type="spellStart"/>
      <w:r w:rsidRPr="5C35565D">
        <w:t>Taddei</w:t>
      </w:r>
      <w:proofErr w:type="spellEnd"/>
      <w:r w:rsidRPr="5C35565D">
        <w:t xml:space="preserve"> et al (1995) </w:t>
      </w:r>
      <w:r w:rsidR="57247439" w:rsidRPr="5C35565D">
        <w:t>found</w:t>
      </w:r>
      <w:r w:rsidRPr="5C35565D">
        <w:t xml:space="preserve"> that the aging </w:t>
      </w:r>
      <w:r w:rsidRPr="5C35565D">
        <w:lastRenderedPageBreak/>
        <w:t xml:space="preserve">process is correlated with a reduction in endothelial function, in both, normotensive and hypertensive individuals. This theory has been tested through inducing acetylcholine to test weather endothelial-dependent vasodilation may be impaired. </w:t>
      </w:r>
      <w:r w:rsidR="35B8862D" w:rsidRPr="5C35565D">
        <w:t xml:space="preserve">Evidence suggests </w:t>
      </w:r>
      <w:r w:rsidR="56F45104" w:rsidRPr="5C35565D">
        <w:t>that</w:t>
      </w:r>
      <w:r w:rsidR="35B8862D" w:rsidRPr="5C35565D">
        <w:t xml:space="preserve"> </w:t>
      </w:r>
      <w:r w:rsidR="45492929" w:rsidRPr="5C35565D">
        <w:t>t</w:t>
      </w:r>
      <w:r w:rsidR="35B8862D" w:rsidRPr="5C35565D">
        <w:t>he contribution o</w:t>
      </w:r>
      <w:r w:rsidR="35889CF9" w:rsidRPr="5C35565D">
        <w:t>f</w:t>
      </w:r>
      <w:r w:rsidR="35B8862D" w:rsidRPr="5C35565D">
        <w:t xml:space="preserve"> NO in exercise hyperemia is blunted in older adults, resulting in reduced ability to </w:t>
      </w:r>
      <w:r w:rsidR="288E75D5" w:rsidRPr="5C35565D">
        <w:t>vasodilate (Casey &amp; Joyner, 2015).</w:t>
      </w:r>
    </w:p>
    <w:p w14:paraId="6B6DAEA2" w14:textId="1D6514A7" w:rsidR="0ACE3429" w:rsidRDefault="0ACE3429" w:rsidP="00CF044E">
      <w:pPr>
        <w:spacing w:line="480" w:lineRule="auto"/>
        <w:ind w:firstLine="720"/>
      </w:pPr>
      <w:r w:rsidRPr="5C35565D">
        <w:t xml:space="preserve">CVD is </w:t>
      </w:r>
      <w:r w:rsidR="63556ABB" w:rsidRPr="5C35565D">
        <w:t>often</w:t>
      </w:r>
      <w:r w:rsidRPr="5C35565D">
        <w:t xml:space="preserve"> characterized by </w:t>
      </w:r>
      <w:r w:rsidR="04FEFE69" w:rsidRPr="5C35565D">
        <w:t xml:space="preserve">abnormal </w:t>
      </w:r>
      <w:proofErr w:type="spellStart"/>
      <w:r w:rsidR="17288235" w:rsidRPr="5C35565D">
        <w:t>sympathoexcitatory</w:t>
      </w:r>
      <w:proofErr w:type="spellEnd"/>
      <w:r w:rsidR="04FEFE69" w:rsidRPr="5C35565D">
        <w:t xml:space="preserve"> responses during exercise du</w:t>
      </w:r>
      <w:r w:rsidR="68E8A67E" w:rsidRPr="5C35565D">
        <w:t>e</w:t>
      </w:r>
      <w:r w:rsidR="04FEFE69" w:rsidRPr="5C35565D">
        <w:t xml:space="preserve"> to damages to neural control of muscle blood flow. </w:t>
      </w:r>
      <w:r w:rsidR="0D95BD2C" w:rsidRPr="5C35565D">
        <w:t xml:space="preserve">Evidence suggests that exercise intolerance in hypertensive </w:t>
      </w:r>
      <w:r w:rsidR="0D95BD2C" w:rsidRPr="00852E6E">
        <w:t>and pre-diabetic individ</w:t>
      </w:r>
      <w:r w:rsidR="79312A6A" w:rsidRPr="00852E6E">
        <w:t xml:space="preserve">uals is due to the inability to match the metabolic demands of </w:t>
      </w:r>
      <w:r w:rsidR="1F086449" w:rsidRPr="00852E6E">
        <w:t xml:space="preserve">muscle oxygenation </w:t>
      </w:r>
      <w:r w:rsidR="03A2A093" w:rsidRPr="00852E6E">
        <w:t>(</w:t>
      </w:r>
      <w:proofErr w:type="spellStart"/>
      <w:r w:rsidR="1F086449" w:rsidRPr="003E0526">
        <w:t>Vongpatanasin</w:t>
      </w:r>
      <w:proofErr w:type="spellEnd"/>
      <w:r w:rsidR="1F086449" w:rsidRPr="00852E6E">
        <w:t xml:space="preserve"> et al</w:t>
      </w:r>
      <w:r w:rsidR="00B71962">
        <w:t>.</w:t>
      </w:r>
      <w:r w:rsidR="1F086449" w:rsidRPr="00852E6E">
        <w:t xml:space="preserve">, 2011). </w:t>
      </w:r>
      <w:r w:rsidR="00283546">
        <w:t xml:space="preserve">In the study </w:t>
      </w:r>
      <w:r w:rsidR="0053020E">
        <w:t xml:space="preserve">SNS activation was increased </w:t>
      </w:r>
      <w:r w:rsidR="008E1C5C">
        <w:t>using</w:t>
      </w:r>
      <w:r w:rsidR="0053020E">
        <w:t xml:space="preserve"> LBNP</w:t>
      </w:r>
      <w:r w:rsidR="007136E1">
        <w:t xml:space="preserve"> in addition to handgrip exercise. The results shows that hypertensive </w:t>
      </w:r>
      <w:r w:rsidR="002157C5">
        <w:t xml:space="preserve">subjects had </w:t>
      </w:r>
      <w:r w:rsidR="00812227">
        <w:t>significantly</w:t>
      </w:r>
      <w:r w:rsidR="002157C5">
        <w:t xml:space="preserve"> </w:t>
      </w:r>
      <w:r w:rsidR="00812227">
        <w:t>decreased</w:t>
      </w:r>
      <w:r w:rsidR="002157C5">
        <w:t xml:space="preserve"> </w:t>
      </w:r>
      <w:r w:rsidR="00812227">
        <w:t>forearm</w:t>
      </w:r>
      <w:r w:rsidR="002157C5">
        <w:t xml:space="preserve"> muscle oxygenation and decreased blood flow in the </w:t>
      </w:r>
      <w:r w:rsidR="00812227">
        <w:t>forearm</w:t>
      </w:r>
      <w:r w:rsidR="002157C5">
        <w:t xml:space="preserve"> musculature when compared to the control group.</w:t>
      </w:r>
      <w:r w:rsidR="005E0C59">
        <w:t xml:space="preserve"> Additionally, SNS activity increased at a higher rate during exercise alone when </w:t>
      </w:r>
      <w:r w:rsidR="00812227">
        <w:t>compared</w:t>
      </w:r>
      <w:r w:rsidR="005E0C59">
        <w:t xml:space="preserve"> to the control group. </w:t>
      </w:r>
      <w:r w:rsidR="00D02274">
        <w:t xml:space="preserve">This is of no </w:t>
      </w:r>
      <w:r w:rsidR="00812227">
        <w:t>surprise</w:t>
      </w:r>
      <w:r w:rsidR="00D02274">
        <w:t xml:space="preserve"> as it is well established that individuals with CVD have increased SNS </w:t>
      </w:r>
      <w:r w:rsidR="00A05376">
        <w:t xml:space="preserve">activity levels than, healthy individuals. It remains </w:t>
      </w:r>
      <w:r w:rsidR="00734501">
        <w:t xml:space="preserve">unclear what the exact cause for the decreased ability of hypertensive individuals to </w:t>
      </w:r>
      <w:r w:rsidR="00316DD6">
        <w:t>sufficiently blunt sympathetic vasoconstriction is</w:t>
      </w:r>
      <w:r w:rsidR="00316DD6" w:rsidRPr="00812227">
        <w:t xml:space="preserve"> (</w:t>
      </w:r>
      <w:proofErr w:type="spellStart"/>
      <w:r w:rsidR="00660CFC" w:rsidRPr="003E0526">
        <w:t>Vongpatanasin</w:t>
      </w:r>
      <w:proofErr w:type="spellEnd"/>
      <w:r w:rsidR="00660CFC" w:rsidRPr="003E0526">
        <w:t xml:space="preserve"> et al</w:t>
      </w:r>
      <w:r w:rsidR="00B71962">
        <w:t>.</w:t>
      </w:r>
      <w:r w:rsidR="00660CFC" w:rsidRPr="003E0526">
        <w:t>, 2011)</w:t>
      </w:r>
      <w:r w:rsidR="00316DD6" w:rsidRPr="00812227">
        <w:t xml:space="preserve">. </w:t>
      </w:r>
    </w:p>
    <w:p w14:paraId="188CFDC4" w14:textId="0247D925" w:rsidR="001375A2" w:rsidRDefault="001375A2" w:rsidP="00CF044E">
      <w:pPr>
        <w:spacing w:line="480" w:lineRule="auto"/>
        <w:ind w:firstLine="720"/>
      </w:pPr>
      <w:r>
        <w:t xml:space="preserve">Price et al (2013) found that functional </w:t>
      </w:r>
      <w:proofErr w:type="spellStart"/>
      <w:r>
        <w:t>sympathol</w:t>
      </w:r>
      <w:r w:rsidR="00B55E33">
        <w:t>y</w:t>
      </w:r>
      <w:r>
        <w:t>sis</w:t>
      </w:r>
      <w:proofErr w:type="spellEnd"/>
      <w:r>
        <w:t xml:space="preserve"> is impaired in both hypertensive as well as normotensive elderly adults. If sympathetic restraint is further inhibited, for example through older generation </w:t>
      </w:r>
      <w:r w:rsidRPr="00B27CD3">
        <w:t>β-blockers</w:t>
      </w:r>
      <w:r>
        <w:t xml:space="preserve">, exercise intolerance may increase. In the study, SNS activity was evoked using LBNP and handgrip exercise while forearm muscle oxygenation was determined to determine the effects of different </w:t>
      </w:r>
      <w:r w:rsidRPr="00B27CD3">
        <w:t>β-blockers</w:t>
      </w:r>
      <w:r>
        <w:t xml:space="preserve"> on functional </w:t>
      </w:r>
      <w:proofErr w:type="spellStart"/>
      <w:r>
        <w:t>sympatholysis</w:t>
      </w:r>
      <w:proofErr w:type="spellEnd"/>
      <w:r>
        <w:t xml:space="preserve"> in hypertensive individuals. </w:t>
      </w:r>
    </w:p>
    <w:p w14:paraId="2F9105CB" w14:textId="2B76021D" w:rsidR="4F0A5143" w:rsidRDefault="4F0A5143" w:rsidP="00CF044E">
      <w:pPr>
        <w:spacing w:line="480" w:lineRule="auto"/>
        <w:ind w:firstLine="720"/>
      </w:pPr>
      <w:r w:rsidRPr="73A94CBA">
        <w:lastRenderedPageBreak/>
        <w:t xml:space="preserve">Mortensen et al (2012) found that regular exercise improves the ability to blunt sympathetic vasoconstriction in healthy older adults. Due to an improvement in endothelium function, exercise may restore functional </w:t>
      </w:r>
      <w:proofErr w:type="spellStart"/>
      <w:r w:rsidRPr="73A94CBA">
        <w:t>sympatholysis</w:t>
      </w:r>
      <w:proofErr w:type="spellEnd"/>
      <w:r w:rsidRPr="73A94CBA">
        <w:t xml:space="preserve"> and thus </w:t>
      </w:r>
      <w:r w:rsidR="00F115D7" w:rsidRPr="17E9845D">
        <w:t>O</w:t>
      </w:r>
      <w:r w:rsidR="00F115D7" w:rsidRPr="006C5237">
        <w:rPr>
          <w:vertAlign w:val="subscript"/>
        </w:rPr>
        <w:t>2</w:t>
      </w:r>
      <w:r w:rsidR="00F115D7">
        <w:rPr>
          <w:vertAlign w:val="subscript"/>
        </w:rPr>
        <w:t xml:space="preserve"> </w:t>
      </w:r>
      <w:r w:rsidRPr="73A94CBA">
        <w:t xml:space="preserve"> delivery as well as exercise tolerance. Additionally, previous studies indicated that both, hypertension, and the aging process cause increased resting norepinephrine levels, which could lead to increased sympathetic vasoconstriction. (Mortensen et al</w:t>
      </w:r>
      <w:r w:rsidR="00B71962">
        <w:t>.</w:t>
      </w:r>
      <w:r w:rsidRPr="73A94CBA">
        <w:t>, 2014, Mortensen et al</w:t>
      </w:r>
      <w:r w:rsidR="00B71962">
        <w:t>.</w:t>
      </w:r>
      <w:r w:rsidRPr="73A94CBA">
        <w:t>, 2012). Understanding the mechanisms behind the ability to blunt sympathetic vasoconstriction during exercise helps us understand the underlying causes for exercise intolerance in individuals with CVD and in older adults.</w:t>
      </w:r>
    </w:p>
    <w:p w14:paraId="1E864293" w14:textId="06F09AD3" w:rsidR="6745E3A5" w:rsidRDefault="6745E3A5" w:rsidP="028B2ED0">
      <w:pPr>
        <w:spacing w:line="480" w:lineRule="auto"/>
        <w:rPr>
          <w:b/>
          <w:bCs/>
        </w:rPr>
      </w:pPr>
      <w:r w:rsidRPr="028B2ED0">
        <w:rPr>
          <w:b/>
          <w:bCs/>
        </w:rPr>
        <w:t>Methodology consideration</w:t>
      </w:r>
      <w:r w:rsidR="007A46D5">
        <w:rPr>
          <w:b/>
          <w:bCs/>
        </w:rPr>
        <w:t>s</w:t>
      </w:r>
      <w:r w:rsidRPr="028B2ED0">
        <w:rPr>
          <w:b/>
          <w:bCs/>
        </w:rPr>
        <w:t xml:space="preserve"> – Lower body negative pressure</w:t>
      </w:r>
    </w:p>
    <w:p w14:paraId="5C3579A3" w14:textId="41636DF8" w:rsidR="71744F27" w:rsidRDefault="71744F27" w:rsidP="00CF044E">
      <w:pPr>
        <w:spacing w:line="480" w:lineRule="auto"/>
        <w:ind w:firstLine="720"/>
      </w:pPr>
      <w:r w:rsidRPr="5C35565D">
        <w:t xml:space="preserve">Lower body negative pressure (LBNP) is a commonly used method to </w:t>
      </w:r>
      <w:r w:rsidR="5297C253" w:rsidRPr="5C35565D">
        <w:t>assess</w:t>
      </w:r>
      <w:r w:rsidRPr="5C35565D">
        <w:t xml:space="preserve"> cardiovascular function. </w:t>
      </w:r>
      <w:r w:rsidR="782B58C4" w:rsidRPr="5C35565D">
        <w:t xml:space="preserve">The technique </w:t>
      </w:r>
      <w:r w:rsidR="5693105C" w:rsidRPr="5C35565D">
        <w:t>causes a redistribution of blood from the upper body to lower body</w:t>
      </w:r>
      <w:r w:rsidR="5FE72EB2" w:rsidRPr="5C35565D">
        <w:t xml:space="preserve"> causing a shift in central blood volume</w:t>
      </w:r>
      <w:r w:rsidR="5693105C" w:rsidRPr="5C35565D">
        <w:t xml:space="preserve">. </w:t>
      </w:r>
      <w:r w:rsidR="33240475" w:rsidRPr="5C35565D">
        <w:t>This mechanism</w:t>
      </w:r>
      <w:r w:rsidR="5693105C" w:rsidRPr="5C35565D">
        <w:t xml:space="preserve"> causes a decrease in </w:t>
      </w:r>
      <w:r w:rsidR="27AADBB6" w:rsidRPr="5C35565D">
        <w:t>central</w:t>
      </w:r>
      <w:r w:rsidR="5CF9A6C0" w:rsidRPr="5C35565D">
        <w:t xml:space="preserve"> flow pressure, left </w:t>
      </w:r>
      <w:proofErr w:type="gramStart"/>
      <w:r w:rsidR="4DB28340" w:rsidRPr="5C35565D">
        <w:t>ventricle</w:t>
      </w:r>
      <w:proofErr w:type="gramEnd"/>
      <w:r w:rsidR="4DB28340" w:rsidRPr="5C35565D">
        <w:t xml:space="preserve"> </w:t>
      </w:r>
      <w:r w:rsidR="5F1A29C1" w:rsidRPr="5C35565D">
        <w:t>and</w:t>
      </w:r>
      <w:r w:rsidR="5CF9A6C0" w:rsidRPr="5C35565D">
        <w:t xml:space="preserve"> </w:t>
      </w:r>
      <w:r w:rsidR="098B86C0" w:rsidRPr="5C35565D">
        <w:t xml:space="preserve">end </w:t>
      </w:r>
      <w:r w:rsidR="5CF9A6C0" w:rsidRPr="5C35565D">
        <w:t>diastolic volum</w:t>
      </w:r>
      <w:r w:rsidR="3669B517" w:rsidRPr="5C35565D">
        <w:t>e</w:t>
      </w:r>
      <w:r w:rsidR="7CE51CB5" w:rsidRPr="5C35565D">
        <w:t xml:space="preserve"> and an increase in</w:t>
      </w:r>
      <w:r w:rsidR="3669B517" w:rsidRPr="5C35565D">
        <w:t xml:space="preserve"> str</w:t>
      </w:r>
      <w:r w:rsidR="0A1ABEDE" w:rsidRPr="5C35565D">
        <w:t>o</w:t>
      </w:r>
      <w:r w:rsidR="3669B517" w:rsidRPr="5C35565D">
        <w:t>ke volume</w:t>
      </w:r>
      <w:r w:rsidR="01C04DDC" w:rsidRPr="5C35565D">
        <w:t xml:space="preserve"> (SV)</w:t>
      </w:r>
      <w:r w:rsidR="3669B517" w:rsidRPr="5C35565D">
        <w:t xml:space="preserve"> and </w:t>
      </w:r>
      <w:r w:rsidR="10B56066" w:rsidRPr="5C35565D">
        <w:t>CO</w:t>
      </w:r>
      <w:r w:rsidR="3669B517" w:rsidRPr="5C35565D">
        <w:t xml:space="preserve">. This causes a sympathetic stimulation leading </w:t>
      </w:r>
      <w:r w:rsidR="66BDB2A6" w:rsidRPr="5C35565D">
        <w:t>t</w:t>
      </w:r>
      <w:r w:rsidR="3669B517" w:rsidRPr="5C35565D">
        <w:t xml:space="preserve">o sympathetic </w:t>
      </w:r>
      <w:r w:rsidR="548473D6" w:rsidRPr="5C35565D">
        <w:t>vasoconstriction</w:t>
      </w:r>
      <w:r w:rsidR="0BA9F840" w:rsidRPr="5C35565D">
        <w:t xml:space="preserve"> through vagal withdrawal</w:t>
      </w:r>
      <w:r w:rsidR="12073F6C" w:rsidRPr="5C35565D">
        <w:t xml:space="preserve"> </w:t>
      </w:r>
      <w:r w:rsidR="64884862" w:rsidRPr="5C35565D">
        <w:t>(Goswami, 2019).</w:t>
      </w:r>
      <w:r w:rsidR="6109499A" w:rsidRPr="5C35565D">
        <w:t xml:space="preserve"> </w:t>
      </w:r>
    </w:p>
    <w:p w14:paraId="333B6F54" w14:textId="7B75961F" w:rsidR="008E1C5C" w:rsidRPr="007D65B8" w:rsidRDefault="19CF432F" w:rsidP="00CF044E">
      <w:pPr>
        <w:spacing w:line="480" w:lineRule="auto"/>
        <w:ind w:firstLine="720"/>
      </w:pPr>
      <w:proofErr w:type="spellStart"/>
      <w:r w:rsidRPr="5C35565D">
        <w:t>Sun</w:t>
      </w:r>
      <w:r w:rsidR="00D63925">
        <w:t>d</w:t>
      </w:r>
      <w:r w:rsidRPr="5C35565D">
        <w:t>l</w:t>
      </w:r>
      <w:r w:rsidR="00D63925" w:rsidRPr="73A94CBA">
        <w:t>ö</w:t>
      </w:r>
      <w:r w:rsidRPr="5C35565D">
        <w:t>f</w:t>
      </w:r>
      <w:proofErr w:type="spellEnd"/>
      <w:r w:rsidRPr="5C35565D">
        <w:t xml:space="preserve"> </w:t>
      </w:r>
      <w:r w:rsidR="004232A0">
        <w:t>&amp; Walling</w:t>
      </w:r>
      <w:r w:rsidRPr="5C35565D">
        <w:t xml:space="preserve"> (197</w:t>
      </w:r>
      <w:r w:rsidR="004232A0">
        <w:t>8</w:t>
      </w:r>
      <w:r w:rsidRPr="5C35565D">
        <w:t>)</w:t>
      </w:r>
      <w:r w:rsidR="004232A0">
        <w:t xml:space="preserve"> were</w:t>
      </w:r>
      <w:r w:rsidR="3F134802" w:rsidRPr="5C35565D">
        <w:t xml:space="preserve"> among the first who </w:t>
      </w:r>
      <w:r w:rsidR="1F7B2939" w:rsidRPr="5C35565D">
        <w:t>discovered</w:t>
      </w:r>
      <w:r w:rsidR="4028B6A0" w:rsidRPr="5C35565D">
        <w:t xml:space="preserve"> that the main </w:t>
      </w:r>
      <w:r w:rsidR="7425682A" w:rsidRPr="5C35565D">
        <w:t>mechanism</w:t>
      </w:r>
      <w:r w:rsidR="4028B6A0" w:rsidRPr="5C35565D">
        <w:t xml:space="preserve"> behind SNA </w:t>
      </w:r>
      <w:r w:rsidR="06312382" w:rsidRPr="5C35565D">
        <w:t>increases</w:t>
      </w:r>
      <w:r w:rsidR="37BC63F3" w:rsidRPr="5C35565D">
        <w:t xml:space="preserve"> during LBNP</w:t>
      </w:r>
      <w:r w:rsidR="06312382" w:rsidRPr="5C35565D">
        <w:t xml:space="preserve"> </w:t>
      </w:r>
      <w:r w:rsidR="4028B6A0" w:rsidRPr="5C35565D">
        <w:t xml:space="preserve">correlate with decreases in central blood volume. </w:t>
      </w:r>
      <w:r w:rsidR="33496F7A" w:rsidRPr="5C35565D">
        <w:t>H</w:t>
      </w:r>
      <w:r w:rsidR="7CC53267" w:rsidRPr="5C35565D">
        <w:t>e discovered that a</w:t>
      </w:r>
      <w:r w:rsidR="424B842D" w:rsidRPr="5C35565D">
        <w:t xml:space="preserve">rterial baroreflexes seem to be the </w:t>
      </w:r>
      <w:r w:rsidR="2BC8D135" w:rsidRPr="5C35565D">
        <w:t>underlying</w:t>
      </w:r>
      <w:r w:rsidR="424B842D" w:rsidRPr="5C35565D">
        <w:t xml:space="preserve"> </w:t>
      </w:r>
      <w:r w:rsidR="6017B0D2" w:rsidRPr="5C35565D">
        <w:t>mechanism</w:t>
      </w:r>
      <w:r w:rsidR="424B842D" w:rsidRPr="5C35565D">
        <w:t xml:space="preserve"> which </w:t>
      </w:r>
      <w:r w:rsidR="2402441F" w:rsidRPr="5C35565D">
        <w:t>elevate</w:t>
      </w:r>
      <w:r w:rsidR="424B842D" w:rsidRPr="5C35565D">
        <w:t xml:space="preserve"> SNA as well as </w:t>
      </w:r>
      <w:r w:rsidR="458C6D75" w:rsidRPr="5C35565D">
        <w:t>CO</w:t>
      </w:r>
      <w:r w:rsidR="4004A295" w:rsidRPr="5C35565D">
        <w:t xml:space="preserve"> and SV</w:t>
      </w:r>
      <w:r w:rsidR="5BDCC0BE" w:rsidRPr="5C35565D">
        <w:t>.</w:t>
      </w:r>
      <w:r w:rsidR="3258FD96" w:rsidRPr="5C35565D">
        <w:t xml:space="preserve"> Arterial baroreflexes make up receptors w</w:t>
      </w:r>
      <w:r w:rsidR="19BAD498" w:rsidRPr="5C35565D">
        <w:t>hich</w:t>
      </w:r>
      <w:r w:rsidR="3258FD96" w:rsidRPr="5C35565D">
        <w:t xml:space="preserve"> are responsible for recogniz</w:t>
      </w:r>
      <w:r w:rsidR="704454C3" w:rsidRPr="5C35565D">
        <w:t>ing</w:t>
      </w:r>
      <w:r w:rsidR="3258FD96" w:rsidRPr="5C35565D">
        <w:t xml:space="preserve"> changes in arterial pressure and flow </w:t>
      </w:r>
      <w:r w:rsidR="28CD68EB" w:rsidRPr="5C35565D">
        <w:t>to prevent rapid drops in peripheral flow</w:t>
      </w:r>
      <w:r w:rsidR="004232A0">
        <w:t>, located in the aortic arch</w:t>
      </w:r>
      <w:r w:rsidR="28CD68EB" w:rsidRPr="5C35565D">
        <w:t>.</w:t>
      </w:r>
      <w:r w:rsidR="5D69900B" w:rsidRPr="5C35565D">
        <w:t xml:space="preserve"> The findings</w:t>
      </w:r>
      <w:r w:rsidR="3967C96C" w:rsidRPr="5C35565D">
        <w:t xml:space="preserve"> of the </w:t>
      </w:r>
      <w:r w:rsidR="1BE46F46" w:rsidRPr="5C35565D">
        <w:t>s</w:t>
      </w:r>
      <w:r w:rsidR="3967C96C" w:rsidRPr="5C35565D">
        <w:t>tudy</w:t>
      </w:r>
      <w:r w:rsidR="5D69900B" w:rsidRPr="5C35565D">
        <w:t xml:space="preserve"> also suggest that the amount of SNA is </w:t>
      </w:r>
      <w:r w:rsidR="4D8AAB79" w:rsidRPr="5C35565D">
        <w:t>dependent</w:t>
      </w:r>
      <w:r w:rsidR="5D69900B" w:rsidRPr="5C35565D">
        <w:t xml:space="preserve"> o</w:t>
      </w:r>
      <w:r w:rsidR="07A3E447" w:rsidRPr="5C35565D">
        <w:t>n</w:t>
      </w:r>
      <w:r w:rsidR="5D69900B" w:rsidRPr="5C35565D">
        <w:t xml:space="preserve"> the levels of LBNP. H</w:t>
      </w:r>
      <w:r w:rsidR="70192115" w:rsidRPr="5C35565D">
        <w:t>igher levels of LBNP</w:t>
      </w:r>
      <w:r w:rsidR="0CD5B4BF" w:rsidRPr="5C35565D">
        <w:t xml:space="preserve"> exposure</w:t>
      </w:r>
      <w:r w:rsidR="70192115" w:rsidRPr="5C35565D">
        <w:t xml:space="preserve"> showed increased SNA</w:t>
      </w:r>
      <w:r w:rsidR="684FB2E8" w:rsidRPr="5C35565D">
        <w:t xml:space="preserve">. </w:t>
      </w:r>
      <w:r w:rsidR="739779A8" w:rsidRPr="5C35565D">
        <w:lastRenderedPageBreak/>
        <w:t xml:space="preserve">These findings are unique to the use of </w:t>
      </w:r>
      <w:r w:rsidR="6C81D6DD" w:rsidRPr="5C35565D">
        <w:t>LBNP</w:t>
      </w:r>
      <w:r w:rsidR="739779A8" w:rsidRPr="5C35565D">
        <w:t xml:space="preserve"> when compared to other stressors causing SNA changes including the use of the cold pressor test (CPT)</w:t>
      </w:r>
      <w:r w:rsidR="70192115" w:rsidRPr="5C35565D">
        <w:t>.</w:t>
      </w:r>
      <w:r w:rsidR="16B9A181" w:rsidRPr="5C35565D">
        <w:t xml:space="preserve"> </w:t>
      </w:r>
    </w:p>
    <w:p w14:paraId="75F31BD3" w14:textId="0B20A848" w:rsidR="170B274E" w:rsidRDefault="00A5051B" w:rsidP="3D43C6E1">
      <w:pPr>
        <w:spacing w:line="480" w:lineRule="auto"/>
        <w:rPr>
          <w:b/>
          <w:bCs/>
        </w:rPr>
      </w:pPr>
      <w:r w:rsidRPr="3D43C6E1">
        <w:rPr>
          <w:b/>
          <w:bCs/>
        </w:rPr>
        <w:t>Metho</w:t>
      </w:r>
      <w:r>
        <w:rPr>
          <w:b/>
          <w:bCs/>
        </w:rPr>
        <w:t>d</w:t>
      </w:r>
      <w:r w:rsidRPr="3D43C6E1">
        <w:rPr>
          <w:b/>
          <w:bCs/>
        </w:rPr>
        <w:t>ological</w:t>
      </w:r>
      <w:r w:rsidR="60453628" w:rsidRPr="3D43C6E1">
        <w:rPr>
          <w:b/>
          <w:bCs/>
        </w:rPr>
        <w:t xml:space="preserve"> considerations - m</w:t>
      </w:r>
      <w:r w:rsidR="6C09FEAC" w:rsidRPr="003E0526">
        <w:rPr>
          <w:b/>
          <w:bCs/>
        </w:rPr>
        <w:t>easuring vasodilation</w:t>
      </w:r>
      <w:r w:rsidR="4F746A58" w:rsidRPr="3D43C6E1">
        <w:rPr>
          <w:b/>
          <w:bCs/>
        </w:rPr>
        <w:t xml:space="preserve"> and endothelial function</w:t>
      </w:r>
    </w:p>
    <w:p w14:paraId="02777071" w14:textId="182C4EA1" w:rsidR="54E2ED99" w:rsidRDefault="54E2ED99" w:rsidP="00CF044E">
      <w:pPr>
        <w:spacing w:line="480" w:lineRule="auto"/>
        <w:ind w:firstLine="720"/>
      </w:pPr>
      <w:r w:rsidRPr="5C35565D">
        <w:t>Endothelial</w:t>
      </w:r>
      <w:r w:rsidR="63E492CD" w:rsidRPr="003E0526">
        <w:t xml:space="preserve"> function can be assessed using </w:t>
      </w:r>
      <w:r w:rsidR="63E492CD" w:rsidRPr="5C35565D">
        <w:t xml:space="preserve">high-frequency ultrasound and is </w:t>
      </w:r>
      <w:r w:rsidR="1F7753C0" w:rsidRPr="5C35565D">
        <w:t xml:space="preserve">often </w:t>
      </w:r>
      <w:r w:rsidR="63E492CD" w:rsidRPr="5C35565D">
        <w:t>tested</w:t>
      </w:r>
      <w:r w:rsidR="68AD129F" w:rsidRPr="5C35565D">
        <w:t xml:space="preserve"> </w:t>
      </w:r>
      <w:r w:rsidR="00F33B28" w:rsidRPr="5C35565D">
        <w:t>using</w:t>
      </w:r>
      <w:r w:rsidR="02F2BC58" w:rsidRPr="5C35565D">
        <w:t xml:space="preserve"> cuff occlusion followed by reactive hyperemia. Endothelial </w:t>
      </w:r>
      <w:r w:rsidR="1F9B8459" w:rsidRPr="5C35565D">
        <w:t>dysfunction</w:t>
      </w:r>
      <w:r w:rsidR="02F2BC58" w:rsidRPr="5C35565D">
        <w:t xml:space="preserve"> is </w:t>
      </w:r>
      <w:r w:rsidR="374739A8" w:rsidRPr="5C35565D">
        <w:t>indicated</w:t>
      </w:r>
      <w:r w:rsidR="789ACD3D" w:rsidRPr="5C35565D">
        <w:t xml:space="preserve"> </w:t>
      </w:r>
      <w:r w:rsidR="02F2BC58" w:rsidRPr="5C35565D">
        <w:t>by reduced ability to vasodilate following t</w:t>
      </w:r>
      <w:r w:rsidR="0F3C8298" w:rsidRPr="5C35565D">
        <w:t xml:space="preserve">he release of the occlusion cuff. </w:t>
      </w:r>
      <w:r w:rsidR="1686F52C" w:rsidRPr="5C35565D">
        <w:t xml:space="preserve">Other assessments include the monitoring of flow mediated dilation </w:t>
      </w:r>
      <w:r w:rsidR="75D967C4" w:rsidRPr="5C35565D">
        <w:t>using</w:t>
      </w:r>
      <w:r w:rsidR="1686F52C" w:rsidRPr="5C35565D">
        <w:t xml:space="preserve"> acetylcholine, a</w:t>
      </w:r>
      <w:r w:rsidR="54B1D123" w:rsidRPr="5C35565D">
        <w:t xml:space="preserve">n </w:t>
      </w:r>
      <w:r w:rsidR="1686F52C" w:rsidRPr="5C35565D">
        <w:t xml:space="preserve">endothelium </w:t>
      </w:r>
      <w:r w:rsidR="345C202C" w:rsidRPr="5C35565D">
        <w:t>dependent</w:t>
      </w:r>
      <w:r w:rsidR="1686F52C" w:rsidRPr="5C35565D">
        <w:t xml:space="preserve"> agonist</w:t>
      </w:r>
      <w:r w:rsidR="1E4BA244" w:rsidRPr="5C35565D">
        <w:t xml:space="preserve"> (Vogel, 2001). </w:t>
      </w:r>
    </w:p>
    <w:p w14:paraId="524CD4FF" w14:textId="5BD9C480" w:rsidR="29EAB746" w:rsidRPr="003E0526" w:rsidRDefault="29EAB746" w:rsidP="00CF044E">
      <w:pPr>
        <w:spacing w:line="480" w:lineRule="auto"/>
        <w:ind w:firstLine="720"/>
      </w:pPr>
      <w:r w:rsidRPr="17E9845D">
        <w:t xml:space="preserve">Another method to </w:t>
      </w:r>
      <w:r w:rsidR="5FF0E1A7" w:rsidRPr="17E9845D">
        <w:t>assess</w:t>
      </w:r>
      <w:r w:rsidRPr="17E9845D">
        <w:t xml:space="preserve"> flow mediated dilation is through measuring muscle oxygenation </w:t>
      </w:r>
      <w:r w:rsidR="1B08FD2B" w:rsidRPr="17E9845D">
        <w:t>with</w:t>
      </w:r>
      <w:r w:rsidRPr="17E9845D">
        <w:t xml:space="preserve"> Near-Infrared spectroscopy (NIRS)</w:t>
      </w:r>
      <w:r w:rsidR="48C0B792" w:rsidRPr="17E9845D">
        <w:t>. McLay et al (2016) found that muscle oxygenation</w:t>
      </w:r>
      <w:r w:rsidR="4E344B69" w:rsidRPr="17E9845D">
        <w:t xml:space="preserve"> is strongly </w:t>
      </w:r>
      <w:r w:rsidR="735606E4" w:rsidRPr="17E9845D">
        <w:t>correlated</w:t>
      </w:r>
      <w:r w:rsidR="4E344B69" w:rsidRPr="17E9845D">
        <w:t xml:space="preserve"> with </w:t>
      </w:r>
      <w:r w:rsidR="426F82E5" w:rsidRPr="17E9845D">
        <w:t>flow</w:t>
      </w:r>
      <w:r w:rsidR="4E344B69" w:rsidRPr="17E9845D">
        <w:t xml:space="preserve"> mediated dilation</w:t>
      </w:r>
      <w:r w:rsidR="3FE8D71C" w:rsidRPr="17E9845D">
        <w:t xml:space="preserve">, </w:t>
      </w:r>
      <w:r w:rsidR="54FA0BD9" w:rsidRPr="17E9845D">
        <w:t>assessed</w:t>
      </w:r>
      <w:r w:rsidR="3FE8D71C" w:rsidRPr="17E9845D">
        <w:t xml:space="preserve"> through an ultrasound </w:t>
      </w:r>
      <w:r w:rsidR="71CC8E6A" w:rsidRPr="17E9845D">
        <w:t>assessment</w:t>
      </w:r>
      <w:r w:rsidR="3FE8D71C" w:rsidRPr="17E9845D">
        <w:t xml:space="preserve">. </w:t>
      </w:r>
      <w:r w:rsidR="12F10275" w:rsidRPr="17E9845D">
        <w:t xml:space="preserve">The use of NIRS is </w:t>
      </w:r>
      <w:r w:rsidR="46FC0F7C" w:rsidRPr="17E9845D">
        <w:t>advantageous</w:t>
      </w:r>
      <w:r w:rsidR="12F10275" w:rsidRPr="17E9845D">
        <w:t xml:space="preserve"> due to its ease of use and high </w:t>
      </w:r>
      <w:r w:rsidR="34E0E415" w:rsidRPr="17E9845D">
        <w:t>reproducibility</w:t>
      </w:r>
      <w:r w:rsidR="12F10275" w:rsidRPr="17E9845D">
        <w:t xml:space="preserve">. </w:t>
      </w:r>
      <w:r w:rsidR="645C6EC8" w:rsidRPr="003E0526">
        <w:t>G ́</w:t>
      </w:r>
      <w:proofErr w:type="spellStart"/>
      <w:r w:rsidR="645C6EC8" w:rsidRPr="003E0526">
        <w:t>omez</w:t>
      </w:r>
      <w:proofErr w:type="spellEnd"/>
      <w:r w:rsidR="594FEE7D" w:rsidRPr="17E9845D">
        <w:t xml:space="preserve"> </w:t>
      </w:r>
      <w:r w:rsidR="645C6EC8" w:rsidRPr="003E0526">
        <w:t xml:space="preserve">et al.(2008) found that the device is highly reliable and valid. </w:t>
      </w:r>
      <w:r w:rsidR="3B0E3CCB" w:rsidRPr="17E9845D">
        <w:t xml:space="preserve">Thus, the technique is ideal for an accurate measure of </w:t>
      </w:r>
      <w:r w:rsidR="0BDE80E5" w:rsidRPr="17E9845D">
        <w:t>micro vessel</w:t>
      </w:r>
      <w:r w:rsidR="3B0E3CCB" w:rsidRPr="17E9845D">
        <w:t xml:space="preserve"> reactivity and is </w:t>
      </w:r>
      <w:r w:rsidR="19FFD9EB" w:rsidRPr="17E9845D">
        <w:t>superior</w:t>
      </w:r>
      <w:r w:rsidR="3B0E3CCB" w:rsidRPr="17E9845D">
        <w:t xml:space="preserve"> to other </w:t>
      </w:r>
      <w:r w:rsidR="61B023B3" w:rsidRPr="17E9845D">
        <w:t>techniques</w:t>
      </w:r>
      <w:r w:rsidR="3B0E3CCB" w:rsidRPr="17E9845D">
        <w:t xml:space="preserve"> with rely on e</w:t>
      </w:r>
      <w:r w:rsidR="1EA62DA5" w:rsidRPr="17E9845D">
        <w:t xml:space="preserve">stimates. </w:t>
      </w:r>
    </w:p>
    <w:p w14:paraId="64F59AB9" w14:textId="207FC299" w:rsidR="005A37B3" w:rsidRPr="007D65B8" w:rsidRDefault="008B46AE" w:rsidP="00CF044E">
      <w:pPr>
        <w:spacing w:line="480" w:lineRule="auto"/>
        <w:ind w:firstLine="720"/>
      </w:pPr>
      <w:r>
        <w:t>Two indicators of vascular tone are</w:t>
      </w:r>
      <w:r w:rsidR="00052D99">
        <w:rPr>
          <w:rStyle w:val="CommentReference"/>
        </w:rPr>
        <w:t xml:space="preserve"> </w:t>
      </w:r>
      <w:r w:rsidR="00052D99" w:rsidRPr="003E0526">
        <w:rPr>
          <w:rStyle w:val="CommentReference"/>
          <w:sz w:val="24"/>
          <w:szCs w:val="24"/>
        </w:rPr>
        <w:t xml:space="preserve">vascular conductance </w:t>
      </w:r>
      <w:r w:rsidR="4F746A58" w:rsidRPr="00052D99">
        <w:t>(</w:t>
      </w:r>
      <w:r w:rsidR="152DFFD9" w:rsidRPr="67549308">
        <w:t>VC</w:t>
      </w:r>
      <w:r w:rsidR="4F746A58" w:rsidRPr="67549308">
        <w:t>), or vascular resistance</w:t>
      </w:r>
      <w:r w:rsidR="00083E35">
        <w:t xml:space="preserve"> (VR)</w:t>
      </w:r>
      <w:r w:rsidR="000A4110">
        <w:t xml:space="preserve">, which </w:t>
      </w:r>
      <w:r w:rsidR="002952C4">
        <w:t>can indicate the ease</w:t>
      </w:r>
      <w:r w:rsidR="00836252">
        <w:t xml:space="preserve"> (VC) or hindrance (</w:t>
      </w:r>
      <w:r w:rsidR="00083E35">
        <w:t>VR)</w:t>
      </w:r>
      <w:r w:rsidR="002952C4">
        <w:t xml:space="preserve"> of flow</w:t>
      </w:r>
      <w:r w:rsidR="00083E35">
        <w:t xml:space="preserve"> at certain pressure differences</w:t>
      </w:r>
      <w:r w:rsidR="4F746A58" w:rsidRPr="67549308">
        <w:t>. V</w:t>
      </w:r>
      <w:r w:rsidR="2F596D8A" w:rsidRPr="67549308">
        <w:t>C</w:t>
      </w:r>
      <w:r w:rsidR="4F746A58" w:rsidRPr="67549308">
        <w:t xml:space="preserve"> is the flow measured divided by pressure, while vascular resistance is pressure divided by flow (Joyner &amp; Casey, 2015</w:t>
      </w:r>
      <w:r w:rsidR="003D7B0D">
        <w:t>, Joyce at al</w:t>
      </w:r>
      <w:r w:rsidR="004232A0">
        <w:t>.</w:t>
      </w:r>
      <w:r w:rsidR="003D7B0D">
        <w:t xml:space="preserve">, </w:t>
      </w:r>
      <w:r w:rsidR="000A4110">
        <w:t>2019</w:t>
      </w:r>
      <w:r w:rsidR="4F746A58" w:rsidRPr="67549308">
        <w:t xml:space="preserve">). Thus, mathematically, </w:t>
      </w:r>
      <w:r w:rsidR="314F7814" w:rsidRPr="67549308">
        <w:t>VC</w:t>
      </w:r>
      <w:r w:rsidR="4F746A58" w:rsidRPr="67549308">
        <w:t xml:space="preserve"> has an inverse relationship to vascular resistance, which leads to the</w:t>
      </w:r>
      <w:r w:rsidR="0D4BF4D8" w:rsidRPr="67549308">
        <w:t xml:space="preserve"> common</w:t>
      </w:r>
      <w:r w:rsidR="4F746A58" w:rsidRPr="67549308">
        <w:t xml:space="preserve"> misconception that the two variables can be used interchangeably. Joyce et al (2019) explained the difference between the two variable and made the case to </w:t>
      </w:r>
      <w:r w:rsidR="15AE2EE6" w:rsidRPr="67549308">
        <w:t>VC</w:t>
      </w:r>
      <w:r w:rsidR="4F746A58" w:rsidRPr="67549308">
        <w:t xml:space="preserve"> being the more accurate measure of blood flow. </w:t>
      </w:r>
      <w:r w:rsidR="5C34B010" w:rsidRPr="67549308">
        <w:t>VC</w:t>
      </w:r>
      <w:r w:rsidR="4F746A58" w:rsidRPr="67549308">
        <w:t xml:space="preserve"> is in a linear relationship with blood flow, while resistance presents a non-linear relationship. The </w:t>
      </w:r>
      <w:r w:rsidR="4F746A58" w:rsidRPr="67549308">
        <w:lastRenderedPageBreak/>
        <w:t>reason for the difference is due to variability of temperatures, directly impacting local blood flow. (Joyce et al</w:t>
      </w:r>
      <w:r w:rsidR="004232A0">
        <w:t>.</w:t>
      </w:r>
      <w:r w:rsidR="4F746A58" w:rsidRPr="67549308">
        <w:t xml:space="preserve">, 2019). These data indicate that the use of </w:t>
      </w:r>
      <w:r w:rsidR="57C3542B" w:rsidRPr="67549308">
        <w:t>VC</w:t>
      </w:r>
      <w:r w:rsidR="4F746A58" w:rsidRPr="67549308">
        <w:t xml:space="preserve"> may be superior to reporting vascular resistance for functional </w:t>
      </w:r>
      <w:proofErr w:type="spellStart"/>
      <w:r w:rsidR="4F746A58" w:rsidRPr="67549308">
        <w:t>sympat</w:t>
      </w:r>
      <w:r w:rsidR="6A055296" w:rsidRPr="67549308">
        <w:t>h</w:t>
      </w:r>
      <w:r w:rsidR="4F746A58" w:rsidRPr="67549308">
        <w:t>oly</w:t>
      </w:r>
      <w:r w:rsidR="008A0B34">
        <w:t>s</w:t>
      </w:r>
      <w:r w:rsidR="4F746A58" w:rsidRPr="67549308">
        <w:t>is</w:t>
      </w:r>
      <w:proofErr w:type="spellEnd"/>
      <w:r w:rsidR="4F746A58" w:rsidRPr="67549308">
        <w:t xml:space="preserve">, although both variables should be </w:t>
      </w:r>
      <w:r w:rsidR="001C4CC8">
        <w:t xml:space="preserve">considered. </w:t>
      </w:r>
    </w:p>
    <w:p w14:paraId="0C90102D" w14:textId="4DDAFBAA" w:rsidR="1B822D23" w:rsidRDefault="1B822D23" w:rsidP="028B2ED0">
      <w:pPr>
        <w:spacing w:line="480" w:lineRule="auto"/>
        <w:rPr>
          <w:b/>
          <w:bCs/>
        </w:rPr>
      </w:pPr>
      <w:r w:rsidRPr="028B2ED0">
        <w:rPr>
          <w:b/>
          <w:bCs/>
        </w:rPr>
        <w:t>Fluconazole</w:t>
      </w:r>
      <w:r w:rsidR="00BE17B3">
        <w:rPr>
          <w:b/>
          <w:bCs/>
        </w:rPr>
        <w:t>/inhibition of EDHF</w:t>
      </w:r>
    </w:p>
    <w:p w14:paraId="1C6A02F0" w14:textId="7BCC0B37" w:rsidR="50CF7707" w:rsidRDefault="43C8FC19" w:rsidP="00CF044E">
      <w:pPr>
        <w:spacing w:line="480" w:lineRule="auto"/>
        <w:ind w:firstLine="720"/>
      </w:pPr>
      <w:r w:rsidRPr="5C35565D">
        <w:t xml:space="preserve">Fluconazole is a drug which has originally been developed </w:t>
      </w:r>
      <w:r w:rsidR="4A2F927D" w:rsidRPr="5C35565D">
        <w:t xml:space="preserve">to treat </w:t>
      </w:r>
      <w:r w:rsidRPr="5C35565D">
        <w:t>fungal infections.</w:t>
      </w:r>
      <w:r w:rsidR="1756A62E" w:rsidRPr="5C35565D">
        <w:t xml:space="preserve"> It is typically prescribed in either 150, or 200 mg doses depending on the condition. It is sold </w:t>
      </w:r>
      <w:r w:rsidR="0B91DDAA" w:rsidRPr="5C35565D">
        <w:t xml:space="preserve">as a solid crystalline which is highly water soluble. Studies have shown that </w:t>
      </w:r>
      <w:r w:rsidR="2C81DD9E" w:rsidRPr="5C35565D">
        <w:t>Fluconazole</w:t>
      </w:r>
      <w:r w:rsidR="0B91DDAA" w:rsidRPr="5C35565D">
        <w:t xml:space="preserve"> acts as an </w:t>
      </w:r>
      <w:r w:rsidR="5E9B559C" w:rsidRPr="5C35565D">
        <w:t>inhibitor</w:t>
      </w:r>
      <w:r w:rsidR="0B91DDAA" w:rsidRPr="5C35565D">
        <w:t xml:space="preserve"> </w:t>
      </w:r>
      <w:r w:rsidR="00D97E22" w:rsidRPr="5C35565D">
        <w:t xml:space="preserve">of vascular </w:t>
      </w:r>
      <w:proofErr w:type="spellStart"/>
      <w:r w:rsidR="00D97E22" w:rsidRPr="5C35565D">
        <w:t>K</w:t>
      </w:r>
      <w:r w:rsidR="00D97E22" w:rsidRPr="5C35565D">
        <w:rPr>
          <w:vertAlign w:val="subscript"/>
        </w:rPr>
        <w:t>Ca</w:t>
      </w:r>
      <w:proofErr w:type="spellEnd"/>
      <w:r w:rsidR="00D97E22" w:rsidRPr="5C35565D">
        <w:t xml:space="preserve"> channels </w:t>
      </w:r>
      <w:r w:rsidR="70BCB91E" w:rsidRPr="5C35565D">
        <w:t xml:space="preserve">a well as CYP </w:t>
      </w:r>
      <w:r w:rsidR="30EC0835" w:rsidRPr="5C35565D">
        <w:t>peroxygenase</w:t>
      </w:r>
      <w:r w:rsidR="70BCB91E" w:rsidRPr="5C35565D">
        <w:t xml:space="preserve"> 2C</w:t>
      </w:r>
      <w:r w:rsidR="373234DD" w:rsidRPr="5C35565D">
        <w:t>, the same channels through which EDHF has been proposed to be released</w:t>
      </w:r>
      <w:r w:rsidR="22E0DF7B" w:rsidRPr="5C35565D">
        <w:t xml:space="preserve"> to induce smooth muscle relaxation</w:t>
      </w:r>
      <w:r w:rsidR="50CF7707" w:rsidRPr="5C35565D">
        <w:t xml:space="preserve"> (</w:t>
      </w:r>
      <w:proofErr w:type="spellStart"/>
      <w:r w:rsidR="50CF7707" w:rsidRPr="5C35565D">
        <w:t>Bellien</w:t>
      </w:r>
      <w:proofErr w:type="spellEnd"/>
      <w:r w:rsidR="50CF7707" w:rsidRPr="5C35565D">
        <w:t xml:space="preserve"> et al</w:t>
      </w:r>
      <w:r w:rsidR="004232A0">
        <w:t>.</w:t>
      </w:r>
      <w:r w:rsidR="50CF7707" w:rsidRPr="5C35565D">
        <w:t>, 2006).</w:t>
      </w:r>
      <w:r w:rsidR="2BFDAB7C" w:rsidRPr="5C35565D">
        <w:t xml:space="preserve"> </w:t>
      </w:r>
      <w:r w:rsidR="54DEE2D7" w:rsidRPr="5C35565D">
        <w:t xml:space="preserve">Ding et al (2002) found that </w:t>
      </w:r>
      <w:r w:rsidR="54DEE2D7" w:rsidRPr="5C35565D">
        <w:rPr>
          <w:color w:val="000000" w:themeColor="text1"/>
        </w:rPr>
        <w:t xml:space="preserve">cytochrome P450 </w:t>
      </w:r>
      <w:r w:rsidR="739F0C60" w:rsidRPr="5C35565D">
        <w:rPr>
          <w:color w:val="000000" w:themeColor="text1"/>
        </w:rPr>
        <w:t>monooxygenase</w:t>
      </w:r>
      <w:r w:rsidR="54DEE2D7" w:rsidRPr="5C35565D">
        <w:rPr>
          <w:color w:val="000000" w:themeColor="text1"/>
        </w:rPr>
        <w:t xml:space="preserve"> (CYP450)</w:t>
      </w:r>
      <w:r w:rsidR="54DEE2D7" w:rsidRPr="5C35565D">
        <w:t xml:space="preserve"> significantly contributes to the pathways involved in control of vascular tone in wild type mice. The blocking of these pathways through miconazole</w:t>
      </w:r>
      <w:r w:rsidR="54DEE2D7" w:rsidRPr="003E0526">
        <w:t xml:space="preserve"> significantly reduced endothelium dependent</w:t>
      </w:r>
      <w:r w:rsidR="54DEE2D7">
        <w:t xml:space="preserve"> </w:t>
      </w:r>
      <w:r w:rsidR="54DEE2D7" w:rsidRPr="003E0526">
        <w:t>vasodilation. The blocking occurs through acting on K-ATP channels, which are proposed pathways of EDHF. Gill et al (1996) found that fluconazole can block P450-mediated bioactivation better than other proposed substances which could contribute to P450 inhibition including ketoconazole.</w:t>
      </w:r>
      <w:r w:rsidR="198C23F2" w:rsidRPr="5C35565D">
        <w:t xml:space="preserve"> Yang et al (2017) found that the ingestion of fluconazole significantly blunts bradykinin-induced vasodilation in COPD patients. Bradykinin is a known vasodilator </w:t>
      </w:r>
      <w:r w:rsidR="00664CC8">
        <w:t>which works through the release o</w:t>
      </w:r>
      <w:r w:rsidR="00310056">
        <w:t xml:space="preserve">f PG and NO, while EDHF functions independently from these local vasodilators. </w:t>
      </w:r>
      <w:r w:rsidR="3FBA4156" w:rsidRPr="5C35565D">
        <w:t xml:space="preserve">Fluconazole blunts </w:t>
      </w:r>
      <w:proofErr w:type="spellStart"/>
      <w:r w:rsidR="3FBA4156" w:rsidRPr="5C35565D">
        <w:t>Epoxyeicosatrienoic</w:t>
      </w:r>
      <w:proofErr w:type="spellEnd"/>
      <w:r w:rsidR="3FBA4156" w:rsidRPr="5C35565D">
        <w:t xml:space="preserve"> acid (EET) synthesis, which is a ke</w:t>
      </w:r>
      <w:r w:rsidR="00CA344D">
        <w:t xml:space="preserve">y </w:t>
      </w:r>
      <w:r w:rsidR="3FBA4156" w:rsidRPr="5C35565D">
        <w:t xml:space="preserve">component of vascular function as it supports vasodilation as </w:t>
      </w:r>
      <w:r w:rsidR="19991857" w:rsidRPr="5C35565D">
        <w:t>it is a</w:t>
      </w:r>
      <w:r w:rsidR="3FBA4156" w:rsidRPr="5C35565D">
        <w:t xml:space="preserve"> type of EDHF (</w:t>
      </w:r>
      <w:proofErr w:type="spellStart"/>
      <w:r w:rsidR="12C3B949" w:rsidRPr="5C35565D">
        <w:rPr>
          <w:color w:val="212121"/>
        </w:rPr>
        <w:t>Sudhahar</w:t>
      </w:r>
      <w:proofErr w:type="spellEnd"/>
      <w:r w:rsidR="12C3B949" w:rsidRPr="5C35565D">
        <w:rPr>
          <w:color w:val="212121"/>
        </w:rPr>
        <w:t xml:space="preserve"> et al</w:t>
      </w:r>
      <w:r w:rsidR="002877B9">
        <w:rPr>
          <w:color w:val="212121"/>
        </w:rPr>
        <w:t>.</w:t>
      </w:r>
      <w:r w:rsidR="12C3B949" w:rsidRPr="5C35565D">
        <w:rPr>
          <w:color w:val="212121"/>
        </w:rPr>
        <w:t>, 2010).</w:t>
      </w:r>
    </w:p>
    <w:p w14:paraId="0D9A0534" w14:textId="34FA1C18" w:rsidR="005A37B3" w:rsidRDefault="001A69B7" w:rsidP="00CF044E">
      <w:pPr>
        <w:spacing w:line="480" w:lineRule="auto"/>
        <w:ind w:firstLine="720"/>
      </w:pPr>
      <w:r>
        <w:t xml:space="preserve">The absorption time of fluconazole is </w:t>
      </w:r>
      <w:r w:rsidR="005C435F">
        <w:t xml:space="preserve">between one and three hours with a </w:t>
      </w:r>
      <w:r w:rsidR="0090721B">
        <w:t>bioavailability</w:t>
      </w:r>
      <w:r w:rsidR="005C435F">
        <w:t xml:space="preserve"> of </w:t>
      </w:r>
      <w:r w:rsidR="0090721B">
        <w:t xml:space="preserve">over 90%. It has also been established that food consumption does not </w:t>
      </w:r>
      <w:r w:rsidR="00001A15">
        <w:t xml:space="preserve">affect the </w:t>
      </w:r>
      <w:r w:rsidR="00001A15">
        <w:lastRenderedPageBreak/>
        <w:t xml:space="preserve">bioavailability. </w:t>
      </w:r>
      <w:r w:rsidR="00E2234B">
        <w:t>While the</w:t>
      </w:r>
      <w:r w:rsidR="00A9770A" w:rsidRPr="00A9770A">
        <w:t xml:space="preserve"> </w:t>
      </w:r>
      <w:r w:rsidR="00A9770A">
        <w:t xml:space="preserve">bioavailability </w:t>
      </w:r>
      <w:r w:rsidR="00E2234B">
        <w:t xml:space="preserve">is high, the </w:t>
      </w:r>
      <w:r w:rsidR="002C5C30">
        <w:t>rate of plasma protein binding i</w:t>
      </w:r>
      <w:r w:rsidR="00A2259F">
        <w:t>s</w:t>
      </w:r>
      <w:r w:rsidR="002C5C30">
        <w:t xml:space="preserve"> low at 11-12%, meaning the risk o</w:t>
      </w:r>
      <w:r w:rsidR="00A9770A">
        <w:t xml:space="preserve">f toxic consequences of </w:t>
      </w:r>
      <w:r w:rsidR="00842FCB">
        <w:t xml:space="preserve">consequences is very </w:t>
      </w:r>
      <w:r w:rsidR="00842FCB" w:rsidRPr="003E10BB">
        <w:t>low</w:t>
      </w:r>
      <w:r w:rsidR="009F3284" w:rsidRPr="003E10BB">
        <w:t xml:space="preserve"> (</w:t>
      </w:r>
      <w:proofErr w:type="spellStart"/>
      <w:r w:rsidR="003E10BB" w:rsidRPr="002D48A1">
        <w:t>Debruyne</w:t>
      </w:r>
      <w:proofErr w:type="spellEnd"/>
      <w:r w:rsidR="003E10BB" w:rsidRPr="002D48A1">
        <w:t xml:space="preserve"> &amp; </w:t>
      </w:r>
      <w:proofErr w:type="spellStart"/>
      <w:r w:rsidR="003E10BB" w:rsidRPr="002D48A1">
        <w:t>Ryckelynck</w:t>
      </w:r>
      <w:proofErr w:type="spellEnd"/>
      <w:r w:rsidR="003E10BB" w:rsidRPr="002D48A1">
        <w:t>, 1993)</w:t>
      </w:r>
      <w:r w:rsidR="003E10BB">
        <w:t>.</w:t>
      </w:r>
      <w:r w:rsidR="00F16656">
        <w:t xml:space="preserve"> </w:t>
      </w:r>
    </w:p>
    <w:p w14:paraId="7A148D52" w14:textId="77777777" w:rsidR="004D5190" w:rsidRPr="007D65B8" w:rsidRDefault="004D5190" w:rsidP="008A73D0">
      <w:pPr>
        <w:spacing w:line="480" w:lineRule="auto"/>
      </w:pPr>
    </w:p>
    <w:p w14:paraId="5752106A" w14:textId="7D38F849" w:rsidR="008A73D0" w:rsidRPr="00455546" w:rsidRDefault="008A73D0" w:rsidP="008A73D0">
      <w:pPr>
        <w:spacing w:line="480" w:lineRule="auto"/>
        <w:rPr>
          <w:b/>
          <w:bCs/>
        </w:rPr>
      </w:pPr>
      <w:r w:rsidRPr="00455546">
        <w:rPr>
          <w:b/>
          <w:bCs/>
        </w:rPr>
        <w:t>Sex differences in</w:t>
      </w:r>
      <w:r>
        <w:rPr>
          <w:b/>
          <w:bCs/>
        </w:rPr>
        <w:t xml:space="preserve"> local vasodilation</w:t>
      </w:r>
    </w:p>
    <w:p w14:paraId="6CE0F92E" w14:textId="0ECE8157" w:rsidR="008A73D0" w:rsidRDefault="008A73D0" w:rsidP="00CF044E">
      <w:pPr>
        <w:spacing w:line="480" w:lineRule="auto"/>
        <w:ind w:firstLine="720"/>
      </w:pPr>
      <w:r w:rsidRPr="5C35565D">
        <w:t>Sex differences and genetic differences are crucial factors to consider when it comes to the ability to uptake oxygen. Males have a significantly higher V</w:t>
      </w:r>
      <w:r w:rsidR="00F115D7" w:rsidRPr="17E9845D">
        <w:t>O</w:t>
      </w:r>
      <w:r w:rsidR="00F115D7" w:rsidRPr="006C5237">
        <w:rPr>
          <w:vertAlign w:val="subscript"/>
        </w:rPr>
        <w:t>2</w:t>
      </w:r>
      <w:r w:rsidR="00F115D7">
        <w:rPr>
          <w:vertAlign w:val="subscript"/>
        </w:rPr>
        <w:t xml:space="preserve"> </w:t>
      </w:r>
      <w:r w:rsidRPr="5C35565D">
        <w:t>max on average when compared to Females with similar fitness levels (Sharma, 2016). These findings have been well established even though data indicates that females are able to blunt sympathetic vasoconstriction (</w:t>
      </w:r>
      <w:proofErr w:type="spellStart"/>
      <w:r w:rsidRPr="5C35565D">
        <w:t>sympatholysis</w:t>
      </w:r>
      <w:proofErr w:type="spellEnd"/>
      <w:r w:rsidRPr="5C35565D">
        <w:t>) better than males (Just</w:t>
      </w:r>
      <w:r w:rsidR="002877B9">
        <w:t xml:space="preserve"> &amp;</w:t>
      </w:r>
      <w:r w:rsidRPr="5C35565D">
        <w:t xml:space="preserve"> </w:t>
      </w:r>
      <w:proofErr w:type="spellStart"/>
      <w:r w:rsidRPr="5C35565D">
        <w:t>DeLorey</w:t>
      </w:r>
      <w:proofErr w:type="spellEnd"/>
      <w:r w:rsidRPr="5C35565D">
        <w:t xml:space="preserve"> </w:t>
      </w:r>
      <w:r w:rsidR="002877B9">
        <w:t>,</w:t>
      </w:r>
      <w:r w:rsidRPr="5C35565D">
        <w:t>2017).</w:t>
      </w:r>
      <w:r w:rsidR="00D13D0F">
        <w:t xml:space="preserve"> In the study</w:t>
      </w:r>
      <w:r w:rsidR="004D0963">
        <w:t>, different amounts of sympathetic stimulus were used in combination with NOS blockage</w:t>
      </w:r>
      <w:r w:rsidR="00323134">
        <w:t xml:space="preserve"> in </w:t>
      </w:r>
      <w:r w:rsidR="00323134" w:rsidRPr="003E0526">
        <w:t>Sprague-Dawley rats</w:t>
      </w:r>
      <w:r w:rsidR="004D0963" w:rsidRPr="00323134">
        <w:t>.</w:t>
      </w:r>
      <w:r w:rsidR="004D0963">
        <w:t xml:space="preserve"> </w:t>
      </w:r>
      <w:r w:rsidR="007430F1">
        <w:t xml:space="preserve">The data indicated that </w:t>
      </w:r>
      <w:r w:rsidR="005824BB">
        <w:t xml:space="preserve">blunting of sympathetic vasoconstriction was </w:t>
      </w:r>
      <w:r w:rsidR="006717E6">
        <w:t>reduced</w:t>
      </w:r>
      <w:r w:rsidR="005824BB">
        <w:t xml:space="preserve"> in females at </w:t>
      </w:r>
      <w:r w:rsidR="004A15D0">
        <w:t>high amounts of S</w:t>
      </w:r>
      <w:r w:rsidR="00815068">
        <w:t>N</w:t>
      </w:r>
      <w:r w:rsidR="004A15D0">
        <w:t xml:space="preserve">S stimulation. This indicates that female vascular control is more NOS </w:t>
      </w:r>
      <w:r w:rsidR="006717E6">
        <w:t xml:space="preserve">dependent along with the finding that females are more efficient in the mechanisms behind functional </w:t>
      </w:r>
      <w:proofErr w:type="spellStart"/>
      <w:r w:rsidR="006717E6">
        <w:t>sympatholysis</w:t>
      </w:r>
      <w:proofErr w:type="spellEnd"/>
      <w:r w:rsidR="006717E6">
        <w:t xml:space="preserve">. </w:t>
      </w:r>
      <w:r w:rsidRPr="5C35565D">
        <w:t xml:space="preserve"> In humans, </w:t>
      </w:r>
      <w:proofErr w:type="spellStart"/>
      <w:r w:rsidRPr="5C35565D">
        <w:t>Bunsawat</w:t>
      </w:r>
      <w:proofErr w:type="spellEnd"/>
      <w:r w:rsidRPr="5C35565D">
        <w:t xml:space="preserve"> et al (2018) found that males may have higher basal sympathetic vasoconstriction them females and show a larger increase in leg blood flow after blocking α-adrenergic receptor</w:t>
      </w:r>
      <w:r w:rsidR="00AB6DE2">
        <w:t xml:space="preserve">s. </w:t>
      </w:r>
    </w:p>
    <w:p w14:paraId="71343B18" w14:textId="690D245C" w:rsidR="002877B9" w:rsidRDefault="002D6385" w:rsidP="00CF044E">
      <w:pPr>
        <w:spacing w:line="480" w:lineRule="auto"/>
        <w:ind w:firstLine="720"/>
      </w:pPr>
      <w:r>
        <w:t xml:space="preserve">Hogarth et al (2007) </w:t>
      </w:r>
      <w:r w:rsidR="00990BDC">
        <w:t xml:space="preserve">found that women have a </w:t>
      </w:r>
      <w:r w:rsidR="0060609C">
        <w:t xml:space="preserve">lower </w:t>
      </w:r>
      <w:r w:rsidR="009D7DA4">
        <w:t>muscle sympathetic nervous system activity</w:t>
      </w:r>
      <w:r w:rsidR="0060609C">
        <w:t xml:space="preserve"> then </w:t>
      </w:r>
      <w:r w:rsidR="00891E8B">
        <w:t>men</w:t>
      </w:r>
      <w:r w:rsidR="00370006">
        <w:t xml:space="preserve"> </w:t>
      </w:r>
      <w:r w:rsidR="0053439E">
        <w:t xml:space="preserve">largely due to </w:t>
      </w:r>
      <w:r w:rsidR="00C55A3A">
        <w:t>arterial baroreflex inhibition.</w:t>
      </w:r>
      <w:r w:rsidR="00FF4F82">
        <w:t xml:space="preserve"> This is true for both</w:t>
      </w:r>
      <w:r w:rsidR="00EF7A8C">
        <w:t xml:space="preserve">, single </w:t>
      </w:r>
      <w:proofErr w:type="gramStart"/>
      <w:r w:rsidR="00EF7A8C">
        <w:t>units</w:t>
      </w:r>
      <w:proofErr w:type="gramEnd"/>
      <w:r w:rsidR="00EF7A8C">
        <w:t xml:space="preserve"> and </w:t>
      </w:r>
      <w:r w:rsidR="00B777E3">
        <w:t>multi-unit</w:t>
      </w:r>
      <w:r w:rsidR="00ED74AF">
        <w:t xml:space="preserve"> bursts.</w:t>
      </w:r>
      <w:r w:rsidR="008A4E59">
        <w:t xml:space="preserve"> </w:t>
      </w:r>
      <w:r w:rsidR="00741288">
        <w:t>Simultaneously</w:t>
      </w:r>
      <w:r w:rsidR="008A4E59">
        <w:t>, resting blood flow</w:t>
      </w:r>
      <w:r w:rsidR="003A3D42">
        <w:t xml:space="preserve"> was not </w:t>
      </w:r>
      <w:r w:rsidR="00741288">
        <w:t>significantly</w:t>
      </w:r>
      <w:r w:rsidR="003A3D42">
        <w:t xml:space="preserve"> different in men and women</w:t>
      </w:r>
      <w:r w:rsidR="00741288">
        <w:t xml:space="preserve"> and correlated with sympathetic nervous system activity</w:t>
      </w:r>
      <w:r w:rsidR="00073B71">
        <w:t>.</w:t>
      </w:r>
      <w:r w:rsidR="00C55A3A">
        <w:t xml:space="preserve"> </w:t>
      </w:r>
      <w:r w:rsidR="008935E3">
        <w:t>These results sugges</w:t>
      </w:r>
      <w:r w:rsidR="00B82C9A">
        <w:t>t</w:t>
      </w:r>
      <w:r w:rsidR="008935E3">
        <w:t xml:space="preserve"> that </w:t>
      </w:r>
      <w:r w:rsidR="00F8789B">
        <w:t xml:space="preserve">this may </w:t>
      </w:r>
      <w:r w:rsidR="0016092C">
        <w:t xml:space="preserve">contribute to the lower occurrence of </w:t>
      </w:r>
      <w:r w:rsidR="0080796B">
        <w:t>cardiovascular events in women then in men.</w:t>
      </w:r>
    </w:p>
    <w:p w14:paraId="3838DC6D" w14:textId="77777777" w:rsidR="00CF044E" w:rsidRPr="003E0526" w:rsidRDefault="00CF044E" w:rsidP="00CF044E">
      <w:pPr>
        <w:spacing w:line="480" w:lineRule="auto"/>
        <w:ind w:firstLine="720"/>
      </w:pPr>
    </w:p>
    <w:p w14:paraId="07D6A2A1" w14:textId="71D3CF3A" w:rsidR="65E42629" w:rsidRDefault="01A18596" w:rsidP="028B2ED0">
      <w:pPr>
        <w:spacing w:line="480" w:lineRule="auto"/>
        <w:rPr>
          <w:b/>
          <w:bCs/>
        </w:rPr>
      </w:pPr>
      <w:r w:rsidRPr="028B2ED0">
        <w:rPr>
          <w:b/>
          <w:bCs/>
        </w:rPr>
        <w:lastRenderedPageBreak/>
        <w:t>Conclusion</w:t>
      </w:r>
    </w:p>
    <w:p w14:paraId="136DE502" w14:textId="12C5B74D" w:rsidR="001C056B" w:rsidRDefault="01A18596" w:rsidP="00B6172C">
      <w:pPr>
        <w:spacing w:line="480" w:lineRule="auto"/>
        <w:ind w:firstLine="720"/>
      </w:pPr>
      <w:r w:rsidRPr="5C35565D">
        <w:t xml:space="preserve">Functional </w:t>
      </w:r>
      <w:proofErr w:type="spellStart"/>
      <w:r w:rsidRPr="5C35565D">
        <w:t>sympatholysis</w:t>
      </w:r>
      <w:proofErr w:type="spellEnd"/>
      <w:r w:rsidRPr="5C35565D">
        <w:t xml:space="preserve"> is</w:t>
      </w:r>
      <w:r w:rsidR="00852E6E">
        <w:t xml:space="preserve"> described as</w:t>
      </w:r>
      <w:r w:rsidRPr="5C35565D">
        <w:t xml:space="preserve"> the ability to </w:t>
      </w:r>
      <w:r w:rsidR="5ACA9950" w:rsidRPr="5C35565D">
        <w:t>blunt</w:t>
      </w:r>
      <w:r w:rsidRPr="5C35565D">
        <w:t xml:space="preserve"> sympathetic vasoconstriction during exercise to </w:t>
      </w:r>
      <w:r w:rsidR="4BD6449A" w:rsidRPr="5C35565D">
        <w:t>match the increased demands of</w:t>
      </w:r>
      <w:r w:rsidRPr="5C35565D">
        <w:t xml:space="preserve"> muscle blood flow. The mechanisms behind functional </w:t>
      </w:r>
      <w:proofErr w:type="spellStart"/>
      <w:r w:rsidRPr="5C35565D">
        <w:t>sympatholy</w:t>
      </w:r>
      <w:r w:rsidR="23DD040A" w:rsidRPr="5C35565D">
        <w:t>s</w:t>
      </w:r>
      <w:r w:rsidRPr="5C35565D">
        <w:t>is</w:t>
      </w:r>
      <w:proofErr w:type="spellEnd"/>
      <w:r w:rsidRPr="5C35565D">
        <w:t xml:space="preserve"> remain not fully understood. </w:t>
      </w:r>
      <w:r w:rsidRPr="5C35565D">
        <w:rPr>
          <w:color w:val="000000" w:themeColor="text1"/>
        </w:rPr>
        <w:t>Most studies to date focused on NO and PG as primary dilators</w:t>
      </w:r>
      <w:r w:rsidR="00F91EF1">
        <w:rPr>
          <w:color w:val="000000" w:themeColor="text1"/>
        </w:rPr>
        <w:t xml:space="preserve"> and sympatholytic </w:t>
      </w:r>
      <w:r w:rsidR="00852E6E">
        <w:rPr>
          <w:color w:val="000000" w:themeColor="text1"/>
        </w:rPr>
        <w:t>factors</w:t>
      </w:r>
      <w:r w:rsidRPr="5C35565D">
        <w:rPr>
          <w:color w:val="000000" w:themeColor="text1"/>
        </w:rPr>
        <w:t>.</w:t>
      </w:r>
      <w:r w:rsidRPr="5C35565D">
        <w:t xml:space="preserve"> EDHF may be an important contributor to the blunting of sympathetic vasoconstriction during exercise</w:t>
      </w:r>
      <w:r w:rsidR="00CC4391">
        <w:t>.</w:t>
      </w:r>
      <w:r w:rsidR="003B744A">
        <w:t xml:space="preserve"> </w:t>
      </w:r>
      <w:r w:rsidR="00CC4391">
        <w:t>H</w:t>
      </w:r>
      <w:r w:rsidR="003B744A">
        <w:t xml:space="preserve">owever, </w:t>
      </w:r>
      <w:r w:rsidR="006929CF">
        <w:t xml:space="preserve">to our knowledge </w:t>
      </w:r>
      <w:r w:rsidR="003B744A">
        <w:t>has not been directly</w:t>
      </w:r>
      <w:r w:rsidR="006929CF">
        <w:t xml:space="preserve"> investigated</w:t>
      </w:r>
      <w:r w:rsidRPr="5C35565D">
        <w:t>. More recent studies used alterations of the sympathetic nervous system with LBNP to measure the changes in vascular conductance during exercise.</w:t>
      </w:r>
    </w:p>
    <w:p w14:paraId="1E54E4F7" w14:textId="77777777" w:rsidR="001C056B" w:rsidRDefault="001C056B" w:rsidP="028B2ED0">
      <w:pPr>
        <w:spacing w:line="480" w:lineRule="auto"/>
      </w:pPr>
    </w:p>
    <w:p w14:paraId="79AD5ADE" w14:textId="77777777" w:rsidR="001C056B" w:rsidRDefault="001C056B" w:rsidP="028B2ED0">
      <w:pPr>
        <w:spacing w:line="480" w:lineRule="auto"/>
      </w:pPr>
    </w:p>
    <w:p w14:paraId="4991651E" w14:textId="77777777" w:rsidR="005A37B3" w:rsidRDefault="005A37B3" w:rsidP="028B2ED0">
      <w:pPr>
        <w:spacing w:line="480" w:lineRule="auto"/>
      </w:pPr>
    </w:p>
    <w:p w14:paraId="78F4ACB1" w14:textId="77777777" w:rsidR="005A37B3" w:rsidRDefault="005A37B3" w:rsidP="028B2ED0">
      <w:pPr>
        <w:spacing w:line="480" w:lineRule="auto"/>
      </w:pPr>
    </w:p>
    <w:p w14:paraId="4434EF18" w14:textId="77777777" w:rsidR="005A37B3" w:rsidRDefault="005A37B3" w:rsidP="028B2ED0">
      <w:pPr>
        <w:spacing w:line="480" w:lineRule="auto"/>
      </w:pPr>
    </w:p>
    <w:p w14:paraId="37E766D0" w14:textId="77777777" w:rsidR="008C3F44" w:rsidRDefault="008C3F44" w:rsidP="028B2ED0">
      <w:pPr>
        <w:spacing w:line="480" w:lineRule="auto"/>
      </w:pPr>
    </w:p>
    <w:p w14:paraId="55A4A14F" w14:textId="77777777" w:rsidR="008C3F44" w:rsidRDefault="008C3F44" w:rsidP="028B2ED0">
      <w:pPr>
        <w:spacing w:line="480" w:lineRule="auto"/>
      </w:pPr>
    </w:p>
    <w:p w14:paraId="04F9FD14" w14:textId="77777777" w:rsidR="008C3F44" w:rsidRDefault="008C3F44" w:rsidP="028B2ED0">
      <w:pPr>
        <w:spacing w:line="480" w:lineRule="auto"/>
      </w:pPr>
    </w:p>
    <w:p w14:paraId="7CAA989A" w14:textId="77777777" w:rsidR="008C3F44" w:rsidRDefault="008C3F44" w:rsidP="028B2ED0">
      <w:pPr>
        <w:spacing w:line="480" w:lineRule="auto"/>
      </w:pPr>
    </w:p>
    <w:p w14:paraId="0C5DD601" w14:textId="77777777" w:rsidR="008C3F44" w:rsidRDefault="008C3F44" w:rsidP="028B2ED0">
      <w:pPr>
        <w:spacing w:line="480" w:lineRule="auto"/>
      </w:pPr>
    </w:p>
    <w:p w14:paraId="5532634D" w14:textId="77777777" w:rsidR="005A37B3" w:rsidRDefault="005A37B3" w:rsidP="028B2ED0">
      <w:pPr>
        <w:spacing w:line="480" w:lineRule="auto"/>
      </w:pPr>
    </w:p>
    <w:p w14:paraId="05F09448" w14:textId="77777777" w:rsidR="005A37B3" w:rsidRDefault="005A37B3" w:rsidP="028B2ED0">
      <w:pPr>
        <w:spacing w:line="480" w:lineRule="auto"/>
      </w:pPr>
    </w:p>
    <w:p w14:paraId="236949C2" w14:textId="2D68C6DC" w:rsidR="005A37B3" w:rsidRDefault="005A37B3" w:rsidP="028B2ED0">
      <w:pPr>
        <w:spacing w:line="480" w:lineRule="auto"/>
      </w:pPr>
    </w:p>
    <w:p w14:paraId="27A1A5D6" w14:textId="7F63DA41" w:rsidR="00CD22D9" w:rsidRDefault="00CD22D9" w:rsidP="028B2ED0">
      <w:pPr>
        <w:spacing w:line="480" w:lineRule="auto"/>
      </w:pPr>
    </w:p>
    <w:p w14:paraId="3309076B" w14:textId="77777777" w:rsidR="005A37B3" w:rsidRDefault="005A37B3" w:rsidP="028B2ED0">
      <w:pPr>
        <w:spacing w:line="480" w:lineRule="auto"/>
      </w:pPr>
    </w:p>
    <w:p w14:paraId="5E78F913" w14:textId="0C47908F" w:rsidR="2D223908" w:rsidRDefault="2D223908" w:rsidP="3830E3C1">
      <w:pPr>
        <w:spacing w:line="480" w:lineRule="auto"/>
        <w:jc w:val="center"/>
        <w:rPr>
          <w:b/>
          <w:bCs/>
        </w:rPr>
      </w:pPr>
      <w:r w:rsidRPr="3830E3C1">
        <w:rPr>
          <w:b/>
          <w:bCs/>
        </w:rPr>
        <w:lastRenderedPageBreak/>
        <w:t>C</w:t>
      </w:r>
      <w:r w:rsidR="00453FD5">
        <w:rPr>
          <w:b/>
          <w:bCs/>
        </w:rPr>
        <w:t>HAPTER</w:t>
      </w:r>
      <w:r w:rsidRPr="3830E3C1">
        <w:rPr>
          <w:b/>
          <w:bCs/>
        </w:rPr>
        <w:t xml:space="preserve"> III: M</w:t>
      </w:r>
      <w:r w:rsidR="00453FD5">
        <w:rPr>
          <w:b/>
          <w:bCs/>
        </w:rPr>
        <w:t>ETHODOLOGY</w:t>
      </w:r>
    </w:p>
    <w:p w14:paraId="5B40B389" w14:textId="2ED104F0" w:rsidR="2D223908" w:rsidRDefault="2D223908" w:rsidP="00CF044E">
      <w:pPr>
        <w:spacing w:line="480" w:lineRule="auto"/>
        <w:ind w:firstLine="720"/>
      </w:pPr>
      <w:r w:rsidRPr="028B2ED0">
        <w:t xml:space="preserve">The </w:t>
      </w:r>
      <w:r w:rsidR="5839A5C4" w:rsidRPr="028B2ED0">
        <w:t>aim</w:t>
      </w:r>
      <w:r w:rsidRPr="028B2ED0">
        <w:t xml:space="preserve"> of this study </w:t>
      </w:r>
      <w:r w:rsidR="00FF5D6E">
        <w:t>was</w:t>
      </w:r>
      <w:r w:rsidR="00DBD4A5" w:rsidRPr="028B2ED0">
        <w:t xml:space="preserve"> to investigate the importance of EDHF in functional </w:t>
      </w:r>
      <w:proofErr w:type="spellStart"/>
      <w:r w:rsidR="00DBD4A5" w:rsidRPr="028B2ED0">
        <w:t>sympatholysis</w:t>
      </w:r>
      <w:proofErr w:type="spellEnd"/>
      <w:r w:rsidR="00DBD4A5" w:rsidRPr="028B2ED0">
        <w:t>. We test</w:t>
      </w:r>
      <w:r w:rsidR="0018772C">
        <w:t>ed</w:t>
      </w:r>
      <w:r w:rsidR="00DBD4A5" w:rsidRPr="028B2ED0">
        <w:t xml:space="preserve"> the hypothesis that </w:t>
      </w:r>
      <w:r w:rsidR="00221357" w:rsidRPr="028B2ED0">
        <w:t xml:space="preserve">functional </w:t>
      </w:r>
      <w:proofErr w:type="spellStart"/>
      <w:r w:rsidR="00221357" w:rsidRPr="028B2ED0">
        <w:t>sympatholysis</w:t>
      </w:r>
      <w:proofErr w:type="spellEnd"/>
      <w:r w:rsidR="00221357" w:rsidRPr="028B2ED0">
        <w:t xml:space="preserve"> </w:t>
      </w:r>
      <w:r w:rsidR="00221357">
        <w:t xml:space="preserve">as determined by </w:t>
      </w:r>
      <w:r w:rsidR="00DBD4A5" w:rsidRPr="028B2ED0">
        <w:t>muscl</w:t>
      </w:r>
      <w:r w:rsidR="54FF3E05" w:rsidRPr="028B2ED0">
        <w:t xml:space="preserve">e forearm </w:t>
      </w:r>
      <w:r w:rsidR="000E0673">
        <w:t>muscle blood flow/</w:t>
      </w:r>
      <w:r w:rsidR="009417F4">
        <w:t xml:space="preserve">vascular conductance </w:t>
      </w:r>
      <w:r w:rsidR="00CA344D">
        <w:t>and oxygenation</w:t>
      </w:r>
      <w:r w:rsidR="54FF3E05" w:rsidRPr="028B2ED0">
        <w:t xml:space="preserve"> </w:t>
      </w:r>
      <w:r w:rsidR="009B2760">
        <w:t xml:space="preserve">responses </w:t>
      </w:r>
      <w:r w:rsidR="54FF3E05" w:rsidRPr="028B2ED0">
        <w:t>would be blunted i</w:t>
      </w:r>
      <w:r w:rsidR="28F6B3B8" w:rsidRPr="028B2ED0">
        <w:t>f</w:t>
      </w:r>
      <w:r w:rsidR="54FF3E05" w:rsidRPr="028B2ED0">
        <w:t xml:space="preserve"> EDHF pathways are </w:t>
      </w:r>
      <w:r w:rsidR="009B2760">
        <w:t>inhibited</w:t>
      </w:r>
      <w:r w:rsidR="009B2760" w:rsidRPr="028B2ED0">
        <w:t xml:space="preserve"> </w:t>
      </w:r>
      <w:r w:rsidR="54FF3E05" w:rsidRPr="028B2ED0">
        <w:t>during forearm exercise.</w:t>
      </w:r>
      <w:r w:rsidR="7360C025" w:rsidRPr="028B2ED0">
        <w:t xml:space="preserve"> </w:t>
      </w:r>
      <w:r w:rsidR="157E54A6" w:rsidRPr="028B2ED0">
        <w:t xml:space="preserve">To our knowledge this </w:t>
      </w:r>
      <w:r w:rsidR="0018772C">
        <w:t>was</w:t>
      </w:r>
      <w:r w:rsidR="157E54A6" w:rsidRPr="028B2ED0">
        <w:t xml:space="preserve"> the first study testing the effects of EDHF blocking during exercise in addition to systemic sympathetic nervous </w:t>
      </w:r>
      <w:r w:rsidR="36B0142F" w:rsidRPr="028B2ED0">
        <w:t>systemic</w:t>
      </w:r>
      <w:r w:rsidR="157E54A6" w:rsidRPr="028B2ED0">
        <w:t xml:space="preserve"> elevation. </w:t>
      </w:r>
      <w:r w:rsidR="0133F5AE" w:rsidRPr="028B2ED0">
        <w:t>This chapter cover</w:t>
      </w:r>
      <w:r w:rsidR="00A8175B">
        <w:t>s</w:t>
      </w:r>
      <w:r w:rsidR="0133F5AE" w:rsidRPr="028B2ED0">
        <w:t xml:space="preserve"> subject </w:t>
      </w:r>
      <w:r w:rsidR="08B84DB3" w:rsidRPr="028B2ED0">
        <w:t>recruiting</w:t>
      </w:r>
      <w:r w:rsidR="0133F5AE" w:rsidRPr="028B2ED0">
        <w:t>, a description of instrumentation utilized</w:t>
      </w:r>
      <w:r w:rsidR="360886BD" w:rsidRPr="028B2ED0">
        <w:t xml:space="preserve">, </w:t>
      </w:r>
      <w:r w:rsidR="0B7E1394" w:rsidRPr="028B2ED0">
        <w:t xml:space="preserve">description of the experimental protocol as well as data analysis/ data management procedures. </w:t>
      </w:r>
    </w:p>
    <w:p w14:paraId="6758C574" w14:textId="1FC29AF2" w:rsidR="26085FC0" w:rsidRDefault="26085FC0" w:rsidP="028B2ED0">
      <w:pPr>
        <w:spacing w:line="480" w:lineRule="auto"/>
        <w:rPr>
          <w:b/>
          <w:bCs/>
        </w:rPr>
      </w:pPr>
      <w:r w:rsidRPr="028B2ED0">
        <w:rPr>
          <w:b/>
          <w:bCs/>
        </w:rPr>
        <w:t>Participants</w:t>
      </w:r>
    </w:p>
    <w:p w14:paraId="5C243C28" w14:textId="786D16DD" w:rsidR="00767942" w:rsidRPr="005B04AD" w:rsidRDefault="00CF044E" w:rsidP="00767942">
      <w:pPr>
        <w:tabs>
          <w:tab w:val="left" w:pos="1134"/>
          <w:tab w:val="left" w:pos="3969"/>
          <w:tab w:val="left" w:pos="4252"/>
          <w:tab w:val="left" w:pos="6804"/>
        </w:tabs>
        <w:autoSpaceDE w:val="0"/>
        <w:autoSpaceDN w:val="0"/>
        <w:adjustRightInd w:val="0"/>
        <w:spacing w:line="480" w:lineRule="auto"/>
      </w:pPr>
      <w:r>
        <w:tab/>
      </w:r>
      <w:r w:rsidR="00112E0D" w:rsidRPr="00112E0D">
        <w:t xml:space="preserve">This study </w:t>
      </w:r>
      <w:r w:rsidR="0069682C">
        <w:t xml:space="preserve">includes the </w:t>
      </w:r>
      <w:r w:rsidR="00DC6E54">
        <w:t>r</w:t>
      </w:r>
      <w:r w:rsidR="0069682C">
        <w:t xml:space="preserve">esults of </w:t>
      </w:r>
      <w:r w:rsidR="0069682C" w:rsidRPr="005B04AD">
        <w:t>1</w:t>
      </w:r>
      <w:r w:rsidR="005646FF" w:rsidRPr="005B04AD">
        <w:t>4</w:t>
      </w:r>
      <w:r w:rsidR="0069682C" w:rsidRPr="005B04AD">
        <w:t xml:space="preserve"> </w:t>
      </w:r>
      <w:r w:rsidR="00767942" w:rsidRPr="005B04AD">
        <w:t>participants</w:t>
      </w:r>
      <w:r w:rsidR="0069682C" w:rsidRPr="005B04AD">
        <w:t xml:space="preserve">, </w:t>
      </w:r>
      <w:r w:rsidR="00767942" w:rsidRPr="005B04AD">
        <w:t xml:space="preserve">6 Males and </w:t>
      </w:r>
      <w:r w:rsidR="005646FF" w:rsidRPr="005B04AD">
        <w:t>8</w:t>
      </w:r>
      <w:r w:rsidR="00767942" w:rsidRPr="005B04AD">
        <w:t xml:space="preserve"> Females.</w:t>
      </w:r>
      <w:r w:rsidR="00767942" w:rsidRPr="002C6AA9">
        <w:t xml:space="preserve"> </w:t>
      </w:r>
      <w:r w:rsidR="00767942">
        <w:t xml:space="preserve"> </w:t>
      </w:r>
      <w:r w:rsidR="00767942" w:rsidRPr="0EEA7772">
        <w:t>Recruiting methods include</w:t>
      </w:r>
      <w:r w:rsidR="00767942">
        <w:t>d</w:t>
      </w:r>
      <w:r w:rsidR="00767942" w:rsidRPr="0EEA7772">
        <w:t xml:space="preserve"> the use of flyers as well as </w:t>
      </w:r>
      <w:r w:rsidR="00DC6E54">
        <w:t xml:space="preserve">mass </w:t>
      </w:r>
      <w:r w:rsidR="00767942" w:rsidRPr="0EEA7772">
        <w:t xml:space="preserve">emails within the </w:t>
      </w:r>
      <w:r w:rsidR="00DC6E54">
        <w:t>University of Oklahoma</w:t>
      </w:r>
      <w:r w:rsidR="00694FAA">
        <w:t xml:space="preserve">, Norman </w:t>
      </w:r>
      <w:proofErr w:type="gramStart"/>
      <w:r w:rsidR="00694FAA">
        <w:t>Campus</w:t>
      </w:r>
      <w:proofErr w:type="gramEnd"/>
      <w:r w:rsidR="00694FAA">
        <w:t xml:space="preserve"> and the greater area of Norman Oklahoma. </w:t>
      </w:r>
      <w:r w:rsidR="00177B38">
        <w:t>Individuals i</w:t>
      </w:r>
      <w:r w:rsidR="009033C3">
        <w:t xml:space="preserve">nterested </w:t>
      </w:r>
      <w:r w:rsidR="00177B38">
        <w:t>in partic</w:t>
      </w:r>
      <w:r w:rsidR="00050034">
        <w:t>i</w:t>
      </w:r>
      <w:r w:rsidR="00177B38">
        <w:t>pa</w:t>
      </w:r>
      <w:r w:rsidR="00050034">
        <w:t>ting</w:t>
      </w:r>
      <w:r w:rsidR="00597373">
        <w:t xml:space="preserve"> contacted </w:t>
      </w:r>
      <w:r w:rsidR="00767942" w:rsidRPr="0EEA7772">
        <w:t>the primary investigator (PI) and</w:t>
      </w:r>
      <w:r w:rsidR="00597373">
        <w:t>/or</w:t>
      </w:r>
      <w:r w:rsidR="00767942" w:rsidRPr="0EEA7772">
        <w:t xml:space="preserve"> sub-investigator</w:t>
      </w:r>
      <w:r w:rsidR="00597373">
        <w:t>s</w:t>
      </w:r>
      <w:r w:rsidR="00767942" w:rsidRPr="0EEA7772">
        <w:t xml:space="preserve">. </w:t>
      </w:r>
    </w:p>
    <w:p w14:paraId="470728B3" w14:textId="2377955D" w:rsidR="00112E0D" w:rsidRDefault="00767942" w:rsidP="028B2ED0">
      <w:pPr>
        <w:spacing w:line="480" w:lineRule="auto"/>
      </w:pPr>
      <w:r w:rsidRPr="3830E3C1">
        <w:t xml:space="preserve">The study </w:t>
      </w:r>
      <w:r w:rsidR="00EA378A">
        <w:t xml:space="preserve">used a young, healthy, adult </w:t>
      </w:r>
      <w:r w:rsidRPr="3830E3C1">
        <w:t xml:space="preserve">population </w:t>
      </w:r>
      <w:r w:rsidR="00EA378A">
        <w:t>to test all hypotheses</w:t>
      </w:r>
      <w:r w:rsidRPr="3830E3C1">
        <w:t xml:space="preserve">. </w:t>
      </w:r>
      <w:r w:rsidR="00CE2433">
        <w:t>For enrollment into the study, a</w:t>
      </w:r>
      <w:r w:rsidRPr="3830E3C1">
        <w:t>ll participants</w:t>
      </w:r>
      <w:r w:rsidR="00CE2433">
        <w:t xml:space="preserve"> </w:t>
      </w:r>
      <w:r>
        <w:t>were required to fit</w:t>
      </w:r>
      <w:r w:rsidRPr="3830E3C1">
        <w:t xml:space="preserve"> the described inclusion criteria</w:t>
      </w:r>
      <w:r w:rsidR="00CE2433">
        <w:t xml:space="preserve"> and none of the exclusion criteria</w:t>
      </w:r>
      <w:r w:rsidRPr="3830E3C1">
        <w:t xml:space="preserve">. </w:t>
      </w:r>
    </w:p>
    <w:p w14:paraId="1656BCE1" w14:textId="4B6C72D8" w:rsidR="002C5906" w:rsidRDefault="002C5906" w:rsidP="002C5906">
      <w:pPr>
        <w:spacing w:line="480" w:lineRule="auto"/>
        <w:rPr>
          <w:b/>
          <w:bCs/>
        </w:rPr>
      </w:pPr>
      <w:r>
        <w:rPr>
          <w:b/>
          <w:bCs/>
        </w:rPr>
        <w:t xml:space="preserve">Ethical </w:t>
      </w:r>
      <w:r w:rsidR="00E952D0">
        <w:rPr>
          <w:b/>
          <w:bCs/>
        </w:rPr>
        <w:t>a</w:t>
      </w:r>
      <w:r>
        <w:rPr>
          <w:b/>
          <w:bCs/>
        </w:rPr>
        <w:t>pproval</w:t>
      </w:r>
    </w:p>
    <w:p w14:paraId="2604BCFE" w14:textId="23B74567" w:rsidR="006178BD" w:rsidRPr="000E0673" w:rsidRDefault="002C5906" w:rsidP="00CF044E">
      <w:pPr>
        <w:spacing w:line="480" w:lineRule="auto"/>
        <w:ind w:firstLine="720"/>
      </w:pPr>
      <w:r w:rsidRPr="002C5906">
        <w:t>All procedures had ethical approval from the Institutional Review Board at the University of Oklahoma Health Sciences Center (IRB# 1</w:t>
      </w:r>
      <w:r w:rsidR="008B3A23">
        <w:t>4</w:t>
      </w:r>
      <w:r w:rsidRPr="002C5906">
        <w:t>0</w:t>
      </w:r>
      <w:r w:rsidR="008B3A23">
        <w:t>56</w:t>
      </w:r>
      <w:r w:rsidRPr="002C5906">
        <w:t xml:space="preserve">). Participants were given a verbal description of all procedures, purposes, and risks involved before providing their informed, written consent. The study conformed to the standards set by the Declaration of Helsinki </w:t>
      </w:r>
      <w:r w:rsidR="002F5AD8">
        <w:t xml:space="preserve">and was </w:t>
      </w:r>
      <w:r w:rsidR="005275B8">
        <w:t>registered</w:t>
      </w:r>
      <w:r w:rsidR="002F5AD8">
        <w:t xml:space="preserve"> with ClincalTrials.gov (</w:t>
      </w:r>
      <w:r w:rsidR="006178BD" w:rsidRPr="004C70BC">
        <w:t>NCT05176379</w:t>
      </w:r>
      <w:r w:rsidR="006178BD">
        <w:t>)</w:t>
      </w:r>
      <w:r w:rsidRPr="002C5906">
        <w:t>.</w:t>
      </w:r>
    </w:p>
    <w:p w14:paraId="5CFBE946" w14:textId="29C92E5F" w:rsidR="0EE5EF40" w:rsidRDefault="0EE5EF40" w:rsidP="028B2ED0">
      <w:pPr>
        <w:spacing w:line="480" w:lineRule="auto"/>
        <w:rPr>
          <w:b/>
          <w:bCs/>
        </w:rPr>
      </w:pPr>
      <w:r w:rsidRPr="028B2ED0">
        <w:rPr>
          <w:b/>
          <w:bCs/>
        </w:rPr>
        <w:lastRenderedPageBreak/>
        <w:t>Inclusion criteria:</w:t>
      </w:r>
    </w:p>
    <w:p w14:paraId="764CF436" w14:textId="2D88FA51" w:rsidR="0EE5EF40" w:rsidRDefault="0EE5EF40" w:rsidP="028B2ED0">
      <w:pPr>
        <w:pStyle w:val="ListParagraph"/>
        <w:numPr>
          <w:ilvl w:val="0"/>
          <w:numId w:val="11"/>
        </w:numPr>
        <w:spacing w:line="480" w:lineRule="auto"/>
        <w:rPr>
          <w:rFonts w:ascii="Times New Roman" w:eastAsia="Times New Roman" w:hAnsi="Times New Roman" w:cs="Times New Roman"/>
          <w:sz w:val="24"/>
          <w:szCs w:val="24"/>
        </w:rPr>
      </w:pPr>
      <w:r w:rsidRPr="028B2ED0">
        <w:rPr>
          <w:rFonts w:ascii="Times New Roman" w:eastAsia="Times New Roman" w:hAnsi="Times New Roman" w:cs="Times New Roman"/>
          <w:sz w:val="24"/>
          <w:szCs w:val="24"/>
        </w:rPr>
        <w:t>Males and Females between the ages of 18-3</w:t>
      </w:r>
      <w:r w:rsidR="56A5ACD5" w:rsidRPr="028B2ED0">
        <w:rPr>
          <w:rFonts w:ascii="Times New Roman" w:eastAsia="Times New Roman" w:hAnsi="Times New Roman" w:cs="Times New Roman"/>
          <w:sz w:val="24"/>
          <w:szCs w:val="24"/>
        </w:rPr>
        <w:t>0</w:t>
      </w:r>
      <w:r w:rsidR="7B060080" w:rsidRPr="028B2ED0">
        <w:rPr>
          <w:rFonts w:ascii="Times New Roman" w:eastAsia="Times New Roman" w:hAnsi="Times New Roman" w:cs="Times New Roman"/>
          <w:sz w:val="24"/>
          <w:szCs w:val="24"/>
        </w:rPr>
        <w:t xml:space="preserve"> years</w:t>
      </w:r>
    </w:p>
    <w:p w14:paraId="23E6E03A" w14:textId="6CEB5996" w:rsidR="562A9EAE" w:rsidRDefault="562A9EAE" w:rsidP="028B2ED0">
      <w:pPr>
        <w:pStyle w:val="ListParagraph"/>
        <w:numPr>
          <w:ilvl w:val="0"/>
          <w:numId w:val="11"/>
        </w:numPr>
        <w:spacing w:line="480" w:lineRule="auto"/>
        <w:rPr>
          <w:rFonts w:ascii="Times New Roman" w:eastAsia="Times New Roman" w:hAnsi="Times New Roman" w:cs="Times New Roman"/>
          <w:sz w:val="24"/>
          <w:szCs w:val="24"/>
        </w:rPr>
      </w:pPr>
      <w:r w:rsidRPr="028B2ED0">
        <w:rPr>
          <w:rFonts w:ascii="Times New Roman" w:eastAsia="Times New Roman" w:hAnsi="Times New Roman" w:cs="Times New Roman"/>
          <w:sz w:val="24"/>
          <w:szCs w:val="24"/>
        </w:rPr>
        <w:t>Normotensive</w:t>
      </w:r>
      <w:r w:rsidR="1CA683ED" w:rsidRPr="028B2ED0">
        <w:rPr>
          <w:rFonts w:ascii="Times New Roman" w:eastAsia="Times New Roman" w:hAnsi="Times New Roman" w:cs="Times New Roman"/>
          <w:sz w:val="24"/>
          <w:szCs w:val="24"/>
        </w:rPr>
        <w:t xml:space="preserve"> (systolic blood pressure</w:t>
      </w:r>
      <w:r w:rsidR="76520656" w:rsidRPr="028B2ED0">
        <w:rPr>
          <w:rFonts w:ascii="Times New Roman" w:eastAsia="Times New Roman" w:hAnsi="Times New Roman" w:cs="Times New Roman"/>
          <w:sz w:val="24"/>
          <w:szCs w:val="24"/>
        </w:rPr>
        <w:t xml:space="preserve"> &lt; 130 mmH</w:t>
      </w:r>
      <w:r w:rsidR="00CE2433">
        <w:rPr>
          <w:rFonts w:ascii="Times New Roman" w:eastAsia="Times New Roman" w:hAnsi="Times New Roman" w:cs="Times New Roman"/>
          <w:sz w:val="24"/>
          <w:szCs w:val="24"/>
        </w:rPr>
        <w:t>g</w:t>
      </w:r>
      <w:r w:rsidR="76520656" w:rsidRPr="028B2ED0">
        <w:rPr>
          <w:rFonts w:ascii="Times New Roman" w:eastAsia="Times New Roman" w:hAnsi="Times New Roman" w:cs="Times New Roman"/>
          <w:sz w:val="24"/>
          <w:szCs w:val="24"/>
        </w:rPr>
        <w:t xml:space="preserve"> and/or diastolic blood pressure &lt; </w:t>
      </w:r>
      <w:r w:rsidR="24C514C9" w:rsidRPr="028B2ED0">
        <w:rPr>
          <w:rFonts w:ascii="Times New Roman" w:eastAsia="Times New Roman" w:hAnsi="Times New Roman" w:cs="Times New Roman"/>
          <w:sz w:val="24"/>
          <w:szCs w:val="24"/>
        </w:rPr>
        <w:t>8</w:t>
      </w:r>
      <w:r w:rsidR="3AC7635F" w:rsidRPr="028B2ED0">
        <w:rPr>
          <w:rFonts w:ascii="Times New Roman" w:eastAsia="Times New Roman" w:hAnsi="Times New Roman" w:cs="Times New Roman"/>
          <w:sz w:val="24"/>
          <w:szCs w:val="24"/>
        </w:rPr>
        <w:t>5</w:t>
      </w:r>
      <w:r w:rsidR="76520656" w:rsidRPr="028B2ED0">
        <w:rPr>
          <w:rFonts w:ascii="Times New Roman" w:eastAsia="Times New Roman" w:hAnsi="Times New Roman" w:cs="Times New Roman"/>
          <w:sz w:val="24"/>
          <w:szCs w:val="24"/>
        </w:rPr>
        <w:t xml:space="preserve"> mmH</w:t>
      </w:r>
      <w:r w:rsidR="00CE2433">
        <w:rPr>
          <w:rFonts w:ascii="Times New Roman" w:eastAsia="Times New Roman" w:hAnsi="Times New Roman" w:cs="Times New Roman"/>
          <w:sz w:val="24"/>
          <w:szCs w:val="24"/>
        </w:rPr>
        <w:t>g</w:t>
      </w:r>
      <w:r w:rsidR="76520656" w:rsidRPr="028B2ED0">
        <w:rPr>
          <w:rFonts w:ascii="Times New Roman" w:eastAsia="Times New Roman" w:hAnsi="Times New Roman" w:cs="Times New Roman"/>
          <w:sz w:val="24"/>
          <w:szCs w:val="24"/>
        </w:rPr>
        <w:t>)</w:t>
      </w:r>
      <w:r w:rsidR="05CB212F" w:rsidRPr="028B2ED0">
        <w:rPr>
          <w:rFonts w:ascii="Times New Roman" w:eastAsia="Times New Roman" w:hAnsi="Times New Roman" w:cs="Times New Roman"/>
          <w:sz w:val="24"/>
          <w:szCs w:val="24"/>
        </w:rPr>
        <w:t xml:space="preserve"> individuals</w:t>
      </w:r>
    </w:p>
    <w:p w14:paraId="5520B311" w14:textId="234E6033" w:rsidR="562A9EAE" w:rsidRDefault="05CB212F" w:rsidP="028B2ED0">
      <w:pPr>
        <w:pStyle w:val="ListParagraph"/>
        <w:numPr>
          <w:ilvl w:val="0"/>
          <w:numId w:val="11"/>
        </w:numPr>
        <w:spacing w:line="480" w:lineRule="auto"/>
        <w:rPr>
          <w:rFonts w:ascii="Times New Roman" w:eastAsia="Times New Roman" w:hAnsi="Times New Roman" w:cs="Times New Roman"/>
          <w:sz w:val="24"/>
          <w:szCs w:val="24"/>
        </w:rPr>
      </w:pPr>
      <w:r w:rsidRPr="028B2ED0">
        <w:rPr>
          <w:rFonts w:ascii="Times New Roman" w:eastAsia="Times New Roman" w:hAnsi="Times New Roman" w:cs="Times New Roman"/>
          <w:sz w:val="24"/>
          <w:szCs w:val="24"/>
        </w:rPr>
        <w:t>Individuals f</w:t>
      </w:r>
      <w:r w:rsidR="562A9EAE" w:rsidRPr="028B2ED0">
        <w:rPr>
          <w:rFonts w:ascii="Times New Roman" w:eastAsia="Times New Roman" w:hAnsi="Times New Roman" w:cs="Times New Roman"/>
          <w:sz w:val="24"/>
          <w:szCs w:val="24"/>
        </w:rPr>
        <w:t>ree of cardiovascular disease</w:t>
      </w:r>
      <w:r w:rsidR="59BC7202" w:rsidRPr="028B2ED0">
        <w:rPr>
          <w:rFonts w:ascii="Times New Roman" w:eastAsia="Times New Roman" w:hAnsi="Times New Roman" w:cs="Times New Roman"/>
          <w:sz w:val="24"/>
          <w:szCs w:val="24"/>
        </w:rPr>
        <w:t xml:space="preserve"> and metabolic</w:t>
      </w:r>
      <w:r w:rsidR="562A9EAE" w:rsidRPr="028B2ED0">
        <w:rPr>
          <w:rFonts w:ascii="Times New Roman" w:eastAsia="Times New Roman" w:hAnsi="Times New Roman" w:cs="Times New Roman"/>
          <w:sz w:val="24"/>
          <w:szCs w:val="24"/>
        </w:rPr>
        <w:t xml:space="preserve"> </w:t>
      </w:r>
      <w:r w:rsidR="1D7487B9" w:rsidRPr="028B2ED0">
        <w:rPr>
          <w:rFonts w:ascii="Times New Roman" w:eastAsia="Times New Roman" w:hAnsi="Times New Roman" w:cs="Times New Roman"/>
          <w:sz w:val="24"/>
          <w:szCs w:val="24"/>
        </w:rPr>
        <w:t>disease</w:t>
      </w:r>
    </w:p>
    <w:p w14:paraId="66AEC92D" w14:textId="4AA17FEB" w:rsidR="42C7B1B3" w:rsidRDefault="42C7B1B3" w:rsidP="028B2ED0">
      <w:pPr>
        <w:pStyle w:val="ListParagraph"/>
        <w:numPr>
          <w:ilvl w:val="0"/>
          <w:numId w:val="11"/>
        </w:numPr>
        <w:spacing w:line="480" w:lineRule="auto"/>
        <w:rPr>
          <w:sz w:val="24"/>
          <w:szCs w:val="24"/>
        </w:rPr>
      </w:pPr>
      <w:r w:rsidRPr="028B2ED0">
        <w:rPr>
          <w:rFonts w:ascii="Times New Roman" w:eastAsia="Times New Roman" w:hAnsi="Times New Roman" w:cs="Times New Roman"/>
          <w:sz w:val="24"/>
          <w:szCs w:val="24"/>
        </w:rPr>
        <w:t>Individuals f</w:t>
      </w:r>
      <w:r w:rsidR="1859640B" w:rsidRPr="028B2ED0">
        <w:rPr>
          <w:rFonts w:ascii="Times New Roman" w:eastAsia="Times New Roman" w:hAnsi="Times New Roman" w:cs="Times New Roman"/>
          <w:sz w:val="24"/>
          <w:szCs w:val="24"/>
        </w:rPr>
        <w:t>ree of any form of autonomic dysfunction</w:t>
      </w:r>
    </w:p>
    <w:p w14:paraId="328CF76B" w14:textId="6FF9E1A4" w:rsidR="1D7487B9" w:rsidRDefault="2BC13C3C" w:rsidP="028B2ED0">
      <w:pPr>
        <w:pStyle w:val="ListParagraph"/>
        <w:numPr>
          <w:ilvl w:val="0"/>
          <w:numId w:val="11"/>
        </w:numPr>
        <w:spacing w:line="480" w:lineRule="auto"/>
        <w:rPr>
          <w:rFonts w:ascii="Times New Roman" w:eastAsia="Times New Roman" w:hAnsi="Times New Roman" w:cs="Times New Roman"/>
          <w:sz w:val="24"/>
          <w:szCs w:val="24"/>
        </w:rPr>
      </w:pPr>
      <w:r w:rsidRPr="028B2ED0">
        <w:rPr>
          <w:rFonts w:ascii="Times New Roman" w:eastAsia="Times New Roman" w:hAnsi="Times New Roman" w:cs="Times New Roman"/>
          <w:sz w:val="24"/>
          <w:szCs w:val="24"/>
        </w:rPr>
        <w:t xml:space="preserve">Individuals </w:t>
      </w:r>
      <w:r w:rsidR="1D7487B9" w:rsidRPr="028B2ED0">
        <w:rPr>
          <w:rFonts w:ascii="Times New Roman" w:eastAsia="Times New Roman" w:hAnsi="Times New Roman" w:cs="Times New Roman"/>
          <w:sz w:val="24"/>
          <w:szCs w:val="24"/>
        </w:rPr>
        <w:t>with a BMI under 30 kg/m²</w:t>
      </w:r>
    </w:p>
    <w:p w14:paraId="4986DC08" w14:textId="4EB65DE0" w:rsidR="562A9EAE" w:rsidRDefault="562A9EAE" w:rsidP="028B2ED0">
      <w:pPr>
        <w:spacing w:line="480" w:lineRule="auto"/>
        <w:rPr>
          <w:b/>
          <w:bCs/>
        </w:rPr>
      </w:pPr>
      <w:r w:rsidRPr="028B2ED0">
        <w:rPr>
          <w:b/>
          <w:bCs/>
        </w:rPr>
        <w:t>Exclusion criteria:</w:t>
      </w:r>
    </w:p>
    <w:p w14:paraId="7E17D8F7" w14:textId="081C00AC" w:rsidR="2D853FE2" w:rsidRDefault="2DDEECD0" w:rsidP="028B2ED0">
      <w:pPr>
        <w:pStyle w:val="ListParagraph"/>
        <w:numPr>
          <w:ilvl w:val="0"/>
          <w:numId w:val="10"/>
        </w:numPr>
        <w:spacing w:line="480" w:lineRule="auto"/>
        <w:rPr>
          <w:rFonts w:ascii="Times New Roman" w:eastAsia="Times New Roman" w:hAnsi="Times New Roman" w:cs="Times New Roman"/>
          <w:sz w:val="24"/>
          <w:szCs w:val="24"/>
        </w:rPr>
      </w:pPr>
      <w:r w:rsidRPr="028B2ED0">
        <w:rPr>
          <w:rFonts w:ascii="Times New Roman" w:eastAsia="Times New Roman" w:hAnsi="Times New Roman" w:cs="Times New Roman"/>
          <w:sz w:val="24"/>
          <w:szCs w:val="24"/>
        </w:rPr>
        <w:t>Individuals with a h</w:t>
      </w:r>
      <w:r w:rsidR="2D853FE2" w:rsidRPr="028B2ED0">
        <w:rPr>
          <w:rFonts w:ascii="Times New Roman" w:eastAsia="Times New Roman" w:hAnsi="Times New Roman" w:cs="Times New Roman"/>
          <w:sz w:val="24"/>
          <w:szCs w:val="24"/>
        </w:rPr>
        <w:t xml:space="preserve">istory of autonomic dysfunction </w:t>
      </w:r>
    </w:p>
    <w:p w14:paraId="21D54D37" w14:textId="2EC07787" w:rsidR="2D853FE2" w:rsidRDefault="2D853FE2" w:rsidP="46526A37">
      <w:pPr>
        <w:pStyle w:val="ListParagraph"/>
        <w:numPr>
          <w:ilvl w:val="0"/>
          <w:numId w:val="10"/>
        </w:numPr>
        <w:spacing w:line="480" w:lineRule="auto"/>
        <w:rPr>
          <w:rFonts w:ascii="Times New Roman" w:eastAsia="Times New Roman" w:hAnsi="Times New Roman" w:cs="Times New Roman"/>
          <w:sz w:val="24"/>
          <w:szCs w:val="24"/>
        </w:rPr>
      </w:pPr>
      <w:r w:rsidRPr="46526A37">
        <w:rPr>
          <w:rFonts w:ascii="Times New Roman" w:eastAsia="Times New Roman" w:hAnsi="Times New Roman" w:cs="Times New Roman"/>
          <w:sz w:val="24"/>
          <w:szCs w:val="24"/>
        </w:rPr>
        <w:t>Individuals with CVD</w:t>
      </w:r>
      <w:r w:rsidR="00E079B8">
        <w:rPr>
          <w:rFonts w:ascii="Times New Roman" w:eastAsia="Times New Roman" w:hAnsi="Times New Roman" w:cs="Times New Roman"/>
          <w:sz w:val="24"/>
          <w:szCs w:val="24"/>
        </w:rPr>
        <w:t xml:space="preserve"> and or </w:t>
      </w:r>
      <w:r w:rsidRPr="46526A37">
        <w:rPr>
          <w:rFonts w:ascii="Times New Roman" w:eastAsia="Times New Roman" w:hAnsi="Times New Roman" w:cs="Times New Roman"/>
          <w:sz w:val="24"/>
          <w:szCs w:val="24"/>
        </w:rPr>
        <w:t>diabetes</w:t>
      </w:r>
      <w:r w:rsidR="00E079B8">
        <w:rPr>
          <w:rFonts w:ascii="Times New Roman" w:eastAsia="Times New Roman" w:hAnsi="Times New Roman" w:cs="Times New Roman"/>
          <w:sz w:val="24"/>
          <w:szCs w:val="24"/>
        </w:rPr>
        <w:t xml:space="preserve">. </w:t>
      </w:r>
    </w:p>
    <w:p w14:paraId="61DE0ED5" w14:textId="733DAF54" w:rsidR="2D853FE2" w:rsidRDefault="2D853FE2" w:rsidP="46526A37">
      <w:pPr>
        <w:pStyle w:val="ListParagraph"/>
        <w:numPr>
          <w:ilvl w:val="0"/>
          <w:numId w:val="10"/>
        </w:numPr>
        <w:spacing w:line="480" w:lineRule="auto"/>
        <w:rPr>
          <w:rFonts w:ascii="Times New Roman" w:eastAsia="Times New Roman" w:hAnsi="Times New Roman" w:cs="Times New Roman"/>
          <w:sz w:val="24"/>
          <w:szCs w:val="24"/>
        </w:rPr>
      </w:pPr>
      <w:r w:rsidRPr="46526A37">
        <w:rPr>
          <w:rFonts w:ascii="Times New Roman" w:eastAsia="Times New Roman" w:hAnsi="Times New Roman" w:cs="Times New Roman"/>
          <w:sz w:val="24"/>
          <w:szCs w:val="24"/>
        </w:rPr>
        <w:t xml:space="preserve">Smokers, </w:t>
      </w:r>
      <w:r w:rsidR="00641B84" w:rsidRPr="46526A37">
        <w:rPr>
          <w:rFonts w:ascii="Times New Roman" w:eastAsia="Times New Roman" w:hAnsi="Times New Roman" w:cs="Times New Roman"/>
          <w:sz w:val="24"/>
          <w:szCs w:val="24"/>
        </w:rPr>
        <w:t>tobacco</w:t>
      </w:r>
      <w:r w:rsidRPr="46526A37">
        <w:rPr>
          <w:rFonts w:ascii="Times New Roman" w:eastAsia="Times New Roman" w:hAnsi="Times New Roman" w:cs="Times New Roman"/>
          <w:sz w:val="24"/>
          <w:szCs w:val="24"/>
        </w:rPr>
        <w:t xml:space="preserve"> users </w:t>
      </w:r>
      <w:r w:rsidR="004146A4">
        <w:rPr>
          <w:rFonts w:ascii="Times New Roman" w:eastAsia="Times New Roman" w:hAnsi="Times New Roman" w:cs="Times New Roman"/>
          <w:sz w:val="24"/>
          <w:szCs w:val="24"/>
        </w:rPr>
        <w:t>(</w:t>
      </w:r>
      <w:r w:rsidR="008217B2">
        <w:rPr>
          <w:rFonts w:ascii="Times New Roman" w:eastAsia="Times New Roman" w:hAnsi="Times New Roman" w:cs="Times New Roman"/>
          <w:sz w:val="24"/>
          <w:szCs w:val="24"/>
        </w:rPr>
        <w:t xml:space="preserve">or </w:t>
      </w:r>
      <w:r w:rsidR="005B7F10">
        <w:rPr>
          <w:rFonts w:ascii="Times New Roman" w:eastAsia="Times New Roman" w:hAnsi="Times New Roman" w:cs="Times New Roman"/>
          <w:sz w:val="24"/>
          <w:szCs w:val="24"/>
        </w:rPr>
        <w:t>former</w:t>
      </w:r>
      <w:r w:rsidR="000E0673" w:rsidRPr="000E0673">
        <w:rPr>
          <w:rFonts w:ascii="Times New Roman" w:eastAsia="Times New Roman" w:hAnsi="Times New Roman" w:cs="Times New Roman"/>
          <w:sz w:val="24"/>
          <w:szCs w:val="24"/>
        </w:rPr>
        <w:t xml:space="preserve"> </w:t>
      </w:r>
      <w:r w:rsidR="000E0673" w:rsidRPr="46526A37">
        <w:rPr>
          <w:rFonts w:ascii="Times New Roman" w:eastAsia="Times New Roman" w:hAnsi="Times New Roman" w:cs="Times New Roman"/>
          <w:sz w:val="24"/>
          <w:szCs w:val="24"/>
        </w:rPr>
        <w:t xml:space="preserve">tobacco users </w:t>
      </w:r>
      <w:r w:rsidR="005B7F10">
        <w:rPr>
          <w:rFonts w:ascii="Times New Roman" w:eastAsia="Times New Roman" w:hAnsi="Times New Roman" w:cs="Times New Roman"/>
          <w:sz w:val="24"/>
          <w:szCs w:val="24"/>
        </w:rPr>
        <w:t xml:space="preserve">who have not quit within the </w:t>
      </w:r>
      <w:r w:rsidR="00E8625E">
        <w:rPr>
          <w:rFonts w:ascii="Times New Roman" w:eastAsia="Times New Roman" w:hAnsi="Times New Roman" w:cs="Times New Roman"/>
          <w:sz w:val="24"/>
          <w:szCs w:val="24"/>
        </w:rPr>
        <w:t>last 6 months)</w:t>
      </w:r>
      <w:r w:rsidR="00B653E0">
        <w:rPr>
          <w:rFonts w:ascii="Times New Roman" w:eastAsia="Times New Roman" w:hAnsi="Times New Roman" w:cs="Times New Roman"/>
          <w:sz w:val="24"/>
          <w:szCs w:val="24"/>
        </w:rPr>
        <w:t>.</w:t>
      </w:r>
    </w:p>
    <w:p w14:paraId="60A84355" w14:textId="288D7D4E" w:rsidR="2D853FE2" w:rsidRDefault="04B6871D" w:rsidP="028B2ED0">
      <w:pPr>
        <w:pStyle w:val="ListParagraph"/>
        <w:numPr>
          <w:ilvl w:val="0"/>
          <w:numId w:val="10"/>
        </w:numPr>
        <w:spacing w:line="480" w:lineRule="auto"/>
        <w:rPr>
          <w:rFonts w:ascii="Times New Roman" w:eastAsia="Times New Roman" w:hAnsi="Times New Roman" w:cs="Times New Roman"/>
          <w:sz w:val="24"/>
          <w:szCs w:val="24"/>
        </w:rPr>
      </w:pPr>
      <w:r w:rsidRPr="028B2ED0">
        <w:rPr>
          <w:rFonts w:ascii="Times New Roman" w:eastAsia="Times New Roman" w:hAnsi="Times New Roman" w:cs="Times New Roman"/>
          <w:sz w:val="24"/>
          <w:szCs w:val="24"/>
        </w:rPr>
        <w:t>Individuals with a b</w:t>
      </w:r>
      <w:r w:rsidR="2D853FE2" w:rsidRPr="028B2ED0">
        <w:rPr>
          <w:rFonts w:ascii="Times New Roman" w:eastAsia="Times New Roman" w:hAnsi="Times New Roman" w:cs="Times New Roman"/>
          <w:sz w:val="24"/>
          <w:szCs w:val="24"/>
        </w:rPr>
        <w:t xml:space="preserve">lood pressure </w:t>
      </w:r>
      <w:r w:rsidR="00C356A0">
        <w:rPr>
          <w:rFonts w:ascii="Symbol" w:eastAsia="Symbol" w:hAnsi="Symbol" w:cs="Symbol"/>
          <w:sz w:val="24"/>
          <w:szCs w:val="24"/>
        </w:rPr>
        <w:t>³</w:t>
      </w:r>
      <w:r w:rsidR="2D853FE2" w:rsidRPr="028B2ED0">
        <w:rPr>
          <w:rFonts w:ascii="Times New Roman" w:eastAsia="Times New Roman" w:hAnsi="Times New Roman" w:cs="Times New Roman"/>
          <w:sz w:val="24"/>
          <w:szCs w:val="24"/>
        </w:rPr>
        <w:t xml:space="preserve"> 130/85</w:t>
      </w:r>
    </w:p>
    <w:p w14:paraId="69E8B9D9" w14:textId="5B45BA37" w:rsidR="000A4FFB" w:rsidRDefault="00C13488" w:rsidP="028B2ED0">
      <w:pPr>
        <w:pStyle w:val="ListParagraph"/>
        <w:numPr>
          <w:ilvl w:val="0"/>
          <w:numId w:val="10"/>
        </w:numPr>
        <w:spacing w:line="480" w:lineRule="auto"/>
        <w:rPr>
          <w:rFonts w:ascii="Times New Roman" w:eastAsia="Times New Roman" w:hAnsi="Times New Roman" w:cs="Times New Roman"/>
          <w:sz w:val="24"/>
          <w:szCs w:val="24"/>
        </w:rPr>
      </w:pPr>
      <w:r w:rsidRPr="31CE512D">
        <w:rPr>
          <w:rFonts w:ascii="Times New Roman" w:eastAsia="Times New Roman" w:hAnsi="Times New Roman" w:cs="Times New Roman"/>
          <w:sz w:val="24"/>
          <w:szCs w:val="24"/>
        </w:rPr>
        <w:t>Unable to secure an adequate ultrasound signal</w:t>
      </w:r>
      <w:r w:rsidR="004335B4" w:rsidRPr="31CE512D">
        <w:rPr>
          <w:rFonts w:ascii="Times New Roman" w:eastAsia="Times New Roman" w:hAnsi="Times New Roman" w:cs="Times New Roman"/>
          <w:sz w:val="24"/>
          <w:szCs w:val="24"/>
        </w:rPr>
        <w:t>/image</w:t>
      </w:r>
    </w:p>
    <w:p w14:paraId="6BFFEFD7" w14:textId="297FBAD2" w:rsidR="00F115D7" w:rsidRPr="00933399" w:rsidRDefault="71EDD5FA" w:rsidP="00C74236">
      <w:pPr>
        <w:pStyle w:val="ListParagraph"/>
        <w:numPr>
          <w:ilvl w:val="0"/>
          <w:numId w:val="10"/>
        </w:numPr>
        <w:spacing w:line="480" w:lineRule="auto"/>
        <w:rPr>
          <w:color w:val="000000" w:themeColor="text1"/>
          <w:sz w:val="24"/>
          <w:szCs w:val="24"/>
        </w:rPr>
      </w:pPr>
      <w:r w:rsidRPr="31CE512D">
        <w:rPr>
          <w:rFonts w:ascii="Times New Roman" w:eastAsia="Times New Roman" w:hAnsi="Times New Roman" w:cs="Times New Roman"/>
          <w:sz w:val="24"/>
          <w:szCs w:val="24"/>
        </w:rPr>
        <w:t xml:space="preserve">Subjects who use </w:t>
      </w:r>
      <w:r w:rsidR="00ED46BC">
        <w:rPr>
          <w:rFonts w:ascii="Times New Roman" w:eastAsia="Times New Roman" w:hAnsi="Times New Roman" w:cs="Times New Roman"/>
          <w:sz w:val="24"/>
          <w:szCs w:val="24"/>
        </w:rPr>
        <w:t>any prescription medication (</w:t>
      </w:r>
      <w:r w:rsidR="00F00735">
        <w:rPr>
          <w:rFonts w:ascii="Times New Roman" w:eastAsia="Times New Roman" w:hAnsi="Times New Roman" w:cs="Times New Roman"/>
          <w:sz w:val="24"/>
          <w:szCs w:val="24"/>
        </w:rPr>
        <w:t>except birth control)</w:t>
      </w:r>
    </w:p>
    <w:p w14:paraId="77FB502F" w14:textId="2411144F" w:rsidR="00952AE9" w:rsidRDefault="00CE2433" w:rsidP="00933399">
      <w:pPr>
        <w:spacing w:line="480" w:lineRule="auto"/>
      </w:pPr>
      <w:r>
        <w:t xml:space="preserve">Out of </w:t>
      </w:r>
      <w:r w:rsidRPr="005B04AD">
        <w:t>14 participants</w:t>
      </w:r>
      <w:r>
        <w:t>, one subject was excluded in data analys</w:t>
      </w:r>
      <w:r w:rsidR="002877B9">
        <w:t>e</w:t>
      </w:r>
      <w:r>
        <w:t xml:space="preserve">s to determine changes in FVC </w:t>
      </w:r>
      <w:r w:rsidRPr="005B04AD">
        <w:t xml:space="preserve">and FBF </w:t>
      </w:r>
      <w:r>
        <w:t>due to a brachial artery bifurcation</w:t>
      </w:r>
      <w:r w:rsidR="009818D6">
        <w:t xml:space="preserve"> occurring abo</w:t>
      </w:r>
      <w:r w:rsidR="003620D1">
        <w:t>ve</w:t>
      </w:r>
      <w:r w:rsidR="009818D6">
        <w:t xml:space="preserve"> the antecubital fossa</w:t>
      </w:r>
      <w:r>
        <w:t xml:space="preserve">, making </w:t>
      </w:r>
      <w:r w:rsidR="005910C0">
        <w:t xml:space="preserve">determination of FBF </w:t>
      </w:r>
      <w:r w:rsidR="00B226FB">
        <w:t>with</w:t>
      </w:r>
      <w:r w:rsidR="005910C0">
        <w:t xml:space="preserve"> ultrasound techniques </w:t>
      </w:r>
      <w:r w:rsidR="00B226FB">
        <w:t xml:space="preserve">via the </w:t>
      </w:r>
      <w:r>
        <w:t>brachial artery uninterpretable.</w:t>
      </w:r>
      <w:r w:rsidR="00EA6F82">
        <w:t xml:space="preserve"> </w:t>
      </w:r>
      <w:r w:rsidR="0094293F">
        <w:t>Therefore,</w:t>
      </w:r>
      <w:r>
        <w:t xml:space="preserve"> a total of </w:t>
      </w:r>
      <w:r w:rsidRPr="005B04AD">
        <w:t xml:space="preserve">13 subjects </w:t>
      </w:r>
      <w:r w:rsidR="00966283">
        <w:t>for FVC</w:t>
      </w:r>
      <w:r w:rsidR="00966283" w:rsidRPr="005B04AD">
        <w:t xml:space="preserve"> and FBF</w:t>
      </w:r>
      <w:r w:rsidR="00966283">
        <w:t xml:space="preserve"> </w:t>
      </w:r>
      <w:r>
        <w:t xml:space="preserve">were </w:t>
      </w:r>
      <w:r w:rsidR="002D43CC">
        <w:t xml:space="preserve">analyzed. </w:t>
      </w:r>
    </w:p>
    <w:p w14:paraId="34B487E0" w14:textId="5089FABB" w:rsidR="006178BD" w:rsidRDefault="006178BD">
      <w:pPr>
        <w:spacing w:after="160" w:line="259" w:lineRule="auto"/>
        <w:rPr>
          <w:color w:val="000000" w:themeColor="text1"/>
        </w:rPr>
      </w:pPr>
      <w:r>
        <w:rPr>
          <w:color w:val="000000" w:themeColor="text1"/>
        </w:rPr>
        <w:br w:type="page"/>
      </w:r>
    </w:p>
    <w:p w14:paraId="69B8C8F3" w14:textId="77777777" w:rsidR="001B4924" w:rsidRDefault="001B4924" w:rsidP="001B4924">
      <w:pPr>
        <w:spacing w:line="480" w:lineRule="auto"/>
      </w:pPr>
      <w:r w:rsidRPr="028B2ED0">
        <w:rPr>
          <w:b/>
          <w:bCs/>
        </w:rPr>
        <w:lastRenderedPageBreak/>
        <w:t>Study design</w:t>
      </w:r>
    </w:p>
    <w:p w14:paraId="5784EBF4" w14:textId="115B2C26" w:rsidR="000843ED" w:rsidRDefault="001B4924" w:rsidP="00CF044E">
      <w:pPr>
        <w:spacing w:line="480" w:lineRule="auto"/>
        <w:ind w:firstLine="720"/>
      </w:pPr>
      <w:r w:rsidRPr="028B2ED0">
        <w:t xml:space="preserve">The study design </w:t>
      </w:r>
      <w:r>
        <w:t>was</w:t>
      </w:r>
      <w:r w:rsidRPr="028B2ED0">
        <w:t xml:space="preserve"> a single blind, </w:t>
      </w:r>
      <w:r w:rsidR="00481A6D">
        <w:t xml:space="preserve">randomized, placebo controlled, </w:t>
      </w:r>
      <w:r w:rsidRPr="028B2ED0">
        <w:t xml:space="preserve">repeated measures, counterbalance design (true experiment). </w:t>
      </w:r>
      <w:r w:rsidR="00395E62">
        <w:t>Participants</w:t>
      </w:r>
      <w:r w:rsidR="004C0444">
        <w:t xml:space="preserve"> completed three laboratory visits</w:t>
      </w:r>
      <w:r w:rsidR="00395E62">
        <w:t>.</w:t>
      </w:r>
      <w:r w:rsidR="004C0444">
        <w:t xml:space="preserve"> </w:t>
      </w:r>
      <w:r w:rsidR="00395E62">
        <w:t>V</w:t>
      </w:r>
      <w:r w:rsidR="004C0444">
        <w:t xml:space="preserve">isit 1 was </w:t>
      </w:r>
      <w:r w:rsidR="00395E62">
        <w:t xml:space="preserve">informed consent, determination of </w:t>
      </w:r>
      <w:r w:rsidR="00C36F9C">
        <w:t xml:space="preserve">eligibility, anthropometric and demographic data collection, and </w:t>
      </w:r>
      <w:r w:rsidR="00243804">
        <w:t xml:space="preserve">experimental procedure familiarization. </w:t>
      </w:r>
      <w:r w:rsidR="00A84AFD">
        <w:t xml:space="preserve">Visits 2 and 3 </w:t>
      </w:r>
      <w:r w:rsidR="00C5419A">
        <w:t xml:space="preserve">experimental </w:t>
      </w:r>
      <w:r w:rsidR="007A1CDE">
        <w:t xml:space="preserve">visits, which </w:t>
      </w:r>
      <w:r w:rsidR="00C5419A">
        <w:t xml:space="preserve">were identical </w:t>
      </w:r>
      <w:proofErr w:type="gramStart"/>
      <w:r w:rsidR="007A1CDE">
        <w:t xml:space="preserve">with the </w:t>
      </w:r>
      <w:r w:rsidR="007A3C72">
        <w:t>exception</w:t>
      </w:r>
      <w:r w:rsidR="007A1CDE">
        <w:t xml:space="preserve"> of</w:t>
      </w:r>
      <w:proofErr w:type="gramEnd"/>
      <w:r w:rsidR="007A1CDE">
        <w:t xml:space="preserve"> ingestion of </w:t>
      </w:r>
      <w:r w:rsidR="007A3C72" w:rsidRPr="028B2ED0">
        <w:t xml:space="preserve">fluconazole </w:t>
      </w:r>
      <w:r w:rsidR="007A3C72">
        <w:t xml:space="preserve">or a placebo 120 min prior to </w:t>
      </w:r>
      <w:r w:rsidR="00185ABD">
        <w:t xml:space="preserve">experimentation. </w:t>
      </w:r>
      <w:r w:rsidR="00D735A0">
        <w:t xml:space="preserve">To </w:t>
      </w:r>
      <w:r w:rsidR="00D735A0" w:rsidRPr="028B2ED0">
        <w:t xml:space="preserve">investigate the </w:t>
      </w:r>
      <w:r w:rsidR="00B223A5">
        <w:t xml:space="preserve">contribution </w:t>
      </w:r>
      <w:r w:rsidR="00D735A0" w:rsidRPr="028B2ED0">
        <w:t xml:space="preserve">of EDHF pathways </w:t>
      </w:r>
      <w:r w:rsidR="00B223A5">
        <w:t xml:space="preserve">to functional </w:t>
      </w:r>
      <w:proofErr w:type="spellStart"/>
      <w:r w:rsidR="00B223A5">
        <w:t>sympatholysis</w:t>
      </w:r>
      <w:proofErr w:type="spellEnd"/>
      <w:r w:rsidR="00B223A5">
        <w:t xml:space="preserve">, </w:t>
      </w:r>
      <w:r w:rsidR="00111639">
        <w:t>o</w:t>
      </w:r>
      <w:r w:rsidRPr="028B2ED0">
        <w:t xml:space="preserve">ral </w:t>
      </w:r>
      <w:r w:rsidR="00185ABD">
        <w:t>f</w:t>
      </w:r>
      <w:r w:rsidRPr="028B2ED0">
        <w:t xml:space="preserve">luconazole </w:t>
      </w:r>
      <w:r w:rsidR="00111639">
        <w:t>was used as</w:t>
      </w:r>
      <w:r w:rsidR="00185ABD">
        <w:t xml:space="preserve"> an </w:t>
      </w:r>
      <w:r w:rsidR="00295C6C">
        <w:t>inhibitor of cytochrome P450</w:t>
      </w:r>
      <w:r w:rsidR="000A68FA">
        <w:t xml:space="preserve"> as </w:t>
      </w:r>
      <w:r w:rsidR="0069727A">
        <w:t>it</w:t>
      </w:r>
      <w:r w:rsidR="00295C6C">
        <w:t xml:space="preserve"> </w:t>
      </w:r>
      <w:r>
        <w:t>is</w:t>
      </w:r>
      <w:r w:rsidRPr="028B2ED0">
        <w:t xml:space="preserve"> an effective way of blocking EDHF pathways (</w:t>
      </w:r>
      <w:proofErr w:type="spellStart"/>
      <w:r w:rsidRPr="028B2ED0">
        <w:t>Dinneno</w:t>
      </w:r>
      <w:proofErr w:type="spellEnd"/>
      <w:r w:rsidRPr="028B2ED0">
        <w:t>, 2003</w:t>
      </w:r>
      <w:r>
        <w:t xml:space="preserve">, </w:t>
      </w:r>
      <w:proofErr w:type="spellStart"/>
      <w:r>
        <w:t>Petterson</w:t>
      </w:r>
      <w:proofErr w:type="spellEnd"/>
      <w:r>
        <w:t>, 2021</w:t>
      </w:r>
      <w:r w:rsidR="0069727A">
        <w:t>).</w:t>
      </w:r>
    </w:p>
    <w:p w14:paraId="73A6573B" w14:textId="77777777" w:rsidR="001B4924" w:rsidRDefault="001B4924" w:rsidP="001B4924">
      <w:pPr>
        <w:spacing w:line="480" w:lineRule="auto"/>
        <w:rPr>
          <w:b/>
          <w:bCs/>
        </w:rPr>
      </w:pPr>
      <w:r w:rsidRPr="028B2ED0">
        <w:rPr>
          <w:b/>
          <w:bCs/>
        </w:rPr>
        <w:t>Experimental protocol</w:t>
      </w:r>
    </w:p>
    <w:p w14:paraId="7A3D49CF" w14:textId="77777777" w:rsidR="006178BD" w:rsidRPr="004D5190" w:rsidRDefault="00552E47" w:rsidP="00B50326">
      <w:pPr>
        <w:spacing w:line="480" w:lineRule="auto"/>
        <w:rPr>
          <w:i/>
          <w:iCs/>
        </w:rPr>
      </w:pPr>
      <w:r w:rsidRPr="004D5190">
        <w:rPr>
          <w:i/>
          <w:iCs/>
        </w:rPr>
        <w:t>Visit 1</w:t>
      </w:r>
    </w:p>
    <w:p w14:paraId="19312FF4" w14:textId="5BEF041F" w:rsidR="009C20C0" w:rsidRPr="000F061B" w:rsidRDefault="009C20C0" w:rsidP="00CF044E">
      <w:pPr>
        <w:spacing w:line="480" w:lineRule="auto"/>
        <w:ind w:firstLine="720"/>
      </w:pPr>
      <w:r w:rsidRPr="000F061B">
        <w:t xml:space="preserve">The purpose of the first study visit was to </w:t>
      </w:r>
      <w:r w:rsidR="003409C6" w:rsidRPr="000F061B">
        <w:t xml:space="preserve">determine eligibility of a participant, </w:t>
      </w:r>
      <w:r w:rsidR="00CB6CB9" w:rsidRPr="000F061B">
        <w:t>provide informed consent an</w:t>
      </w:r>
      <w:r w:rsidR="00D645E5" w:rsidRPr="000F061B">
        <w:t>d participants were familiarized with the study protocol.</w:t>
      </w:r>
    </w:p>
    <w:p w14:paraId="3DD679CC" w14:textId="12AC0CAB" w:rsidR="00D645E5" w:rsidRPr="000F061B" w:rsidRDefault="00BD06F5" w:rsidP="00B50326">
      <w:pPr>
        <w:spacing w:line="480" w:lineRule="auto"/>
      </w:pPr>
      <w:r w:rsidRPr="000F061B">
        <w:t xml:space="preserve">An IRB approved informed consent document was provided along </w:t>
      </w:r>
      <w:r w:rsidR="005B4D30" w:rsidRPr="000F061B">
        <w:t>wit</w:t>
      </w:r>
      <w:r w:rsidR="00027A81" w:rsidRPr="000F061B">
        <w:t>h a health history questionnaire to det</w:t>
      </w:r>
      <w:r w:rsidR="00D50570" w:rsidRPr="000F061B">
        <w:t>er</w:t>
      </w:r>
      <w:r w:rsidR="00027A81" w:rsidRPr="000F061B">
        <w:t xml:space="preserve">mine if the subject </w:t>
      </w:r>
      <w:r w:rsidR="002877B9">
        <w:t>met</w:t>
      </w:r>
      <w:r w:rsidR="00027A81" w:rsidRPr="000F061B">
        <w:t xml:space="preserve"> </w:t>
      </w:r>
      <w:r w:rsidR="00D50570" w:rsidRPr="000F061B">
        <w:t>inclusion</w:t>
      </w:r>
      <w:r w:rsidR="00027A81" w:rsidRPr="000F061B">
        <w:t xml:space="preserve"> and exclusion </w:t>
      </w:r>
      <w:r w:rsidR="00D50570" w:rsidRPr="000F061B">
        <w:t>criteria</w:t>
      </w:r>
      <w:r w:rsidR="00F82489" w:rsidRPr="000F061B">
        <w:t xml:space="preserve">, </w:t>
      </w:r>
      <w:r w:rsidR="002877B9">
        <w:t>the international</w:t>
      </w:r>
      <w:r w:rsidR="00F82489" w:rsidRPr="000F061B">
        <w:t xml:space="preserve"> physical a</w:t>
      </w:r>
      <w:r w:rsidR="005116CA" w:rsidRPr="000F061B">
        <w:t>ctivity</w:t>
      </w:r>
      <w:r w:rsidR="0030746E" w:rsidRPr="000F061B">
        <w:t xml:space="preserve"> questionnaire </w:t>
      </w:r>
      <w:r w:rsidR="002877B9">
        <w:t xml:space="preserve">(IPAQ) </w:t>
      </w:r>
      <w:r w:rsidR="0030746E" w:rsidRPr="000F061B">
        <w:t xml:space="preserve">to </w:t>
      </w:r>
      <w:r w:rsidR="00D50570" w:rsidRPr="000F061B">
        <w:t>determine</w:t>
      </w:r>
      <w:r w:rsidR="0030746E" w:rsidRPr="000F061B">
        <w:t xml:space="preserve"> the </w:t>
      </w:r>
      <w:r w:rsidR="0042069A" w:rsidRPr="000F061B">
        <w:t>subject’s</w:t>
      </w:r>
      <w:r w:rsidR="0030746E" w:rsidRPr="000F061B">
        <w:t xml:space="preserve"> physical activity level as well as a </w:t>
      </w:r>
      <w:r w:rsidR="004D5190">
        <w:rPr>
          <w:rStyle w:val="hgkelc"/>
          <w:lang w:val="en"/>
        </w:rPr>
        <w:t>Health Insurance Portability and Accountability Act (</w:t>
      </w:r>
      <w:r w:rsidR="0030746E" w:rsidRPr="000F061B">
        <w:t>HIPPA</w:t>
      </w:r>
      <w:r w:rsidR="004D5190">
        <w:t>)</w:t>
      </w:r>
      <w:r w:rsidR="0030746E" w:rsidRPr="000F061B">
        <w:t xml:space="preserve"> </w:t>
      </w:r>
      <w:r w:rsidR="00631825" w:rsidRPr="000F061B">
        <w:t>authorization form</w:t>
      </w:r>
      <w:r w:rsidR="004D5190">
        <w:t xml:space="preserve"> were provided</w:t>
      </w:r>
      <w:r w:rsidR="00C037DB" w:rsidRPr="000F061B">
        <w:t>.</w:t>
      </w:r>
    </w:p>
    <w:p w14:paraId="0AAE9BAC" w14:textId="3AE9F759" w:rsidR="00C037DB" w:rsidRDefault="00C145C1" w:rsidP="00CF044E">
      <w:pPr>
        <w:spacing w:line="480" w:lineRule="auto"/>
        <w:ind w:firstLine="720"/>
      </w:pPr>
      <w:r w:rsidRPr="00C145C1">
        <w:t>Anthropometric</w:t>
      </w:r>
      <w:r w:rsidR="00CA411A" w:rsidRPr="00D75883">
        <w:t xml:space="preserve"> measurements were recorded including height</w:t>
      </w:r>
      <w:r w:rsidR="00587AD7">
        <w:t>, w</w:t>
      </w:r>
      <w:r w:rsidR="00CA411A" w:rsidRPr="00D75883">
        <w:t>eight</w:t>
      </w:r>
      <w:r w:rsidR="00587AD7">
        <w:t xml:space="preserve"> w</w:t>
      </w:r>
      <w:r w:rsidR="00CA411A" w:rsidRPr="00D75883">
        <w:t>aist circumference</w:t>
      </w:r>
      <w:r w:rsidR="00855DB1">
        <w:t>, h</w:t>
      </w:r>
      <w:r w:rsidR="00CA411A" w:rsidRPr="00D75883">
        <w:t>ip circumference</w:t>
      </w:r>
      <w:r w:rsidRPr="00C145C1">
        <w:t xml:space="preserve"> along with</w:t>
      </w:r>
      <w:r w:rsidR="00CA411A" w:rsidRPr="00D75883">
        <w:t xml:space="preserve"> </w:t>
      </w:r>
      <w:r w:rsidR="00E0040C">
        <w:t xml:space="preserve">arm </w:t>
      </w:r>
      <w:r w:rsidR="00CA411A" w:rsidRPr="00D75883">
        <w:t>dominance (right vs. left)</w:t>
      </w:r>
      <w:r w:rsidR="00855DB1">
        <w:t xml:space="preserve"> </w:t>
      </w:r>
      <w:r w:rsidR="00B4119F">
        <w:t xml:space="preserve">as well as </w:t>
      </w:r>
      <w:r w:rsidR="00855DB1">
        <w:t>g</w:t>
      </w:r>
      <w:r w:rsidR="00CA411A" w:rsidRPr="00D75883">
        <w:t>rip strength of non-dominate hand</w:t>
      </w:r>
      <w:r>
        <w:t xml:space="preserve">. </w:t>
      </w:r>
    </w:p>
    <w:p w14:paraId="324F249F" w14:textId="0B357826" w:rsidR="00B3793A" w:rsidRDefault="00F66165" w:rsidP="00CF044E">
      <w:pPr>
        <w:spacing w:line="480" w:lineRule="auto"/>
        <w:ind w:firstLine="720"/>
      </w:pPr>
      <w:r>
        <w:t>Once eligibly was establish</w:t>
      </w:r>
      <w:r w:rsidRPr="00C12D03">
        <w:t>ed</w:t>
      </w:r>
      <w:r w:rsidR="00C12D03" w:rsidRPr="00D75883">
        <w:t>, body composition via a Dual-energy X-ray absorptiometry</w:t>
      </w:r>
      <w:r w:rsidR="00C12D03" w:rsidRPr="00C12D03">
        <w:t xml:space="preserve"> </w:t>
      </w:r>
      <w:r w:rsidR="00C12D03" w:rsidRPr="00D75883">
        <w:t>(DEXA) scan</w:t>
      </w:r>
      <w:r w:rsidR="00FE76FD">
        <w:t xml:space="preserve"> was </w:t>
      </w:r>
      <w:r w:rsidR="002B388A">
        <w:t xml:space="preserve">measured. </w:t>
      </w:r>
      <w:r w:rsidR="0013509C">
        <w:t xml:space="preserve">A pregnancy test (females only) was completed </w:t>
      </w:r>
      <w:r w:rsidR="00856046">
        <w:t xml:space="preserve">before </w:t>
      </w:r>
      <w:r w:rsidR="000A2702">
        <w:t>the scan</w:t>
      </w:r>
      <w:r w:rsidR="00C95285">
        <w:t xml:space="preserve">. </w:t>
      </w:r>
    </w:p>
    <w:p w14:paraId="2A299D0A" w14:textId="207C2EF7" w:rsidR="00A24634" w:rsidRPr="000F061B" w:rsidRDefault="00A24634" w:rsidP="00B50326">
      <w:pPr>
        <w:spacing w:line="480" w:lineRule="auto"/>
      </w:pPr>
      <w:r>
        <w:lastRenderedPageBreak/>
        <w:t>Subject were then familiarized with the experimental protocol</w:t>
      </w:r>
      <w:r w:rsidR="00C66538">
        <w:t>, including fitting of the LBNP device</w:t>
      </w:r>
      <w:r w:rsidR="000E0673">
        <w:t>,</w:t>
      </w:r>
      <w:r w:rsidR="00C66538">
        <w:t xml:space="preserve"> and </w:t>
      </w:r>
      <w:r w:rsidR="009D302C">
        <w:t xml:space="preserve">a </w:t>
      </w:r>
      <w:r w:rsidR="002C207D">
        <w:t>brief recording of the br</w:t>
      </w:r>
      <w:r w:rsidR="00031BDA">
        <w:t xml:space="preserve">ief </w:t>
      </w:r>
      <w:r w:rsidR="003F4D86">
        <w:t>recording of the brachial artery diameter and velo</w:t>
      </w:r>
      <w:r w:rsidR="00822C06">
        <w:t xml:space="preserve">city to screen for </w:t>
      </w:r>
      <w:r w:rsidR="00AC3459">
        <w:t xml:space="preserve">a </w:t>
      </w:r>
      <w:r w:rsidR="00822C06">
        <w:t xml:space="preserve">potential brachial </w:t>
      </w:r>
      <w:r w:rsidR="00AC3459">
        <w:t>artery</w:t>
      </w:r>
      <w:r w:rsidR="00822C06">
        <w:t xml:space="preserve"> bifurcation</w:t>
      </w:r>
      <w:r w:rsidR="00AC3459">
        <w:t>.</w:t>
      </w:r>
      <w:r w:rsidR="00D75883">
        <w:t xml:space="preserve"> </w:t>
      </w:r>
    </w:p>
    <w:p w14:paraId="42A27259" w14:textId="6F9DC231" w:rsidR="00570BA2" w:rsidRDefault="00570BA2" w:rsidP="00B50326">
      <w:pPr>
        <w:spacing w:line="480" w:lineRule="auto"/>
        <w:rPr>
          <w:i/>
          <w:iCs/>
        </w:rPr>
      </w:pPr>
      <w:r w:rsidRPr="0010056C">
        <w:rPr>
          <w:i/>
          <w:iCs/>
        </w:rPr>
        <w:t>Visit</w:t>
      </w:r>
      <w:r w:rsidR="0096257D">
        <w:rPr>
          <w:i/>
          <w:iCs/>
        </w:rPr>
        <w:t>s</w:t>
      </w:r>
      <w:r w:rsidRPr="0010056C">
        <w:rPr>
          <w:i/>
          <w:iCs/>
        </w:rPr>
        <w:t xml:space="preserve"> </w:t>
      </w:r>
      <w:r>
        <w:rPr>
          <w:i/>
          <w:iCs/>
        </w:rPr>
        <w:t>2 &amp; 3</w:t>
      </w:r>
    </w:p>
    <w:p w14:paraId="02A20BEC" w14:textId="122FCC3D" w:rsidR="00031C91" w:rsidRDefault="00B400AB" w:rsidP="00CF044E">
      <w:pPr>
        <w:spacing w:line="480" w:lineRule="auto"/>
        <w:ind w:firstLine="720"/>
      </w:pPr>
      <w:r w:rsidRPr="00C660D4">
        <w:t>During b</w:t>
      </w:r>
      <w:r w:rsidR="00656E69" w:rsidRPr="00C660D4">
        <w:t>oth</w:t>
      </w:r>
      <w:r w:rsidR="001B4924" w:rsidRPr="00C660D4">
        <w:t xml:space="preserve"> experimental trial</w:t>
      </w:r>
      <w:r w:rsidR="00806F71">
        <w:t>s</w:t>
      </w:r>
      <w:r w:rsidR="00656E69" w:rsidRPr="00C660D4">
        <w:t xml:space="preserve"> (counter balanced)</w:t>
      </w:r>
      <w:r w:rsidR="00806F71">
        <w:t>,</w:t>
      </w:r>
      <w:r w:rsidR="001B4924" w:rsidRPr="00C660D4">
        <w:t xml:space="preserve"> </w:t>
      </w:r>
      <w:r w:rsidR="00DE3AC4">
        <w:t>participants</w:t>
      </w:r>
      <w:r w:rsidRPr="00C660D4">
        <w:t xml:space="preserve"> ingest</w:t>
      </w:r>
      <w:r w:rsidR="00DE3AC4">
        <w:t>ed</w:t>
      </w:r>
      <w:r w:rsidRPr="00C660D4">
        <w:t xml:space="preserve"> </w:t>
      </w:r>
      <w:r w:rsidR="00FD7B30">
        <w:t xml:space="preserve">either </w:t>
      </w:r>
      <w:r w:rsidR="001B4924" w:rsidRPr="00C660D4">
        <w:t xml:space="preserve">150 mg of </w:t>
      </w:r>
      <w:r w:rsidR="00FD7B30" w:rsidRPr="028B2ED0">
        <w:t>fluconazole</w:t>
      </w:r>
      <w:r w:rsidR="00FD7B30" w:rsidRPr="00C660D4">
        <w:t xml:space="preserve"> </w:t>
      </w:r>
      <w:r w:rsidR="00FD7B30">
        <w:t>(</w:t>
      </w:r>
      <w:r w:rsidR="00DD10FB" w:rsidRPr="00C660D4">
        <w:t>FLZ</w:t>
      </w:r>
      <w:r w:rsidR="00FD7B30">
        <w:t>)</w:t>
      </w:r>
      <w:r w:rsidR="001B4924" w:rsidRPr="00C660D4">
        <w:t xml:space="preserve"> (</w:t>
      </w:r>
      <w:proofErr w:type="spellStart"/>
      <w:r w:rsidR="001B4924" w:rsidRPr="00C660D4">
        <w:t>Petterson</w:t>
      </w:r>
      <w:proofErr w:type="spellEnd"/>
      <w:r w:rsidR="001B4924" w:rsidRPr="00C660D4">
        <w:t xml:space="preserve"> at </w:t>
      </w:r>
      <w:proofErr w:type="spellStart"/>
      <w:r w:rsidR="001B4924" w:rsidRPr="00C660D4">
        <w:t>al</w:t>
      </w:r>
      <w:proofErr w:type="spellEnd"/>
      <w:r w:rsidR="001B4924" w:rsidRPr="00C660D4">
        <w:t>, 2021)</w:t>
      </w:r>
      <w:r w:rsidR="009C53DD" w:rsidRPr="00C660D4">
        <w:t xml:space="preserve"> or a </w:t>
      </w:r>
      <w:r w:rsidR="00FD7B30">
        <w:t>placebo (</w:t>
      </w:r>
      <w:r w:rsidR="00DD10FB" w:rsidRPr="00C660D4">
        <w:t>PLA</w:t>
      </w:r>
      <w:r w:rsidR="00FD7B30">
        <w:t xml:space="preserve">, </w:t>
      </w:r>
      <w:r w:rsidR="00E46198" w:rsidRPr="00C660D4">
        <w:t xml:space="preserve">250mg tablet of </w:t>
      </w:r>
      <w:r w:rsidR="00841D4A" w:rsidRPr="00C660D4">
        <w:t>microcrystalline cel</w:t>
      </w:r>
      <w:r w:rsidR="009435BA" w:rsidRPr="00C660D4">
        <w:t xml:space="preserve">lulose, </w:t>
      </w:r>
      <w:proofErr w:type="spellStart"/>
      <w:r w:rsidR="009435BA" w:rsidRPr="00C660D4">
        <w:t>Zeebo</w:t>
      </w:r>
      <w:proofErr w:type="spellEnd"/>
      <w:r w:rsidR="009435BA" w:rsidRPr="00C660D4">
        <w:t xml:space="preserve"> </w:t>
      </w:r>
      <w:r w:rsidR="008C70F2" w:rsidRPr="00C660D4">
        <w:t>Effect, Burlington, VT)</w:t>
      </w:r>
      <w:r w:rsidR="001B4924" w:rsidRPr="00C660D4">
        <w:t xml:space="preserve">. </w:t>
      </w:r>
      <w:r w:rsidR="006C4DCE" w:rsidRPr="00933399">
        <w:t xml:space="preserve">Before the PLA or FLZ ingestion and instrumentation, female participants were tested for </w:t>
      </w:r>
      <w:r w:rsidR="0073444E" w:rsidRPr="00933399">
        <w:t>pregnancy</w:t>
      </w:r>
      <w:r w:rsidR="006C4DCE" w:rsidRPr="00933399">
        <w:t>.</w:t>
      </w:r>
      <w:r w:rsidR="000C487F" w:rsidRPr="00933399">
        <w:t xml:space="preserve"> </w:t>
      </w:r>
      <w:r w:rsidR="005978C8" w:rsidRPr="00933399">
        <w:t xml:space="preserve">All subjects </w:t>
      </w:r>
      <w:r w:rsidR="00A1086C">
        <w:t xml:space="preserve">gave verbal confirmation that they adhered to all </w:t>
      </w:r>
      <w:r w:rsidR="00D603C4" w:rsidRPr="00933399">
        <w:t>pre-testing guideline</w:t>
      </w:r>
      <w:r w:rsidR="00A1086C">
        <w:t>s</w:t>
      </w:r>
      <w:r w:rsidR="00D603C4" w:rsidRPr="00933399">
        <w:t xml:space="preserve"> (</w:t>
      </w:r>
      <w:r w:rsidR="008A05F5" w:rsidRPr="008A05F5">
        <w:t>abstaining</w:t>
      </w:r>
      <w:r w:rsidR="007E029D" w:rsidRPr="00933399">
        <w:t xml:space="preserve"> from </w:t>
      </w:r>
      <w:r w:rsidR="005F19CE" w:rsidRPr="008A05F5">
        <w:t>vi</w:t>
      </w:r>
      <w:r w:rsidR="005F19CE">
        <w:t>g</w:t>
      </w:r>
      <w:r w:rsidR="005F19CE" w:rsidRPr="008A05F5">
        <w:t>orous</w:t>
      </w:r>
      <w:r w:rsidR="00C41E9C" w:rsidRPr="00933399">
        <w:t xml:space="preserve"> exercise</w:t>
      </w:r>
      <w:r w:rsidR="007F7509" w:rsidRPr="00933399">
        <w:t xml:space="preserve"> and NSAIDS for 24 hours, caffeine for 12 hours and eating for 8 hours)</w:t>
      </w:r>
      <w:r w:rsidR="00DE39B6" w:rsidRPr="00933399">
        <w:t xml:space="preserve"> and if they have been diagnosed with a new medical condition since the last visit. </w:t>
      </w:r>
      <w:r w:rsidR="001D1F50">
        <w:t xml:space="preserve">Once, </w:t>
      </w:r>
      <w:r w:rsidR="00EB74E7">
        <w:t xml:space="preserve">confirmation of </w:t>
      </w:r>
      <w:r w:rsidR="00DE39B6" w:rsidRPr="00933399">
        <w:t xml:space="preserve">pre-testing guideline </w:t>
      </w:r>
      <w:r w:rsidR="007065D3" w:rsidRPr="00933399">
        <w:t>adher</w:t>
      </w:r>
      <w:r w:rsidR="007065D3">
        <w:t>enc</w:t>
      </w:r>
      <w:r w:rsidR="007065D3" w:rsidRPr="00933399">
        <w:t>e</w:t>
      </w:r>
      <w:r w:rsidR="0050251D" w:rsidRPr="00933399">
        <w:t xml:space="preserve"> and the </w:t>
      </w:r>
      <w:r w:rsidR="00255BE4" w:rsidRPr="00255BE4">
        <w:t>pregnancy</w:t>
      </w:r>
      <w:r w:rsidR="0050251D" w:rsidRPr="00933399">
        <w:t xml:space="preserve"> test </w:t>
      </w:r>
      <w:r w:rsidR="00255BE4">
        <w:t xml:space="preserve">result </w:t>
      </w:r>
      <w:r w:rsidR="0050251D" w:rsidRPr="00933399">
        <w:t xml:space="preserve">was negative, </w:t>
      </w:r>
      <w:r w:rsidR="00DE5055" w:rsidRPr="00933399">
        <w:t xml:space="preserve">the </w:t>
      </w:r>
      <w:r w:rsidR="007065D3">
        <w:t xml:space="preserve">participant ingested the </w:t>
      </w:r>
      <w:r w:rsidR="00DE5055" w:rsidRPr="00933399">
        <w:t>pill.</w:t>
      </w:r>
      <w:r w:rsidR="000E71B9">
        <w:t xml:space="preserve"> Before the instrumentation, </w:t>
      </w:r>
      <w:r w:rsidR="000C67E3">
        <w:t xml:space="preserve">subjects were instructed to stay in a </w:t>
      </w:r>
      <w:r w:rsidR="00F23469">
        <w:t xml:space="preserve">relaxed </w:t>
      </w:r>
      <w:r w:rsidR="000C67E3">
        <w:t>supine position</w:t>
      </w:r>
      <w:r w:rsidR="00F23469">
        <w:t xml:space="preserve">. </w:t>
      </w:r>
      <w:r w:rsidR="0073444E" w:rsidRPr="00933399">
        <w:t>Roughly</w:t>
      </w:r>
      <w:r w:rsidR="000C487F" w:rsidRPr="00933399">
        <w:t xml:space="preserve"> </w:t>
      </w:r>
      <w:r w:rsidR="00257118">
        <w:t>90</w:t>
      </w:r>
      <w:r w:rsidR="000C487F" w:rsidRPr="00933399">
        <w:t xml:space="preserve"> minutes after </w:t>
      </w:r>
      <w:r w:rsidR="00793BDA" w:rsidRPr="00933399">
        <w:t>the ingestion,</w:t>
      </w:r>
      <w:r w:rsidR="000C487F" w:rsidRPr="00933399">
        <w:t xml:space="preserve"> participants </w:t>
      </w:r>
      <w:r w:rsidR="00793BDA" w:rsidRPr="00933399">
        <w:t>were</w:t>
      </w:r>
      <w:r w:rsidR="00255BE4">
        <w:t xml:space="preserve"> </w:t>
      </w:r>
      <w:r w:rsidR="000C487F" w:rsidRPr="00933399">
        <w:t xml:space="preserve">instrumented and </w:t>
      </w:r>
      <w:r w:rsidR="005F19CE">
        <w:t>placed</w:t>
      </w:r>
      <w:r w:rsidR="000C487F" w:rsidRPr="00933399">
        <w:t xml:space="preserve"> in a supine position on the examination table.</w:t>
      </w:r>
      <w:r w:rsidR="00255BE4">
        <w:t xml:space="preserve"> </w:t>
      </w:r>
      <w:r w:rsidR="00886F14" w:rsidRPr="00933399">
        <w:t>After the instrumentation</w:t>
      </w:r>
      <w:r w:rsidR="004F3D2D" w:rsidRPr="00933399">
        <w:t xml:space="preserve">, </w:t>
      </w:r>
      <w:r w:rsidR="00BC60DB">
        <w:t xml:space="preserve">a 5-minute baseline was initiated. </w:t>
      </w:r>
      <w:r w:rsidR="005A55F0">
        <w:t>Next, 5 minutes o</w:t>
      </w:r>
      <w:r w:rsidR="004C287F">
        <w:t>f LBNP exposure at -20mmHg</w:t>
      </w:r>
      <w:r w:rsidR="003C6CBE">
        <w:t xml:space="preserve"> </w:t>
      </w:r>
      <w:r w:rsidR="001B4924">
        <w:t>was</w:t>
      </w:r>
      <w:r w:rsidR="001B4924" w:rsidRPr="73A94CBA">
        <w:t xml:space="preserve"> used as a baseline measure for SNA elevation. A 5-minute rest period as well as a 5-minute baseline period </w:t>
      </w:r>
      <w:r w:rsidR="001B4924">
        <w:t>followed</w:t>
      </w:r>
      <w:r w:rsidR="001B4924" w:rsidRPr="73A94CBA">
        <w:t>. Next, subjects beg</w:t>
      </w:r>
      <w:r w:rsidR="001B4924">
        <w:t>a</w:t>
      </w:r>
      <w:r w:rsidR="001B4924" w:rsidRPr="73A94CBA">
        <w:t xml:space="preserve">n </w:t>
      </w:r>
      <w:r w:rsidR="00714EB0">
        <w:t>7</w:t>
      </w:r>
      <w:r w:rsidR="00714EB0" w:rsidRPr="73A94CBA">
        <w:t xml:space="preserve"> </w:t>
      </w:r>
      <w:r w:rsidR="001B4924" w:rsidRPr="73A94CBA">
        <w:t xml:space="preserve">minutes of </w:t>
      </w:r>
      <w:r w:rsidR="00714EB0">
        <w:t xml:space="preserve">continuous </w:t>
      </w:r>
      <w:r w:rsidR="001B4924">
        <w:t xml:space="preserve">rhythmic </w:t>
      </w:r>
      <w:r w:rsidR="007D392D" w:rsidRPr="73A94CBA">
        <w:t>handgrip exercise</w:t>
      </w:r>
      <w:r w:rsidR="005D6635">
        <w:t xml:space="preserve"> (</w:t>
      </w:r>
      <w:r w:rsidR="009D2C63">
        <w:t>20 contractions</w:t>
      </w:r>
      <w:r w:rsidR="00552E47">
        <w:t xml:space="preserve">/min) </w:t>
      </w:r>
      <w:r w:rsidR="007D392D">
        <w:t xml:space="preserve">at </w:t>
      </w:r>
      <w:r w:rsidR="00552E47">
        <w:t xml:space="preserve">an intensity of </w:t>
      </w:r>
      <w:r w:rsidR="007D392D">
        <w:t>20% of their maximal voluntary contraction</w:t>
      </w:r>
      <w:r w:rsidR="00552E47">
        <w:t xml:space="preserve">. </w:t>
      </w:r>
      <w:r w:rsidR="00714EB0">
        <w:t xml:space="preserve">During the last </w:t>
      </w:r>
      <w:r w:rsidR="001B4924" w:rsidRPr="73A94CBA">
        <w:t xml:space="preserve">2 minutes of </w:t>
      </w:r>
      <w:r w:rsidR="00C452E1">
        <w:t xml:space="preserve">exercise, -20mmHg of </w:t>
      </w:r>
      <w:r w:rsidR="001B4924" w:rsidRPr="73A94CBA">
        <w:t xml:space="preserve">LBNP </w:t>
      </w:r>
      <w:r w:rsidR="007A03F6">
        <w:t>was added until exercise completion</w:t>
      </w:r>
      <w:r w:rsidR="001B4924" w:rsidRPr="73A94CBA">
        <w:t xml:space="preserve">. </w:t>
      </w:r>
      <w:r w:rsidR="00892AA8">
        <w:t xml:space="preserve">A </w:t>
      </w:r>
      <w:r w:rsidR="003F2BA1">
        <w:t>10-minute</w:t>
      </w:r>
      <w:r w:rsidR="00892AA8">
        <w:t xml:space="preserve"> rest period follow</w:t>
      </w:r>
      <w:r w:rsidR="008150B7">
        <w:t>ed</w:t>
      </w:r>
      <w:r w:rsidR="00892AA8">
        <w:t xml:space="preserve">. </w:t>
      </w:r>
      <w:r w:rsidR="001B4924">
        <w:t>Finally, 5 minutes of reactive hyperemia occlusion (RH OCC) followed to determine the nadir</w:t>
      </w:r>
      <w:r w:rsidR="007C6D98">
        <w:t xml:space="preserve"> of near-infrared spectroscopy (NIRS) </w:t>
      </w:r>
      <w:r w:rsidR="00F34366">
        <w:t>signals</w:t>
      </w:r>
      <w:r w:rsidR="00892AA8">
        <w:t xml:space="preserve">, </w:t>
      </w:r>
      <w:r w:rsidR="00F34366">
        <w:t xml:space="preserve">such that the total liable signal (TLS) could be determined. </w:t>
      </w:r>
      <w:r w:rsidR="00F153BD">
        <w:t xml:space="preserve">After RH OCC, the </w:t>
      </w:r>
      <w:r w:rsidR="00F153BD">
        <w:lastRenderedPageBreak/>
        <w:t xml:space="preserve">participant was given an additional </w:t>
      </w:r>
      <w:r w:rsidR="00892AA8">
        <w:t>5 minutes of rest</w:t>
      </w:r>
      <w:r w:rsidR="001B4924">
        <w:t>.</w:t>
      </w:r>
      <w:r w:rsidR="00892AA8">
        <w:t xml:space="preserve"> The subject was </w:t>
      </w:r>
      <w:r w:rsidR="00017571">
        <w:t>de-</w:t>
      </w:r>
      <w:r w:rsidR="00892AA8">
        <w:t>instrumented at the end of the protocol.</w:t>
      </w:r>
    </w:p>
    <w:p w14:paraId="22001658" w14:textId="77777777" w:rsidR="00031C91" w:rsidRDefault="00031C91" w:rsidP="00B50326">
      <w:pPr>
        <w:spacing w:line="480" w:lineRule="auto"/>
      </w:pPr>
    </w:p>
    <w:p w14:paraId="3F9A3ED6" w14:textId="7B12CCF4" w:rsidR="001B4924" w:rsidRPr="00986D5F" w:rsidRDefault="00E32247" w:rsidP="00464F20">
      <w:pPr>
        <w:spacing w:line="480" w:lineRule="auto"/>
        <w:jc w:val="center"/>
        <w:rPr>
          <w:i/>
        </w:rPr>
      </w:pPr>
      <w:r w:rsidRPr="00E32247">
        <w:rPr>
          <w:noProof/>
        </w:rPr>
        <w:drawing>
          <wp:inline distT="0" distB="0" distL="0" distR="0" wp14:anchorId="049AB637" wp14:editId="2DADAEAC">
            <wp:extent cx="5436973" cy="712731"/>
            <wp:effectExtent l="0" t="0" r="0" b="0"/>
            <wp:docPr id="9" name="Picture 8" descr="Diagram&#10;&#10;Description automatically generated">
              <a:extLst xmlns:a="http://schemas.openxmlformats.org/drawingml/2006/main">
                <a:ext uri="{FF2B5EF4-FFF2-40B4-BE49-F238E27FC236}">
                  <a16:creationId xmlns:a16="http://schemas.microsoft.com/office/drawing/2014/main" id="{1E6E20ED-67E8-074F-FFA0-CB943DD890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Diagram&#10;&#10;Description automatically generated">
                      <a:extLst>
                        <a:ext uri="{FF2B5EF4-FFF2-40B4-BE49-F238E27FC236}">
                          <a16:creationId xmlns:a16="http://schemas.microsoft.com/office/drawing/2014/main" id="{1E6E20ED-67E8-074F-FFA0-CB943DD890F6}"/>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443437" cy="713578"/>
                    </a:xfrm>
                    <a:prstGeom prst="rect">
                      <a:avLst/>
                    </a:prstGeom>
                  </pic:spPr>
                </pic:pic>
              </a:graphicData>
            </a:graphic>
          </wp:inline>
        </w:drawing>
      </w:r>
    </w:p>
    <w:p w14:paraId="36BE783C" w14:textId="212BFA24" w:rsidR="001B4924" w:rsidRPr="003F2BA1" w:rsidRDefault="00031C91" w:rsidP="001B4924">
      <w:pPr>
        <w:spacing w:line="480" w:lineRule="auto"/>
        <w:rPr>
          <w:i/>
          <w:iCs/>
        </w:rPr>
      </w:pPr>
      <w:r>
        <w:rPr>
          <w:i/>
          <w:iCs/>
        </w:rPr>
        <w:t>Figure 1.</w:t>
      </w:r>
      <w:r w:rsidR="004D5190">
        <w:rPr>
          <w:i/>
          <w:iCs/>
        </w:rPr>
        <w:t xml:space="preserve"> Protocol outline.</w:t>
      </w:r>
      <w:r>
        <w:rPr>
          <w:i/>
          <w:iCs/>
        </w:rPr>
        <w:t xml:space="preserve"> </w:t>
      </w:r>
      <w:r w:rsidR="001B4924">
        <w:rPr>
          <w:i/>
          <w:iCs/>
        </w:rPr>
        <w:t>BL = Baseline, LBNP = Lower Body Negative Pressure stimulus</w:t>
      </w:r>
      <w:r w:rsidR="00050FBD">
        <w:rPr>
          <w:i/>
          <w:iCs/>
        </w:rPr>
        <w:t xml:space="preserve"> at -20mmHg</w:t>
      </w:r>
      <w:r w:rsidR="001B4924">
        <w:rPr>
          <w:i/>
          <w:iCs/>
        </w:rPr>
        <w:t>, Ex = forearm muscle exercise at 20% MVC, TLS = total liable signal via occlusion.</w:t>
      </w:r>
    </w:p>
    <w:p w14:paraId="44175C74" w14:textId="77777777" w:rsidR="001B4924" w:rsidRDefault="001B4924" w:rsidP="001B4924">
      <w:pPr>
        <w:spacing w:line="480" w:lineRule="auto"/>
        <w:rPr>
          <w:b/>
          <w:bCs/>
        </w:rPr>
      </w:pPr>
      <w:r w:rsidRPr="028B2ED0">
        <w:rPr>
          <w:b/>
          <w:bCs/>
        </w:rPr>
        <w:t>Threats to validity</w:t>
      </w:r>
    </w:p>
    <w:p w14:paraId="54E28DE0" w14:textId="40C299F3" w:rsidR="001B4924" w:rsidRDefault="001B4924" w:rsidP="00CF044E">
      <w:pPr>
        <w:spacing w:line="480" w:lineRule="auto"/>
        <w:ind w:firstLine="720"/>
      </w:pPr>
      <w:r w:rsidRPr="028B2ED0">
        <w:t>Threats to internal validity include</w:t>
      </w:r>
      <w:r>
        <w:t>d</w:t>
      </w:r>
      <w:r w:rsidRPr="028B2ED0">
        <w:t xml:space="preserve"> equipment failure and practitioner error. In terms of practitioner error, the most common threat to internal validity </w:t>
      </w:r>
      <w:r>
        <w:t>was</w:t>
      </w:r>
      <w:r w:rsidRPr="028B2ED0">
        <w:t xml:space="preserve"> imprecise calibration of the NIRS. The NIRS used for all trials is calibrated through a calibration as well as a check block. All calibrations need</w:t>
      </w:r>
      <w:r>
        <w:t>ed</w:t>
      </w:r>
      <w:r w:rsidRPr="028B2ED0">
        <w:t xml:space="preserve"> to be performed in a dark room after a </w:t>
      </w:r>
      <w:r w:rsidR="000E0673">
        <w:t>30</w:t>
      </w:r>
      <w:r w:rsidRPr="028B2ED0">
        <w:t>-minute warm up period of the equipment. If any of the steps are taken improperly, measurement error and inconsistency can occur. Additionally, placement of the equipment of the appropriate muscle is necessary for inter/ intra</w:t>
      </w:r>
      <w:r>
        <w:t>-</w:t>
      </w:r>
      <w:r w:rsidRPr="028B2ED0">
        <w:t xml:space="preserve">rater reliability and consistency. The second most common threat to internal validity </w:t>
      </w:r>
      <w:r>
        <w:t>was</w:t>
      </w:r>
      <w:r w:rsidRPr="028B2ED0">
        <w:t xml:space="preserve"> inconsistency in research protocols. It </w:t>
      </w:r>
      <w:r w:rsidR="00806F71">
        <w:t>was</w:t>
      </w:r>
      <w:r w:rsidRPr="028B2ED0">
        <w:t xml:space="preserve"> of importance to keep track of exact timepoints during the experimental phase to have consistent measurements.</w:t>
      </w:r>
      <w:r w:rsidR="0096257D">
        <w:t xml:space="preserve"> </w:t>
      </w:r>
      <w:r w:rsidRPr="028B2ED0">
        <w:t>A threat to external validity</w:t>
      </w:r>
      <w:r>
        <w:t xml:space="preserve"> was</w:t>
      </w:r>
      <w:r w:rsidRPr="028B2ED0">
        <w:t xml:space="preserve"> population validity. The study population is specific to healthy young adults. Results may not be applicable to special and older populations. Evidence suggests that people with increased risk of cardiovascular disease are at increased risk for neurological damage (Firoz et al, 2015). Damage to the central nervous system may alter sympathetic outflow and generally increases sympathetic nervous system activity. Functional </w:t>
      </w:r>
      <w:proofErr w:type="spellStart"/>
      <w:r w:rsidRPr="028B2ED0">
        <w:t>sympatholysis</w:t>
      </w:r>
      <w:proofErr w:type="spellEnd"/>
      <w:r w:rsidRPr="028B2ED0">
        <w:t xml:space="preserve"> may be dysfunctional in these specific populations and our results may not apply beyond the study population. </w:t>
      </w:r>
    </w:p>
    <w:p w14:paraId="34DFDC09" w14:textId="53C9057B" w:rsidR="00DD54FB" w:rsidRDefault="001B4924" w:rsidP="00CF044E">
      <w:pPr>
        <w:spacing w:line="480" w:lineRule="auto"/>
        <w:ind w:firstLine="720"/>
      </w:pPr>
      <w:r w:rsidRPr="028B2ED0">
        <w:lastRenderedPageBreak/>
        <w:t xml:space="preserve">To control for internal validity, it </w:t>
      </w:r>
      <w:r>
        <w:t>was</w:t>
      </w:r>
      <w:r w:rsidRPr="028B2ED0">
        <w:t xml:space="preserve"> of importance to follow all standard operating procedures for all the equipment to create consistent measurements. Each laboratory member w</w:t>
      </w:r>
      <w:r w:rsidR="004D5190">
        <w:t>as</w:t>
      </w:r>
      <w:r w:rsidRPr="028B2ED0">
        <w:t xml:space="preserve"> required to be trained on the standard operating procedures within the laboratory. </w:t>
      </w:r>
      <w:r>
        <w:t xml:space="preserve">Checklists were created for each lab member operating equipment. </w:t>
      </w:r>
    </w:p>
    <w:p w14:paraId="31182C34" w14:textId="7BF203E0" w:rsidR="4F340AAE" w:rsidRDefault="4F340AAE" w:rsidP="001B4924">
      <w:pPr>
        <w:spacing w:line="480" w:lineRule="auto"/>
        <w:rPr>
          <w:b/>
          <w:bCs/>
        </w:rPr>
      </w:pPr>
      <w:r w:rsidRPr="028B2ED0">
        <w:rPr>
          <w:b/>
          <w:bCs/>
        </w:rPr>
        <w:t>Instrumentation</w:t>
      </w:r>
    </w:p>
    <w:p w14:paraId="7A0883B2" w14:textId="685A4F21" w:rsidR="0054538C" w:rsidRPr="00412EE0" w:rsidRDefault="0054538C" w:rsidP="001B4924">
      <w:pPr>
        <w:spacing w:line="480" w:lineRule="auto"/>
      </w:pPr>
      <w:r w:rsidRPr="00412EE0">
        <w:t xml:space="preserve">- </w:t>
      </w:r>
      <w:r w:rsidR="00B8788E" w:rsidRPr="00412EE0">
        <w:t xml:space="preserve">Dual </w:t>
      </w:r>
      <w:r w:rsidR="0096257D">
        <w:t xml:space="preserve">Energy </w:t>
      </w:r>
      <w:r w:rsidR="00B8788E" w:rsidRPr="00412EE0">
        <w:t>X-Ray Absorptiometry</w:t>
      </w:r>
      <w:r w:rsidR="000318B6" w:rsidRPr="00412EE0">
        <w:t xml:space="preserve"> (DEXA)</w:t>
      </w:r>
      <w:r w:rsidR="00B8788E" w:rsidRPr="00412EE0">
        <w:t xml:space="preserve">: </w:t>
      </w:r>
      <w:r w:rsidR="000318B6" w:rsidRPr="00412EE0">
        <w:t>Total body composition as well as</w:t>
      </w:r>
      <w:r w:rsidR="00B8788E" w:rsidRPr="00412EE0">
        <w:t xml:space="preserve"> </w:t>
      </w:r>
      <w:r w:rsidR="00417448" w:rsidRPr="00412EE0">
        <w:t xml:space="preserve">forearm </w:t>
      </w:r>
      <w:r w:rsidR="00B86673" w:rsidRPr="00412EE0">
        <w:t xml:space="preserve">fat free mass (FFFM) was </w:t>
      </w:r>
      <w:r w:rsidR="008F7BE9" w:rsidRPr="00412EE0">
        <w:t xml:space="preserve">measured with </w:t>
      </w:r>
      <w:r w:rsidR="00666B67" w:rsidRPr="00412EE0">
        <w:t>a GE Lunar Prodigy bone densitometer (</w:t>
      </w:r>
      <w:r w:rsidR="00E97134">
        <w:t>GE Lunar, Madison, WI).</w:t>
      </w:r>
      <w:r w:rsidR="006C6A15">
        <w:t xml:space="preserve"> FFFM was measured with </w:t>
      </w:r>
      <w:r w:rsidR="006C6A15" w:rsidRPr="00412EE0">
        <w:t>a</w:t>
      </w:r>
      <w:r w:rsidR="001E3958">
        <w:t xml:space="preserve"> </w:t>
      </w:r>
      <w:r w:rsidR="001E3958" w:rsidRPr="00412EE0">
        <w:t>custom</w:t>
      </w:r>
      <w:r w:rsidR="00B52203">
        <w:t xml:space="preserve"> region of interest </w:t>
      </w:r>
      <w:r w:rsidR="00412EE0" w:rsidRPr="00412EE0">
        <w:t xml:space="preserve">(ROI) analysis. </w:t>
      </w:r>
      <w:r w:rsidR="0096257D">
        <w:t>FFFM</w:t>
      </w:r>
      <w:r w:rsidR="00412EE0" w:rsidRPr="00412EE0">
        <w:t xml:space="preserve"> of the non-dominant forearm was determined </w:t>
      </w:r>
      <w:r w:rsidR="005F1891">
        <w:t>with</w:t>
      </w:r>
      <w:r w:rsidR="00412EE0" w:rsidRPr="00412EE0">
        <w:t xml:space="preserve"> a custom region of interest analysis with the anatomical landmarks being the articular surface of the ulna and the medial epicondyle of the humerus. </w:t>
      </w:r>
    </w:p>
    <w:p w14:paraId="44B3F1BD" w14:textId="77E393B4" w:rsidR="00373333" w:rsidRPr="00933399" w:rsidRDefault="00515289" w:rsidP="00933399">
      <w:pPr>
        <w:spacing w:line="480" w:lineRule="auto"/>
      </w:pPr>
      <w:r>
        <w:t>-</w:t>
      </w:r>
      <w:r w:rsidR="00CF044E">
        <w:t xml:space="preserve"> </w:t>
      </w:r>
      <w:r w:rsidR="004D544F" w:rsidRPr="00412EE0">
        <w:t xml:space="preserve">Near </w:t>
      </w:r>
      <w:r w:rsidR="00166680" w:rsidRPr="00412EE0">
        <w:t>-</w:t>
      </w:r>
      <w:r w:rsidR="00166680" w:rsidRPr="003C2A4E">
        <w:rPr>
          <w:b/>
          <w:bCs/>
        </w:rPr>
        <w:t xml:space="preserve"> </w:t>
      </w:r>
      <w:r w:rsidR="005F4336" w:rsidRPr="00933399">
        <w:t xml:space="preserve">Infrared Spectroscopy (NIRS) </w:t>
      </w:r>
      <w:r w:rsidR="00806F71">
        <w:t>-</w:t>
      </w:r>
      <w:r w:rsidR="005F4336" w:rsidRPr="00933399">
        <w:t xml:space="preserve"> </w:t>
      </w:r>
      <w:r w:rsidR="00373333" w:rsidRPr="00933399">
        <w:t xml:space="preserve">Forearm </w:t>
      </w:r>
      <w:r w:rsidR="00806F71">
        <w:t>m</w:t>
      </w:r>
      <w:r w:rsidR="00373333" w:rsidRPr="00933399">
        <w:t xml:space="preserve">uscle </w:t>
      </w:r>
      <w:r w:rsidR="00806F71">
        <w:t>o</w:t>
      </w:r>
      <w:r w:rsidR="00373333" w:rsidRPr="00933399">
        <w:t xml:space="preserve">xygenation was measured using a </w:t>
      </w:r>
      <w:r w:rsidR="00F61ED6" w:rsidRPr="003C2A4E">
        <w:t>near infrared spectroscopy oximeter (</w:t>
      </w:r>
      <w:proofErr w:type="spellStart"/>
      <w:r w:rsidR="00F61ED6" w:rsidRPr="003C2A4E">
        <w:t>Oxiplex</w:t>
      </w:r>
      <w:proofErr w:type="spellEnd"/>
      <w:r w:rsidR="00F61ED6" w:rsidRPr="003C2A4E">
        <w:t xml:space="preserve"> TS, ISS Inc., Illinois USA)</w:t>
      </w:r>
      <w:r w:rsidR="00C041A3">
        <w:t xml:space="preserve"> while being</w:t>
      </w:r>
      <w:r w:rsidR="00373333" w:rsidRPr="003C2A4E">
        <w:t xml:space="preserve"> placed on the </w:t>
      </w:r>
      <w:r w:rsidR="00373333" w:rsidRPr="00933399">
        <w:t>on the Flexor Digitorum</w:t>
      </w:r>
      <w:r w:rsidR="00373333" w:rsidRPr="003C2A4E">
        <w:t xml:space="preserve"> </w:t>
      </w:r>
      <w:r w:rsidR="00E97A61" w:rsidRPr="00933399">
        <w:t>Profundis</w:t>
      </w:r>
      <w:r w:rsidR="00373333" w:rsidRPr="00933399">
        <w:t xml:space="preserve"> muscle</w:t>
      </w:r>
      <w:r w:rsidR="00515332">
        <w:t>.</w:t>
      </w:r>
    </w:p>
    <w:p w14:paraId="242723F4" w14:textId="345C844A" w:rsidR="007379DB" w:rsidRPr="003C2A4E" w:rsidRDefault="00373333" w:rsidP="00933399">
      <w:pPr>
        <w:spacing w:line="480" w:lineRule="auto"/>
      </w:pPr>
      <w:r w:rsidRPr="00933399">
        <w:t xml:space="preserve">- </w:t>
      </w:r>
      <w:proofErr w:type="spellStart"/>
      <w:r w:rsidR="00B91B20" w:rsidRPr="003C2A4E">
        <w:t>Equivital</w:t>
      </w:r>
      <w:proofErr w:type="spellEnd"/>
      <w:r w:rsidR="00B91B20" w:rsidRPr="003C2A4E">
        <w:t xml:space="preserve"> Life Monitoring System</w:t>
      </w:r>
      <w:r w:rsidR="00806F71">
        <w:t xml:space="preserve"> -</w:t>
      </w:r>
      <w:r w:rsidR="00B91B20" w:rsidRPr="003C2A4E">
        <w:t xml:space="preserve"> </w:t>
      </w:r>
      <w:r w:rsidR="007379DB" w:rsidRPr="00933399">
        <w:t xml:space="preserve">Heart </w:t>
      </w:r>
      <w:r w:rsidR="00806F71">
        <w:t>r</w:t>
      </w:r>
      <w:r w:rsidR="007379DB" w:rsidRPr="00933399">
        <w:t xml:space="preserve">ate and </w:t>
      </w:r>
      <w:r w:rsidR="00806F71">
        <w:t>b</w:t>
      </w:r>
      <w:r w:rsidR="007379DB" w:rsidRPr="00933399">
        <w:t xml:space="preserve">reathing </w:t>
      </w:r>
      <w:r w:rsidR="00806F71">
        <w:t>r</w:t>
      </w:r>
      <w:r w:rsidR="007379DB" w:rsidRPr="00933399">
        <w:t>ate w</w:t>
      </w:r>
      <w:r w:rsidR="006F2F36">
        <w:t>ere</w:t>
      </w:r>
      <w:r w:rsidR="007379DB" w:rsidRPr="00933399">
        <w:t xml:space="preserve"> </w:t>
      </w:r>
      <w:r w:rsidR="006F2F36">
        <w:t>m</w:t>
      </w:r>
      <w:r w:rsidR="007379DB" w:rsidRPr="00933399">
        <w:t xml:space="preserve">easured with a 2-lead electrocardiogram (ECG) </w:t>
      </w:r>
      <w:r w:rsidR="006F2F36">
        <w:t>from</w:t>
      </w:r>
      <w:r w:rsidR="007379DB" w:rsidRPr="00933399">
        <w:t xml:space="preserve"> </w:t>
      </w:r>
      <w:proofErr w:type="spellStart"/>
      <w:r w:rsidR="00725C2C" w:rsidRPr="003C2A4E">
        <w:t>Equivital</w:t>
      </w:r>
      <w:proofErr w:type="spellEnd"/>
      <w:r w:rsidR="00725C2C" w:rsidRPr="003C2A4E">
        <w:t xml:space="preserve"> Life Monitoring System</w:t>
      </w:r>
      <w:r w:rsidR="00764B72">
        <w:t>s</w:t>
      </w:r>
      <w:r w:rsidR="00725C2C" w:rsidRPr="003C2A4E">
        <w:t xml:space="preserve"> (</w:t>
      </w:r>
      <w:proofErr w:type="spellStart"/>
      <w:r w:rsidR="00725C2C" w:rsidRPr="003C2A4E">
        <w:t>ADinstraments</w:t>
      </w:r>
      <w:proofErr w:type="spellEnd"/>
      <w:r w:rsidR="00725C2C" w:rsidRPr="003C2A4E">
        <w:t>, Denver, CO, USA)</w:t>
      </w:r>
      <w:r w:rsidR="00E34A9A" w:rsidRPr="003C2A4E">
        <w:t>.</w:t>
      </w:r>
    </w:p>
    <w:p w14:paraId="1972E6FA" w14:textId="41CDEA2B" w:rsidR="009A3E75" w:rsidRPr="00764B72" w:rsidRDefault="00E84807" w:rsidP="00933399">
      <w:pPr>
        <w:spacing w:line="480" w:lineRule="auto"/>
      </w:pPr>
      <w:r w:rsidRPr="003C2A4E">
        <w:t xml:space="preserve">- </w:t>
      </w:r>
      <w:r w:rsidR="00B91B20" w:rsidRPr="00933399">
        <w:t>Doppler Ultrasound</w:t>
      </w:r>
      <w:r w:rsidR="00806F71">
        <w:t xml:space="preserve"> -</w:t>
      </w:r>
      <w:r w:rsidR="00B91B20" w:rsidRPr="00933399">
        <w:t xml:space="preserve"> </w:t>
      </w:r>
      <w:r w:rsidRPr="003C2A4E">
        <w:t xml:space="preserve">Forearm muscle blood flow was </w:t>
      </w:r>
      <w:r w:rsidR="00F64265" w:rsidRPr="003C2A4E">
        <w:t>measured</w:t>
      </w:r>
      <w:r w:rsidRPr="003C2A4E">
        <w:t xml:space="preserve"> using a</w:t>
      </w:r>
      <w:r w:rsidR="009A3E75" w:rsidRPr="003C2A4E">
        <w:t xml:space="preserve"> </w:t>
      </w:r>
      <w:proofErr w:type="spellStart"/>
      <w:r w:rsidR="009A3E75" w:rsidRPr="003C2A4E">
        <w:t>Logiq</w:t>
      </w:r>
      <w:proofErr w:type="spellEnd"/>
      <w:r w:rsidR="009A3E75" w:rsidRPr="003C2A4E">
        <w:t xml:space="preserve"> S8 </w:t>
      </w:r>
      <w:r w:rsidRPr="003C2A4E">
        <w:t xml:space="preserve"> </w:t>
      </w:r>
      <w:r w:rsidRPr="00933399">
        <w:t xml:space="preserve">Doppler Ultrasound in B-mode </w:t>
      </w:r>
      <w:r w:rsidR="009A3E75" w:rsidRPr="00933399">
        <w:t>t</w:t>
      </w:r>
      <w:r w:rsidRPr="00933399">
        <w:t>o measure brachial artery</w:t>
      </w:r>
      <w:r w:rsidRPr="003C2A4E">
        <w:t xml:space="preserve"> </w:t>
      </w:r>
      <w:r w:rsidRPr="00933399">
        <w:t>diameter and blood velocity</w:t>
      </w:r>
      <w:r w:rsidR="009A3E75" w:rsidRPr="00933399">
        <w:t xml:space="preserve"> (</w:t>
      </w:r>
      <w:r w:rsidR="009A3E75" w:rsidRPr="003C2A4E">
        <w:t xml:space="preserve">GE Healthcare, </w:t>
      </w:r>
      <w:r w:rsidR="009A3E75" w:rsidRPr="00764B72">
        <w:t>Madison, WI, USA)</w:t>
      </w:r>
      <w:r w:rsidR="004442AB" w:rsidRPr="00764B72">
        <w:t>.</w:t>
      </w:r>
    </w:p>
    <w:p w14:paraId="1DFEE1E8" w14:textId="0498D72C" w:rsidR="009C521B" w:rsidRPr="00764B72" w:rsidRDefault="004E6FCC" w:rsidP="00933399">
      <w:pPr>
        <w:spacing w:line="480" w:lineRule="auto"/>
      </w:pPr>
      <w:r w:rsidRPr="00933399">
        <w:t xml:space="preserve">- </w:t>
      </w:r>
      <w:proofErr w:type="spellStart"/>
      <w:r w:rsidR="00806F71">
        <w:t>Finapres</w:t>
      </w:r>
      <w:proofErr w:type="spellEnd"/>
      <w:r w:rsidR="00B91B20" w:rsidRPr="00933399">
        <w:t xml:space="preserve"> : </w:t>
      </w:r>
      <w:r w:rsidRPr="00933399">
        <w:t>Mean Arterial Blood Pressure (MAP), Cardiac Output (CO), Stroke Volume</w:t>
      </w:r>
      <w:r w:rsidRPr="00764B72">
        <w:t xml:space="preserve"> </w:t>
      </w:r>
      <w:r w:rsidRPr="00933399">
        <w:t xml:space="preserve">(SV), Total Peripheral Resistance (TPR) were measured </w:t>
      </w:r>
      <w:r w:rsidR="00207FB0" w:rsidRPr="00933399">
        <w:t>with</w:t>
      </w:r>
      <w:r w:rsidRPr="00933399">
        <w:t xml:space="preserve"> </w:t>
      </w:r>
      <w:r w:rsidR="00806F71">
        <w:t xml:space="preserve">a NOVA </w:t>
      </w:r>
      <w:proofErr w:type="spellStart"/>
      <w:r w:rsidR="00232DA1" w:rsidRPr="00764B72">
        <w:t>Finapres</w:t>
      </w:r>
      <w:proofErr w:type="spellEnd"/>
      <w:r w:rsidR="00232DA1" w:rsidRPr="00764B72">
        <w:t xml:space="preserve"> </w:t>
      </w:r>
      <w:r w:rsidRPr="00933399">
        <w:t>finger photoplethysmography</w:t>
      </w:r>
      <w:r w:rsidR="00232DA1" w:rsidRPr="00764B72">
        <w:t xml:space="preserve"> device</w:t>
      </w:r>
      <w:r w:rsidR="00806F71">
        <w:t xml:space="preserve"> with a </w:t>
      </w:r>
      <w:proofErr w:type="spellStart"/>
      <w:r w:rsidR="00806F71">
        <w:t>Finapre</w:t>
      </w:r>
      <w:r w:rsidR="000E0673">
        <w:t>s</w:t>
      </w:r>
      <w:proofErr w:type="spellEnd"/>
      <w:r w:rsidR="00806F71">
        <w:t xml:space="preserve"> NANO CORE</w:t>
      </w:r>
      <w:r w:rsidRPr="00933399">
        <w:t xml:space="preserve"> </w:t>
      </w:r>
      <w:r w:rsidR="00975AD0">
        <w:t>(</w:t>
      </w:r>
      <w:r w:rsidR="00975AD0" w:rsidRPr="00975AD0">
        <w:t>Enschede, Netherlands</w:t>
      </w:r>
      <w:r w:rsidR="00975AD0">
        <w:t>).</w:t>
      </w:r>
    </w:p>
    <w:p w14:paraId="6431B973" w14:textId="3E3B1E86" w:rsidR="00A8624C" w:rsidRPr="003C2A4E" w:rsidRDefault="00AA0204" w:rsidP="00933399">
      <w:pPr>
        <w:spacing w:line="480" w:lineRule="auto"/>
      </w:pPr>
      <w:r w:rsidRPr="003C2A4E">
        <w:lastRenderedPageBreak/>
        <w:t xml:space="preserve">- </w:t>
      </w:r>
      <w:proofErr w:type="spellStart"/>
      <w:r w:rsidR="00A8624C" w:rsidRPr="003C2A4E">
        <w:t>Hokanson</w:t>
      </w:r>
      <w:proofErr w:type="spellEnd"/>
      <w:r w:rsidR="00232DA1">
        <w:t xml:space="preserve"> </w:t>
      </w:r>
      <w:r w:rsidR="00A8624C" w:rsidRPr="003C2A4E">
        <w:t xml:space="preserve">cuff: </w:t>
      </w:r>
      <w:r w:rsidR="00FA13AC" w:rsidRPr="003C2A4E">
        <w:t>forearm muscle oxygenation was measured during a forearm muscle occlusion with a Hokinson cuff</w:t>
      </w:r>
      <w:r w:rsidR="00A8624C" w:rsidRPr="003C2A4E">
        <w:t xml:space="preserve"> (</w:t>
      </w:r>
      <w:proofErr w:type="spellStart"/>
      <w:r w:rsidR="00A8624C" w:rsidRPr="003C2A4E">
        <w:t>Hokanson</w:t>
      </w:r>
      <w:proofErr w:type="spellEnd"/>
      <w:r w:rsidR="00A8624C" w:rsidRPr="003C2A4E">
        <w:t>, Bellevue, WA)</w:t>
      </w:r>
      <w:r w:rsidR="00FA13AC" w:rsidRPr="003C2A4E">
        <w:t>. Pressure was decreased to 230mmHg.</w:t>
      </w:r>
    </w:p>
    <w:p w14:paraId="5E1FD502" w14:textId="034C4E3C" w:rsidR="0024066D" w:rsidRDefault="005A01CF" w:rsidP="028B2ED0">
      <w:pPr>
        <w:spacing w:line="480" w:lineRule="auto"/>
      </w:pPr>
      <w:r w:rsidRPr="003C2A4E">
        <w:t xml:space="preserve">- Lower Body Negative Pressure (LBNP): </w:t>
      </w:r>
      <w:r w:rsidR="00E97A61" w:rsidRPr="003C2A4E">
        <w:t>Sympathetic</w:t>
      </w:r>
      <w:r w:rsidRPr="003C2A4E">
        <w:t xml:space="preserve"> stimulus </w:t>
      </w:r>
      <w:r w:rsidR="009A3F0F">
        <w:t>at -20 mmHg</w:t>
      </w:r>
      <w:r w:rsidRPr="003C2A4E">
        <w:t xml:space="preserve"> was evoked </w:t>
      </w:r>
      <w:r w:rsidR="00B302D7" w:rsidRPr="003C2A4E">
        <w:t xml:space="preserve">with the subject </w:t>
      </w:r>
      <w:r w:rsidR="002B7344" w:rsidRPr="003C2A4E">
        <w:t xml:space="preserve">being sealed with their lower body into </w:t>
      </w:r>
      <w:r w:rsidR="00806F71" w:rsidRPr="003C2A4E">
        <w:t>an</w:t>
      </w:r>
      <w:r w:rsidR="00E97A61" w:rsidRPr="00933399">
        <w:t xml:space="preserve"> air</w:t>
      </w:r>
      <w:r w:rsidR="00B302D7" w:rsidRPr="00933399">
        <w:t xml:space="preserve"> sealed chamber connected to a vacuum</w:t>
      </w:r>
      <w:r w:rsidR="00600442" w:rsidRPr="00933399">
        <w:t xml:space="preserve"> (</w:t>
      </w:r>
      <w:proofErr w:type="spellStart"/>
      <w:r w:rsidR="00E97A61" w:rsidRPr="00933399">
        <w:t>Techavance</w:t>
      </w:r>
      <w:proofErr w:type="spellEnd"/>
      <w:r w:rsidR="00E97A61" w:rsidRPr="00933399">
        <w:t>,</w:t>
      </w:r>
      <w:r w:rsidR="00E97A61" w:rsidRPr="003C2A4E">
        <w:t xml:space="preserve"> </w:t>
      </w:r>
      <w:r w:rsidR="00E97A61" w:rsidRPr="00933399">
        <w:t>Inc, Austin, TX, USA)</w:t>
      </w:r>
      <w:r w:rsidR="00E97A61" w:rsidRPr="003C2A4E">
        <w:t xml:space="preserve">. </w:t>
      </w:r>
      <w:r w:rsidR="00E97A61" w:rsidRPr="00933399">
        <w:t>Subjects</w:t>
      </w:r>
      <w:r w:rsidR="00600442" w:rsidRPr="00933399">
        <w:t xml:space="preserve"> were paces into the </w:t>
      </w:r>
      <w:r w:rsidR="00E97A61" w:rsidRPr="00933399">
        <w:t>chamber</w:t>
      </w:r>
      <w:r w:rsidR="00600442" w:rsidRPr="00933399">
        <w:t xml:space="preserve"> up to the iliac crest. Pressure was decreased to -20mmHg at two </w:t>
      </w:r>
      <w:r w:rsidR="00E97A61" w:rsidRPr="00933399">
        <w:t>different</w:t>
      </w:r>
      <w:r w:rsidR="00600442" w:rsidRPr="00933399">
        <w:t xml:space="preserve"> time points for 2 and 5 minutes.</w:t>
      </w:r>
    </w:p>
    <w:p w14:paraId="5845DB56" w14:textId="5480441A" w:rsidR="00A94CC6" w:rsidRDefault="27467962" w:rsidP="028B2ED0">
      <w:pPr>
        <w:spacing w:line="480" w:lineRule="auto"/>
      </w:pPr>
      <w:r w:rsidRPr="028B2ED0">
        <w:rPr>
          <w:b/>
          <w:bCs/>
        </w:rPr>
        <w:t xml:space="preserve">Data </w:t>
      </w:r>
      <w:r w:rsidR="00E01B1B">
        <w:rPr>
          <w:b/>
          <w:bCs/>
        </w:rPr>
        <w:t>p</w:t>
      </w:r>
      <w:r w:rsidR="000F02CA">
        <w:rPr>
          <w:b/>
          <w:bCs/>
        </w:rPr>
        <w:t xml:space="preserve">rocessing </w:t>
      </w:r>
    </w:p>
    <w:p w14:paraId="59A9F427" w14:textId="79ADE7E0" w:rsidR="00A1036F" w:rsidRDefault="251EC994" w:rsidP="00CF044E">
      <w:pPr>
        <w:spacing w:line="480" w:lineRule="auto"/>
        <w:ind w:firstLine="720"/>
      </w:pPr>
      <w:r w:rsidRPr="212E54E2">
        <w:t>All data w</w:t>
      </w:r>
      <w:r w:rsidR="00506993">
        <w:t>ere</w:t>
      </w:r>
      <w:r w:rsidRPr="212E54E2">
        <w:t xml:space="preserve"> stored and </w:t>
      </w:r>
      <w:r w:rsidR="00774358">
        <w:t>recorded</w:t>
      </w:r>
      <w:r w:rsidR="00774358" w:rsidRPr="212E54E2">
        <w:t xml:space="preserve"> </w:t>
      </w:r>
      <w:r w:rsidRPr="212E54E2">
        <w:t xml:space="preserve">in </w:t>
      </w:r>
      <w:proofErr w:type="spellStart"/>
      <w:r w:rsidRPr="212E54E2">
        <w:t>LabChart</w:t>
      </w:r>
      <w:proofErr w:type="spellEnd"/>
      <w:r w:rsidRPr="212E54E2">
        <w:t xml:space="preserve"> </w:t>
      </w:r>
      <w:r w:rsidR="00774358">
        <w:t>software</w:t>
      </w:r>
      <w:r w:rsidR="004B1135">
        <w:t xml:space="preserve"> </w:t>
      </w:r>
      <w:r w:rsidRPr="212E54E2">
        <w:t>(</w:t>
      </w:r>
      <w:proofErr w:type="spellStart"/>
      <w:r w:rsidRPr="212E54E2">
        <w:t>ADInstruments</w:t>
      </w:r>
      <w:proofErr w:type="spellEnd"/>
      <w:r w:rsidRPr="212E54E2">
        <w:t>, Colorado, USA)</w:t>
      </w:r>
      <w:r w:rsidR="002F1178">
        <w:t xml:space="preserve"> at </w:t>
      </w:r>
      <w:r w:rsidR="001D758B">
        <w:t xml:space="preserve">a </w:t>
      </w:r>
      <w:r w:rsidR="00A24649">
        <w:t>1</w:t>
      </w:r>
      <w:r w:rsidR="00806F71">
        <w:t xml:space="preserve"> </w:t>
      </w:r>
      <w:proofErr w:type="spellStart"/>
      <w:r w:rsidR="00806F71">
        <w:t>KHz</w:t>
      </w:r>
      <w:proofErr w:type="spellEnd"/>
      <w:r w:rsidR="001D758B">
        <w:t xml:space="preserve"> </w:t>
      </w:r>
      <w:r w:rsidR="00E47AFD">
        <w:t>sampling rate</w:t>
      </w:r>
      <w:r w:rsidRPr="212E54E2">
        <w:t>.</w:t>
      </w:r>
      <w:r w:rsidR="000366FC">
        <w:t xml:space="preserve"> </w:t>
      </w:r>
      <w:r w:rsidR="260E9556" w:rsidRPr="028B2ED0">
        <w:t>All data collected</w:t>
      </w:r>
      <w:r w:rsidR="003C0378">
        <w:t xml:space="preserve"> was</w:t>
      </w:r>
      <w:r w:rsidR="260E9556" w:rsidRPr="028B2ED0">
        <w:t xml:space="preserve"> numerical and continuous data. </w:t>
      </w:r>
      <w:r w:rsidR="005205F6">
        <w:t xml:space="preserve">Central </w:t>
      </w:r>
      <w:r w:rsidR="00453535">
        <w:t>c</w:t>
      </w:r>
      <w:r w:rsidR="005205F6">
        <w:t>ardiovascular variables</w:t>
      </w:r>
      <w:r w:rsidR="00F84E76">
        <w:t>,</w:t>
      </w:r>
      <w:r w:rsidR="00CD4B80">
        <w:t xml:space="preserve"> LBNP</w:t>
      </w:r>
      <w:r w:rsidR="0010733A">
        <w:t xml:space="preserve"> pressure,</w:t>
      </w:r>
      <w:r w:rsidR="00AB3D14">
        <w:t xml:space="preserve"> </w:t>
      </w:r>
      <w:r w:rsidR="00F84E76">
        <w:t>forearm</w:t>
      </w:r>
      <w:r w:rsidR="00DB209F">
        <w:t xml:space="preserve"> muscle oxygenation dat</w:t>
      </w:r>
      <w:r w:rsidR="00F84E76">
        <w:t xml:space="preserve">a and pulse </w:t>
      </w:r>
      <w:r w:rsidR="007437BA">
        <w:t>velocity</w:t>
      </w:r>
      <w:r w:rsidR="260E9556" w:rsidRPr="028B2ED0">
        <w:t xml:space="preserve"> </w:t>
      </w:r>
      <w:r w:rsidR="007437BA" w:rsidRPr="028B2ED0">
        <w:t>w</w:t>
      </w:r>
      <w:r w:rsidR="007437BA">
        <w:t>ere</w:t>
      </w:r>
      <w:r w:rsidR="260E9556" w:rsidRPr="028B2ED0">
        <w:t xml:space="preserve"> </w:t>
      </w:r>
      <w:r w:rsidR="003D432E">
        <w:t>collected through</w:t>
      </w:r>
      <w:r w:rsidR="260E9556" w:rsidRPr="028B2ED0">
        <w:t xml:space="preserve"> Power Lab (</w:t>
      </w:r>
      <w:proofErr w:type="spellStart"/>
      <w:r w:rsidR="260E9556" w:rsidRPr="028B2ED0">
        <w:t>ADInstruments</w:t>
      </w:r>
      <w:proofErr w:type="spellEnd"/>
      <w:r w:rsidR="260E9556" w:rsidRPr="028B2ED0">
        <w:t>, Colorado, USA).</w:t>
      </w:r>
      <w:r w:rsidR="006614E2" w:rsidRPr="006614E2">
        <w:t xml:space="preserve"> </w:t>
      </w:r>
      <w:r w:rsidR="006614E2">
        <w:t>B</w:t>
      </w:r>
      <w:r w:rsidR="006614E2" w:rsidRPr="006614E2">
        <w:t xml:space="preserve">lood velocity waveforms were collected continuously in </w:t>
      </w:r>
      <w:r w:rsidR="00806F71">
        <w:t>Power Lab</w:t>
      </w:r>
      <w:r w:rsidR="006614E2" w:rsidRPr="006614E2">
        <w:t xml:space="preserve"> </w:t>
      </w:r>
      <w:r w:rsidR="006614E2">
        <w:t>with</w:t>
      </w:r>
      <w:r w:rsidR="006614E2" w:rsidRPr="006614E2">
        <w:t xml:space="preserve"> a </w:t>
      </w:r>
      <w:proofErr w:type="spellStart"/>
      <w:r w:rsidR="006614E2">
        <w:t>q</w:t>
      </w:r>
      <w:r w:rsidR="006614E2" w:rsidRPr="006614E2">
        <w:t>DAT</w:t>
      </w:r>
      <w:proofErr w:type="spellEnd"/>
      <w:r w:rsidR="00F57DFF">
        <w:t xml:space="preserve"> audio </w:t>
      </w:r>
      <w:r w:rsidR="008146CA">
        <w:t>converter</w:t>
      </w:r>
      <w:r w:rsidR="00F57DFF">
        <w:t xml:space="preserve"> (Herr at </w:t>
      </w:r>
      <w:proofErr w:type="spellStart"/>
      <w:r w:rsidR="00F57DFF">
        <w:t>al</w:t>
      </w:r>
      <w:proofErr w:type="spellEnd"/>
      <w:r w:rsidR="00F57DFF">
        <w:t xml:space="preserve">, </w:t>
      </w:r>
      <w:r w:rsidR="00C54683">
        <w:t>2010),</w:t>
      </w:r>
      <w:r w:rsidR="00002D87">
        <w:t xml:space="preserve"> </w:t>
      </w:r>
      <w:r w:rsidR="007437BA">
        <w:t>Central Cardiovascular variables</w:t>
      </w:r>
      <w:r w:rsidR="00D44898">
        <w:t xml:space="preserve"> and</w:t>
      </w:r>
      <w:r w:rsidR="007437BA">
        <w:t xml:space="preserve"> forearm muscle oxygenation data</w:t>
      </w:r>
      <w:r w:rsidR="260E9556" w:rsidRPr="028B2ED0">
        <w:t xml:space="preserve"> reported </w:t>
      </w:r>
      <w:r w:rsidR="008A7902">
        <w:t>were</w:t>
      </w:r>
      <w:r w:rsidR="260E9556" w:rsidRPr="028B2ED0">
        <w:t xml:space="preserve"> averaged over </w:t>
      </w:r>
      <w:r w:rsidR="001A11A2">
        <w:t>beat-to-beat</w:t>
      </w:r>
      <w:r w:rsidR="007B04A7">
        <w:t xml:space="preserve"> averages and then </w:t>
      </w:r>
      <w:r w:rsidR="00ED2C41">
        <w:t>processed in 3 second bins</w:t>
      </w:r>
      <w:r w:rsidR="00491006">
        <w:t xml:space="preserve"> for simplicity of </w:t>
      </w:r>
      <w:r w:rsidR="008E5AD5">
        <w:t>data an</w:t>
      </w:r>
      <w:r w:rsidR="00411E48">
        <w:t>alysis.</w:t>
      </w:r>
      <w:r w:rsidR="00BF3737">
        <w:t xml:space="preserve"> </w:t>
      </w:r>
    </w:p>
    <w:p w14:paraId="23314557" w14:textId="48BF5115" w:rsidR="00150E4D" w:rsidRDefault="003C014A" w:rsidP="00A1036F">
      <w:pPr>
        <w:spacing w:line="480" w:lineRule="auto"/>
      </w:pPr>
      <w:r>
        <w:t xml:space="preserve">Hemodynamic data was averaged in the last 30 </w:t>
      </w:r>
      <w:r w:rsidR="00FD2B7D">
        <w:t>seconds</w:t>
      </w:r>
      <w:r>
        <w:t xml:space="preserve"> of each </w:t>
      </w:r>
      <w:r w:rsidR="00806F71">
        <w:t xml:space="preserve">stage except for the </w:t>
      </w:r>
      <w:proofErr w:type="spellStart"/>
      <w:r w:rsidR="00806F71">
        <w:t>Rest+LBNP</w:t>
      </w:r>
      <w:proofErr w:type="spellEnd"/>
      <w:r w:rsidR="00806F71">
        <w:t xml:space="preserve">, which was averaged </w:t>
      </w:r>
      <w:r>
        <w:t xml:space="preserve">during minute </w:t>
      </w:r>
      <w:r w:rsidR="00FD2B7D">
        <w:t>1:30-2:00</w:t>
      </w:r>
      <w:r w:rsidR="00AA2F84">
        <w:t xml:space="preserve"> (</w:t>
      </w:r>
      <w:proofErr w:type="spellStart"/>
      <w:r w:rsidR="00AA2F84">
        <w:t>Rosenberry</w:t>
      </w:r>
      <w:proofErr w:type="spellEnd"/>
      <w:r w:rsidR="00AA2F84">
        <w:t xml:space="preserve"> et al 2018)</w:t>
      </w:r>
      <w:r w:rsidR="00A63C7D">
        <w:t>.</w:t>
      </w:r>
    </w:p>
    <w:p w14:paraId="3096A94E" w14:textId="6E1393C2" w:rsidR="00A1036F" w:rsidRPr="00A1036F" w:rsidRDefault="00430B81" w:rsidP="00A1036F">
      <w:pPr>
        <w:spacing w:line="480" w:lineRule="auto"/>
      </w:pPr>
      <w:r>
        <w:t xml:space="preserve">Brachial Artery velocity data was averaged in </w:t>
      </w:r>
      <w:proofErr w:type="spellStart"/>
      <w:r>
        <w:t>LabChart</w:t>
      </w:r>
      <w:proofErr w:type="spellEnd"/>
      <w:r>
        <w:t xml:space="preserve"> </w:t>
      </w:r>
      <w:r w:rsidR="00CD0B70">
        <w:t xml:space="preserve">directly to avoid the inclusion of </w:t>
      </w:r>
      <w:r w:rsidR="00FF74A0">
        <w:t>data without proper doppler ultrasound signal</w:t>
      </w:r>
      <w:r w:rsidR="006920E5">
        <w:t xml:space="preserve"> and </w:t>
      </w:r>
      <w:r w:rsidR="003D63ED">
        <w:t xml:space="preserve">was </w:t>
      </w:r>
      <w:r w:rsidR="006920E5">
        <w:t>extracted out of data pad</w:t>
      </w:r>
      <w:r w:rsidR="00FF74A0">
        <w:t>.</w:t>
      </w:r>
      <w:r w:rsidR="00973A5B">
        <w:t xml:space="preserve"> </w:t>
      </w:r>
      <w:r w:rsidR="00A1036F" w:rsidRPr="00A1036F">
        <w:t xml:space="preserve">Only blood velocity envelopes that were clear and fully captured within </w:t>
      </w:r>
      <w:r w:rsidR="005D1A50">
        <w:t>the</w:t>
      </w:r>
      <w:r w:rsidR="00A1036F" w:rsidRPr="00A1036F">
        <w:t xml:space="preserve"> duty cycle</w:t>
      </w:r>
      <w:r w:rsidR="005D1A50">
        <w:t>s</w:t>
      </w:r>
      <w:r w:rsidR="00A1036F" w:rsidRPr="00A1036F">
        <w:t xml:space="preserve"> </w:t>
      </w:r>
      <w:r w:rsidR="00565476">
        <w:t>(</w:t>
      </w:r>
      <w:r w:rsidR="005D1A50">
        <w:t xml:space="preserve">1s </w:t>
      </w:r>
      <w:r w:rsidR="00565476">
        <w:t xml:space="preserve">contraction and </w:t>
      </w:r>
      <w:r w:rsidR="005D1A50">
        <w:t xml:space="preserve">2s </w:t>
      </w:r>
      <w:r w:rsidR="00565476">
        <w:t>relaxation</w:t>
      </w:r>
      <w:r w:rsidR="005D1A50">
        <w:t>)</w:t>
      </w:r>
      <w:r w:rsidR="00565476">
        <w:t xml:space="preserve"> </w:t>
      </w:r>
      <w:r w:rsidR="00A1036F" w:rsidRPr="00A1036F">
        <w:t>were re</w:t>
      </w:r>
      <w:r w:rsidR="00A1036F">
        <w:t>ported</w:t>
      </w:r>
      <w:r w:rsidR="00A1036F" w:rsidRPr="00A1036F">
        <w:t>.</w:t>
      </w:r>
    </w:p>
    <w:p w14:paraId="5A303124" w14:textId="22FB3256" w:rsidR="00FC102D" w:rsidRDefault="0042374A" w:rsidP="00CF044E">
      <w:pPr>
        <w:spacing w:line="480" w:lineRule="auto"/>
        <w:ind w:firstLine="720"/>
      </w:pPr>
      <w:r>
        <w:t xml:space="preserve">Brachial Artery Diameter was </w:t>
      </w:r>
      <w:r w:rsidR="0099618A">
        <w:t xml:space="preserve">collected </w:t>
      </w:r>
      <w:r w:rsidR="001A11A2">
        <w:t xml:space="preserve">via a capture card and processed with a </w:t>
      </w:r>
      <w:r w:rsidR="001A11A2" w:rsidRPr="00EC28A8">
        <w:t>Brachial Analyzer Software during the appropriate stages (MIA LLC, IA, USA).</w:t>
      </w:r>
      <w:r w:rsidR="004F16C1" w:rsidRPr="00EC28A8">
        <w:t xml:space="preserve"> </w:t>
      </w:r>
    </w:p>
    <w:p w14:paraId="7ED0C5C1" w14:textId="12D01B06" w:rsidR="00806F71" w:rsidRDefault="006A1F3A" w:rsidP="00CF044E">
      <w:pPr>
        <w:spacing w:line="480" w:lineRule="auto"/>
        <w:ind w:firstLine="720"/>
        <w:rPr>
          <w:rStyle w:val="markedcontent"/>
        </w:rPr>
      </w:pPr>
      <w:r>
        <w:lastRenderedPageBreak/>
        <w:t xml:space="preserve">The </w:t>
      </w:r>
      <w:r w:rsidR="00061A94">
        <w:t xml:space="preserve">aim of the </w:t>
      </w:r>
      <w:r>
        <w:t xml:space="preserve">primary </w:t>
      </w:r>
      <w:r w:rsidR="00C7167E">
        <w:t>analysis</w:t>
      </w:r>
      <w:r>
        <w:t xml:space="preserve"> was </w:t>
      </w:r>
      <w:r w:rsidR="00C7167E">
        <w:t xml:space="preserve">to </w:t>
      </w:r>
      <w:r w:rsidR="00061A94">
        <w:t>determine</w:t>
      </w:r>
      <w:r w:rsidR="00C7167E">
        <w:t xml:space="preserve"> whether FLZ ingestion wi</w:t>
      </w:r>
      <w:r w:rsidR="001E11D2">
        <w:t xml:space="preserve">ll blunt FBF/FVC and </w:t>
      </w:r>
      <w:r w:rsidR="00217A8C">
        <w:t>muscle</w:t>
      </w:r>
      <w:r w:rsidR="006A581C">
        <w:t xml:space="preserve"> oxygenation responses. </w:t>
      </w:r>
      <w:r w:rsidR="003D55A4">
        <w:t xml:space="preserve">FBF was calculated as </w:t>
      </w:r>
      <w:r w:rsidR="00EA1B9C" w:rsidRPr="00F8060D">
        <w:t>FBF</w:t>
      </w:r>
      <w:r w:rsidR="003D55A4">
        <w:t xml:space="preserve"> </w:t>
      </w:r>
      <w:r w:rsidR="00F8060D" w:rsidRPr="00F8060D">
        <w:t xml:space="preserve">calculated with the following equation: </w:t>
      </w:r>
      <w:r w:rsidR="00F8060D" w:rsidRPr="00F8060D">
        <w:rPr>
          <w:rStyle w:val="markedcontent"/>
        </w:rPr>
        <w:t xml:space="preserve">FBF = mean blood velocity </w:t>
      </w:r>
      <w:r w:rsidR="004D5190">
        <w:rPr>
          <w:rStyle w:val="markedcontent"/>
        </w:rPr>
        <w:t>x</w:t>
      </w:r>
      <w:r w:rsidR="00F8060D" w:rsidRPr="00F8060D">
        <w:rPr>
          <w:rStyle w:val="markedcontent"/>
        </w:rPr>
        <w:t xml:space="preserve"> 60 </w:t>
      </w:r>
      <w:r w:rsidR="004D5190">
        <w:rPr>
          <w:rStyle w:val="markedcontent"/>
        </w:rPr>
        <w:t>x</w:t>
      </w:r>
      <w:r w:rsidR="00F8060D" w:rsidRPr="00F8060D">
        <w:rPr>
          <w:rStyle w:val="markedcontent"/>
        </w:rPr>
        <w:t xml:space="preserve"> </w:t>
      </w:r>
      <w:r w:rsidR="00F8060D" w:rsidRPr="00F8060D">
        <w:rPr>
          <w:rStyle w:val="markedcontent"/>
          <w:rFonts w:ascii="Symbol" w:eastAsia="Symbol" w:hAnsi="Symbol" w:cs="Symbol"/>
        </w:rPr>
        <w:t>p</w:t>
      </w:r>
      <w:r w:rsidR="004D5190">
        <w:rPr>
          <w:rStyle w:val="markedcontent"/>
          <w:rFonts w:ascii="Symbol" w:eastAsia="Symbol" w:hAnsi="Symbol" w:cs="Symbol"/>
        </w:rPr>
        <w:t xml:space="preserve"> </w:t>
      </w:r>
      <w:proofErr w:type="spellStart"/>
      <w:r w:rsidR="004D5190">
        <w:rPr>
          <w:rStyle w:val="markedcontent"/>
        </w:rPr>
        <w:t>x</w:t>
      </w:r>
      <w:proofErr w:type="spellEnd"/>
      <w:r w:rsidR="003D55A4">
        <w:t xml:space="preserve"> </w:t>
      </w:r>
      <w:r w:rsidR="00F8060D" w:rsidRPr="00F8060D">
        <w:rPr>
          <w:rStyle w:val="markedcontent"/>
        </w:rPr>
        <w:t>(brachial diameter/2)</w:t>
      </w:r>
      <w:r w:rsidR="00806F71">
        <w:rPr>
          <w:rStyle w:val="markedcontent"/>
          <w:vertAlign w:val="superscript"/>
        </w:rPr>
        <w:t>2</w:t>
      </w:r>
      <w:r w:rsidR="003D55A4">
        <w:rPr>
          <w:rStyle w:val="markedcontent"/>
        </w:rPr>
        <w:t>.</w:t>
      </w:r>
      <w:r w:rsidR="00B818DA">
        <w:rPr>
          <w:rStyle w:val="markedcontent"/>
        </w:rPr>
        <w:t xml:space="preserve"> </w:t>
      </w:r>
      <w:r w:rsidR="003D55A4">
        <w:rPr>
          <w:rStyle w:val="markedcontent"/>
        </w:rPr>
        <w:t>FVC was calculated as F</w:t>
      </w:r>
      <w:r w:rsidR="00C222F0">
        <w:rPr>
          <w:rStyle w:val="markedcontent"/>
        </w:rPr>
        <w:t>VC = FBF</w:t>
      </w:r>
      <w:r w:rsidR="00A268C1">
        <w:rPr>
          <w:rStyle w:val="markedcontent"/>
        </w:rPr>
        <w:t>/MAP</w:t>
      </w:r>
      <w:r w:rsidR="00C222F0">
        <w:rPr>
          <w:rStyle w:val="markedcontent"/>
        </w:rPr>
        <w:t xml:space="preserve"> </w:t>
      </w:r>
      <w:r w:rsidR="004D5190">
        <w:rPr>
          <w:rStyle w:val="markedcontent"/>
        </w:rPr>
        <w:t>x</w:t>
      </w:r>
      <w:r w:rsidR="00A268C1">
        <w:rPr>
          <w:rStyle w:val="markedcontent"/>
        </w:rPr>
        <w:t xml:space="preserve"> </w:t>
      </w:r>
      <w:r w:rsidR="00C222F0">
        <w:rPr>
          <w:rStyle w:val="markedcontent"/>
        </w:rPr>
        <w:t>100mmHg</w:t>
      </w:r>
      <w:r w:rsidR="00B818DA">
        <w:rPr>
          <w:rStyle w:val="markedcontent"/>
        </w:rPr>
        <w:t xml:space="preserve">. </w:t>
      </w:r>
    </w:p>
    <w:p w14:paraId="60052630" w14:textId="1D89745E" w:rsidR="00806F71" w:rsidRDefault="002A253C" w:rsidP="00037C0B">
      <w:pPr>
        <w:spacing w:line="480" w:lineRule="auto"/>
        <w:rPr>
          <w:rStyle w:val="markedcontent"/>
        </w:rPr>
      </w:pPr>
      <w:r>
        <w:rPr>
          <w:rStyle w:val="markedcontent"/>
        </w:rPr>
        <w:t>∆HbO</w:t>
      </w:r>
      <w:r w:rsidR="007772C6" w:rsidRPr="007908AC">
        <w:rPr>
          <w:rStyle w:val="markedcontent"/>
          <w:vertAlign w:val="subscript"/>
        </w:rPr>
        <w:t>2</w:t>
      </w:r>
      <w:r>
        <w:rPr>
          <w:rStyle w:val="markedcontent"/>
        </w:rPr>
        <w:t xml:space="preserve"> </w:t>
      </w:r>
      <w:r w:rsidR="00D369F2">
        <w:rPr>
          <w:rStyle w:val="markedcontent"/>
        </w:rPr>
        <w:t>(%TLS)</w:t>
      </w:r>
      <w:r w:rsidR="00FF4D3D">
        <w:rPr>
          <w:rStyle w:val="markedcontent"/>
        </w:rPr>
        <w:t xml:space="preserve"> at rest</w:t>
      </w:r>
      <w:r w:rsidR="00D369F2">
        <w:rPr>
          <w:rStyle w:val="markedcontent"/>
        </w:rPr>
        <w:t xml:space="preserve"> was calculated as </w:t>
      </w:r>
      <w:r w:rsidR="00037C0B">
        <w:rPr>
          <w:rStyle w:val="markedcontent"/>
        </w:rPr>
        <w:t>((∆HbO</w:t>
      </w:r>
      <w:r w:rsidR="00037C0B" w:rsidRPr="007908AC">
        <w:rPr>
          <w:rStyle w:val="markedcontent"/>
          <w:vertAlign w:val="subscript"/>
        </w:rPr>
        <w:t>2</w:t>
      </w:r>
      <w:r w:rsidR="00037C0B">
        <w:rPr>
          <w:rStyle w:val="markedcontent"/>
        </w:rPr>
        <w:t>(</w:t>
      </w:r>
      <w:r w:rsidR="00FE5ECE">
        <w:rPr>
          <w:rStyle w:val="markedcontent"/>
        </w:rPr>
        <w:t>rest)-</w:t>
      </w:r>
      <w:r w:rsidR="00FE5ECE" w:rsidRPr="00FE5ECE">
        <w:rPr>
          <w:rStyle w:val="markedcontent"/>
        </w:rPr>
        <w:t xml:space="preserve"> </w:t>
      </w:r>
      <w:r w:rsidR="00FE5ECE">
        <w:rPr>
          <w:rStyle w:val="markedcontent"/>
        </w:rPr>
        <w:t>∆HbO</w:t>
      </w:r>
      <w:r w:rsidR="00FE5ECE" w:rsidRPr="007908AC">
        <w:rPr>
          <w:rStyle w:val="markedcontent"/>
          <w:vertAlign w:val="subscript"/>
        </w:rPr>
        <w:t>2</w:t>
      </w:r>
      <w:r w:rsidR="00FE5ECE">
        <w:rPr>
          <w:rStyle w:val="markedcontent"/>
        </w:rPr>
        <w:t>(</w:t>
      </w:r>
      <w:proofErr w:type="spellStart"/>
      <w:r w:rsidR="00D13F97">
        <w:rPr>
          <w:rStyle w:val="markedcontent"/>
        </w:rPr>
        <w:t>rest+LBNP</w:t>
      </w:r>
      <w:proofErr w:type="spellEnd"/>
      <w:r w:rsidR="00FE5ECE">
        <w:rPr>
          <w:rStyle w:val="markedcontent"/>
        </w:rPr>
        <w:t>))/(</w:t>
      </w:r>
      <w:r w:rsidR="00433B4D">
        <w:rPr>
          <w:rStyle w:val="markedcontent"/>
        </w:rPr>
        <w:t>∆HbO</w:t>
      </w:r>
      <w:r w:rsidR="00433B4D" w:rsidRPr="007908AC">
        <w:rPr>
          <w:rStyle w:val="markedcontent"/>
          <w:vertAlign w:val="subscript"/>
        </w:rPr>
        <w:t>2</w:t>
      </w:r>
      <w:r w:rsidR="00433B4D">
        <w:rPr>
          <w:rStyle w:val="markedcontent"/>
        </w:rPr>
        <w:t>(max)-</w:t>
      </w:r>
      <w:r w:rsidR="00433B4D" w:rsidRPr="00433B4D">
        <w:rPr>
          <w:rStyle w:val="markedcontent"/>
        </w:rPr>
        <w:t xml:space="preserve"> </w:t>
      </w:r>
      <w:r w:rsidR="00433B4D">
        <w:rPr>
          <w:rStyle w:val="markedcontent"/>
        </w:rPr>
        <w:t>∆HbO</w:t>
      </w:r>
      <w:r w:rsidR="00433B4D" w:rsidRPr="007908AC">
        <w:rPr>
          <w:rStyle w:val="markedcontent"/>
          <w:vertAlign w:val="subscript"/>
        </w:rPr>
        <w:t>2</w:t>
      </w:r>
      <w:r w:rsidR="00433B4D">
        <w:rPr>
          <w:rStyle w:val="markedcontent"/>
        </w:rPr>
        <w:t>(nadir)</w:t>
      </w:r>
      <w:r w:rsidR="00942229">
        <w:rPr>
          <w:rStyle w:val="markedcontent"/>
        </w:rPr>
        <w:t>)</w:t>
      </w:r>
      <w:r w:rsidR="00A268C1" w:rsidRPr="00A268C1">
        <w:rPr>
          <w:rStyle w:val="markedcontent"/>
        </w:rPr>
        <w:t xml:space="preserve"> </w:t>
      </w:r>
      <w:r w:rsidR="004D5190">
        <w:rPr>
          <w:rStyle w:val="markedcontent"/>
        </w:rPr>
        <w:t xml:space="preserve">x </w:t>
      </w:r>
      <w:r w:rsidR="00942229">
        <w:rPr>
          <w:rStyle w:val="markedcontent"/>
        </w:rPr>
        <w:t>100</w:t>
      </w:r>
      <w:r w:rsidR="00433B4D">
        <w:rPr>
          <w:rStyle w:val="markedcontent"/>
        </w:rPr>
        <w:t xml:space="preserve">. </w:t>
      </w:r>
    </w:p>
    <w:p w14:paraId="7ADFF380" w14:textId="54789249" w:rsidR="00806F71" w:rsidRDefault="00433B4D" w:rsidP="00037C0B">
      <w:pPr>
        <w:spacing w:line="480" w:lineRule="auto"/>
        <w:rPr>
          <w:rStyle w:val="markedcontent"/>
        </w:rPr>
      </w:pPr>
      <w:r>
        <w:rPr>
          <w:rStyle w:val="markedcontent"/>
        </w:rPr>
        <w:t>∆HbO</w:t>
      </w:r>
      <w:r w:rsidRPr="007908AC">
        <w:rPr>
          <w:rStyle w:val="markedcontent"/>
          <w:vertAlign w:val="subscript"/>
        </w:rPr>
        <w:t>2</w:t>
      </w:r>
      <w:r>
        <w:rPr>
          <w:rStyle w:val="markedcontent"/>
        </w:rPr>
        <w:t xml:space="preserve"> (%TLS) </w:t>
      </w:r>
      <w:r w:rsidR="001B24CD">
        <w:rPr>
          <w:rStyle w:val="markedcontent"/>
        </w:rPr>
        <w:t xml:space="preserve">at exercise </w:t>
      </w:r>
      <w:r>
        <w:rPr>
          <w:rStyle w:val="markedcontent"/>
        </w:rPr>
        <w:t>was calculated as ((∆HbO</w:t>
      </w:r>
      <w:r w:rsidRPr="007908AC">
        <w:rPr>
          <w:rStyle w:val="markedcontent"/>
          <w:vertAlign w:val="subscript"/>
        </w:rPr>
        <w:t>2</w:t>
      </w:r>
      <w:r>
        <w:rPr>
          <w:rStyle w:val="markedcontent"/>
        </w:rPr>
        <w:t>(exercise)-</w:t>
      </w:r>
      <w:r w:rsidRPr="00FE5ECE">
        <w:rPr>
          <w:rStyle w:val="markedcontent"/>
        </w:rPr>
        <w:t xml:space="preserve"> </w:t>
      </w:r>
      <w:r>
        <w:rPr>
          <w:rStyle w:val="markedcontent"/>
        </w:rPr>
        <w:t>∆HbO</w:t>
      </w:r>
      <w:r w:rsidRPr="007908AC">
        <w:rPr>
          <w:rStyle w:val="markedcontent"/>
          <w:vertAlign w:val="subscript"/>
        </w:rPr>
        <w:t>2</w:t>
      </w:r>
      <w:r>
        <w:rPr>
          <w:rStyle w:val="markedcontent"/>
        </w:rPr>
        <w:t>(</w:t>
      </w:r>
      <w:proofErr w:type="spellStart"/>
      <w:r w:rsidR="00D13F97">
        <w:rPr>
          <w:rStyle w:val="markedcontent"/>
        </w:rPr>
        <w:t>Exercise+LBNP</w:t>
      </w:r>
      <w:proofErr w:type="spellEnd"/>
      <w:r>
        <w:rPr>
          <w:rStyle w:val="markedcontent"/>
        </w:rPr>
        <w:t>))/(</w:t>
      </w:r>
      <w:r w:rsidRPr="00433B4D">
        <w:rPr>
          <w:rStyle w:val="markedcontent"/>
        </w:rPr>
        <w:t xml:space="preserve"> </w:t>
      </w:r>
      <w:r>
        <w:rPr>
          <w:rStyle w:val="markedcontent"/>
        </w:rPr>
        <w:t>∆HbO</w:t>
      </w:r>
      <w:r w:rsidRPr="007908AC">
        <w:rPr>
          <w:rStyle w:val="markedcontent"/>
          <w:vertAlign w:val="subscript"/>
        </w:rPr>
        <w:t>2</w:t>
      </w:r>
      <w:r>
        <w:rPr>
          <w:rStyle w:val="markedcontent"/>
        </w:rPr>
        <w:t>(max)-</w:t>
      </w:r>
      <w:r w:rsidRPr="00433B4D">
        <w:rPr>
          <w:rStyle w:val="markedcontent"/>
        </w:rPr>
        <w:t xml:space="preserve"> </w:t>
      </w:r>
      <w:r>
        <w:rPr>
          <w:rStyle w:val="markedcontent"/>
        </w:rPr>
        <w:t>∆HbO</w:t>
      </w:r>
      <w:r w:rsidRPr="007908AC">
        <w:rPr>
          <w:rStyle w:val="markedcontent"/>
          <w:vertAlign w:val="subscript"/>
        </w:rPr>
        <w:t>2</w:t>
      </w:r>
      <w:r>
        <w:rPr>
          <w:rStyle w:val="markedcontent"/>
        </w:rPr>
        <w:t>(nadir)</w:t>
      </w:r>
      <w:r w:rsidR="00942229">
        <w:rPr>
          <w:rStyle w:val="markedcontent"/>
        </w:rPr>
        <w:t>)</w:t>
      </w:r>
      <w:r w:rsidR="00A268C1" w:rsidRPr="00A268C1">
        <w:rPr>
          <w:rStyle w:val="markedcontent"/>
        </w:rPr>
        <w:t xml:space="preserve"> </w:t>
      </w:r>
      <w:r w:rsidR="004D5190">
        <w:rPr>
          <w:rStyle w:val="markedcontent"/>
        </w:rPr>
        <w:t>x</w:t>
      </w:r>
      <w:r w:rsidR="00942229">
        <w:rPr>
          <w:rStyle w:val="markedcontent"/>
        </w:rPr>
        <w:t>100</w:t>
      </w:r>
      <w:r>
        <w:rPr>
          <w:rStyle w:val="markedcontent"/>
        </w:rPr>
        <w:t xml:space="preserve">. </w:t>
      </w:r>
    </w:p>
    <w:p w14:paraId="2F29CFC5" w14:textId="04E6092E" w:rsidR="003D55A4" w:rsidRDefault="00433B4D" w:rsidP="00037C0B">
      <w:pPr>
        <w:spacing w:line="480" w:lineRule="auto"/>
        <w:rPr>
          <w:rStyle w:val="markedcontent"/>
        </w:rPr>
      </w:pPr>
      <w:r>
        <w:rPr>
          <w:rStyle w:val="markedcontent"/>
        </w:rPr>
        <w:t xml:space="preserve">Functional </w:t>
      </w:r>
      <w:proofErr w:type="spellStart"/>
      <w:r>
        <w:rPr>
          <w:rStyle w:val="markedcontent"/>
        </w:rPr>
        <w:t>sympatholysis</w:t>
      </w:r>
      <w:proofErr w:type="spellEnd"/>
      <w:r>
        <w:rPr>
          <w:rStyle w:val="markedcontent"/>
        </w:rPr>
        <w:t xml:space="preserve"> </w:t>
      </w:r>
      <w:r w:rsidR="00E5721D">
        <w:rPr>
          <w:rStyle w:val="markedcontent"/>
        </w:rPr>
        <w:t xml:space="preserve">(%FS) </w:t>
      </w:r>
      <w:r>
        <w:rPr>
          <w:rStyle w:val="markedcontent"/>
        </w:rPr>
        <w:t>(exercise induced attenuation of oxyhemoglobin reduction) was calculated as (</w:t>
      </w:r>
      <w:r w:rsidR="00942229">
        <w:rPr>
          <w:rStyle w:val="markedcontent"/>
        </w:rPr>
        <w:t>(∆HbO</w:t>
      </w:r>
      <w:r w:rsidR="00942229" w:rsidRPr="008E591A">
        <w:rPr>
          <w:rStyle w:val="markedcontent"/>
          <w:vertAlign w:val="subscript"/>
        </w:rPr>
        <w:t>2</w:t>
      </w:r>
      <w:r w:rsidR="00942229">
        <w:rPr>
          <w:rStyle w:val="markedcontent"/>
        </w:rPr>
        <w:t xml:space="preserve"> (rest) (%TLS)-</w:t>
      </w:r>
      <w:r w:rsidR="00942229" w:rsidRPr="00942229">
        <w:rPr>
          <w:rStyle w:val="markedcontent"/>
        </w:rPr>
        <w:t xml:space="preserve"> </w:t>
      </w:r>
      <w:r w:rsidR="00942229">
        <w:rPr>
          <w:rStyle w:val="markedcontent"/>
        </w:rPr>
        <w:t>∆HbO</w:t>
      </w:r>
      <w:r w:rsidR="00942229" w:rsidRPr="008E591A">
        <w:rPr>
          <w:rStyle w:val="markedcontent"/>
          <w:vertAlign w:val="subscript"/>
        </w:rPr>
        <w:t>2</w:t>
      </w:r>
      <w:r w:rsidR="00942229">
        <w:rPr>
          <w:rStyle w:val="markedcontent"/>
        </w:rPr>
        <w:t xml:space="preserve"> (exercise) (%TLS))/</w:t>
      </w:r>
      <w:r w:rsidR="00942229" w:rsidRPr="00942229">
        <w:rPr>
          <w:rStyle w:val="markedcontent"/>
        </w:rPr>
        <w:t xml:space="preserve"> </w:t>
      </w:r>
      <w:r w:rsidR="00942229">
        <w:rPr>
          <w:rStyle w:val="markedcontent"/>
        </w:rPr>
        <w:t>(∆HbO</w:t>
      </w:r>
      <w:r w:rsidR="00942229" w:rsidRPr="008E591A">
        <w:rPr>
          <w:rStyle w:val="markedcontent"/>
          <w:vertAlign w:val="subscript"/>
        </w:rPr>
        <w:t>2</w:t>
      </w:r>
      <w:r w:rsidR="00942229">
        <w:rPr>
          <w:rStyle w:val="markedcontent"/>
        </w:rPr>
        <w:t xml:space="preserve"> (rest) (%TLS))</w:t>
      </w:r>
      <w:r w:rsidR="00A268C1" w:rsidRPr="00A268C1">
        <w:rPr>
          <w:rStyle w:val="markedcontent"/>
        </w:rPr>
        <w:t xml:space="preserve"> </w:t>
      </w:r>
      <w:r w:rsidR="004D5190">
        <w:rPr>
          <w:rStyle w:val="markedcontent"/>
        </w:rPr>
        <w:t xml:space="preserve">x </w:t>
      </w:r>
      <w:r w:rsidR="00942229">
        <w:rPr>
          <w:rStyle w:val="markedcontent"/>
        </w:rPr>
        <w:t>100</w:t>
      </w:r>
      <w:r w:rsidR="008C32EB">
        <w:rPr>
          <w:rStyle w:val="markedcontent"/>
        </w:rPr>
        <w:t>.</w:t>
      </w:r>
    </w:p>
    <w:p w14:paraId="07FADAF1" w14:textId="3DAE0FFD" w:rsidR="00AC4148" w:rsidRDefault="00AC4148" w:rsidP="00037C0B">
      <w:pPr>
        <w:spacing w:line="480" w:lineRule="auto"/>
        <w:rPr>
          <w:rStyle w:val="markedcontent"/>
        </w:rPr>
      </w:pPr>
    </w:p>
    <w:p w14:paraId="59A83ED7" w14:textId="267FA775" w:rsidR="00AC4148" w:rsidRDefault="00AC4148" w:rsidP="00037C0B">
      <w:pPr>
        <w:spacing w:line="480" w:lineRule="auto"/>
        <w:rPr>
          <w:rStyle w:val="markedcontent"/>
        </w:rPr>
      </w:pPr>
    </w:p>
    <w:p w14:paraId="0A47F5D2" w14:textId="05AE2341" w:rsidR="00AC4148" w:rsidRDefault="00AC4148" w:rsidP="00037C0B">
      <w:pPr>
        <w:spacing w:line="480" w:lineRule="auto"/>
        <w:rPr>
          <w:rStyle w:val="markedcontent"/>
        </w:rPr>
      </w:pPr>
    </w:p>
    <w:p w14:paraId="048B1D4E" w14:textId="67EFDEA6" w:rsidR="00AC4148" w:rsidRDefault="00AC4148" w:rsidP="00037C0B">
      <w:pPr>
        <w:spacing w:line="480" w:lineRule="auto"/>
        <w:rPr>
          <w:rStyle w:val="markedcontent"/>
        </w:rPr>
      </w:pPr>
    </w:p>
    <w:p w14:paraId="783D71AC" w14:textId="683EDED9" w:rsidR="00AC4148" w:rsidRDefault="00AC4148" w:rsidP="00037C0B">
      <w:pPr>
        <w:spacing w:line="480" w:lineRule="auto"/>
        <w:rPr>
          <w:rStyle w:val="markedcontent"/>
        </w:rPr>
      </w:pPr>
    </w:p>
    <w:p w14:paraId="4EF82557" w14:textId="20BD53C6" w:rsidR="00AC4148" w:rsidRDefault="00AC4148" w:rsidP="00037C0B">
      <w:pPr>
        <w:spacing w:line="480" w:lineRule="auto"/>
        <w:rPr>
          <w:rStyle w:val="markedcontent"/>
        </w:rPr>
      </w:pPr>
    </w:p>
    <w:p w14:paraId="1A438C41" w14:textId="2C684B5E" w:rsidR="00AC4148" w:rsidRDefault="00AC4148" w:rsidP="00037C0B">
      <w:pPr>
        <w:spacing w:line="480" w:lineRule="auto"/>
        <w:rPr>
          <w:rStyle w:val="markedcontent"/>
        </w:rPr>
      </w:pPr>
    </w:p>
    <w:p w14:paraId="38202001" w14:textId="43788B73" w:rsidR="00AC4148" w:rsidRDefault="00AC4148" w:rsidP="00037C0B">
      <w:pPr>
        <w:spacing w:line="480" w:lineRule="auto"/>
        <w:rPr>
          <w:rStyle w:val="markedcontent"/>
        </w:rPr>
      </w:pPr>
    </w:p>
    <w:p w14:paraId="028A8064" w14:textId="166C25FE" w:rsidR="00AC4148" w:rsidRDefault="00AC4148" w:rsidP="00037C0B">
      <w:pPr>
        <w:spacing w:line="480" w:lineRule="auto"/>
        <w:rPr>
          <w:rStyle w:val="markedcontent"/>
        </w:rPr>
      </w:pPr>
    </w:p>
    <w:p w14:paraId="4DFA3474" w14:textId="12BB12F2" w:rsidR="00AC4148" w:rsidRDefault="00AC4148" w:rsidP="00037C0B">
      <w:pPr>
        <w:spacing w:line="480" w:lineRule="auto"/>
        <w:rPr>
          <w:rStyle w:val="markedcontent"/>
        </w:rPr>
      </w:pPr>
    </w:p>
    <w:p w14:paraId="2DD2885C" w14:textId="00C5FEFA" w:rsidR="00AC4148" w:rsidRDefault="00AC4148" w:rsidP="00037C0B">
      <w:pPr>
        <w:spacing w:line="480" w:lineRule="auto"/>
        <w:rPr>
          <w:rStyle w:val="markedcontent"/>
        </w:rPr>
      </w:pPr>
    </w:p>
    <w:p w14:paraId="46D37039" w14:textId="77777777" w:rsidR="00AC4148" w:rsidRDefault="00AC4148" w:rsidP="00037C0B">
      <w:pPr>
        <w:spacing w:line="480" w:lineRule="auto"/>
        <w:rPr>
          <w:rStyle w:val="markedcontent"/>
        </w:rPr>
      </w:pPr>
    </w:p>
    <w:p w14:paraId="767C80D7" w14:textId="2BAA796E" w:rsidR="00AC2266" w:rsidRDefault="00AC2266" w:rsidP="00AC2266">
      <w:pPr>
        <w:spacing w:line="480" w:lineRule="auto"/>
        <w:rPr>
          <w:b/>
          <w:bCs/>
        </w:rPr>
      </w:pPr>
      <w:r>
        <w:rPr>
          <w:b/>
          <w:bCs/>
        </w:rPr>
        <w:lastRenderedPageBreak/>
        <w:t xml:space="preserve">Data </w:t>
      </w:r>
      <w:r w:rsidR="002617E2">
        <w:rPr>
          <w:b/>
          <w:bCs/>
        </w:rPr>
        <w:t>a</w:t>
      </w:r>
      <w:r w:rsidRPr="028B2ED0">
        <w:rPr>
          <w:b/>
          <w:bCs/>
        </w:rPr>
        <w:t>nalys</w:t>
      </w:r>
      <w:r w:rsidR="00BA4D07">
        <w:rPr>
          <w:b/>
          <w:bCs/>
        </w:rPr>
        <w:t>e</w:t>
      </w:r>
      <w:r w:rsidRPr="028B2ED0">
        <w:rPr>
          <w:b/>
          <w:bCs/>
        </w:rPr>
        <w:t>s</w:t>
      </w:r>
    </w:p>
    <w:p w14:paraId="2167B90F" w14:textId="77777777" w:rsidR="00AC2266" w:rsidRDefault="00AC2266" w:rsidP="00CF044E">
      <w:pPr>
        <w:spacing w:line="480" w:lineRule="auto"/>
        <w:ind w:firstLine="720"/>
      </w:pPr>
      <w:r w:rsidRPr="00933399">
        <w:t>Data w</w:t>
      </w:r>
      <w:r>
        <w:t>ere</w:t>
      </w:r>
      <w:r w:rsidRPr="00933399">
        <w:t xml:space="preserve"> analyzed using SPSS Statistics for Windows,</w:t>
      </w:r>
      <w:r>
        <w:t xml:space="preserve"> </w:t>
      </w:r>
      <w:r w:rsidRPr="00933399">
        <w:t>Version 2</w:t>
      </w:r>
      <w:r>
        <w:t>8</w:t>
      </w:r>
      <w:r w:rsidRPr="00933399">
        <w:t>.0 (IBM SPSS Statistics for Windows, Version 2</w:t>
      </w:r>
      <w:r>
        <w:t>8</w:t>
      </w:r>
      <w:r w:rsidRPr="00933399">
        <w:t>.0. Armonk, NY: IBM</w:t>
      </w:r>
      <w:r w:rsidRPr="00FE4288">
        <w:t xml:space="preserve"> </w:t>
      </w:r>
      <w:r w:rsidRPr="00933399">
        <w:t xml:space="preserve">Corp). </w:t>
      </w:r>
      <w:r w:rsidRPr="00FE4288">
        <w:t>Level of significance was set at p&lt;0.05.</w:t>
      </w:r>
      <w:r w:rsidRPr="00181765">
        <w:t xml:space="preserve"> </w:t>
      </w:r>
    </w:p>
    <w:p w14:paraId="23333F28" w14:textId="77777777" w:rsidR="00AC2266" w:rsidRDefault="00AC2266" w:rsidP="00CF044E">
      <w:pPr>
        <w:spacing w:line="480" w:lineRule="auto"/>
        <w:ind w:firstLine="720"/>
      </w:pPr>
      <w:r w:rsidRPr="00AA5FE2">
        <w:rPr>
          <w:rFonts w:eastAsiaTheme="minorEastAsia"/>
          <w:color w:val="000000"/>
          <w:lang w:eastAsia="zh-CN"/>
        </w:rPr>
        <w:t>Paired sample t-tests were used to compare the main differences in central cardiovascular variables between the conditions (FLZ vs. PLA) within each experimental event stage (rest, LBNP, exercise, exercise + LBNP). Paired sample t-tests were also used to compare the main differences</w:t>
      </w:r>
      <w:r w:rsidRPr="00AA5FE2">
        <w:t xml:space="preserve"> in raw forearm vascular hemodynamic values and </w:t>
      </w:r>
      <w:r>
        <w:rPr>
          <w:color w:val="000000" w:themeColor="text1"/>
        </w:rPr>
        <w:t>delta values</w:t>
      </w:r>
      <w:r w:rsidRPr="00AA5FE2">
        <w:rPr>
          <w:color w:val="000000" w:themeColor="text1"/>
        </w:rPr>
        <w:t xml:space="preserve"> </w:t>
      </w:r>
      <w:r w:rsidRPr="00AA5FE2">
        <w:rPr>
          <w:rFonts w:eastAsiaTheme="minorEastAsia"/>
          <w:color w:val="000000"/>
          <w:lang w:eastAsia="zh-CN"/>
        </w:rPr>
        <w:t>between the conditions (FLZ vs. PLA) within each experimental event stages (rest, LBNP, exercise, exercise + LBNP).</w:t>
      </w:r>
      <w:r>
        <w:t xml:space="preserve"> </w:t>
      </w:r>
      <w:r w:rsidRPr="00FE4288">
        <w:t xml:space="preserve">A repeated measures </w:t>
      </w:r>
      <w:r>
        <w:t>analysis of variance (</w:t>
      </w:r>
      <w:r w:rsidRPr="00FE4288">
        <w:t>ANOVA</w:t>
      </w:r>
      <w:r>
        <w:t>)</w:t>
      </w:r>
      <w:r w:rsidRPr="00FE4288">
        <w:t xml:space="preserve"> was </w:t>
      </w:r>
      <w:r>
        <w:t>used</w:t>
      </w:r>
      <w:r w:rsidRPr="00FE4288">
        <w:t xml:space="preserve"> to determine differences and observed power </w:t>
      </w:r>
      <w:r>
        <w:t>of</w:t>
      </w:r>
      <w:r w:rsidRPr="00FE4288">
        <w:t xml:space="preserve"> ∆%</w:t>
      </w:r>
      <w:r>
        <w:t xml:space="preserve"> FBF</w:t>
      </w:r>
      <w:r w:rsidRPr="00FE4288">
        <w:t>, ∆%</w:t>
      </w:r>
      <w:r>
        <w:t xml:space="preserve"> FVC</w:t>
      </w:r>
      <w:r w:rsidRPr="00FE4288">
        <w:t xml:space="preserve"> and </w:t>
      </w:r>
      <w:r>
        <w:t>%FS between the conditions (FLZ vs. PLA)</w:t>
      </w:r>
      <w:r w:rsidRPr="00FE4288">
        <w:t xml:space="preserve">. </w:t>
      </w:r>
      <w:r>
        <w:t xml:space="preserve">A Spilt Plot ANOVA was used to determine sex differences in </w:t>
      </w:r>
      <w:r w:rsidRPr="00FE4288">
        <w:t>∆%</w:t>
      </w:r>
      <w:r>
        <w:t xml:space="preserve"> FBF (sex x condition). To determine sex differences within the </w:t>
      </w:r>
      <w:r w:rsidRPr="00FE4288">
        <w:t>∆%</w:t>
      </w:r>
      <w:r>
        <w:t xml:space="preserve"> FBF data, t-tests were used.</w:t>
      </w:r>
    </w:p>
    <w:p w14:paraId="000A98AF" w14:textId="77777777" w:rsidR="00AC2266" w:rsidRPr="006D3691" w:rsidRDefault="00AC2266" w:rsidP="00CF044E">
      <w:pPr>
        <w:spacing w:line="480" w:lineRule="auto"/>
        <w:ind w:firstLine="720"/>
        <w:rPr>
          <w:color w:val="000000" w:themeColor="text1"/>
        </w:rPr>
      </w:pPr>
      <w:r w:rsidRPr="00FE4288">
        <w:t xml:space="preserve">Normality was tested for all variables with the Shapiro Wilk test. </w:t>
      </w:r>
      <w:r>
        <w:t xml:space="preserve">The </w:t>
      </w:r>
      <w:r w:rsidRPr="00FE4288">
        <w:t xml:space="preserve">Wilcoxon </w:t>
      </w:r>
      <w:r>
        <w:t xml:space="preserve">and </w:t>
      </w:r>
      <w:r w:rsidRPr="00FE4288">
        <w:t>Friedman test</w:t>
      </w:r>
      <w:r>
        <w:t>s</w:t>
      </w:r>
      <w:r w:rsidRPr="00FE4288">
        <w:t xml:space="preserve"> w</w:t>
      </w:r>
      <w:r>
        <w:t>ere</w:t>
      </w:r>
      <w:r w:rsidRPr="00FE4288">
        <w:t xml:space="preserve"> used</w:t>
      </w:r>
      <w:r>
        <w:t xml:space="preserve"> as non-parametric alternatives to t-tests and the repeated measures ANOVA if assumptions were violated</w:t>
      </w:r>
      <w:r w:rsidRPr="00FE4288">
        <w:t xml:space="preserve">. </w:t>
      </w:r>
      <w:r w:rsidRPr="00644BCD">
        <w:rPr>
          <w:color w:val="000000" w:themeColor="text1"/>
        </w:rPr>
        <w:t xml:space="preserve">Cohen's </w:t>
      </w:r>
      <w:r w:rsidRPr="006D3691">
        <w:rPr>
          <w:i/>
          <w:color w:val="000000" w:themeColor="text1"/>
        </w:rPr>
        <w:t xml:space="preserve">d </w:t>
      </w:r>
      <w:r>
        <w:rPr>
          <w:iCs/>
          <w:color w:val="000000" w:themeColor="text1"/>
        </w:rPr>
        <w:t xml:space="preserve">effect size </w:t>
      </w:r>
      <w:r w:rsidRPr="00644BCD">
        <w:rPr>
          <w:color w:val="000000" w:themeColor="text1"/>
        </w:rPr>
        <w:t>was calculated as</w:t>
      </w:r>
      <w:r w:rsidRPr="00644BCD" w:rsidDel="00644BCD">
        <w:rPr>
          <w:rStyle w:val="Emphasis"/>
          <w:color w:val="000000" w:themeColor="text1"/>
        </w:rPr>
        <w:t xml:space="preserve"> </w:t>
      </w:r>
      <w:r w:rsidRPr="00644BCD">
        <w:rPr>
          <w:rStyle w:val="Emphasis"/>
          <w:color w:val="000000" w:themeColor="text1"/>
        </w:rPr>
        <w:t>d</w:t>
      </w:r>
      <w:r w:rsidRPr="00644BCD">
        <w:rPr>
          <w:color w:val="000000" w:themeColor="text1"/>
        </w:rPr>
        <w:t xml:space="preserve"> = </w:t>
      </w:r>
      <w:r w:rsidRPr="00644BCD">
        <w:rPr>
          <w:rStyle w:val="Emphasis"/>
          <w:color w:val="000000" w:themeColor="text1"/>
        </w:rPr>
        <w:t>M</w:t>
      </w:r>
      <w:r w:rsidRPr="00644BCD">
        <w:rPr>
          <w:color w:val="000000" w:themeColor="text1"/>
          <w:vertAlign w:val="subscript"/>
        </w:rPr>
        <w:t>1</w:t>
      </w:r>
      <w:r w:rsidRPr="00644BCD">
        <w:rPr>
          <w:color w:val="000000" w:themeColor="text1"/>
        </w:rPr>
        <w:t xml:space="preserve"> - </w:t>
      </w:r>
      <w:r w:rsidRPr="00644BCD">
        <w:rPr>
          <w:rStyle w:val="Emphasis"/>
          <w:color w:val="000000" w:themeColor="text1"/>
        </w:rPr>
        <w:t>M</w:t>
      </w:r>
      <w:r w:rsidRPr="00644BCD">
        <w:rPr>
          <w:color w:val="000000" w:themeColor="text1"/>
          <w:vertAlign w:val="subscript"/>
        </w:rPr>
        <w:t>2</w:t>
      </w:r>
      <w:r w:rsidRPr="00644BCD">
        <w:rPr>
          <w:color w:val="000000" w:themeColor="text1"/>
        </w:rPr>
        <w:t xml:space="preserve"> / </w:t>
      </w:r>
      <w:r w:rsidRPr="00644BCD">
        <w:rPr>
          <w:rFonts w:ascii="Symbol" w:hAnsi="Symbol"/>
          <w:color w:val="000000" w:themeColor="text1"/>
        </w:rPr>
        <w:t>s</w:t>
      </w:r>
      <w:r w:rsidRPr="00644BCD">
        <w:rPr>
          <w:color w:val="000000" w:themeColor="text1"/>
          <w:vertAlign w:val="subscript"/>
        </w:rPr>
        <w:t xml:space="preserve">pooled </w:t>
      </w:r>
      <m:oMath>
        <m:r>
          <m:rPr>
            <m:sty m:val="p"/>
          </m:rPr>
          <w:rPr>
            <w:rFonts w:ascii="Cambria Math" w:hAnsi="Cambria Math"/>
            <w:color w:val="000000" w:themeColor="text1"/>
          </w:rPr>
          <m:t>with</m:t>
        </m:r>
      </m:oMath>
      <w:r w:rsidRPr="006D3691">
        <w:rPr>
          <w:color w:val="000000" w:themeColor="text1"/>
        </w:rPr>
        <w:t xml:space="preserve"> </w:t>
      </w:r>
      <w:r w:rsidRPr="00102FD9">
        <w:rPr>
          <w:i/>
          <w:iCs/>
          <w:color w:val="000000" w:themeColor="text1"/>
        </w:rPr>
        <w:t>M</w:t>
      </w:r>
      <w:r w:rsidRPr="00644BCD">
        <w:rPr>
          <w:color w:val="000000" w:themeColor="text1"/>
          <w:vertAlign w:val="subscript"/>
        </w:rPr>
        <w:t xml:space="preserve"> </w:t>
      </w:r>
      <w:r w:rsidRPr="00644BCD">
        <w:rPr>
          <w:color w:val="000000" w:themeColor="text1"/>
        </w:rPr>
        <w:t xml:space="preserve">being the mean of the compared values and </w:t>
      </w:r>
      <w:r w:rsidRPr="00644BCD">
        <w:rPr>
          <w:rFonts w:ascii="Symbol" w:hAnsi="Symbol"/>
          <w:color w:val="000000" w:themeColor="text1"/>
        </w:rPr>
        <w:t xml:space="preserve">s </w:t>
      </w:r>
      <w:r w:rsidRPr="00644BCD">
        <w:rPr>
          <w:color w:val="000000" w:themeColor="text1"/>
        </w:rPr>
        <w:t xml:space="preserve">being the pooled SD reported. </w:t>
      </w:r>
      <w:r>
        <w:rPr>
          <w:color w:val="000000" w:themeColor="text1"/>
        </w:rPr>
        <w:t xml:space="preserve">Post Hoc Observed power was performed for </w:t>
      </w:r>
      <w:r w:rsidRPr="00FE4288">
        <w:t>∆%</w:t>
      </w:r>
      <w:r>
        <w:t xml:space="preserve"> FBF</w:t>
      </w:r>
      <w:r w:rsidRPr="00FE4288">
        <w:t>, ∆%</w:t>
      </w:r>
      <w:r>
        <w:t xml:space="preserve"> FVC</w:t>
      </w:r>
      <w:r w:rsidRPr="00FE4288">
        <w:t xml:space="preserve"> and </w:t>
      </w:r>
      <w:r>
        <w:t>%FS, based</w:t>
      </w:r>
      <w:r>
        <w:rPr>
          <w:color w:val="000000" w:themeColor="text1"/>
        </w:rPr>
        <w:t xml:space="preserve"> on the effect size, sample size, and </w:t>
      </w:r>
      <w:r>
        <w:rPr>
          <w:rFonts w:ascii="Symbol" w:eastAsia="Symbol" w:hAnsi="Symbol" w:cs="Symbol"/>
          <w:color w:val="000000" w:themeColor="text1"/>
        </w:rPr>
        <w:t>a</w:t>
      </w:r>
      <w:r>
        <w:rPr>
          <w:color w:val="000000" w:themeColor="text1"/>
        </w:rPr>
        <w:t xml:space="preserve"> error probability. </w:t>
      </w:r>
      <w:r w:rsidRPr="00FE4288">
        <w:t xml:space="preserve">Data is reported as mean ± </w:t>
      </w:r>
      <w:r>
        <w:t>standard deviation (</w:t>
      </w:r>
      <w:r w:rsidRPr="00FE4288">
        <w:t>SD</w:t>
      </w:r>
      <w:r>
        <w:t>)</w:t>
      </w:r>
      <w:r w:rsidRPr="00FE4288">
        <w:t xml:space="preserve"> unless otherwise stated. </w:t>
      </w:r>
    </w:p>
    <w:p w14:paraId="179DEBFA" w14:textId="36CC98CD" w:rsidR="004423F1" w:rsidRPr="004423F1" w:rsidRDefault="004423F1" w:rsidP="004423F1"/>
    <w:p w14:paraId="2AA371EB" w14:textId="159F15C1" w:rsidR="00015BA5" w:rsidRDefault="00015BA5" w:rsidP="00806F71">
      <w:pPr>
        <w:spacing w:line="480" w:lineRule="auto"/>
        <w:rPr>
          <w:b/>
          <w:bCs/>
        </w:rPr>
      </w:pPr>
    </w:p>
    <w:p w14:paraId="13123D85" w14:textId="3DCED7D5" w:rsidR="00702937" w:rsidRDefault="00702937" w:rsidP="00806F71">
      <w:pPr>
        <w:spacing w:line="480" w:lineRule="auto"/>
        <w:rPr>
          <w:b/>
          <w:bCs/>
        </w:rPr>
      </w:pPr>
    </w:p>
    <w:p w14:paraId="65857C05" w14:textId="77777777" w:rsidR="00131196" w:rsidRDefault="00131196" w:rsidP="00806F71">
      <w:pPr>
        <w:spacing w:line="480" w:lineRule="auto"/>
        <w:rPr>
          <w:b/>
          <w:bCs/>
        </w:rPr>
      </w:pPr>
    </w:p>
    <w:p w14:paraId="73C22925" w14:textId="6021D66E" w:rsidR="00CF6F08" w:rsidRDefault="00D05CDC" w:rsidP="00CF6F08">
      <w:pPr>
        <w:spacing w:line="480" w:lineRule="auto"/>
        <w:jc w:val="center"/>
        <w:rPr>
          <w:b/>
          <w:bCs/>
        </w:rPr>
      </w:pPr>
      <w:r w:rsidRPr="003E0526">
        <w:rPr>
          <w:b/>
          <w:bCs/>
        </w:rPr>
        <w:lastRenderedPageBreak/>
        <w:t>C</w:t>
      </w:r>
      <w:r>
        <w:rPr>
          <w:b/>
          <w:bCs/>
        </w:rPr>
        <w:t>HAPTER</w:t>
      </w:r>
      <w:r w:rsidRPr="003E0526">
        <w:rPr>
          <w:b/>
          <w:bCs/>
        </w:rPr>
        <w:t xml:space="preserve"> IV: R</w:t>
      </w:r>
      <w:r w:rsidR="00453FD5">
        <w:rPr>
          <w:b/>
          <w:bCs/>
        </w:rPr>
        <w:t>ESULTS</w:t>
      </w:r>
    </w:p>
    <w:p w14:paraId="0431ADC1" w14:textId="6DF2ABC9" w:rsidR="0080426B" w:rsidRDefault="00967245" w:rsidP="028B2ED0">
      <w:pPr>
        <w:spacing w:line="480" w:lineRule="auto"/>
        <w:rPr>
          <w:b/>
          <w:bCs/>
        </w:rPr>
      </w:pPr>
      <w:r w:rsidRPr="00967245">
        <w:rPr>
          <w:b/>
          <w:bCs/>
        </w:rPr>
        <w:t xml:space="preserve">Subject </w:t>
      </w:r>
      <w:r w:rsidR="00F37338">
        <w:rPr>
          <w:b/>
          <w:bCs/>
        </w:rPr>
        <w:t>c</w:t>
      </w:r>
      <w:r w:rsidRPr="00967245">
        <w:rPr>
          <w:b/>
          <w:bCs/>
        </w:rPr>
        <w:t>haracteristics</w:t>
      </w:r>
    </w:p>
    <w:p w14:paraId="5B4236E6" w14:textId="44CC2924" w:rsidR="00D8496C" w:rsidRDefault="00967245" w:rsidP="00CF044E">
      <w:pPr>
        <w:spacing w:line="480" w:lineRule="auto"/>
        <w:ind w:firstLine="720"/>
      </w:pPr>
      <w:r w:rsidRPr="00967245">
        <w:t xml:space="preserve">A total of </w:t>
      </w:r>
      <w:r w:rsidR="005A56F5" w:rsidRPr="006C0724">
        <w:t>1</w:t>
      </w:r>
      <w:r w:rsidR="00FA5225">
        <w:t>4</w:t>
      </w:r>
      <w:r w:rsidR="005A56F5" w:rsidRPr="006C0724">
        <w:t xml:space="preserve"> participants (6 Males, </w:t>
      </w:r>
      <w:r w:rsidR="00FA5225">
        <w:t>8</w:t>
      </w:r>
      <w:r w:rsidR="005A56F5" w:rsidRPr="006C0724">
        <w:t xml:space="preserve"> Females) </w:t>
      </w:r>
      <w:r w:rsidR="00C34B7C">
        <w:rPr>
          <w:color w:val="000000" w:themeColor="text1"/>
        </w:rPr>
        <w:t>completed all three study visits</w:t>
      </w:r>
      <w:r w:rsidR="00AF4DE1">
        <w:rPr>
          <w:color w:val="000000" w:themeColor="text1"/>
        </w:rPr>
        <w:t xml:space="preserve"> (</w:t>
      </w:r>
      <w:r w:rsidR="000A0AF4">
        <w:rPr>
          <w:color w:val="000000" w:themeColor="text1"/>
        </w:rPr>
        <w:t>T</w:t>
      </w:r>
      <w:r w:rsidR="00AF4DE1">
        <w:rPr>
          <w:color w:val="000000" w:themeColor="text1"/>
        </w:rPr>
        <w:t>able 1)</w:t>
      </w:r>
      <w:r w:rsidR="00C34B7C">
        <w:rPr>
          <w:color w:val="000000" w:themeColor="text1"/>
        </w:rPr>
        <w:t xml:space="preserve">. </w:t>
      </w:r>
      <w:r w:rsidR="00390D2A">
        <w:rPr>
          <w:color w:val="000000" w:themeColor="text1"/>
        </w:rPr>
        <w:t xml:space="preserve">A total of 4 Subjects either did not return to the lab after visit 1 or visit 2 or </w:t>
      </w:r>
      <w:r w:rsidR="008C17D4">
        <w:rPr>
          <w:color w:val="000000" w:themeColor="text1"/>
        </w:rPr>
        <w:t>we</w:t>
      </w:r>
      <w:r w:rsidR="00146AB1">
        <w:rPr>
          <w:color w:val="000000" w:themeColor="text1"/>
        </w:rPr>
        <w:t>r</w:t>
      </w:r>
      <w:r w:rsidR="008C17D4">
        <w:rPr>
          <w:color w:val="000000" w:themeColor="text1"/>
        </w:rPr>
        <w:t>e diagnosed with a new medical condition between the visits</w:t>
      </w:r>
      <w:r w:rsidR="00A76AFA">
        <w:rPr>
          <w:color w:val="000000" w:themeColor="text1"/>
        </w:rPr>
        <w:t xml:space="preserve">, making them </w:t>
      </w:r>
      <w:r w:rsidR="00D37841">
        <w:rPr>
          <w:color w:val="000000" w:themeColor="text1"/>
        </w:rPr>
        <w:t>ineligible</w:t>
      </w:r>
      <w:r w:rsidR="00A76AFA">
        <w:rPr>
          <w:color w:val="000000" w:themeColor="text1"/>
        </w:rPr>
        <w:t xml:space="preserve"> to participate</w:t>
      </w:r>
      <w:r w:rsidR="008C17D4">
        <w:rPr>
          <w:color w:val="000000" w:themeColor="text1"/>
        </w:rPr>
        <w:t>.</w:t>
      </w:r>
      <w:r w:rsidR="00076E7B">
        <w:rPr>
          <w:color w:val="000000" w:themeColor="text1"/>
        </w:rPr>
        <w:t xml:space="preserve"> All subjects </w:t>
      </w:r>
      <w:r w:rsidR="002B14BC">
        <w:rPr>
          <w:color w:val="000000" w:themeColor="text1"/>
        </w:rPr>
        <w:t xml:space="preserve">were </w:t>
      </w:r>
      <w:r w:rsidR="00734555">
        <w:rPr>
          <w:color w:val="000000" w:themeColor="text1"/>
        </w:rPr>
        <w:t>healthy,</w:t>
      </w:r>
      <w:r w:rsidR="002B14BC">
        <w:rPr>
          <w:color w:val="000000" w:themeColor="text1"/>
        </w:rPr>
        <w:t xml:space="preserve"> young (&lt;30 years), </w:t>
      </w:r>
      <w:r w:rsidR="003B34B1">
        <w:rPr>
          <w:color w:val="000000" w:themeColor="text1"/>
        </w:rPr>
        <w:t>non-obese (BMI&lt;30)</w:t>
      </w:r>
      <w:r w:rsidR="00770203">
        <w:rPr>
          <w:color w:val="000000" w:themeColor="text1"/>
        </w:rPr>
        <w:t xml:space="preserve">, </w:t>
      </w:r>
      <w:r w:rsidR="00734555">
        <w:rPr>
          <w:color w:val="000000" w:themeColor="text1"/>
        </w:rPr>
        <w:t>nonsmokers</w:t>
      </w:r>
      <w:r w:rsidR="00770203">
        <w:rPr>
          <w:color w:val="000000" w:themeColor="text1"/>
        </w:rPr>
        <w:t xml:space="preserve"> who were not currently taking any prescription medication. </w:t>
      </w:r>
      <w:r w:rsidR="00D160C5">
        <w:rPr>
          <w:color w:val="000000" w:themeColor="text1"/>
        </w:rPr>
        <w:t xml:space="preserve">All subjects declared to be </w:t>
      </w:r>
      <w:r w:rsidR="00C57374">
        <w:rPr>
          <w:color w:val="000000" w:themeColor="text1"/>
        </w:rPr>
        <w:t xml:space="preserve">right hand dominant, which </w:t>
      </w:r>
      <w:r w:rsidR="00C57374" w:rsidRPr="1D6D3CD5">
        <w:rPr>
          <w:color w:val="000000" w:themeColor="text1"/>
        </w:rPr>
        <w:t>resulted</w:t>
      </w:r>
      <w:r w:rsidR="00C57374">
        <w:rPr>
          <w:color w:val="000000" w:themeColor="text1"/>
        </w:rPr>
        <w:t xml:space="preserve"> in all subjects perf</w:t>
      </w:r>
      <w:r w:rsidR="00EF0286">
        <w:rPr>
          <w:color w:val="000000" w:themeColor="text1"/>
        </w:rPr>
        <w:t>or</w:t>
      </w:r>
      <w:r w:rsidR="00C57374">
        <w:rPr>
          <w:color w:val="000000" w:themeColor="text1"/>
        </w:rPr>
        <w:t xml:space="preserve">ming rhythmic </w:t>
      </w:r>
      <w:r w:rsidR="00EF0286">
        <w:rPr>
          <w:color w:val="000000" w:themeColor="text1"/>
        </w:rPr>
        <w:t>forearm</w:t>
      </w:r>
      <w:r w:rsidR="00C57374">
        <w:rPr>
          <w:color w:val="000000" w:themeColor="text1"/>
        </w:rPr>
        <w:t xml:space="preserve"> muscle exercise with the left arm. </w:t>
      </w:r>
    </w:p>
    <w:p w14:paraId="4FD15AF1" w14:textId="2D9ABC6C" w:rsidR="00702937" w:rsidRDefault="00702937" w:rsidP="028B2ED0">
      <w:pPr>
        <w:spacing w:line="480" w:lineRule="auto"/>
      </w:pPr>
    </w:p>
    <w:p w14:paraId="243B5227" w14:textId="12CB709F" w:rsidR="00702937" w:rsidRDefault="00702937" w:rsidP="028B2ED0">
      <w:pPr>
        <w:spacing w:line="480" w:lineRule="auto"/>
      </w:pPr>
    </w:p>
    <w:p w14:paraId="21AC3E0F" w14:textId="67D58510" w:rsidR="00702937" w:rsidRDefault="00702937" w:rsidP="028B2ED0">
      <w:pPr>
        <w:spacing w:line="480" w:lineRule="auto"/>
      </w:pPr>
    </w:p>
    <w:p w14:paraId="055E98D3" w14:textId="19197A3F" w:rsidR="00702937" w:rsidRDefault="00702937" w:rsidP="028B2ED0">
      <w:pPr>
        <w:spacing w:line="480" w:lineRule="auto"/>
      </w:pPr>
    </w:p>
    <w:p w14:paraId="00F353C3" w14:textId="77777777" w:rsidR="00AC741A" w:rsidRDefault="00AC741A" w:rsidP="028B2ED0">
      <w:pPr>
        <w:spacing w:line="480" w:lineRule="auto"/>
      </w:pPr>
    </w:p>
    <w:p w14:paraId="038F1204" w14:textId="77777777" w:rsidR="00AC741A" w:rsidRDefault="00AC741A" w:rsidP="028B2ED0">
      <w:pPr>
        <w:spacing w:line="480" w:lineRule="auto"/>
      </w:pPr>
    </w:p>
    <w:p w14:paraId="41669026" w14:textId="6263CA9B" w:rsidR="00AC741A" w:rsidRDefault="00AC741A" w:rsidP="028B2ED0">
      <w:pPr>
        <w:spacing w:line="480" w:lineRule="auto"/>
      </w:pPr>
    </w:p>
    <w:p w14:paraId="29607746" w14:textId="74CC7F89" w:rsidR="00B504A2" w:rsidRDefault="00B504A2" w:rsidP="028B2ED0">
      <w:pPr>
        <w:spacing w:line="480" w:lineRule="auto"/>
      </w:pPr>
    </w:p>
    <w:p w14:paraId="64459311" w14:textId="77777777" w:rsidR="00B504A2" w:rsidRDefault="00B504A2" w:rsidP="028B2ED0">
      <w:pPr>
        <w:spacing w:line="480" w:lineRule="auto"/>
      </w:pPr>
    </w:p>
    <w:p w14:paraId="3062CCDC" w14:textId="77777777" w:rsidR="00AC741A" w:rsidRDefault="00AC741A" w:rsidP="028B2ED0">
      <w:pPr>
        <w:spacing w:line="480" w:lineRule="auto"/>
      </w:pPr>
    </w:p>
    <w:p w14:paraId="6717C522" w14:textId="77777777" w:rsidR="00AC741A" w:rsidRDefault="00AC741A" w:rsidP="028B2ED0">
      <w:pPr>
        <w:spacing w:line="480" w:lineRule="auto"/>
      </w:pPr>
    </w:p>
    <w:p w14:paraId="18E6C3B1" w14:textId="77777777" w:rsidR="00AC741A" w:rsidRDefault="00AC741A" w:rsidP="028B2ED0">
      <w:pPr>
        <w:spacing w:line="480" w:lineRule="auto"/>
      </w:pPr>
    </w:p>
    <w:p w14:paraId="35E652DC" w14:textId="77777777" w:rsidR="00AC741A" w:rsidRDefault="00AC741A" w:rsidP="028B2ED0">
      <w:pPr>
        <w:spacing w:line="480" w:lineRule="auto"/>
      </w:pPr>
    </w:p>
    <w:p w14:paraId="4F443B65" w14:textId="77777777" w:rsidR="00AC741A" w:rsidRDefault="00AC741A" w:rsidP="028B2ED0">
      <w:pPr>
        <w:spacing w:line="480" w:lineRule="auto"/>
      </w:pPr>
    </w:p>
    <w:p w14:paraId="696CE6FF" w14:textId="77777777" w:rsidR="00702937" w:rsidRDefault="00702937" w:rsidP="028B2ED0">
      <w:pPr>
        <w:spacing w:line="480" w:lineRule="auto"/>
      </w:pPr>
    </w:p>
    <w:p w14:paraId="2538460B" w14:textId="7EB84FB8" w:rsidR="00982ED8" w:rsidRPr="00C26684" w:rsidRDefault="00982ED8" w:rsidP="00982ED8">
      <w:pPr>
        <w:spacing w:line="480" w:lineRule="auto"/>
        <w:rPr>
          <w:i/>
        </w:rPr>
      </w:pPr>
      <w:r w:rsidRPr="00C237D9">
        <w:rPr>
          <w:b/>
          <w:bCs/>
        </w:rPr>
        <w:lastRenderedPageBreak/>
        <w:t>Table 1</w:t>
      </w:r>
      <w:r w:rsidRPr="00C237D9">
        <w:t xml:space="preserve">. </w:t>
      </w:r>
      <w:r w:rsidRPr="00C26684">
        <w:rPr>
          <w:i/>
        </w:rPr>
        <w:t>Participant Characteristics</w:t>
      </w:r>
      <w:r w:rsidR="000A0AF4">
        <w:rPr>
          <w:i/>
        </w:rPr>
        <w:t xml:space="preserve"> (14 right hand dominant and 0 left hand dominant subjects)</w:t>
      </w:r>
    </w:p>
    <w:tbl>
      <w:tblPr>
        <w:tblStyle w:val="TableGrid"/>
        <w:tblW w:w="9270" w:type="dxa"/>
        <w:tblLook w:val="04A0" w:firstRow="1" w:lastRow="0" w:firstColumn="1" w:lastColumn="0" w:noHBand="0" w:noVBand="1"/>
      </w:tblPr>
      <w:tblGrid>
        <w:gridCol w:w="2340"/>
        <w:gridCol w:w="2430"/>
        <w:gridCol w:w="2340"/>
        <w:gridCol w:w="2160"/>
      </w:tblGrid>
      <w:tr w:rsidR="004D532E" w:rsidRPr="009B3A0B" w14:paraId="696AEF49" w14:textId="77777777" w:rsidTr="00E52214">
        <w:tc>
          <w:tcPr>
            <w:tcW w:w="2340" w:type="dxa"/>
            <w:tcBorders>
              <w:top w:val="single" w:sz="4" w:space="0" w:color="auto"/>
              <w:left w:val="nil"/>
              <w:bottom w:val="single" w:sz="4" w:space="0" w:color="auto"/>
              <w:right w:val="nil"/>
            </w:tcBorders>
          </w:tcPr>
          <w:p w14:paraId="09989E27" w14:textId="77777777" w:rsidR="004D532E" w:rsidRPr="009B3A0B" w:rsidRDefault="004D532E" w:rsidP="00357779">
            <w:pPr>
              <w:rPr>
                <w:color w:val="000000" w:themeColor="text1"/>
              </w:rPr>
            </w:pPr>
          </w:p>
        </w:tc>
        <w:tc>
          <w:tcPr>
            <w:tcW w:w="2430" w:type="dxa"/>
            <w:tcBorders>
              <w:top w:val="single" w:sz="4" w:space="0" w:color="auto"/>
              <w:left w:val="nil"/>
              <w:bottom w:val="single" w:sz="4" w:space="0" w:color="auto"/>
              <w:right w:val="nil"/>
            </w:tcBorders>
          </w:tcPr>
          <w:p w14:paraId="16BB21C0" w14:textId="7E7001E7" w:rsidR="004D532E" w:rsidRPr="009B3A0B" w:rsidRDefault="004D532E" w:rsidP="00357779">
            <w:pPr>
              <w:rPr>
                <w:b/>
                <w:color w:val="000000" w:themeColor="text1"/>
              </w:rPr>
            </w:pPr>
            <w:r w:rsidRPr="009B3A0B">
              <w:rPr>
                <w:b/>
                <w:color w:val="000000" w:themeColor="text1"/>
              </w:rPr>
              <w:t>Whole Sample</w:t>
            </w:r>
          </w:p>
          <w:p w14:paraId="3EF7F8D6" w14:textId="3CD09DDC" w:rsidR="004D532E" w:rsidRPr="009B3A0B" w:rsidRDefault="4BB21AE3" w:rsidP="00357779">
            <w:pPr>
              <w:rPr>
                <w:b/>
                <w:color w:val="000000" w:themeColor="text1"/>
              </w:rPr>
            </w:pPr>
            <w:r w:rsidRPr="009B3A0B">
              <w:rPr>
                <w:b/>
                <w:color w:val="000000" w:themeColor="text1"/>
              </w:rPr>
              <w:t>(n=14)</w:t>
            </w:r>
          </w:p>
        </w:tc>
        <w:tc>
          <w:tcPr>
            <w:tcW w:w="2340" w:type="dxa"/>
            <w:tcBorders>
              <w:top w:val="single" w:sz="4" w:space="0" w:color="auto"/>
              <w:left w:val="nil"/>
              <w:bottom w:val="single" w:sz="4" w:space="0" w:color="auto"/>
              <w:right w:val="nil"/>
            </w:tcBorders>
          </w:tcPr>
          <w:p w14:paraId="04ACE0AC" w14:textId="77777777" w:rsidR="004D532E" w:rsidRPr="009B3A0B" w:rsidRDefault="004D532E" w:rsidP="00357779">
            <w:pPr>
              <w:rPr>
                <w:b/>
                <w:color w:val="000000" w:themeColor="text1"/>
              </w:rPr>
            </w:pPr>
            <w:r w:rsidRPr="009B3A0B">
              <w:rPr>
                <w:b/>
                <w:color w:val="000000" w:themeColor="text1"/>
              </w:rPr>
              <w:t>Males</w:t>
            </w:r>
          </w:p>
          <w:p w14:paraId="4A120C33" w14:textId="684A520C" w:rsidR="004D532E" w:rsidRPr="009B3A0B" w:rsidRDefault="004D532E" w:rsidP="00357779">
            <w:pPr>
              <w:rPr>
                <w:b/>
                <w:color w:val="000000" w:themeColor="text1"/>
              </w:rPr>
            </w:pPr>
            <w:r w:rsidRPr="009B3A0B">
              <w:rPr>
                <w:b/>
                <w:color w:val="000000" w:themeColor="text1"/>
              </w:rPr>
              <w:t>(n=6)</w:t>
            </w:r>
          </w:p>
        </w:tc>
        <w:tc>
          <w:tcPr>
            <w:tcW w:w="2160" w:type="dxa"/>
            <w:tcBorders>
              <w:top w:val="single" w:sz="4" w:space="0" w:color="auto"/>
              <w:left w:val="nil"/>
              <w:bottom w:val="single" w:sz="4" w:space="0" w:color="auto"/>
              <w:right w:val="nil"/>
            </w:tcBorders>
          </w:tcPr>
          <w:p w14:paraId="62D9950D" w14:textId="77777777" w:rsidR="004D532E" w:rsidRPr="009B3A0B" w:rsidRDefault="004D532E" w:rsidP="00357779">
            <w:pPr>
              <w:rPr>
                <w:b/>
                <w:color w:val="000000" w:themeColor="text1"/>
              </w:rPr>
            </w:pPr>
            <w:r w:rsidRPr="009B3A0B">
              <w:rPr>
                <w:b/>
                <w:color w:val="000000" w:themeColor="text1"/>
              </w:rPr>
              <w:t>Females</w:t>
            </w:r>
          </w:p>
          <w:p w14:paraId="316ACDEE" w14:textId="5FA623B7" w:rsidR="004D532E" w:rsidRPr="009B3A0B" w:rsidRDefault="004D532E" w:rsidP="00357779">
            <w:pPr>
              <w:rPr>
                <w:b/>
                <w:color w:val="000000" w:themeColor="text1"/>
              </w:rPr>
            </w:pPr>
            <w:r w:rsidRPr="009B3A0B">
              <w:rPr>
                <w:b/>
                <w:color w:val="000000" w:themeColor="text1"/>
              </w:rPr>
              <w:t>(n=8)</w:t>
            </w:r>
          </w:p>
        </w:tc>
      </w:tr>
      <w:tr w:rsidR="004D532E" w:rsidRPr="009B3A0B" w14:paraId="5C1021C9" w14:textId="77777777" w:rsidTr="00E52214">
        <w:tc>
          <w:tcPr>
            <w:tcW w:w="2340" w:type="dxa"/>
            <w:tcBorders>
              <w:top w:val="single" w:sz="4" w:space="0" w:color="auto"/>
              <w:left w:val="nil"/>
              <w:bottom w:val="nil"/>
              <w:right w:val="nil"/>
            </w:tcBorders>
          </w:tcPr>
          <w:p w14:paraId="466ABCD4" w14:textId="267705DA" w:rsidR="004D532E" w:rsidRPr="009B3A0B" w:rsidRDefault="004D532E" w:rsidP="00241F24">
            <w:pPr>
              <w:spacing w:line="480" w:lineRule="auto"/>
              <w:rPr>
                <w:b/>
              </w:rPr>
            </w:pPr>
            <w:r w:rsidRPr="009B3A0B">
              <w:rPr>
                <w:b/>
              </w:rPr>
              <w:t>Age (years)</w:t>
            </w:r>
          </w:p>
        </w:tc>
        <w:tc>
          <w:tcPr>
            <w:tcW w:w="2430" w:type="dxa"/>
            <w:tcBorders>
              <w:top w:val="single" w:sz="4" w:space="0" w:color="auto"/>
              <w:left w:val="nil"/>
              <w:bottom w:val="nil"/>
              <w:right w:val="nil"/>
            </w:tcBorders>
          </w:tcPr>
          <w:p w14:paraId="07DAEDC8" w14:textId="2A44E28E" w:rsidR="004D532E" w:rsidRPr="009B3A0B" w:rsidRDefault="004D532E" w:rsidP="00241F24">
            <w:pPr>
              <w:spacing w:line="480" w:lineRule="auto"/>
            </w:pPr>
            <w:r w:rsidRPr="009B3A0B">
              <w:t>23.</w:t>
            </w:r>
            <w:r w:rsidR="00F456DC" w:rsidRPr="009B3A0B">
              <w:t>64</w:t>
            </w:r>
            <w:r w:rsidRPr="009B3A0B">
              <w:t xml:space="preserve"> ± 3.31</w:t>
            </w:r>
          </w:p>
        </w:tc>
        <w:tc>
          <w:tcPr>
            <w:tcW w:w="2340" w:type="dxa"/>
            <w:tcBorders>
              <w:top w:val="single" w:sz="4" w:space="0" w:color="auto"/>
              <w:left w:val="nil"/>
              <w:bottom w:val="nil"/>
              <w:right w:val="nil"/>
            </w:tcBorders>
          </w:tcPr>
          <w:p w14:paraId="74E0C02F" w14:textId="03C94EC5" w:rsidR="004D532E" w:rsidRPr="006F329E" w:rsidRDefault="004D532E" w:rsidP="00241F24">
            <w:pPr>
              <w:spacing w:line="480" w:lineRule="auto"/>
            </w:pPr>
            <w:r w:rsidRPr="006F329E">
              <w:t xml:space="preserve">25.33 </w:t>
            </w:r>
            <w:r w:rsidRPr="009B3A0B">
              <w:t xml:space="preserve">± </w:t>
            </w:r>
            <w:r w:rsidRPr="006F329E">
              <w:t>2.65</w:t>
            </w:r>
          </w:p>
        </w:tc>
        <w:tc>
          <w:tcPr>
            <w:tcW w:w="2160" w:type="dxa"/>
            <w:tcBorders>
              <w:top w:val="single" w:sz="4" w:space="0" w:color="auto"/>
              <w:left w:val="nil"/>
              <w:bottom w:val="nil"/>
              <w:right w:val="nil"/>
            </w:tcBorders>
          </w:tcPr>
          <w:p w14:paraId="6D39C38E" w14:textId="7B390825" w:rsidR="004D532E" w:rsidRPr="006F329E" w:rsidRDefault="004D532E" w:rsidP="00241F24">
            <w:pPr>
              <w:spacing w:line="480" w:lineRule="auto"/>
            </w:pPr>
            <w:r w:rsidRPr="006F329E">
              <w:t>22.</w:t>
            </w:r>
            <w:r w:rsidR="00972CB7" w:rsidRPr="006F329E">
              <w:t>37</w:t>
            </w:r>
            <w:r w:rsidRPr="006F329E">
              <w:t xml:space="preserve"> </w:t>
            </w:r>
            <w:r w:rsidRPr="009B3A0B">
              <w:t>± 3.35</w:t>
            </w:r>
          </w:p>
        </w:tc>
      </w:tr>
      <w:tr w:rsidR="004D532E" w:rsidRPr="009B3A0B" w14:paraId="5958ED6B" w14:textId="77777777" w:rsidTr="00E52214">
        <w:tc>
          <w:tcPr>
            <w:tcW w:w="2340" w:type="dxa"/>
            <w:tcBorders>
              <w:top w:val="nil"/>
              <w:left w:val="nil"/>
              <w:bottom w:val="nil"/>
              <w:right w:val="nil"/>
            </w:tcBorders>
          </w:tcPr>
          <w:p w14:paraId="71ECF7F4" w14:textId="046DA2B5" w:rsidR="004D532E" w:rsidRPr="009B3A0B" w:rsidRDefault="004D532E" w:rsidP="00241F24">
            <w:pPr>
              <w:spacing w:line="480" w:lineRule="auto"/>
              <w:rPr>
                <w:b/>
              </w:rPr>
            </w:pPr>
            <w:r w:rsidRPr="009B3A0B">
              <w:rPr>
                <w:b/>
              </w:rPr>
              <w:t>Height (cm)</w:t>
            </w:r>
          </w:p>
        </w:tc>
        <w:tc>
          <w:tcPr>
            <w:tcW w:w="2430" w:type="dxa"/>
            <w:tcBorders>
              <w:top w:val="nil"/>
              <w:left w:val="nil"/>
              <w:bottom w:val="nil"/>
              <w:right w:val="nil"/>
            </w:tcBorders>
          </w:tcPr>
          <w:p w14:paraId="2AF146F9" w14:textId="3E276E7F" w:rsidR="004D532E" w:rsidRPr="009B3A0B" w:rsidRDefault="004D532E" w:rsidP="00241F24">
            <w:pPr>
              <w:spacing w:line="480" w:lineRule="auto"/>
            </w:pPr>
            <w:r w:rsidRPr="009B3A0B">
              <w:t>170.</w:t>
            </w:r>
            <w:r w:rsidR="00F456DC" w:rsidRPr="009B3A0B">
              <w:t>50</w:t>
            </w:r>
            <w:r w:rsidRPr="009B3A0B">
              <w:t xml:space="preserve"> ± 10.82</w:t>
            </w:r>
          </w:p>
        </w:tc>
        <w:tc>
          <w:tcPr>
            <w:tcW w:w="2340" w:type="dxa"/>
            <w:tcBorders>
              <w:top w:val="nil"/>
              <w:left w:val="nil"/>
              <w:bottom w:val="nil"/>
              <w:right w:val="nil"/>
            </w:tcBorders>
          </w:tcPr>
          <w:p w14:paraId="053C97B3" w14:textId="3E358F31" w:rsidR="004D532E" w:rsidRPr="006F329E" w:rsidRDefault="004D532E" w:rsidP="00241F24">
            <w:pPr>
              <w:spacing w:line="480" w:lineRule="auto"/>
            </w:pPr>
            <w:r w:rsidRPr="006F329E">
              <w:t xml:space="preserve">178.66 </w:t>
            </w:r>
            <w:r w:rsidRPr="009B3A0B">
              <w:t xml:space="preserve">± </w:t>
            </w:r>
            <w:r w:rsidRPr="006F329E">
              <w:t>10.27*</w:t>
            </w:r>
          </w:p>
        </w:tc>
        <w:tc>
          <w:tcPr>
            <w:tcW w:w="2160" w:type="dxa"/>
            <w:tcBorders>
              <w:top w:val="nil"/>
              <w:left w:val="nil"/>
              <w:bottom w:val="nil"/>
              <w:right w:val="nil"/>
            </w:tcBorders>
          </w:tcPr>
          <w:p w14:paraId="00946E52" w14:textId="7D39F16F" w:rsidR="004D532E" w:rsidRPr="006F329E" w:rsidRDefault="004D532E" w:rsidP="00241F24">
            <w:pPr>
              <w:spacing w:line="480" w:lineRule="auto"/>
            </w:pPr>
            <w:r w:rsidRPr="006F329E">
              <w:t>164.</w:t>
            </w:r>
            <w:r w:rsidR="00972CB7" w:rsidRPr="006F329E">
              <w:t>37</w:t>
            </w:r>
            <w:r w:rsidRPr="006F329E">
              <w:t xml:space="preserve"> </w:t>
            </w:r>
            <w:r w:rsidRPr="009B3A0B">
              <w:t xml:space="preserve">± </w:t>
            </w:r>
            <w:r w:rsidRPr="006F329E">
              <w:t>6.50*</w:t>
            </w:r>
          </w:p>
        </w:tc>
      </w:tr>
      <w:tr w:rsidR="004D532E" w:rsidRPr="009B3A0B" w14:paraId="6D06A747" w14:textId="77777777" w:rsidTr="00E52214">
        <w:tc>
          <w:tcPr>
            <w:tcW w:w="2340" w:type="dxa"/>
            <w:tcBorders>
              <w:top w:val="nil"/>
              <w:left w:val="nil"/>
              <w:bottom w:val="nil"/>
              <w:right w:val="nil"/>
            </w:tcBorders>
          </w:tcPr>
          <w:p w14:paraId="43991377" w14:textId="66157766" w:rsidR="004D532E" w:rsidRPr="009B3A0B" w:rsidRDefault="004D532E" w:rsidP="00241F24">
            <w:pPr>
              <w:spacing w:line="480" w:lineRule="auto"/>
              <w:rPr>
                <w:b/>
              </w:rPr>
            </w:pPr>
            <w:r w:rsidRPr="009B3A0B">
              <w:rPr>
                <w:b/>
              </w:rPr>
              <w:t>Bodyweight (kg)</w:t>
            </w:r>
          </w:p>
        </w:tc>
        <w:tc>
          <w:tcPr>
            <w:tcW w:w="2430" w:type="dxa"/>
            <w:tcBorders>
              <w:top w:val="nil"/>
              <w:left w:val="nil"/>
              <w:bottom w:val="nil"/>
              <w:right w:val="nil"/>
            </w:tcBorders>
          </w:tcPr>
          <w:p w14:paraId="628C8941" w14:textId="2BF68C68" w:rsidR="004D532E" w:rsidRPr="009B3A0B" w:rsidRDefault="00F456DC" w:rsidP="00241F24">
            <w:pPr>
              <w:spacing w:line="480" w:lineRule="auto"/>
            </w:pPr>
            <w:r w:rsidRPr="009B3A0B">
              <w:t>70.52</w:t>
            </w:r>
            <w:r w:rsidR="004D532E" w:rsidRPr="009B3A0B">
              <w:t xml:space="preserve"> ± 12.84</w:t>
            </w:r>
          </w:p>
        </w:tc>
        <w:tc>
          <w:tcPr>
            <w:tcW w:w="2340" w:type="dxa"/>
            <w:tcBorders>
              <w:top w:val="nil"/>
              <w:left w:val="nil"/>
              <w:bottom w:val="nil"/>
              <w:right w:val="nil"/>
            </w:tcBorders>
          </w:tcPr>
          <w:p w14:paraId="447A7853" w14:textId="5D498818" w:rsidR="004D532E" w:rsidRPr="006F329E" w:rsidRDefault="004D532E" w:rsidP="00241F24">
            <w:pPr>
              <w:spacing w:line="480" w:lineRule="auto"/>
            </w:pPr>
            <w:r w:rsidRPr="006F329E">
              <w:t>79.2</w:t>
            </w:r>
            <w:r w:rsidR="00342539" w:rsidRPr="006F329E">
              <w:t>8</w:t>
            </w:r>
            <w:r w:rsidRPr="006F329E">
              <w:t xml:space="preserve"> </w:t>
            </w:r>
            <w:r w:rsidRPr="009B3A0B">
              <w:t xml:space="preserve">± </w:t>
            </w:r>
            <w:r w:rsidRPr="006F329E">
              <w:t>13.71*</w:t>
            </w:r>
          </w:p>
        </w:tc>
        <w:tc>
          <w:tcPr>
            <w:tcW w:w="2160" w:type="dxa"/>
            <w:tcBorders>
              <w:top w:val="nil"/>
              <w:left w:val="nil"/>
              <w:bottom w:val="nil"/>
              <w:right w:val="nil"/>
            </w:tcBorders>
          </w:tcPr>
          <w:p w14:paraId="2966EFB4" w14:textId="21312B89" w:rsidR="004D532E" w:rsidRPr="006F329E" w:rsidRDefault="004D532E" w:rsidP="00241F24">
            <w:pPr>
              <w:spacing w:line="480" w:lineRule="auto"/>
            </w:pPr>
            <w:r w:rsidRPr="006F329E">
              <w:t>63.</w:t>
            </w:r>
            <w:r w:rsidR="00972CB7" w:rsidRPr="006F329E">
              <w:t>95</w:t>
            </w:r>
            <w:r w:rsidRPr="006F329E">
              <w:t xml:space="preserve"> </w:t>
            </w:r>
            <w:r w:rsidRPr="009B3A0B">
              <w:t>± 7</w:t>
            </w:r>
            <w:r w:rsidRPr="006F329E">
              <w:t>.54*</w:t>
            </w:r>
          </w:p>
        </w:tc>
      </w:tr>
      <w:tr w:rsidR="004D532E" w:rsidRPr="009B3A0B" w14:paraId="1B48D652" w14:textId="77777777" w:rsidTr="00E52214">
        <w:tc>
          <w:tcPr>
            <w:tcW w:w="2340" w:type="dxa"/>
            <w:tcBorders>
              <w:top w:val="nil"/>
              <w:left w:val="nil"/>
              <w:bottom w:val="nil"/>
              <w:right w:val="nil"/>
            </w:tcBorders>
          </w:tcPr>
          <w:p w14:paraId="334C354C" w14:textId="3809F39E" w:rsidR="004D532E" w:rsidRPr="00241F24" w:rsidRDefault="004D532E" w:rsidP="00241F24">
            <w:pPr>
              <w:spacing w:line="480" w:lineRule="auto"/>
              <w:rPr>
                <w:b/>
              </w:rPr>
            </w:pPr>
            <w:r w:rsidRPr="009B3A0B">
              <w:rPr>
                <w:b/>
              </w:rPr>
              <w:t>BMI</w:t>
            </w:r>
            <w:r w:rsidR="00241F24">
              <w:rPr>
                <w:b/>
              </w:rPr>
              <w:t xml:space="preserve"> (kg/m</w:t>
            </w:r>
            <w:r w:rsidR="00241F24">
              <w:rPr>
                <w:b/>
                <w:vertAlign w:val="superscript"/>
              </w:rPr>
              <w:t>2</w:t>
            </w:r>
            <w:r w:rsidR="00241F24">
              <w:rPr>
                <w:b/>
              </w:rPr>
              <w:t>)</w:t>
            </w:r>
          </w:p>
        </w:tc>
        <w:tc>
          <w:tcPr>
            <w:tcW w:w="2430" w:type="dxa"/>
            <w:tcBorders>
              <w:top w:val="nil"/>
              <w:left w:val="nil"/>
              <w:bottom w:val="nil"/>
              <w:right w:val="nil"/>
            </w:tcBorders>
          </w:tcPr>
          <w:p w14:paraId="0DA56AAC" w14:textId="663507C1" w:rsidR="004D532E" w:rsidRPr="009B3A0B" w:rsidRDefault="004D532E" w:rsidP="00241F24">
            <w:pPr>
              <w:spacing w:line="480" w:lineRule="auto"/>
            </w:pPr>
            <w:r w:rsidRPr="009B3A0B">
              <w:t>2</w:t>
            </w:r>
            <w:r w:rsidR="002E456B" w:rsidRPr="009B3A0B">
              <w:t>4.14</w:t>
            </w:r>
            <w:r w:rsidRPr="009B3A0B">
              <w:t xml:space="preserve"> ± 2.92</w:t>
            </w:r>
          </w:p>
        </w:tc>
        <w:tc>
          <w:tcPr>
            <w:tcW w:w="2340" w:type="dxa"/>
            <w:tcBorders>
              <w:top w:val="nil"/>
              <w:left w:val="nil"/>
              <w:bottom w:val="nil"/>
              <w:right w:val="nil"/>
            </w:tcBorders>
          </w:tcPr>
          <w:p w14:paraId="1DF9F598" w14:textId="605F427F" w:rsidR="004D532E" w:rsidRPr="006F329E" w:rsidRDefault="004D532E" w:rsidP="00241F24">
            <w:pPr>
              <w:spacing w:line="480" w:lineRule="auto"/>
            </w:pPr>
            <w:r w:rsidRPr="006F329E">
              <w:t xml:space="preserve">24.69 </w:t>
            </w:r>
            <w:r w:rsidRPr="009B3A0B">
              <w:t xml:space="preserve">± </w:t>
            </w:r>
            <w:r w:rsidRPr="006F329E">
              <w:t>2.44</w:t>
            </w:r>
          </w:p>
        </w:tc>
        <w:tc>
          <w:tcPr>
            <w:tcW w:w="2160" w:type="dxa"/>
            <w:tcBorders>
              <w:top w:val="nil"/>
              <w:left w:val="nil"/>
              <w:bottom w:val="nil"/>
              <w:right w:val="nil"/>
            </w:tcBorders>
          </w:tcPr>
          <w:p w14:paraId="194F8909" w14:textId="6D9885AE" w:rsidR="004D532E" w:rsidRPr="006F329E" w:rsidRDefault="004D532E" w:rsidP="00241F24">
            <w:pPr>
              <w:spacing w:line="480" w:lineRule="auto"/>
            </w:pPr>
            <w:r w:rsidRPr="006F329E">
              <w:t>23.</w:t>
            </w:r>
            <w:r w:rsidR="00D456C2" w:rsidRPr="006F329E">
              <w:t>72</w:t>
            </w:r>
            <w:r w:rsidRPr="006F329E">
              <w:t xml:space="preserve"> </w:t>
            </w:r>
            <w:r w:rsidRPr="009B3A0B">
              <w:t xml:space="preserve">± </w:t>
            </w:r>
            <w:r w:rsidRPr="006F329E">
              <w:t>2.34</w:t>
            </w:r>
          </w:p>
        </w:tc>
      </w:tr>
      <w:tr w:rsidR="004D532E" w:rsidRPr="009B3A0B" w14:paraId="68FE581F" w14:textId="77777777" w:rsidTr="00E52214">
        <w:tc>
          <w:tcPr>
            <w:tcW w:w="2340" w:type="dxa"/>
            <w:tcBorders>
              <w:top w:val="nil"/>
              <w:left w:val="nil"/>
              <w:bottom w:val="nil"/>
              <w:right w:val="nil"/>
            </w:tcBorders>
          </w:tcPr>
          <w:p w14:paraId="5452B62B" w14:textId="44AB5FF8" w:rsidR="004D532E" w:rsidRPr="009B3A0B" w:rsidRDefault="004D532E" w:rsidP="00241F24">
            <w:pPr>
              <w:spacing w:line="480" w:lineRule="auto"/>
              <w:rPr>
                <w:b/>
              </w:rPr>
            </w:pPr>
            <w:r w:rsidRPr="009B3A0B">
              <w:rPr>
                <w:b/>
              </w:rPr>
              <w:t>SBP (mmHg)</w:t>
            </w:r>
          </w:p>
        </w:tc>
        <w:tc>
          <w:tcPr>
            <w:tcW w:w="2430" w:type="dxa"/>
            <w:tcBorders>
              <w:top w:val="nil"/>
              <w:left w:val="nil"/>
              <w:bottom w:val="nil"/>
              <w:right w:val="nil"/>
            </w:tcBorders>
          </w:tcPr>
          <w:p w14:paraId="04237A2C" w14:textId="1EB615AD" w:rsidR="004D532E" w:rsidRPr="009B3A0B" w:rsidRDefault="004D532E" w:rsidP="00241F24">
            <w:pPr>
              <w:spacing w:line="480" w:lineRule="auto"/>
            </w:pPr>
            <w:r w:rsidRPr="009B3A0B">
              <w:t>11</w:t>
            </w:r>
            <w:r w:rsidR="006836E7" w:rsidRPr="009B3A0B">
              <w:t>3</w:t>
            </w:r>
            <w:r w:rsidRPr="009B3A0B">
              <w:t>.</w:t>
            </w:r>
            <w:r w:rsidR="006836E7" w:rsidRPr="009B3A0B">
              <w:t>07</w:t>
            </w:r>
            <w:r w:rsidRPr="009B3A0B">
              <w:t xml:space="preserve"> ± 10.21</w:t>
            </w:r>
          </w:p>
        </w:tc>
        <w:tc>
          <w:tcPr>
            <w:tcW w:w="2340" w:type="dxa"/>
            <w:tcBorders>
              <w:top w:val="nil"/>
              <w:left w:val="nil"/>
              <w:bottom w:val="nil"/>
              <w:right w:val="nil"/>
            </w:tcBorders>
          </w:tcPr>
          <w:p w14:paraId="6012A8B3" w14:textId="66554D9D" w:rsidR="004D532E" w:rsidRPr="006F329E" w:rsidRDefault="004D532E" w:rsidP="00241F24">
            <w:pPr>
              <w:spacing w:line="480" w:lineRule="auto"/>
            </w:pPr>
            <w:r w:rsidRPr="006F329E">
              <w:t xml:space="preserve">122.83 </w:t>
            </w:r>
            <w:r w:rsidRPr="009B3A0B">
              <w:t xml:space="preserve">± </w:t>
            </w:r>
            <w:r w:rsidRPr="006F329E">
              <w:t>5.94*</w:t>
            </w:r>
          </w:p>
        </w:tc>
        <w:tc>
          <w:tcPr>
            <w:tcW w:w="2160" w:type="dxa"/>
            <w:tcBorders>
              <w:top w:val="nil"/>
              <w:left w:val="nil"/>
              <w:bottom w:val="nil"/>
              <w:right w:val="nil"/>
            </w:tcBorders>
          </w:tcPr>
          <w:p w14:paraId="46DEB624" w14:textId="7F4437CD" w:rsidR="004D532E" w:rsidRPr="006F329E" w:rsidRDefault="004D532E" w:rsidP="00241F24">
            <w:pPr>
              <w:spacing w:line="480" w:lineRule="auto"/>
            </w:pPr>
            <w:r w:rsidRPr="006F329E">
              <w:t>105.</w:t>
            </w:r>
            <w:r w:rsidR="00D456C2" w:rsidRPr="006F329E">
              <w:t>75</w:t>
            </w:r>
            <w:r w:rsidRPr="006F329E">
              <w:t xml:space="preserve"> </w:t>
            </w:r>
            <w:r w:rsidRPr="009B3A0B">
              <w:t xml:space="preserve">± </w:t>
            </w:r>
            <w:r w:rsidRPr="006F329E">
              <w:t>5.06*</w:t>
            </w:r>
          </w:p>
        </w:tc>
      </w:tr>
      <w:tr w:rsidR="004D532E" w:rsidRPr="009B3A0B" w14:paraId="17F5A0C4" w14:textId="77777777" w:rsidTr="00E52214">
        <w:tc>
          <w:tcPr>
            <w:tcW w:w="2340" w:type="dxa"/>
            <w:tcBorders>
              <w:top w:val="nil"/>
              <w:left w:val="nil"/>
              <w:bottom w:val="nil"/>
              <w:right w:val="nil"/>
            </w:tcBorders>
          </w:tcPr>
          <w:p w14:paraId="00877D53" w14:textId="202FF458" w:rsidR="004D532E" w:rsidRPr="009B3A0B" w:rsidRDefault="004D532E" w:rsidP="00241F24">
            <w:pPr>
              <w:spacing w:line="480" w:lineRule="auto"/>
              <w:rPr>
                <w:b/>
              </w:rPr>
            </w:pPr>
            <w:r w:rsidRPr="009B3A0B">
              <w:rPr>
                <w:b/>
              </w:rPr>
              <w:t>DBP (mmHg)</w:t>
            </w:r>
          </w:p>
        </w:tc>
        <w:tc>
          <w:tcPr>
            <w:tcW w:w="2430" w:type="dxa"/>
            <w:tcBorders>
              <w:top w:val="nil"/>
              <w:left w:val="nil"/>
              <w:bottom w:val="nil"/>
              <w:right w:val="nil"/>
            </w:tcBorders>
          </w:tcPr>
          <w:p w14:paraId="68DF8762" w14:textId="6D9D2DAE" w:rsidR="004D532E" w:rsidRPr="009B3A0B" w:rsidRDefault="004D532E" w:rsidP="00241F24">
            <w:pPr>
              <w:spacing w:line="480" w:lineRule="auto"/>
            </w:pPr>
            <w:r w:rsidRPr="009B3A0B">
              <w:t>70.</w:t>
            </w:r>
            <w:r w:rsidR="00352F3B" w:rsidRPr="009B3A0B">
              <w:t>29</w:t>
            </w:r>
            <w:r w:rsidRPr="009B3A0B">
              <w:t xml:space="preserve"> ± 5.46</w:t>
            </w:r>
          </w:p>
        </w:tc>
        <w:tc>
          <w:tcPr>
            <w:tcW w:w="2340" w:type="dxa"/>
            <w:tcBorders>
              <w:top w:val="nil"/>
              <w:left w:val="nil"/>
              <w:bottom w:val="nil"/>
              <w:right w:val="nil"/>
            </w:tcBorders>
          </w:tcPr>
          <w:p w14:paraId="62599736" w14:textId="5990117B" w:rsidR="004D532E" w:rsidRPr="006F329E" w:rsidRDefault="004D532E" w:rsidP="00241F24">
            <w:pPr>
              <w:spacing w:line="480" w:lineRule="auto"/>
            </w:pPr>
            <w:r w:rsidRPr="006F329E">
              <w:t xml:space="preserve">69.83 </w:t>
            </w:r>
            <w:r w:rsidRPr="009B3A0B">
              <w:t xml:space="preserve">± </w:t>
            </w:r>
            <w:r w:rsidRPr="006F329E">
              <w:t>6.70</w:t>
            </w:r>
          </w:p>
        </w:tc>
        <w:tc>
          <w:tcPr>
            <w:tcW w:w="2160" w:type="dxa"/>
            <w:tcBorders>
              <w:top w:val="nil"/>
              <w:left w:val="nil"/>
              <w:bottom w:val="nil"/>
              <w:right w:val="nil"/>
            </w:tcBorders>
          </w:tcPr>
          <w:p w14:paraId="220AEB67" w14:textId="4D26DE15" w:rsidR="004D532E" w:rsidRPr="006F329E" w:rsidRDefault="004D532E" w:rsidP="00241F24">
            <w:pPr>
              <w:spacing w:line="480" w:lineRule="auto"/>
            </w:pPr>
            <w:r w:rsidRPr="006F329E">
              <w:t>70.</w:t>
            </w:r>
            <w:r w:rsidR="00D456C2" w:rsidRPr="006F329E">
              <w:t>62</w:t>
            </w:r>
            <w:r w:rsidRPr="006F329E">
              <w:t xml:space="preserve"> </w:t>
            </w:r>
            <w:r w:rsidRPr="009B3A0B">
              <w:t xml:space="preserve">± </w:t>
            </w:r>
            <w:r w:rsidRPr="006F329E">
              <w:t>4.80</w:t>
            </w:r>
          </w:p>
        </w:tc>
      </w:tr>
      <w:tr w:rsidR="004D532E" w:rsidRPr="009B3A0B" w14:paraId="4A430F76" w14:textId="77777777" w:rsidTr="00E52214">
        <w:tc>
          <w:tcPr>
            <w:tcW w:w="2340" w:type="dxa"/>
            <w:tcBorders>
              <w:top w:val="nil"/>
              <w:left w:val="nil"/>
              <w:bottom w:val="nil"/>
              <w:right w:val="nil"/>
            </w:tcBorders>
          </w:tcPr>
          <w:p w14:paraId="45254A95" w14:textId="2DD7EFDE" w:rsidR="004D532E" w:rsidRPr="009B3A0B" w:rsidRDefault="004D532E" w:rsidP="00241F24">
            <w:pPr>
              <w:spacing w:line="480" w:lineRule="auto"/>
              <w:rPr>
                <w:b/>
              </w:rPr>
            </w:pPr>
            <w:r w:rsidRPr="009B3A0B">
              <w:rPr>
                <w:b/>
              </w:rPr>
              <w:t>MVC (kg)</w:t>
            </w:r>
          </w:p>
        </w:tc>
        <w:tc>
          <w:tcPr>
            <w:tcW w:w="2430" w:type="dxa"/>
            <w:tcBorders>
              <w:top w:val="nil"/>
              <w:left w:val="nil"/>
              <w:bottom w:val="nil"/>
              <w:right w:val="nil"/>
            </w:tcBorders>
          </w:tcPr>
          <w:p w14:paraId="42AB05A1" w14:textId="6DF96758" w:rsidR="004D532E" w:rsidRPr="009B3A0B" w:rsidRDefault="004D532E" w:rsidP="00241F24">
            <w:pPr>
              <w:spacing w:line="480" w:lineRule="auto"/>
            </w:pPr>
            <w:r w:rsidRPr="009B3A0B">
              <w:t>32.</w:t>
            </w:r>
            <w:r w:rsidR="00352F3B" w:rsidRPr="009B3A0B">
              <w:t>33</w:t>
            </w:r>
            <w:r w:rsidRPr="009B3A0B">
              <w:t xml:space="preserve"> ± 13.95</w:t>
            </w:r>
          </w:p>
        </w:tc>
        <w:tc>
          <w:tcPr>
            <w:tcW w:w="2340" w:type="dxa"/>
            <w:tcBorders>
              <w:top w:val="nil"/>
              <w:left w:val="nil"/>
              <w:bottom w:val="nil"/>
              <w:right w:val="nil"/>
            </w:tcBorders>
          </w:tcPr>
          <w:p w14:paraId="3603C09D" w14:textId="43035BE2" w:rsidR="004D532E" w:rsidRPr="006F329E" w:rsidRDefault="004D532E" w:rsidP="00241F24">
            <w:pPr>
              <w:spacing w:line="480" w:lineRule="auto"/>
            </w:pPr>
            <w:r w:rsidRPr="006F329E">
              <w:t>48.</w:t>
            </w:r>
            <w:r w:rsidR="00C34F2B" w:rsidRPr="006F329E">
              <w:t>73</w:t>
            </w:r>
            <w:r w:rsidRPr="006F329E">
              <w:t xml:space="preserve"> </w:t>
            </w:r>
            <w:r w:rsidRPr="009B3A0B">
              <w:t xml:space="preserve">± </w:t>
            </w:r>
            <w:r w:rsidRPr="006F329E">
              <w:t>9.55*</w:t>
            </w:r>
          </w:p>
        </w:tc>
        <w:tc>
          <w:tcPr>
            <w:tcW w:w="2160" w:type="dxa"/>
            <w:tcBorders>
              <w:top w:val="nil"/>
              <w:left w:val="nil"/>
              <w:bottom w:val="nil"/>
              <w:right w:val="nil"/>
            </w:tcBorders>
          </w:tcPr>
          <w:p w14:paraId="490119AE" w14:textId="73562BF9" w:rsidR="004D532E" w:rsidRPr="006F329E" w:rsidRDefault="004653FD" w:rsidP="00241F24">
            <w:pPr>
              <w:spacing w:line="480" w:lineRule="auto"/>
            </w:pPr>
            <w:r w:rsidRPr="006F329E">
              <w:t>25.12</w:t>
            </w:r>
            <w:r w:rsidR="004D532E" w:rsidRPr="006F329E">
              <w:t xml:space="preserve"> </w:t>
            </w:r>
            <w:r w:rsidR="004D532E" w:rsidRPr="009B3A0B">
              <w:t xml:space="preserve">± </w:t>
            </w:r>
            <w:r w:rsidR="004D532E" w:rsidRPr="006F329E">
              <w:t>4.79*</w:t>
            </w:r>
          </w:p>
        </w:tc>
      </w:tr>
      <w:tr w:rsidR="004D532E" w:rsidRPr="009B3A0B" w14:paraId="6C880206" w14:textId="77777777" w:rsidTr="00E52214">
        <w:tc>
          <w:tcPr>
            <w:tcW w:w="2340" w:type="dxa"/>
            <w:tcBorders>
              <w:top w:val="nil"/>
              <w:left w:val="nil"/>
              <w:bottom w:val="nil"/>
              <w:right w:val="nil"/>
            </w:tcBorders>
          </w:tcPr>
          <w:p w14:paraId="612F1D98" w14:textId="36D8428B" w:rsidR="004D532E" w:rsidRPr="009B3A0B" w:rsidRDefault="004D532E" w:rsidP="00241F24">
            <w:pPr>
              <w:spacing w:line="480" w:lineRule="auto"/>
              <w:rPr>
                <w:b/>
              </w:rPr>
            </w:pPr>
            <w:r w:rsidRPr="009B3A0B">
              <w:rPr>
                <w:b/>
              </w:rPr>
              <w:t>20% MVC (kg)</w:t>
            </w:r>
          </w:p>
        </w:tc>
        <w:tc>
          <w:tcPr>
            <w:tcW w:w="2430" w:type="dxa"/>
            <w:tcBorders>
              <w:top w:val="nil"/>
              <w:left w:val="nil"/>
              <w:bottom w:val="nil"/>
              <w:right w:val="nil"/>
            </w:tcBorders>
          </w:tcPr>
          <w:p w14:paraId="678F4C13" w14:textId="0C5E0CAD" w:rsidR="004D532E" w:rsidRPr="009B3A0B" w:rsidRDefault="004D532E" w:rsidP="00241F24">
            <w:pPr>
              <w:spacing w:line="480" w:lineRule="auto"/>
            </w:pPr>
            <w:r w:rsidRPr="009B3A0B">
              <w:t>6.54 ± 2.79</w:t>
            </w:r>
          </w:p>
        </w:tc>
        <w:tc>
          <w:tcPr>
            <w:tcW w:w="2340" w:type="dxa"/>
            <w:tcBorders>
              <w:top w:val="nil"/>
              <w:left w:val="nil"/>
              <w:bottom w:val="nil"/>
              <w:right w:val="nil"/>
            </w:tcBorders>
          </w:tcPr>
          <w:p w14:paraId="7F665867" w14:textId="17EF3FB2" w:rsidR="004D532E" w:rsidRPr="006F329E" w:rsidRDefault="004D532E" w:rsidP="00241F24">
            <w:pPr>
              <w:spacing w:line="480" w:lineRule="auto"/>
            </w:pPr>
            <w:r w:rsidRPr="006F329E">
              <w:t xml:space="preserve">9.75 </w:t>
            </w:r>
            <w:r w:rsidRPr="009B3A0B">
              <w:t xml:space="preserve">± </w:t>
            </w:r>
            <w:r w:rsidRPr="006F329E">
              <w:t>1.91*</w:t>
            </w:r>
          </w:p>
        </w:tc>
        <w:tc>
          <w:tcPr>
            <w:tcW w:w="2160" w:type="dxa"/>
            <w:tcBorders>
              <w:top w:val="nil"/>
              <w:left w:val="nil"/>
              <w:bottom w:val="nil"/>
              <w:right w:val="nil"/>
            </w:tcBorders>
          </w:tcPr>
          <w:p w14:paraId="145A7004" w14:textId="6C1D9812" w:rsidR="004D532E" w:rsidRPr="006F329E" w:rsidRDefault="00B61028" w:rsidP="00241F24">
            <w:pPr>
              <w:spacing w:line="480" w:lineRule="auto"/>
            </w:pPr>
            <w:r w:rsidRPr="006F329E">
              <w:t>5.02</w:t>
            </w:r>
            <w:r w:rsidR="004D532E" w:rsidRPr="006F329E">
              <w:t xml:space="preserve"> </w:t>
            </w:r>
            <w:r w:rsidR="004D532E" w:rsidRPr="009B3A0B">
              <w:t xml:space="preserve">± </w:t>
            </w:r>
            <w:r w:rsidR="004D532E" w:rsidRPr="006F329E">
              <w:t>0.95*</w:t>
            </w:r>
          </w:p>
        </w:tc>
      </w:tr>
      <w:tr w:rsidR="004D532E" w:rsidRPr="009B3A0B" w14:paraId="3A58744D" w14:textId="77777777" w:rsidTr="00E52214">
        <w:tc>
          <w:tcPr>
            <w:tcW w:w="2340" w:type="dxa"/>
            <w:tcBorders>
              <w:top w:val="nil"/>
              <w:left w:val="nil"/>
              <w:bottom w:val="nil"/>
              <w:right w:val="nil"/>
            </w:tcBorders>
          </w:tcPr>
          <w:p w14:paraId="5E00763C" w14:textId="799940AA" w:rsidR="004D532E" w:rsidRPr="009B3A0B" w:rsidRDefault="004D532E" w:rsidP="00241F24">
            <w:pPr>
              <w:spacing w:line="480" w:lineRule="auto"/>
              <w:rPr>
                <w:b/>
              </w:rPr>
            </w:pPr>
            <w:r w:rsidRPr="009B3A0B">
              <w:rPr>
                <w:b/>
              </w:rPr>
              <w:t>IPAQ (Met</w:t>
            </w:r>
            <w:r w:rsidR="000A0AF4">
              <w:rPr>
                <w:b/>
              </w:rPr>
              <w:t>/</w:t>
            </w:r>
            <w:r w:rsidRPr="009B3A0B">
              <w:rPr>
                <w:b/>
              </w:rPr>
              <w:t>min/</w:t>
            </w:r>
            <w:proofErr w:type="spellStart"/>
            <w:r w:rsidRPr="009B3A0B">
              <w:rPr>
                <w:b/>
              </w:rPr>
              <w:t>wk</w:t>
            </w:r>
            <w:proofErr w:type="spellEnd"/>
            <w:r w:rsidRPr="009B3A0B">
              <w:rPr>
                <w:b/>
              </w:rPr>
              <w:t>)</w:t>
            </w:r>
          </w:p>
        </w:tc>
        <w:tc>
          <w:tcPr>
            <w:tcW w:w="2430" w:type="dxa"/>
            <w:tcBorders>
              <w:top w:val="nil"/>
              <w:left w:val="nil"/>
              <w:bottom w:val="nil"/>
              <w:right w:val="nil"/>
            </w:tcBorders>
          </w:tcPr>
          <w:p w14:paraId="63A09009" w14:textId="17F2C704" w:rsidR="004D532E" w:rsidRPr="009B3A0B" w:rsidRDefault="00103614" w:rsidP="00241F24">
            <w:pPr>
              <w:spacing w:line="480" w:lineRule="auto"/>
            </w:pPr>
            <w:r w:rsidRPr="009B3A0B">
              <w:t>4062</w:t>
            </w:r>
            <w:r w:rsidR="00F17C2A" w:rsidRPr="009B3A0B">
              <w:t>.</w:t>
            </w:r>
            <w:r w:rsidR="00620271" w:rsidRPr="009B3A0B">
              <w:t>90</w:t>
            </w:r>
            <w:r w:rsidR="002E2D13" w:rsidRPr="009B3A0B">
              <w:t xml:space="preserve"> ± </w:t>
            </w:r>
            <w:r w:rsidR="0054464B" w:rsidRPr="009B3A0B">
              <w:t>3669.</w:t>
            </w:r>
            <w:r w:rsidR="00B657D2" w:rsidRPr="009B3A0B">
              <w:t>93</w:t>
            </w:r>
          </w:p>
        </w:tc>
        <w:tc>
          <w:tcPr>
            <w:tcW w:w="2340" w:type="dxa"/>
            <w:tcBorders>
              <w:top w:val="nil"/>
              <w:left w:val="nil"/>
              <w:bottom w:val="nil"/>
              <w:right w:val="nil"/>
            </w:tcBorders>
          </w:tcPr>
          <w:p w14:paraId="21C28C67" w14:textId="6E90D7B4" w:rsidR="004D532E" w:rsidRPr="006F329E" w:rsidRDefault="00BE47F6" w:rsidP="00241F24">
            <w:pPr>
              <w:spacing w:line="480" w:lineRule="auto"/>
            </w:pPr>
            <w:r w:rsidRPr="006F329E">
              <w:t>5524.5</w:t>
            </w:r>
            <w:r w:rsidR="001B6301" w:rsidRPr="006F329E">
              <w:t xml:space="preserve"> </w:t>
            </w:r>
            <w:r w:rsidR="001B6301" w:rsidRPr="009B3A0B">
              <w:t xml:space="preserve">± </w:t>
            </w:r>
            <w:r w:rsidR="00E4202F" w:rsidRPr="009B3A0B">
              <w:t>4530.</w:t>
            </w:r>
            <w:r w:rsidR="00BE7721" w:rsidRPr="009B3A0B">
              <w:t>59</w:t>
            </w:r>
          </w:p>
        </w:tc>
        <w:tc>
          <w:tcPr>
            <w:tcW w:w="2160" w:type="dxa"/>
            <w:tcBorders>
              <w:top w:val="nil"/>
              <w:left w:val="nil"/>
              <w:bottom w:val="nil"/>
              <w:right w:val="nil"/>
            </w:tcBorders>
          </w:tcPr>
          <w:p w14:paraId="3F910ACF" w14:textId="0E694486" w:rsidR="004D532E" w:rsidRPr="006F329E" w:rsidRDefault="00144BC1" w:rsidP="00241F24">
            <w:pPr>
              <w:spacing w:line="480" w:lineRule="auto"/>
            </w:pPr>
            <w:r w:rsidRPr="006F329E">
              <w:t>2810.129</w:t>
            </w:r>
            <w:r w:rsidR="005B4D15" w:rsidRPr="006F329E">
              <w:t xml:space="preserve"> </w:t>
            </w:r>
            <w:r w:rsidR="005B4D15" w:rsidRPr="009B3A0B">
              <w:t>±</w:t>
            </w:r>
            <w:r w:rsidR="00001974" w:rsidRPr="009B3A0B">
              <w:t xml:space="preserve"> </w:t>
            </w:r>
            <w:r w:rsidR="008166F1" w:rsidRPr="009B3A0B">
              <w:t>24</w:t>
            </w:r>
            <w:r w:rsidR="00840639" w:rsidRPr="009B3A0B">
              <w:t>21.</w:t>
            </w:r>
            <w:r w:rsidR="00F01DAE" w:rsidRPr="009B3A0B">
              <w:t>63</w:t>
            </w:r>
          </w:p>
        </w:tc>
      </w:tr>
      <w:tr w:rsidR="004D532E" w:rsidRPr="009B3A0B" w14:paraId="070AE695" w14:textId="77777777" w:rsidTr="00E52214">
        <w:tc>
          <w:tcPr>
            <w:tcW w:w="2340" w:type="dxa"/>
            <w:tcBorders>
              <w:top w:val="nil"/>
              <w:left w:val="nil"/>
              <w:bottom w:val="nil"/>
              <w:right w:val="nil"/>
            </w:tcBorders>
          </w:tcPr>
          <w:p w14:paraId="66186A87" w14:textId="52377BD3" w:rsidR="004D532E" w:rsidRPr="009B3A0B" w:rsidRDefault="00120F49" w:rsidP="00241F24">
            <w:pPr>
              <w:spacing w:line="480" w:lineRule="auto"/>
              <w:rPr>
                <w:b/>
              </w:rPr>
            </w:pPr>
            <w:r w:rsidRPr="009B3A0B">
              <w:rPr>
                <w:b/>
              </w:rPr>
              <w:t>HC (</w:t>
            </w:r>
            <w:r w:rsidR="00590AE3">
              <w:rPr>
                <w:b/>
              </w:rPr>
              <w:t>c</w:t>
            </w:r>
            <w:r w:rsidR="00AC741A">
              <w:rPr>
                <w:b/>
              </w:rPr>
              <w:t>m</w:t>
            </w:r>
            <w:r w:rsidRPr="009B3A0B">
              <w:rPr>
                <w:b/>
              </w:rPr>
              <w:t>)</w:t>
            </w:r>
          </w:p>
        </w:tc>
        <w:tc>
          <w:tcPr>
            <w:tcW w:w="2430" w:type="dxa"/>
            <w:tcBorders>
              <w:top w:val="nil"/>
              <w:left w:val="nil"/>
              <w:bottom w:val="nil"/>
              <w:right w:val="nil"/>
            </w:tcBorders>
          </w:tcPr>
          <w:p w14:paraId="28CE1D47" w14:textId="777688AA" w:rsidR="004D532E" w:rsidRPr="009B3A0B" w:rsidRDefault="007A14EA" w:rsidP="00241F24">
            <w:pPr>
              <w:spacing w:line="480" w:lineRule="auto"/>
            </w:pPr>
            <w:r w:rsidRPr="009B3A0B">
              <w:t>93.05</w:t>
            </w:r>
            <w:r w:rsidR="0097623E" w:rsidRPr="009B3A0B">
              <w:t xml:space="preserve"> ± </w:t>
            </w:r>
            <w:r w:rsidR="008432B3" w:rsidRPr="009B3A0B">
              <w:t>27.39</w:t>
            </w:r>
          </w:p>
        </w:tc>
        <w:tc>
          <w:tcPr>
            <w:tcW w:w="2340" w:type="dxa"/>
            <w:tcBorders>
              <w:top w:val="nil"/>
              <w:left w:val="nil"/>
              <w:bottom w:val="nil"/>
              <w:right w:val="nil"/>
            </w:tcBorders>
          </w:tcPr>
          <w:p w14:paraId="0645FB52" w14:textId="5CECF7B3" w:rsidR="004D532E" w:rsidRPr="006F329E" w:rsidRDefault="000C20C2" w:rsidP="00241F24">
            <w:pPr>
              <w:spacing w:line="480" w:lineRule="auto"/>
            </w:pPr>
            <w:r w:rsidRPr="006F329E">
              <w:t xml:space="preserve">100.97 </w:t>
            </w:r>
            <w:r w:rsidRPr="009B3A0B">
              <w:t xml:space="preserve">± </w:t>
            </w:r>
            <w:r w:rsidR="00F06772" w:rsidRPr="009B3A0B">
              <w:t>6.99</w:t>
            </w:r>
          </w:p>
        </w:tc>
        <w:tc>
          <w:tcPr>
            <w:tcW w:w="2160" w:type="dxa"/>
            <w:tcBorders>
              <w:top w:val="nil"/>
              <w:left w:val="nil"/>
              <w:bottom w:val="nil"/>
              <w:right w:val="nil"/>
            </w:tcBorders>
          </w:tcPr>
          <w:p w14:paraId="45C73A0D" w14:textId="6F6A6E46" w:rsidR="004D532E" w:rsidRPr="006F329E" w:rsidRDefault="00FE0A64" w:rsidP="00241F24">
            <w:pPr>
              <w:spacing w:line="480" w:lineRule="auto"/>
            </w:pPr>
            <w:r w:rsidRPr="006F329E">
              <w:t>57.</w:t>
            </w:r>
            <w:r w:rsidR="00282978" w:rsidRPr="006F329E">
              <w:t xml:space="preserve">54 </w:t>
            </w:r>
            <w:r w:rsidR="00282978" w:rsidRPr="009B3A0B">
              <w:t xml:space="preserve">± </w:t>
            </w:r>
            <w:r w:rsidR="00725C02" w:rsidRPr="009B3A0B">
              <w:t>35.49</w:t>
            </w:r>
          </w:p>
        </w:tc>
      </w:tr>
      <w:tr w:rsidR="004D532E" w:rsidRPr="009B3A0B" w14:paraId="08D5CD51" w14:textId="77777777" w:rsidTr="00E52214">
        <w:trPr>
          <w:trHeight w:val="100"/>
        </w:trPr>
        <w:tc>
          <w:tcPr>
            <w:tcW w:w="2340" w:type="dxa"/>
            <w:tcBorders>
              <w:top w:val="nil"/>
              <w:left w:val="nil"/>
              <w:bottom w:val="nil"/>
              <w:right w:val="nil"/>
            </w:tcBorders>
          </w:tcPr>
          <w:p w14:paraId="4683E277" w14:textId="6916D49A" w:rsidR="004D532E" w:rsidRPr="00094E4D" w:rsidRDefault="00120F49" w:rsidP="00241F24">
            <w:pPr>
              <w:spacing w:line="480" w:lineRule="auto"/>
              <w:rPr>
                <w:b/>
              </w:rPr>
            </w:pPr>
            <w:r w:rsidRPr="00094E4D">
              <w:rPr>
                <w:b/>
              </w:rPr>
              <w:t>WC (</w:t>
            </w:r>
            <w:r w:rsidR="00590AE3" w:rsidRPr="00094E4D">
              <w:rPr>
                <w:b/>
              </w:rPr>
              <w:t>c</w:t>
            </w:r>
            <w:r w:rsidR="00AC741A" w:rsidRPr="00094E4D">
              <w:rPr>
                <w:b/>
              </w:rPr>
              <w:t>m</w:t>
            </w:r>
            <w:r w:rsidR="00523A16" w:rsidRPr="00094E4D">
              <w:rPr>
                <w:b/>
              </w:rPr>
              <w:t>)</w:t>
            </w:r>
          </w:p>
        </w:tc>
        <w:tc>
          <w:tcPr>
            <w:tcW w:w="2430" w:type="dxa"/>
            <w:tcBorders>
              <w:top w:val="nil"/>
              <w:left w:val="nil"/>
              <w:bottom w:val="nil"/>
              <w:right w:val="nil"/>
            </w:tcBorders>
          </w:tcPr>
          <w:p w14:paraId="5E22375D" w14:textId="4D37D977" w:rsidR="004D532E" w:rsidRPr="009B3A0B" w:rsidRDefault="00B55CED" w:rsidP="00241F24">
            <w:pPr>
              <w:spacing w:line="480" w:lineRule="auto"/>
            </w:pPr>
            <w:r w:rsidRPr="009B3A0B">
              <w:t>80.12</w:t>
            </w:r>
            <w:r w:rsidR="003E0DF6" w:rsidRPr="009B3A0B">
              <w:t xml:space="preserve"> ± </w:t>
            </w:r>
            <w:r w:rsidR="002B5ACC" w:rsidRPr="009B3A0B">
              <w:t>10.01</w:t>
            </w:r>
          </w:p>
        </w:tc>
        <w:tc>
          <w:tcPr>
            <w:tcW w:w="2340" w:type="dxa"/>
            <w:tcBorders>
              <w:top w:val="nil"/>
              <w:left w:val="nil"/>
              <w:bottom w:val="nil"/>
              <w:right w:val="nil"/>
            </w:tcBorders>
          </w:tcPr>
          <w:p w14:paraId="61B2CAEB" w14:textId="0AEFBD3D" w:rsidR="004D532E" w:rsidRPr="006F329E" w:rsidRDefault="006579F7" w:rsidP="00241F24">
            <w:pPr>
              <w:spacing w:line="480" w:lineRule="auto"/>
            </w:pPr>
            <w:r w:rsidRPr="006F329E">
              <w:t xml:space="preserve">81.78 </w:t>
            </w:r>
            <w:r w:rsidRPr="009B3A0B">
              <w:t xml:space="preserve">± </w:t>
            </w:r>
            <w:r w:rsidR="00831A51" w:rsidRPr="009B3A0B">
              <w:t>6.89</w:t>
            </w:r>
          </w:p>
        </w:tc>
        <w:tc>
          <w:tcPr>
            <w:tcW w:w="2160" w:type="dxa"/>
            <w:tcBorders>
              <w:top w:val="nil"/>
              <w:left w:val="nil"/>
              <w:bottom w:val="nil"/>
              <w:right w:val="nil"/>
            </w:tcBorders>
          </w:tcPr>
          <w:p w14:paraId="231F74F0" w14:textId="420018B8" w:rsidR="004D532E" w:rsidRPr="006F329E" w:rsidRDefault="003431AE" w:rsidP="00241F24">
            <w:pPr>
              <w:spacing w:line="480" w:lineRule="auto"/>
            </w:pPr>
            <w:r w:rsidRPr="006F329E">
              <w:t xml:space="preserve">77.92 </w:t>
            </w:r>
            <w:r w:rsidRPr="009B3A0B">
              <w:t xml:space="preserve">± </w:t>
            </w:r>
            <w:r w:rsidR="00B60E03" w:rsidRPr="009B3A0B">
              <w:t>12.11</w:t>
            </w:r>
          </w:p>
        </w:tc>
      </w:tr>
      <w:tr w:rsidR="00675FF2" w:rsidRPr="009B3A0B" w14:paraId="55A43471" w14:textId="77777777" w:rsidTr="00E52214">
        <w:trPr>
          <w:trHeight w:val="100"/>
        </w:trPr>
        <w:tc>
          <w:tcPr>
            <w:tcW w:w="2340" w:type="dxa"/>
            <w:tcBorders>
              <w:top w:val="nil"/>
              <w:left w:val="nil"/>
              <w:bottom w:val="nil"/>
              <w:right w:val="nil"/>
            </w:tcBorders>
          </w:tcPr>
          <w:p w14:paraId="7CB0A8BD" w14:textId="239F5887" w:rsidR="00675FF2" w:rsidRPr="00094E4D" w:rsidRDefault="00901FD3" w:rsidP="00241F24">
            <w:pPr>
              <w:spacing w:line="480" w:lineRule="auto"/>
              <w:rPr>
                <w:b/>
              </w:rPr>
            </w:pPr>
            <w:r>
              <w:rPr>
                <w:b/>
              </w:rPr>
              <w:t>TB-</w:t>
            </w:r>
            <w:r w:rsidR="00675FF2" w:rsidRPr="00094E4D">
              <w:rPr>
                <w:b/>
              </w:rPr>
              <w:t>FFM (g)</w:t>
            </w:r>
          </w:p>
        </w:tc>
        <w:tc>
          <w:tcPr>
            <w:tcW w:w="2430" w:type="dxa"/>
            <w:tcBorders>
              <w:top w:val="nil"/>
              <w:left w:val="nil"/>
              <w:bottom w:val="nil"/>
              <w:right w:val="nil"/>
            </w:tcBorders>
          </w:tcPr>
          <w:p w14:paraId="204658D7" w14:textId="14640AA7" w:rsidR="00675FF2" w:rsidRPr="00675FF2" w:rsidRDefault="00094E4D" w:rsidP="00241F24">
            <w:pPr>
              <w:spacing w:line="480" w:lineRule="auto"/>
              <w:rPr>
                <w:color w:val="000000" w:themeColor="text1"/>
              </w:rPr>
            </w:pPr>
            <w:r>
              <w:rPr>
                <w:color w:val="000000" w:themeColor="text1"/>
              </w:rPr>
              <w:t xml:space="preserve">48840.60 </w:t>
            </w:r>
            <w:r w:rsidRPr="009B3A0B">
              <w:t>±</w:t>
            </w:r>
            <w:r>
              <w:t xml:space="preserve"> 14421.50</w:t>
            </w:r>
          </w:p>
        </w:tc>
        <w:tc>
          <w:tcPr>
            <w:tcW w:w="2340" w:type="dxa"/>
            <w:tcBorders>
              <w:top w:val="nil"/>
              <w:left w:val="nil"/>
              <w:bottom w:val="nil"/>
              <w:right w:val="nil"/>
            </w:tcBorders>
          </w:tcPr>
          <w:p w14:paraId="45CB0573" w14:textId="5CF96609" w:rsidR="00675FF2" w:rsidRPr="00675FF2" w:rsidRDefault="00094E4D" w:rsidP="00241F24">
            <w:pPr>
              <w:spacing w:line="480" w:lineRule="auto"/>
              <w:rPr>
                <w:color w:val="000000" w:themeColor="text1"/>
              </w:rPr>
            </w:pPr>
            <w:r>
              <w:rPr>
                <w:color w:val="000000" w:themeColor="text1"/>
              </w:rPr>
              <w:t xml:space="preserve">61365.14 </w:t>
            </w:r>
            <w:r w:rsidRPr="009B3A0B">
              <w:t>±</w:t>
            </w:r>
            <w:r>
              <w:t xml:space="preserve"> 10320.84*</w:t>
            </w:r>
          </w:p>
        </w:tc>
        <w:tc>
          <w:tcPr>
            <w:tcW w:w="2160" w:type="dxa"/>
            <w:tcBorders>
              <w:top w:val="nil"/>
              <w:left w:val="nil"/>
              <w:bottom w:val="nil"/>
              <w:right w:val="nil"/>
            </w:tcBorders>
          </w:tcPr>
          <w:p w14:paraId="189CE259" w14:textId="66CC4F0B" w:rsidR="00675FF2" w:rsidRPr="00675FF2" w:rsidRDefault="00094E4D" w:rsidP="00241F24">
            <w:pPr>
              <w:spacing w:line="480" w:lineRule="auto"/>
              <w:rPr>
                <w:color w:val="000000" w:themeColor="text1"/>
              </w:rPr>
            </w:pPr>
            <w:r>
              <w:rPr>
                <w:color w:val="000000" w:themeColor="text1"/>
              </w:rPr>
              <w:t xml:space="preserve">37881.63 </w:t>
            </w:r>
            <w:r w:rsidRPr="009B3A0B">
              <w:t>±</w:t>
            </w:r>
            <w:r>
              <w:t xml:space="preserve"> 5525.96*</w:t>
            </w:r>
          </w:p>
        </w:tc>
      </w:tr>
      <w:tr w:rsidR="004D532E" w:rsidRPr="009B3A0B" w14:paraId="3A79A251" w14:textId="77777777" w:rsidTr="00E52214">
        <w:tc>
          <w:tcPr>
            <w:tcW w:w="2340" w:type="dxa"/>
            <w:tcBorders>
              <w:top w:val="nil"/>
              <w:left w:val="nil"/>
              <w:bottom w:val="single" w:sz="4" w:space="0" w:color="auto"/>
              <w:right w:val="nil"/>
            </w:tcBorders>
          </w:tcPr>
          <w:p w14:paraId="74AFD1E2" w14:textId="00A97393" w:rsidR="004D532E" w:rsidRPr="009B3A0B" w:rsidRDefault="00D36AF0" w:rsidP="00241F24">
            <w:pPr>
              <w:spacing w:line="480" w:lineRule="auto"/>
              <w:rPr>
                <w:b/>
              </w:rPr>
            </w:pPr>
            <w:r w:rsidRPr="009B3A0B">
              <w:rPr>
                <w:b/>
              </w:rPr>
              <w:t>FFFM (g)</w:t>
            </w:r>
          </w:p>
        </w:tc>
        <w:tc>
          <w:tcPr>
            <w:tcW w:w="2430" w:type="dxa"/>
            <w:tcBorders>
              <w:top w:val="nil"/>
              <w:left w:val="nil"/>
              <w:bottom w:val="single" w:sz="4" w:space="0" w:color="auto"/>
              <w:right w:val="nil"/>
            </w:tcBorders>
          </w:tcPr>
          <w:p w14:paraId="4624295C" w14:textId="467415C1" w:rsidR="004D532E" w:rsidRPr="009B3A0B" w:rsidRDefault="00385B9C" w:rsidP="00241F24">
            <w:pPr>
              <w:spacing w:line="480" w:lineRule="auto"/>
            </w:pPr>
            <w:r w:rsidRPr="009B3A0B">
              <w:t>7</w:t>
            </w:r>
            <w:r w:rsidR="002736F0" w:rsidRPr="009B3A0B">
              <w:t>91</w:t>
            </w:r>
            <w:r w:rsidRPr="009B3A0B">
              <w:t>.</w:t>
            </w:r>
            <w:r w:rsidR="00C5230F" w:rsidRPr="009B3A0B">
              <w:t>4</w:t>
            </w:r>
            <w:r w:rsidR="002736F0" w:rsidRPr="009B3A0B">
              <w:t>3</w:t>
            </w:r>
            <w:r w:rsidR="00C5230F" w:rsidRPr="009B3A0B">
              <w:t xml:space="preserve"> ± </w:t>
            </w:r>
            <w:r w:rsidR="00DD27DB" w:rsidRPr="009B3A0B">
              <w:t>355.</w:t>
            </w:r>
            <w:r w:rsidR="007201F9" w:rsidRPr="009B3A0B">
              <w:t>58</w:t>
            </w:r>
          </w:p>
        </w:tc>
        <w:tc>
          <w:tcPr>
            <w:tcW w:w="2340" w:type="dxa"/>
            <w:tcBorders>
              <w:top w:val="nil"/>
              <w:left w:val="nil"/>
              <w:bottom w:val="single" w:sz="4" w:space="0" w:color="auto"/>
              <w:right w:val="nil"/>
            </w:tcBorders>
          </w:tcPr>
          <w:p w14:paraId="745382F0" w14:textId="6E736500" w:rsidR="004D532E" w:rsidRPr="006F329E" w:rsidRDefault="000E7D43" w:rsidP="00241F24">
            <w:pPr>
              <w:spacing w:line="480" w:lineRule="auto"/>
            </w:pPr>
            <w:r w:rsidRPr="006F329E">
              <w:t>10</w:t>
            </w:r>
            <w:r w:rsidR="00C77E04" w:rsidRPr="006F329E">
              <w:t>46</w:t>
            </w:r>
            <w:r w:rsidR="00F31B78" w:rsidRPr="006F329E">
              <w:t>.</w:t>
            </w:r>
            <w:r w:rsidR="00092C69" w:rsidRPr="006F329E">
              <w:t>83</w:t>
            </w:r>
            <w:r w:rsidRPr="006F329E">
              <w:t xml:space="preserve"> </w:t>
            </w:r>
            <w:r w:rsidRPr="009B3A0B">
              <w:t xml:space="preserve">± </w:t>
            </w:r>
            <w:r w:rsidR="00D60F17" w:rsidRPr="009B3A0B">
              <w:t>275.</w:t>
            </w:r>
            <w:r w:rsidR="005B7529" w:rsidRPr="009B3A0B">
              <w:t>8</w:t>
            </w:r>
            <w:r w:rsidR="0071248E" w:rsidRPr="009B3A0B">
              <w:t>*</w:t>
            </w:r>
          </w:p>
        </w:tc>
        <w:tc>
          <w:tcPr>
            <w:tcW w:w="2160" w:type="dxa"/>
            <w:tcBorders>
              <w:top w:val="nil"/>
              <w:left w:val="nil"/>
              <w:bottom w:val="single" w:sz="4" w:space="0" w:color="auto"/>
              <w:right w:val="nil"/>
            </w:tcBorders>
          </w:tcPr>
          <w:p w14:paraId="42D32D32" w14:textId="5BF6B3AC" w:rsidR="004D532E" w:rsidRPr="006F329E" w:rsidRDefault="00492A9B" w:rsidP="00241F24">
            <w:pPr>
              <w:spacing w:line="480" w:lineRule="auto"/>
            </w:pPr>
            <w:r w:rsidRPr="006F329E">
              <w:t>5</w:t>
            </w:r>
            <w:r w:rsidR="003470C3" w:rsidRPr="006F329E">
              <w:t>99.87</w:t>
            </w:r>
            <w:r w:rsidRPr="006F329E">
              <w:t xml:space="preserve"> </w:t>
            </w:r>
            <w:r w:rsidRPr="009B3A0B">
              <w:t xml:space="preserve">± </w:t>
            </w:r>
            <w:r w:rsidR="003D2115" w:rsidRPr="009B3A0B">
              <w:t>287.</w:t>
            </w:r>
            <w:r w:rsidR="0071248E" w:rsidRPr="009B3A0B">
              <w:t>88*</w:t>
            </w:r>
          </w:p>
        </w:tc>
      </w:tr>
    </w:tbl>
    <w:p w14:paraId="4B17EB43" w14:textId="14733B5A" w:rsidR="00397722" w:rsidRPr="001C392A" w:rsidRDefault="00A83FB1" w:rsidP="00F04423">
      <w:pPr>
        <w:rPr>
          <w:i/>
          <w:iCs/>
        </w:rPr>
      </w:pPr>
      <w:r w:rsidRPr="001C392A">
        <w:rPr>
          <w:i/>
          <w:iCs/>
        </w:rPr>
        <w:t>Values are displayed as mean ± SD</w:t>
      </w:r>
    </w:p>
    <w:p w14:paraId="1AF47A1B" w14:textId="3C0C68E2" w:rsidR="00172AE4" w:rsidRPr="001C392A" w:rsidRDefault="00172AE4" w:rsidP="00F04423">
      <w:pPr>
        <w:rPr>
          <w:i/>
          <w:iCs/>
          <w:color w:val="000000" w:themeColor="text1"/>
        </w:rPr>
      </w:pPr>
      <w:r w:rsidRPr="001C392A">
        <w:rPr>
          <w:i/>
          <w:iCs/>
        </w:rPr>
        <w:t>*</w:t>
      </w:r>
      <w:r w:rsidR="00F04423" w:rsidRPr="001C392A">
        <w:rPr>
          <w:i/>
          <w:iCs/>
        </w:rPr>
        <w:t>Indicates</w:t>
      </w:r>
      <w:r w:rsidRPr="001C392A">
        <w:rPr>
          <w:i/>
          <w:iCs/>
        </w:rPr>
        <w:t xml:space="preserve"> significant differences between Males and Females</w:t>
      </w:r>
      <w:r w:rsidR="00F739D1" w:rsidRPr="001C392A">
        <w:rPr>
          <w:i/>
          <w:iCs/>
        </w:rPr>
        <w:t xml:space="preserve"> p</w:t>
      </w:r>
      <w:r w:rsidR="007006CF" w:rsidRPr="001C392A">
        <w:rPr>
          <w:i/>
          <w:iCs/>
        </w:rPr>
        <w:t>&lt;</w:t>
      </w:r>
      <w:r w:rsidR="00F739D1" w:rsidRPr="001C392A">
        <w:rPr>
          <w:i/>
          <w:iCs/>
        </w:rPr>
        <w:t>0.05</w:t>
      </w:r>
    </w:p>
    <w:p w14:paraId="47308CA2" w14:textId="438DC211" w:rsidR="00AF617E" w:rsidRPr="001C392A" w:rsidRDefault="005F6437" w:rsidP="1D6D3CD5">
      <w:pPr>
        <w:rPr>
          <w:i/>
          <w:iCs/>
          <w:color w:val="000000" w:themeColor="text1"/>
        </w:rPr>
      </w:pPr>
      <w:r w:rsidRPr="001C392A">
        <w:rPr>
          <w:i/>
          <w:iCs/>
          <w:color w:val="000000" w:themeColor="text1"/>
        </w:rPr>
        <w:t xml:space="preserve">BMI = Body Mass Index, SBP = </w:t>
      </w:r>
      <w:r w:rsidR="001646C1" w:rsidRPr="001C392A">
        <w:rPr>
          <w:i/>
          <w:iCs/>
          <w:color w:val="000000" w:themeColor="text1"/>
        </w:rPr>
        <w:t xml:space="preserve">Systolic Blood Pressure, DBP = Diastolic Blood Pressure, MVC = Maximum Voluntary Contraction, </w:t>
      </w:r>
      <w:r w:rsidR="00882BFA" w:rsidRPr="001C392A">
        <w:rPr>
          <w:i/>
          <w:iCs/>
          <w:color w:val="000000" w:themeColor="text1"/>
        </w:rPr>
        <w:t xml:space="preserve">IPAQ = International Physical Activity Questionnaire, </w:t>
      </w:r>
      <w:r w:rsidR="00CB1592" w:rsidRPr="001C392A">
        <w:rPr>
          <w:i/>
          <w:iCs/>
          <w:color w:val="000000" w:themeColor="text1"/>
        </w:rPr>
        <w:t xml:space="preserve">HC = Hip Circumference, WC = Waist Circumference, </w:t>
      </w:r>
      <w:r w:rsidR="00901FD3">
        <w:rPr>
          <w:i/>
          <w:iCs/>
          <w:color w:val="000000" w:themeColor="text1"/>
        </w:rPr>
        <w:t>TB-</w:t>
      </w:r>
      <w:r w:rsidR="00675FF2">
        <w:rPr>
          <w:i/>
          <w:iCs/>
          <w:color w:val="000000" w:themeColor="text1"/>
        </w:rPr>
        <w:t xml:space="preserve"> FFM = </w:t>
      </w:r>
      <w:r w:rsidR="00094E4D">
        <w:rPr>
          <w:i/>
          <w:iCs/>
          <w:color w:val="000000" w:themeColor="text1"/>
        </w:rPr>
        <w:t xml:space="preserve">Total Body </w:t>
      </w:r>
      <w:r w:rsidR="00675FF2">
        <w:rPr>
          <w:i/>
          <w:iCs/>
          <w:color w:val="000000" w:themeColor="text1"/>
        </w:rPr>
        <w:t xml:space="preserve">Fat Free Mass, </w:t>
      </w:r>
      <w:r w:rsidR="00CB1592" w:rsidRPr="001C392A">
        <w:rPr>
          <w:i/>
          <w:iCs/>
          <w:color w:val="000000" w:themeColor="text1"/>
        </w:rPr>
        <w:t>FFFM = Forearm Fat Free Mass</w:t>
      </w:r>
    </w:p>
    <w:p w14:paraId="49B7FAB4" w14:textId="77777777" w:rsidR="003C75EF" w:rsidRDefault="003C75EF" w:rsidP="028B2ED0">
      <w:pPr>
        <w:spacing w:line="480" w:lineRule="auto"/>
        <w:rPr>
          <w:b/>
          <w:bCs/>
          <w:color w:val="000000" w:themeColor="text1"/>
        </w:rPr>
      </w:pPr>
    </w:p>
    <w:p w14:paraId="1FA1FA8D" w14:textId="051DA2AE" w:rsidR="00175CAC" w:rsidRDefault="00175CAC">
      <w:pPr>
        <w:spacing w:after="160" w:line="259" w:lineRule="auto"/>
        <w:rPr>
          <w:b/>
          <w:bCs/>
          <w:color w:val="000000" w:themeColor="text1"/>
        </w:rPr>
      </w:pPr>
      <w:r>
        <w:rPr>
          <w:b/>
          <w:bCs/>
          <w:color w:val="000000" w:themeColor="text1"/>
        </w:rPr>
        <w:br w:type="page"/>
      </w:r>
    </w:p>
    <w:p w14:paraId="0EE7C88E" w14:textId="315DA88B" w:rsidR="00AF4DE1" w:rsidRDefault="00AF4DE1" w:rsidP="00AF4DE1">
      <w:pPr>
        <w:spacing w:line="480" w:lineRule="auto"/>
        <w:rPr>
          <w:b/>
          <w:bCs/>
        </w:rPr>
      </w:pPr>
      <w:r>
        <w:rPr>
          <w:b/>
          <w:bCs/>
        </w:rPr>
        <w:lastRenderedPageBreak/>
        <w:t xml:space="preserve">Central </w:t>
      </w:r>
      <w:r w:rsidR="00F37338">
        <w:rPr>
          <w:b/>
          <w:bCs/>
        </w:rPr>
        <w:t>c</w:t>
      </w:r>
      <w:r>
        <w:rPr>
          <w:b/>
          <w:bCs/>
        </w:rPr>
        <w:t xml:space="preserve">ardiovascular </w:t>
      </w:r>
      <w:r w:rsidR="00F37338">
        <w:rPr>
          <w:b/>
          <w:bCs/>
        </w:rPr>
        <w:t>v</w:t>
      </w:r>
      <w:r>
        <w:rPr>
          <w:b/>
          <w:bCs/>
        </w:rPr>
        <w:t xml:space="preserve">ariables </w:t>
      </w:r>
    </w:p>
    <w:p w14:paraId="63F72352" w14:textId="32D42CBF" w:rsidR="00AF4DE1" w:rsidRDefault="00AF4DE1" w:rsidP="00CF044E">
      <w:pPr>
        <w:spacing w:line="480" w:lineRule="auto"/>
        <w:ind w:firstLine="720"/>
      </w:pPr>
      <w:r>
        <w:t>A</w:t>
      </w:r>
      <w:r w:rsidR="003F4312">
        <w:t>s</w:t>
      </w:r>
      <w:r>
        <w:t xml:space="preserve"> shown in </w:t>
      </w:r>
      <w:r w:rsidR="00241F24">
        <w:t>T</w:t>
      </w:r>
      <w:r>
        <w:t xml:space="preserve">able 2, stroke volume was significantly different between the PLA and the </w:t>
      </w:r>
      <w:r w:rsidR="003F4312">
        <w:t>F</w:t>
      </w:r>
      <w:r>
        <w:t>LZ condition</w:t>
      </w:r>
      <w:r w:rsidR="00241F24">
        <w:t>s</w:t>
      </w:r>
      <w:r>
        <w:t xml:space="preserve"> during exercise only (p</w:t>
      </w:r>
      <w:r w:rsidR="003F4312">
        <w:t>=</w:t>
      </w:r>
      <w:r>
        <w:t xml:space="preserve"> 0.04</w:t>
      </w:r>
      <w:r w:rsidR="00451822">
        <w:t>6</w:t>
      </w:r>
      <w:r>
        <w:t>) but not during rest (p</w:t>
      </w:r>
      <w:r w:rsidR="003F4312">
        <w:t xml:space="preserve">= </w:t>
      </w:r>
      <w:r>
        <w:t>0.42), LBNP at rest (p</w:t>
      </w:r>
      <w:r w:rsidR="003F4312">
        <w:t>=</w:t>
      </w:r>
      <w:r>
        <w:t>0.1</w:t>
      </w:r>
      <w:r w:rsidR="0039021F">
        <w:t>7</w:t>
      </w:r>
      <w:r>
        <w:t>) and Exercise</w:t>
      </w:r>
      <w:r w:rsidR="00E16C15">
        <w:t xml:space="preserve"> </w:t>
      </w:r>
      <w:r>
        <w:t>+</w:t>
      </w:r>
      <w:r w:rsidR="00E16C15">
        <w:t xml:space="preserve"> </w:t>
      </w:r>
      <w:r>
        <w:t>LBNP (</w:t>
      </w:r>
      <w:r w:rsidR="003F4312">
        <w:t xml:space="preserve">p = </w:t>
      </w:r>
      <w:r>
        <w:t>0.052)</w:t>
      </w:r>
    </w:p>
    <w:p w14:paraId="3B012B9E" w14:textId="748C88F4" w:rsidR="00AF4DE1" w:rsidRDefault="00AF4DE1" w:rsidP="00AF4DE1">
      <w:pPr>
        <w:spacing w:line="480" w:lineRule="auto"/>
      </w:pPr>
      <w:r>
        <w:t>TP</w:t>
      </w:r>
      <w:r w:rsidR="003F4312">
        <w:t>R</w:t>
      </w:r>
      <w:r>
        <w:t xml:space="preserve"> was significantly different between the conditions at rest (p</w:t>
      </w:r>
      <w:r w:rsidR="003F4312">
        <w:t xml:space="preserve"> =</w:t>
      </w:r>
      <w:r>
        <w:t xml:space="preserve"> 0.04), LBNP (p</w:t>
      </w:r>
      <w:r w:rsidR="00654531">
        <w:t xml:space="preserve"> = </w:t>
      </w:r>
      <w:r>
        <w:t>0.04), Exercise + LBNP (p: 0.00</w:t>
      </w:r>
      <w:r w:rsidR="0004214F">
        <w:t>7</w:t>
      </w:r>
      <w:r>
        <w:t>) but not Exercise alone (p</w:t>
      </w:r>
      <w:r w:rsidR="00654531">
        <w:t xml:space="preserve"> = </w:t>
      </w:r>
      <w:r>
        <w:t>0.05</w:t>
      </w:r>
      <w:r w:rsidR="00B64842">
        <w:t>6</w:t>
      </w:r>
      <w:r>
        <w:t>).</w:t>
      </w:r>
    </w:p>
    <w:p w14:paraId="29005A3C" w14:textId="70D3BEE0" w:rsidR="00AF4DE1" w:rsidRDefault="00AF4DE1" w:rsidP="00241F24">
      <w:pPr>
        <w:spacing w:line="480" w:lineRule="auto"/>
      </w:pPr>
      <w:r>
        <w:t>Heart rate was not significantly different between the conditions at rest (p: 0.44), LBNP (p: 0.34), Exercise (p: 0.49) or Exercise + LBNP (p: 0.99).</w:t>
      </w:r>
    </w:p>
    <w:p w14:paraId="453657BF" w14:textId="77777777" w:rsidR="00AF4DE1" w:rsidRPr="00AF4DE1" w:rsidRDefault="00AF4DE1" w:rsidP="00AF4DE1"/>
    <w:p w14:paraId="6D1630FF" w14:textId="10BCD0D1" w:rsidR="00AF4DE1" w:rsidRPr="00AC741A" w:rsidRDefault="00AF4DE1" w:rsidP="00AF4DE1">
      <w:pPr>
        <w:rPr>
          <w:lang w:val="fr-FR"/>
        </w:rPr>
      </w:pPr>
      <w:r w:rsidRPr="00AC741A">
        <w:rPr>
          <w:b/>
          <w:bCs/>
          <w:lang w:val="fr-FR"/>
        </w:rPr>
        <w:t>Table 2</w:t>
      </w:r>
      <w:r w:rsidR="00852B56">
        <w:rPr>
          <w:b/>
          <w:bCs/>
          <w:lang w:val="fr-FR"/>
        </w:rPr>
        <w:t> </w:t>
      </w:r>
      <w:r w:rsidRPr="00AC741A">
        <w:rPr>
          <w:lang w:val="fr-FR"/>
        </w:rPr>
        <w:t>:</w:t>
      </w:r>
      <w:r w:rsidRPr="00AC741A">
        <w:rPr>
          <w:i/>
          <w:lang w:val="fr-FR"/>
        </w:rPr>
        <w:t xml:space="preserve"> Central </w:t>
      </w:r>
      <w:proofErr w:type="spellStart"/>
      <w:r w:rsidRPr="00AC741A">
        <w:rPr>
          <w:i/>
          <w:lang w:val="fr-FR"/>
        </w:rPr>
        <w:t>cardiovascular</w:t>
      </w:r>
      <w:proofErr w:type="spellEnd"/>
      <w:r w:rsidRPr="00AC741A">
        <w:rPr>
          <w:i/>
          <w:lang w:val="fr-FR"/>
        </w:rPr>
        <w:t xml:space="preserve"> variables </w:t>
      </w:r>
      <w:r w:rsidRPr="00AC741A">
        <w:rPr>
          <w:i/>
          <w:color w:val="000000" w:themeColor="text1"/>
          <w:lang w:val="fr-FR"/>
        </w:rPr>
        <w:t xml:space="preserve">(n=14, 6 Males, 8 </w:t>
      </w:r>
      <w:proofErr w:type="spellStart"/>
      <w:r w:rsidRPr="00AC741A">
        <w:rPr>
          <w:i/>
          <w:color w:val="000000" w:themeColor="text1"/>
          <w:lang w:val="fr-FR"/>
        </w:rPr>
        <w:t>Females</w:t>
      </w:r>
      <w:proofErr w:type="spellEnd"/>
      <w:r w:rsidRPr="00AC741A">
        <w:rPr>
          <w:i/>
          <w:color w:val="000000" w:themeColor="text1"/>
          <w:lang w:val="fr-FR"/>
        </w:rPr>
        <w:t>)</w:t>
      </w:r>
    </w:p>
    <w:tbl>
      <w:tblPr>
        <w:tblStyle w:val="TableGrid"/>
        <w:tblW w:w="90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1890"/>
        <w:gridCol w:w="1890"/>
        <w:gridCol w:w="1800"/>
        <w:gridCol w:w="1980"/>
      </w:tblGrid>
      <w:tr w:rsidR="00AF4DE1" w14:paraId="7B26FCD0" w14:textId="48B19474" w:rsidTr="00CF044E">
        <w:trPr>
          <w:trHeight w:val="458"/>
        </w:trPr>
        <w:tc>
          <w:tcPr>
            <w:tcW w:w="1440" w:type="dxa"/>
            <w:tcBorders>
              <w:top w:val="single" w:sz="4" w:space="0" w:color="auto"/>
              <w:bottom w:val="single" w:sz="4" w:space="0" w:color="auto"/>
            </w:tcBorders>
          </w:tcPr>
          <w:p w14:paraId="0762A5F2" w14:textId="77777777" w:rsidR="00AF4DE1" w:rsidRPr="00AC741A" w:rsidRDefault="00AF4DE1">
            <w:pPr>
              <w:rPr>
                <w:color w:val="000000" w:themeColor="text1"/>
                <w:lang w:val="fr-FR"/>
              </w:rPr>
            </w:pPr>
          </w:p>
        </w:tc>
        <w:tc>
          <w:tcPr>
            <w:tcW w:w="1890" w:type="dxa"/>
            <w:tcBorders>
              <w:top w:val="single" w:sz="4" w:space="0" w:color="auto"/>
              <w:bottom w:val="single" w:sz="4" w:space="0" w:color="auto"/>
            </w:tcBorders>
          </w:tcPr>
          <w:p w14:paraId="6E84D967" w14:textId="77777777" w:rsidR="00AF4DE1" w:rsidRPr="00933399" w:rsidRDefault="00AF4DE1">
            <w:pPr>
              <w:rPr>
                <w:b/>
                <w:color w:val="000000" w:themeColor="text1"/>
              </w:rPr>
            </w:pPr>
            <w:r w:rsidRPr="00933399">
              <w:rPr>
                <w:b/>
                <w:color w:val="000000" w:themeColor="text1"/>
              </w:rPr>
              <w:t>Rest</w:t>
            </w:r>
          </w:p>
        </w:tc>
        <w:tc>
          <w:tcPr>
            <w:tcW w:w="1890" w:type="dxa"/>
            <w:tcBorders>
              <w:top w:val="single" w:sz="4" w:space="0" w:color="auto"/>
              <w:bottom w:val="single" w:sz="4" w:space="0" w:color="auto"/>
            </w:tcBorders>
          </w:tcPr>
          <w:p w14:paraId="79952FDD" w14:textId="77777777" w:rsidR="00AF4DE1" w:rsidRPr="00933399" w:rsidRDefault="00AF4DE1">
            <w:pPr>
              <w:rPr>
                <w:b/>
                <w:color w:val="000000" w:themeColor="text1"/>
              </w:rPr>
            </w:pPr>
            <w:r w:rsidRPr="00933399">
              <w:rPr>
                <w:b/>
                <w:color w:val="000000" w:themeColor="text1"/>
              </w:rPr>
              <w:t>LBNP</w:t>
            </w:r>
          </w:p>
        </w:tc>
        <w:tc>
          <w:tcPr>
            <w:tcW w:w="1800" w:type="dxa"/>
            <w:tcBorders>
              <w:top w:val="single" w:sz="4" w:space="0" w:color="auto"/>
              <w:bottom w:val="single" w:sz="4" w:space="0" w:color="auto"/>
            </w:tcBorders>
          </w:tcPr>
          <w:p w14:paraId="6B5A1D68" w14:textId="2A0C893C" w:rsidR="00AF4DE1" w:rsidRPr="00933399" w:rsidRDefault="00AF4DE1">
            <w:pPr>
              <w:rPr>
                <w:b/>
                <w:color w:val="000000" w:themeColor="text1"/>
              </w:rPr>
            </w:pPr>
            <w:r>
              <w:rPr>
                <w:b/>
                <w:color w:val="000000" w:themeColor="text1"/>
              </w:rPr>
              <w:t>Exercise</w:t>
            </w:r>
          </w:p>
        </w:tc>
        <w:tc>
          <w:tcPr>
            <w:tcW w:w="1980" w:type="dxa"/>
            <w:tcBorders>
              <w:top w:val="single" w:sz="4" w:space="0" w:color="auto"/>
              <w:bottom w:val="single" w:sz="4" w:space="0" w:color="auto"/>
            </w:tcBorders>
          </w:tcPr>
          <w:p w14:paraId="5F990EBD" w14:textId="51401CBE" w:rsidR="00AF4DE1" w:rsidRPr="00933399" w:rsidRDefault="00AF4DE1">
            <w:pPr>
              <w:rPr>
                <w:b/>
                <w:color w:val="000000" w:themeColor="text1"/>
              </w:rPr>
            </w:pPr>
            <w:r>
              <w:rPr>
                <w:b/>
                <w:color w:val="000000" w:themeColor="text1"/>
              </w:rPr>
              <w:t>Exercise + LBNP</w:t>
            </w:r>
          </w:p>
        </w:tc>
      </w:tr>
      <w:tr w:rsidR="00AF4DE1" w14:paraId="20291702" w14:textId="05C10B74" w:rsidTr="00CF044E">
        <w:tc>
          <w:tcPr>
            <w:tcW w:w="1440" w:type="dxa"/>
            <w:tcBorders>
              <w:top w:val="single" w:sz="4" w:space="0" w:color="auto"/>
            </w:tcBorders>
          </w:tcPr>
          <w:p w14:paraId="21BDB645" w14:textId="6BF9E8BB" w:rsidR="00AF4DE1" w:rsidRPr="00933399" w:rsidRDefault="00AF4DE1" w:rsidP="36EF179C">
            <w:pPr>
              <w:spacing w:line="480" w:lineRule="auto"/>
              <w:rPr>
                <w:b/>
                <w:bCs/>
              </w:rPr>
            </w:pPr>
            <w:r w:rsidRPr="36EF179C">
              <w:rPr>
                <w:b/>
                <w:bCs/>
              </w:rPr>
              <w:t>SV, ml</w:t>
            </w:r>
          </w:p>
          <w:p w14:paraId="06062E8A" w14:textId="77777777" w:rsidR="00AF4DE1" w:rsidRPr="00933399" w:rsidRDefault="00AF4DE1">
            <w:pPr>
              <w:spacing w:line="480" w:lineRule="auto"/>
              <w:rPr>
                <w:b/>
              </w:rPr>
            </w:pPr>
            <w:r w:rsidRPr="00933399">
              <w:rPr>
                <w:b/>
              </w:rPr>
              <w:t xml:space="preserve">    PLA</w:t>
            </w:r>
          </w:p>
          <w:p w14:paraId="363423D3" w14:textId="77777777" w:rsidR="00AF4DE1" w:rsidRPr="00933399" w:rsidRDefault="00AF4DE1">
            <w:pPr>
              <w:spacing w:line="480" w:lineRule="auto"/>
              <w:rPr>
                <w:b/>
              </w:rPr>
            </w:pPr>
            <w:r w:rsidRPr="00933399">
              <w:rPr>
                <w:b/>
              </w:rPr>
              <w:t xml:space="preserve">    FLZ</w:t>
            </w:r>
          </w:p>
        </w:tc>
        <w:tc>
          <w:tcPr>
            <w:tcW w:w="1890" w:type="dxa"/>
            <w:tcBorders>
              <w:top w:val="single" w:sz="4" w:space="0" w:color="auto"/>
            </w:tcBorders>
          </w:tcPr>
          <w:p w14:paraId="094F1844" w14:textId="77777777" w:rsidR="00AF4DE1" w:rsidRPr="00F76D1E" w:rsidRDefault="00AF4DE1">
            <w:pPr>
              <w:spacing w:line="480" w:lineRule="auto"/>
            </w:pPr>
          </w:p>
          <w:p w14:paraId="3A62AE89" w14:textId="1F1D2151" w:rsidR="00AF4DE1" w:rsidRPr="00F76D1E" w:rsidRDefault="00AF4DE1">
            <w:pPr>
              <w:spacing w:line="480" w:lineRule="auto"/>
            </w:pPr>
            <w:r>
              <w:t>86.51</w:t>
            </w:r>
            <w:r w:rsidRPr="00F76D1E">
              <w:t xml:space="preserve"> ± </w:t>
            </w:r>
            <w:r>
              <w:t>1.12</w:t>
            </w:r>
          </w:p>
          <w:p w14:paraId="76CEA2B2" w14:textId="0F29C10F" w:rsidR="00AF4DE1" w:rsidRPr="00F76D1E" w:rsidRDefault="00AF4DE1">
            <w:pPr>
              <w:spacing w:line="480" w:lineRule="auto"/>
            </w:pPr>
            <w:r>
              <w:t>8</w:t>
            </w:r>
            <w:r w:rsidR="007D343F">
              <w:t>3</w:t>
            </w:r>
            <w:r>
              <w:t>.</w:t>
            </w:r>
            <w:r w:rsidR="007D343F">
              <w:t>52</w:t>
            </w:r>
            <w:r w:rsidRPr="00F76D1E">
              <w:t xml:space="preserve"> ± </w:t>
            </w:r>
            <w:r w:rsidR="007D343F">
              <w:t>19.58</w:t>
            </w:r>
          </w:p>
        </w:tc>
        <w:tc>
          <w:tcPr>
            <w:tcW w:w="1890" w:type="dxa"/>
            <w:tcBorders>
              <w:top w:val="single" w:sz="4" w:space="0" w:color="auto"/>
            </w:tcBorders>
          </w:tcPr>
          <w:p w14:paraId="70447A33" w14:textId="77777777" w:rsidR="00AF4DE1" w:rsidRPr="00F76D1E" w:rsidRDefault="00AF4DE1">
            <w:pPr>
              <w:spacing w:line="480" w:lineRule="auto"/>
            </w:pPr>
          </w:p>
          <w:p w14:paraId="0E10FA54" w14:textId="509C3D54" w:rsidR="00AF4DE1" w:rsidRPr="00F76D1E" w:rsidRDefault="00AF4DE1">
            <w:pPr>
              <w:spacing w:line="480" w:lineRule="auto"/>
            </w:pPr>
            <w:r>
              <w:t>75.66</w:t>
            </w:r>
            <w:r w:rsidRPr="00F76D1E">
              <w:t xml:space="preserve"> ± </w:t>
            </w:r>
            <w:r>
              <w:t>8.91</w:t>
            </w:r>
          </w:p>
          <w:p w14:paraId="3C602F79" w14:textId="62E97C18" w:rsidR="00AF4DE1" w:rsidRPr="00F76D1E" w:rsidRDefault="00AF4DE1">
            <w:pPr>
              <w:spacing w:line="480" w:lineRule="auto"/>
            </w:pPr>
            <w:r>
              <w:t>71.</w:t>
            </w:r>
            <w:r w:rsidR="00A304A0">
              <w:t>46</w:t>
            </w:r>
            <w:r w:rsidRPr="00F76D1E">
              <w:t xml:space="preserve"> ± 1</w:t>
            </w:r>
            <w:r>
              <w:t>6.</w:t>
            </w:r>
            <w:r w:rsidR="00FF5CA8">
              <w:t>16</w:t>
            </w:r>
          </w:p>
        </w:tc>
        <w:tc>
          <w:tcPr>
            <w:tcW w:w="1800" w:type="dxa"/>
            <w:tcBorders>
              <w:top w:val="single" w:sz="4" w:space="0" w:color="auto"/>
            </w:tcBorders>
          </w:tcPr>
          <w:p w14:paraId="510A0F52" w14:textId="77777777" w:rsidR="00AF4DE1" w:rsidRPr="00F76D1E" w:rsidRDefault="00AF4DE1">
            <w:pPr>
              <w:spacing w:line="480" w:lineRule="auto"/>
            </w:pPr>
          </w:p>
          <w:p w14:paraId="09FA98E1" w14:textId="61FFC17A" w:rsidR="00AF4DE1" w:rsidRPr="00F76D1E" w:rsidRDefault="00AF4DE1">
            <w:pPr>
              <w:spacing w:line="480" w:lineRule="auto"/>
            </w:pPr>
            <w:r>
              <w:t>83.25</w:t>
            </w:r>
            <w:r w:rsidRPr="00F76D1E">
              <w:t xml:space="preserve"> ± </w:t>
            </w:r>
            <w:r>
              <w:t>16.56</w:t>
            </w:r>
            <w:r w:rsidR="00F90F13">
              <w:t>*</w:t>
            </w:r>
          </w:p>
          <w:p w14:paraId="6DC7AC47" w14:textId="718C6719" w:rsidR="00AF4DE1" w:rsidRPr="00F76D1E" w:rsidRDefault="00AF4DE1">
            <w:pPr>
              <w:spacing w:line="480" w:lineRule="auto"/>
            </w:pPr>
            <w:r>
              <w:t>7</w:t>
            </w:r>
            <w:r w:rsidR="00FE53B0">
              <w:t>5.97</w:t>
            </w:r>
            <w:r>
              <w:t xml:space="preserve"> </w:t>
            </w:r>
            <w:r w:rsidRPr="00F76D1E">
              <w:t xml:space="preserve">± </w:t>
            </w:r>
            <w:r>
              <w:t>16.</w:t>
            </w:r>
            <w:r w:rsidR="000B1BE1">
              <w:t>15</w:t>
            </w:r>
            <w:r>
              <w:t>*</w:t>
            </w:r>
          </w:p>
        </w:tc>
        <w:tc>
          <w:tcPr>
            <w:tcW w:w="1980" w:type="dxa"/>
            <w:tcBorders>
              <w:top w:val="single" w:sz="4" w:space="0" w:color="auto"/>
            </w:tcBorders>
          </w:tcPr>
          <w:p w14:paraId="25E0365F" w14:textId="77777777" w:rsidR="00AF4DE1" w:rsidRDefault="00AF4DE1">
            <w:pPr>
              <w:spacing w:line="480" w:lineRule="auto"/>
            </w:pPr>
          </w:p>
          <w:p w14:paraId="25928F7D" w14:textId="47F01B74" w:rsidR="00AF4DE1" w:rsidRPr="00F76D1E" w:rsidRDefault="00AF4DE1" w:rsidP="00AF4DE1">
            <w:pPr>
              <w:spacing w:line="480" w:lineRule="auto"/>
            </w:pPr>
            <w:r>
              <w:t>71.21</w:t>
            </w:r>
            <w:r w:rsidRPr="00F76D1E">
              <w:t xml:space="preserve"> ± </w:t>
            </w:r>
            <w:r>
              <w:t>15.47</w:t>
            </w:r>
          </w:p>
          <w:p w14:paraId="59E1034F" w14:textId="12B85C53" w:rsidR="00AF4DE1" w:rsidRPr="00F76D1E" w:rsidRDefault="00AF4DE1">
            <w:pPr>
              <w:spacing w:line="480" w:lineRule="auto"/>
            </w:pPr>
            <w:r>
              <w:t>6</w:t>
            </w:r>
            <w:r w:rsidR="009706AC">
              <w:t>5.04</w:t>
            </w:r>
            <w:r>
              <w:t xml:space="preserve"> </w:t>
            </w:r>
            <w:r w:rsidRPr="00F76D1E">
              <w:t>±</w:t>
            </w:r>
            <w:r>
              <w:t xml:space="preserve"> 16.8</w:t>
            </w:r>
            <w:r w:rsidR="008D4FE9">
              <w:t>18</w:t>
            </w:r>
          </w:p>
        </w:tc>
      </w:tr>
      <w:tr w:rsidR="00AF4DE1" w14:paraId="15E03B89" w14:textId="5C0BB3D8" w:rsidTr="00CF044E">
        <w:tc>
          <w:tcPr>
            <w:tcW w:w="1440" w:type="dxa"/>
          </w:tcPr>
          <w:p w14:paraId="44791F1B" w14:textId="5F0E9724" w:rsidR="36EF179C" w:rsidRDefault="36EF179C" w:rsidP="36EF179C">
            <w:pPr>
              <w:spacing w:line="480" w:lineRule="auto"/>
            </w:pPr>
            <w:r w:rsidRPr="36EF179C">
              <w:rPr>
                <w:b/>
                <w:bCs/>
              </w:rPr>
              <w:t>TPR</w:t>
            </w:r>
          </w:p>
          <w:p w14:paraId="1C002C15" w14:textId="77777777" w:rsidR="00AF4DE1" w:rsidRPr="00933399" w:rsidRDefault="00AF4DE1">
            <w:pPr>
              <w:spacing w:line="480" w:lineRule="auto"/>
              <w:rPr>
                <w:b/>
              </w:rPr>
            </w:pPr>
            <w:r w:rsidRPr="00933399">
              <w:rPr>
                <w:b/>
              </w:rPr>
              <w:t xml:space="preserve">    PLA</w:t>
            </w:r>
          </w:p>
          <w:p w14:paraId="4DA7E524" w14:textId="77777777" w:rsidR="00AF4DE1" w:rsidRPr="00933399" w:rsidRDefault="00AF4DE1">
            <w:pPr>
              <w:spacing w:line="480" w:lineRule="auto"/>
              <w:rPr>
                <w:b/>
              </w:rPr>
            </w:pPr>
            <w:r w:rsidRPr="00933399">
              <w:rPr>
                <w:b/>
              </w:rPr>
              <w:t xml:space="preserve">    FLZ</w:t>
            </w:r>
          </w:p>
        </w:tc>
        <w:tc>
          <w:tcPr>
            <w:tcW w:w="1890" w:type="dxa"/>
          </w:tcPr>
          <w:p w14:paraId="3D0E62CE" w14:textId="77777777" w:rsidR="00AF4DE1" w:rsidRPr="00F76D1E" w:rsidRDefault="00AF4DE1">
            <w:pPr>
              <w:spacing w:line="480" w:lineRule="auto"/>
            </w:pPr>
          </w:p>
          <w:p w14:paraId="6BF152AC" w14:textId="6C7BBC9D" w:rsidR="00AF4DE1" w:rsidRPr="00F76D1E" w:rsidRDefault="00AF4DE1">
            <w:pPr>
              <w:spacing w:line="480" w:lineRule="auto"/>
            </w:pPr>
            <w:r>
              <w:t>110.80</w:t>
            </w:r>
            <w:r w:rsidRPr="00F76D1E">
              <w:t xml:space="preserve"> ± </w:t>
            </w:r>
            <w:r>
              <w:t>26.07</w:t>
            </w:r>
            <w:r w:rsidR="00F90F13">
              <w:t>*</w:t>
            </w:r>
          </w:p>
          <w:p w14:paraId="23FD8886" w14:textId="4AA608DD" w:rsidR="00AF4DE1" w:rsidRPr="00F76D1E" w:rsidRDefault="00AF4DE1">
            <w:pPr>
              <w:spacing w:line="480" w:lineRule="auto"/>
            </w:pPr>
            <w:r>
              <w:t>126.</w:t>
            </w:r>
            <w:r w:rsidR="001128CD">
              <w:t>96</w:t>
            </w:r>
            <w:r>
              <w:t xml:space="preserve"> </w:t>
            </w:r>
            <w:r w:rsidRPr="00F76D1E">
              <w:t>±</w:t>
            </w:r>
            <w:r>
              <w:t xml:space="preserve"> 3</w:t>
            </w:r>
            <w:r w:rsidR="00DA0D05">
              <w:t>8</w:t>
            </w:r>
            <w:r>
              <w:t>.</w:t>
            </w:r>
            <w:r w:rsidR="00DA0D05">
              <w:t>45</w:t>
            </w:r>
            <w:r>
              <w:t>*</w:t>
            </w:r>
          </w:p>
        </w:tc>
        <w:tc>
          <w:tcPr>
            <w:tcW w:w="1890" w:type="dxa"/>
          </w:tcPr>
          <w:p w14:paraId="506B2FDB" w14:textId="77777777" w:rsidR="00AF4DE1" w:rsidRPr="00F76D1E" w:rsidRDefault="00AF4DE1">
            <w:pPr>
              <w:spacing w:line="480" w:lineRule="auto"/>
            </w:pPr>
          </w:p>
          <w:p w14:paraId="3B17C0B9" w14:textId="69D35BF5" w:rsidR="00AF4DE1" w:rsidRPr="00F76D1E" w:rsidRDefault="00AF4DE1">
            <w:pPr>
              <w:spacing w:line="480" w:lineRule="auto"/>
            </w:pPr>
            <w:r>
              <w:t>122.14</w:t>
            </w:r>
            <w:r w:rsidRPr="00F76D1E">
              <w:t xml:space="preserve"> ± </w:t>
            </w:r>
            <w:r>
              <w:t>8.91</w:t>
            </w:r>
            <w:r w:rsidRPr="00F76D1E">
              <w:t xml:space="preserve"> </w:t>
            </w:r>
            <w:r w:rsidR="00F90F13">
              <w:t>*</w:t>
            </w:r>
          </w:p>
          <w:p w14:paraId="19493CB8" w14:textId="33BD48DA" w:rsidR="00AF4DE1" w:rsidRPr="00F76D1E" w:rsidRDefault="00AF4DE1">
            <w:pPr>
              <w:spacing w:line="480" w:lineRule="auto"/>
            </w:pPr>
            <w:r>
              <w:t>141.</w:t>
            </w:r>
            <w:r w:rsidR="00D13F36">
              <w:t>89</w:t>
            </w:r>
            <w:r w:rsidRPr="00F76D1E">
              <w:t xml:space="preserve"> ± </w:t>
            </w:r>
            <w:r>
              <w:t>4</w:t>
            </w:r>
            <w:r w:rsidR="00E861F8">
              <w:t>2.45</w:t>
            </w:r>
            <w:r>
              <w:t>*</w:t>
            </w:r>
          </w:p>
        </w:tc>
        <w:tc>
          <w:tcPr>
            <w:tcW w:w="1800" w:type="dxa"/>
          </w:tcPr>
          <w:p w14:paraId="29AB2B92" w14:textId="77777777" w:rsidR="00AF4DE1" w:rsidRPr="00F76D1E" w:rsidRDefault="00AF4DE1">
            <w:pPr>
              <w:spacing w:line="480" w:lineRule="auto"/>
            </w:pPr>
          </w:p>
          <w:p w14:paraId="26B359E1" w14:textId="1CE65871" w:rsidR="00AF4DE1" w:rsidRPr="00F76D1E" w:rsidRDefault="00AF4DE1">
            <w:pPr>
              <w:spacing w:line="480" w:lineRule="auto"/>
            </w:pPr>
            <w:r w:rsidRPr="00F76D1E">
              <w:t xml:space="preserve"> </w:t>
            </w:r>
            <w:r>
              <w:t xml:space="preserve">117.56 </w:t>
            </w:r>
            <w:r w:rsidRPr="00F76D1E">
              <w:t xml:space="preserve">± </w:t>
            </w:r>
            <w:r>
              <w:t>31.86</w:t>
            </w:r>
          </w:p>
          <w:p w14:paraId="498BDE69" w14:textId="61BF7926" w:rsidR="00AF4DE1" w:rsidRPr="00F76D1E" w:rsidRDefault="00AF4DE1">
            <w:pPr>
              <w:spacing w:line="480" w:lineRule="auto"/>
            </w:pPr>
            <w:r w:rsidRPr="00F76D1E">
              <w:t xml:space="preserve"> </w:t>
            </w:r>
            <w:r>
              <w:t>13</w:t>
            </w:r>
            <w:r w:rsidR="001C1FAC">
              <w:t>3</w:t>
            </w:r>
            <w:r>
              <w:t>.</w:t>
            </w:r>
            <w:r w:rsidR="001C1FAC">
              <w:t>35</w:t>
            </w:r>
            <w:r>
              <w:t xml:space="preserve"> </w:t>
            </w:r>
            <w:r w:rsidRPr="00F76D1E">
              <w:t>±</w:t>
            </w:r>
            <w:r>
              <w:t xml:space="preserve"> 2</w:t>
            </w:r>
            <w:r w:rsidR="008401EF">
              <w:t>8.83</w:t>
            </w:r>
          </w:p>
        </w:tc>
        <w:tc>
          <w:tcPr>
            <w:tcW w:w="1980" w:type="dxa"/>
          </w:tcPr>
          <w:p w14:paraId="583B7BA5" w14:textId="77777777" w:rsidR="00AF4DE1" w:rsidRDefault="00AF4DE1">
            <w:pPr>
              <w:spacing w:line="480" w:lineRule="auto"/>
            </w:pPr>
          </w:p>
          <w:p w14:paraId="7D035103" w14:textId="107168EF" w:rsidR="00AF4DE1" w:rsidRPr="00F76D1E" w:rsidRDefault="00AF4DE1" w:rsidP="00AF4DE1">
            <w:pPr>
              <w:spacing w:line="480" w:lineRule="auto"/>
            </w:pPr>
            <w:r>
              <w:t>131.76</w:t>
            </w:r>
            <w:r w:rsidRPr="00F76D1E">
              <w:t xml:space="preserve"> ± </w:t>
            </w:r>
            <w:r>
              <w:t>30.99</w:t>
            </w:r>
            <w:r w:rsidR="00F90F13">
              <w:t>*</w:t>
            </w:r>
          </w:p>
          <w:p w14:paraId="47FF5F74" w14:textId="04B6115E" w:rsidR="00AF4DE1" w:rsidRPr="00F76D1E" w:rsidRDefault="00AF4DE1">
            <w:pPr>
              <w:spacing w:line="480" w:lineRule="auto"/>
            </w:pPr>
            <w:r>
              <w:t>15</w:t>
            </w:r>
            <w:r w:rsidR="008D4FE9">
              <w:t>1.04</w:t>
            </w:r>
            <w:r>
              <w:t xml:space="preserve"> </w:t>
            </w:r>
            <w:r w:rsidRPr="00F76D1E">
              <w:t>±</w:t>
            </w:r>
            <w:r>
              <w:t xml:space="preserve"> </w:t>
            </w:r>
            <w:r w:rsidR="00400467">
              <w:t>31. 73</w:t>
            </w:r>
            <w:r>
              <w:t>*</w:t>
            </w:r>
            <w:r w:rsidR="008D4FE9">
              <w:t xml:space="preserve"> </w:t>
            </w:r>
          </w:p>
        </w:tc>
      </w:tr>
      <w:tr w:rsidR="00AF4DE1" w14:paraId="6AD8F7B4" w14:textId="109E9722" w:rsidTr="00CF044E">
        <w:tc>
          <w:tcPr>
            <w:tcW w:w="1440" w:type="dxa"/>
            <w:tcBorders>
              <w:bottom w:val="single" w:sz="4" w:space="0" w:color="auto"/>
            </w:tcBorders>
          </w:tcPr>
          <w:p w14:paraId="5658C4FE" w14:textId="22364CF6" w:rsidR="00AF4DE1" w:rsidRPr="00933399" w:rsidRDefault="00AF4DE1" w:rsidP="36EF179C">
            <w:pPr>
              <w:spacing w:line="480" w:lineRule="auto"/>
              <w:rPr>
                <w:b/>
                <w:bCs/>
                <w:lang w:val="sv-SE"/>
              </w:rPr>
            </w:pPr>
            <w:r w:rsidRPr="36EF179C">
              <w:rPr>
                <w:b/>
                <w:bCs/>
                <w:lang w:val="sv-SE"/>
              </w:rPr>
              <w:t>HR, BPM</w:t>
            </w:r>
          </w:p>
          <w:p w14:paraId="268A3664" w14:textId="77777777" w:rsidR="00AF4DE1" w:rsidRPr="00933399" w:rsidRDefault="00AF4DE1">
            <w:pPr>
              <w:spacing w:line="480" w:lineRule="auto"/>
              <w:rPr>
                <w:b/>
                <w:lang w:val="sv-SE"/>
              </w:rPr>
            </w:pPr>
            <w:r w:rsidRPr="00933399">
              <w:rPr>
                <w:b/>
                <w:lang w:val="sv-SE"/>
              </w:rPr>
              <w:t xml:space="preserve">    PLA</w:t>
            </w:r>
          </w:p>
          <w:p w14:paraId="16E522EE" w14:textId="0A1477B9" w:rsidR="00AF4DE1" w:rsidRPr="00AF4DE1" w:rsidRDefault="00AF4DE1">
            <w:pPr>
              <w:spacing w:line="480" w:lineRule="auto"/>
              <w:rPr>
                <w:b/>
                <w:lang w:val="sv-SE"/>
              </w:rPr>
            </w:pPr>
            <w:r w:rsidRPr="00933399">
              <w:rPr>
                <w:b/>
                <w:lang w:val="sv-SE"/>
              </w:rPr>
              <w:t xml:space="preserve">    FLZ </w:t>
            </w:r>
          </w:p>
        </w:tc>
        <w:tc>
          <w:tcPr>
            <w:tcW w:w="1890" w:type="dxa"/>
            <w:tcBorders>
              <w:bottom w:val="single" w:sz="4" w:space="0" w:color="auto"/>
            </w:tcBorders>
          </w:tcPr>
          <w:p w14:paraId="6F79CF89" w14:textId="77777777" w:rsidR="00AF4DE1" w:rsidRPr="00F76D1E" w:rsidRDefault="00AF4DE1">
            <w:pPr>
              <w:spacing w:line="480" w:lineRule="auto"/>
            </w:pPr>
          </w:p>
          <w:p w14:paraId="2F1BBB20" w14:textId="222B364B" w:rsidR="00AF4DE1" w:rsidRPr="00F76D1E" w:rsidRDefault="00AF4DE1">
            <w:pPr>
              <w:spacing w:line="480" w:lineRule="auto"/>
            </w:pPr>
            <w:r>
              <w:t>63.25</w:t>
            </w:r>
            <w:r w:rsidRPr="00F76D1E">
              <w:t xml:space="preserve"> ± </w:t>
            </w:r>
            <w:r>
              <w:t>7.25</w:t>
            </w:r>
          </w:p>
          <w:p w14:paraId="026021EE" w14:textId="3819C21C" w:rsidR="00AF4DE1" w:rsidRPr="00F76D1E" w:rsidRDefault="00AF4DE1">
            <w:pPr>
              <w:spacing w:line="480" w:lineRule="auto"/>
            </w:pPr>
            <w:r>
              <w:t>62.</w:t>
            </w:r>
            <w:r w:rsidR="00C52491">
              <w:t>21</w:t>
            </w:r>
            <w:r w:rsidRPr="00F76D1E">
              <w:t xml:space="preserve"> ± </w:t>
            </w:r>
            <w:r>
              <w:t>5.</w:t>
            </w:r>
            <w:r w:rsidR="0037585A">
              <w:t>42</w:t>
            </w:r>
          </w:p>
        </w:tc>
        <w:tc>
          <w:tcPr>
            <w:tcW w:w="1890" w:type="dxa"/>
            <w:tcBorders>
              <w:bottom w:val="single" w:sz="4" w:space="0" w:color="auto"/>
            </w:tcBorders>
          </w:tcPr>
          <w:p w14:paraId="3D0246B5" w14:textId="77777777" w:rsidR="00AF4DE1" w:rsidRPr="00F76D1E" w:rsidRDefault="00AF4DE1">
            <w:pPr>
              <w:spacing w:line="480" w:lineRule="auto"/>
            </w:pPr>
          </w:p>
          <w:p w14:paraId="1B5F5DC8" w14:textId="15D98EBB" w:rsidR="00AF4DE1" w:rsidRPr="00F76D1E" w:rsidRDefault="00AF4DE1">
            <w:pPr>
              <w:spacing w:line="480" w:lineRule="auto"/>
            </w:pPr>
            <w:r>
              <w:t>62.85</w:t>
            </w:r>
            <w:r w:rsidRPr="00F76D1E">
              <w:t xml:space="preserve"> ± </w:t>
            </w:r>
            <w:r>
              <w:t>8.91</w:t>
            </w:r>
            <w:r w:rsidRPr="00F76D1E">
              <w:t xml:space="preserve"> </w:t>
            </w:r>
          </w:p>
          <w:p w14:paraId="6B1C02B3" w14:textId="4788269B" w:rsidR="00AF4DE1" w:rsidRPr="00F76D1E" w:rsidRDefault="00AF4DE1">
            <w:pPr>
              <w:spacing w:line="480" w:lineRule="auto"/>
            </w:pPr>
            <w:r>
              <w:t>6</w:t>
            </w:r>
            <w:r w:rsidR="00E26CC8">
              <w:t>4.84</w:t>
            </w:r>
            <w:r w:rsidRPr="00F76D1E">
              <w:t xml:space="preserve"> ± </w:t>
            </w:r>
            <w:r>
              <w:t>9.</w:t>
            </w:r>
            <w:r w:rsidR="00E26CC8">
              <w:t>57</w:t>
            </w:r>
          </w:p>
        </w:tc>
        <w:tc>
          <w:tcPr>
            <w:tcW w:w="1800" w:type="dxa"/>
            <w:tcBorders>
              <w:bottom w:val="single" w:sz="4" w:space="0" w:color="auto"/>
            </w:tcBorders>
          </w:tcPr>
          <w:p w14:paraId="2CA08656" w14:textId="77777777" w:rsidR="00AF4DE1" w:rsidRPr="00F76D1E" w:rsidRDefault="00AF4DE1">
            <w:pPr>
              <w:spacing w:line="480" w:lineRule="auto"/>
            </w:pPr>
          </w:p>
          <w:p w14:paraId="254E6E15" w14:textId="18FD46BE" w:rsidR="00AF4DE1" w:rsidRPr="00F76D1E" w:rsidRDefault="00AF4DE1">
            <w:pPr>
              <w:spacing w:line="480" w:lineRule="auto"/>
            </w:pPr>
            <w:r>
              <w:t>74.20</w:t>
            </w:r>
            <w:r w:rsidRPr="00F76D1E">
              <w:t xml:space="preserve"> ± 9</w:t>
            </w:r>
            <w:r>
              <w:t>.10</w:t>
            </w:r>
          </w:p>
          <w:p w14:paraId="10B0D49B" w14:textId="5978A4B8" w:rsidR="00AF4DE1" w:rsidRPr="00F76D1E" w:rsidRDefault="00AF4DE1">
            <w:pPr>
              <w:spacing w:line="480" w:lineRule="auto"/>
            </w:pPr>
            <w:r>
              <w:t>7</w:t>
            </w:r>
            <w:r w:rsidR="008401EF">
              <w:t>2.42</w:t>
            </w:r>
            <w:r w:rsidRPr="00F76D1E">
              <w:t xml:space="preserve"> ±</w:t>
            </w:r>
            <w:r>
              <w:t xml:space="preserve"> </w:t>
            </w:r>
            <w:r w:rsidRPr="00F76D1E">
              <w:t>8</w:t>
            </w:r>
            <w:r>
              <w:t>.</w:t>
            </w:r>
            <w:r w:rsidR="008401EF">
              <w:t>75</w:t>
            </w:r>
          </w:p>
        </w:tc>
        <w:tc>
          <w:tcPr>
            <w:tcW w:w="1980" w:type="dxa"/>
            <w:tcBorders>
              <w:bottom w:val="single" w:sz="4" w:space="0" w:color="auto"/>
            </w:tcBorders>
          </w:tcPr>
          <w:p w14:paraId="675228D5" w14:textId="77777777" w:rsidR="00AF4DE1" w:rsidRDefault="00AF4DE1">
            <w:pPr>
              <w:spacing w:line="480" w:lineRule="auto"/>
            </w:pPr>
          </w:p>
          <w:p w14:paraId="55F55084" w14:textId="1F3BAFD2" w:rsidR="00AF4DE1" w:rsidRPr="00F76D1E" w:rsidRDefault="00AF4DE1" w:rsidP="00AF4DE1">
            <w:pPr>
              <w:spacing w:line="480" w:lineRule="auto"/>
            </w:pPr>
            <w:r>
              <w:t>76.31</w:t>
            </w:r>
            <w:r w:rsidRPr="00F76D1E">
              <w:t xml:space="preserve"> ± </w:t>
            </w:r>
            <w:r>
              <w:t>20.11</w:t>
            </w:r>
          </w:p>
          <w:p w14:paraId="2F18B07F" w14:textId="0A681D10" w:rsidR="00AF4DE1" w:rsidRPr="00F76D1E" w:rsidRDefault="00AF4DE1">
            <w:pPr>
              <w:spacing w:line="480" w:lineRule="auto"/>
            </w:pPr>
            <w:r>
              <w:t>7</w:t>
            </w:r>
            <w:r w:rsidR="00AB1B77">
              <w:t>6</w:t>
            </w:r>
            <w:r>
              <w:t>.</w:t>
            </w:r>
            <w:r w:rsidR="00E373C0">
              <w:t>37</w:t>
            </w:r>
            <w:r>
              <w:t xml:space="preserve"> </w:t>
            </w:r>
            <w:r w:rsidRPr="00F76D1E">
              <w:t>±</w:t>
            </w:r>
            <w:r w:rsidR="00E373C0">
              <w:t>11.22</w:t>
            </w:r>
          </w:p>
        </w:tc>
      </w:tr>
    </w:tbl>
    <w:p w14:paraId="58160D39" w14:textId="77777777" w:rsidR="00AF4DE1" w:rsidRDefault="00AF4DE1" w:rsidP="00AF4DE1"/>
    <w:p w14:paraId="7C8624A7" w14:textId="413920F1" w:rsidR="00675FF2" w:rsidRPr="00675FF2" w:rsidRDefault="00AF4DE1" w:rsidP="00675FF2">
      <w:pPr>
        <w:rPr>
          <w:i/>
        </w:rPr>
      </w:pPr>
      <w:r w:rsidRPr="00C26684">
        <w:rPr>
          <w:i/>
        </w:rPr>
        <w:t>Values are displayed as mean ± SD</w:t>
      </w:r>
    </w:p>
    <w:p w14:paraId="43438E8C" w14:textId="6E5A2461" w:rsidR="00AF4DE1" w:rsidRPr="00C26684" w:rsidRDefault="00675FF2" w:rsidP="36EF179C">
      <w:pPr>
        <w:rPr>
          <w:i/>
          <w:iCs/>
          <w:color w:val="000000" w:themeColor="text1"/>
        </w:rPr>
      </w:pPr>
      <w:r>
        <w:rPr>
          <w:i/>
          <w:iCs/>
          <w:color w:val="000000" w:themeColor="text1"/>
        </w:rPr>
        <w:t xml:space="preserve">FLZ= Fluconazole, PLA= placebo, </w:t>
      </w:r>
      <w:r w:rsidR="00AF4DE1" w:rsidRPr="36EF179C">
        <w:rPr>
          <w:i/>
          <w:iCs/>
          <w:color w:val="000000" w:themeColor="text1"/>
        </w:rPr>
        <w:t xml:space="preserve">LBNP = Lower Body Negative Pressure </w:t>
      </w:r>
      <w:r w:rsidR="004D2DAE" w:rsidRPr="36EF179C">
        <w:rPr>
          <w:i/>
          <w:iCs/>
          <w:color w:val="000000" w:themeColor="text1"/>
        </w:rPr>
        <w:t>at -20mmHg</w:t>
      </w:r>
      <w:r w:rsidR="00AF4DE1" w:rsidRPr="36EF179C">
        <w:rPr>
          <w:i/>
          <w:iCs/>
          <w:color w:val="000000" w:themeColor="text1"/>
        </w:rPr>
        <w:t xml:space="preserve"> during rest, RHG Exercise, rhythmic handgrip exercise, RHG Exercise + LBNP , rhythmic handgrip exercise during Lower Body Negative Pressure stimulu</w:t>
      </w:r>
      <w:r>
        <w:rPr>
          <w:i/>
          <w:iCs/>
          <w:color w:val="000000" w:themeColor="text1"/>
        </w:rPr>
        <w:t>s, BPM = beats per minute</w:t>
      </w:r>
    </w:p>
    <w:p w14:paraId="0071F9AE" w14:textId="6F4FC909" w:rsidR="00AF4DE1" w:rsidRDefault="00AF4DE1" w:rsidP="00AF4DE1">
      <w:pPr>
        <w:rPr>
          <w:i/>
          <w:iCs/>
          <w:color w:val="000000" w:themeColor="text1"/>
        </w:rPr>
      </w:pPr>
      <w:r w:rsidRPr="00C26684">
        <w:rPr>
          <w:i/>
          <w:color w:val="000000" w:themeColor="text1"/>
        </w:rPr>
        <w:t>*</w:t>
      </w:r>
      <w:r w:rsidR="00E7495D" w:rsidRPr="00C26684">
        <w:rPr>
          <w:i/>
          <w:color w:val="000000" w:themeColor="text1"/>
        </w:rPr>
        <w:t>Represents</w:t>
      </w:r>
      <w:r w:rsidRPr="00C26684">
        <w:rPr>
          <w:i/>
          <w:color w:val="000000" w:themeColor="text1"/>
        </w:rPr>
        <w:t xml:space="preserve"> significant differences between FLZ and PLA trial</w:t>
      </w:r>
      <w:r>
        <w:rPr>
          <w:i/>
          <w:iCs/>
          <w:color w:val="000000" w:themeColor="text1"/>
        </w:rPr>
        <w:t xml:space="preserve"> p&lt;0.05</w:t>
      </w:r>
    </w:p>
    <w:p w14:paraId="014B6596" w14:textId="3D37B6CC" w:rsidR="00AF4DE1" w:rsidRDefault="00AF4DE1" w:rsidP="028B2ED0">
      <w:pPr>
        <w:spacing w:line="480" w:lineRule="auto"/>
        <w:rPr>
          <w:b/>
          <w:bCs/>
          <w:color w:val="000000" w:themeColor="text1"/>
        </w:rPr>
      </w:pPr>
    </w:p>
    <w:p w14:paraId="1D6C8EF9" w14:textId="77777777" w:rsidR="00CF044E" w:rsidRDefault="00CF044E" w:rsidP="028B2ED0">
      <w:pPr>
        <w:spacing w:line="480" w:lineRule="auto"/>
        <w:rPr>
          <w:b/>
          <w:bCs/>
          <w:color w:val="000000" w:themeColor="text1"/>
        </w:rPr>
      </w:pPr>
    </w:p>
    <w:p w14:paraId="3A2BE017" w14:textId="03D676A0" w:rsidR="009C532E" w:rsidRDefault="00875AED" w:rsidP="028B2ED0">
      <w:pPr>
        <w:spacing w:line="480" w:lineRule="auto"/>
        <w:rPr>
          <w:b/>
          <w:bCs/>
          <w:color w:val="000000" w:themeColor="text1"/>
        </w:rPr>
      </w:pPr>
      <w:r>
        <w:rPr>
          <w:b/>
          <w:bCs/>
          <w:color w:val="000000" w:themeColor="text1"/>
        </w:rPr>
        <w:lastRenderedPageBreak/>
        <w:t>Fore</w:t>
      </w:r>
      <w:r w:rsidR="00C0068C">
        <w:rPr>
          <w:b/>
          <w:bCs/>
          <w:color w:val="000000" w:themeColor="text1"/>
        </w:rPr>
        <w:t>arm vascular hemodynamics</w:t>
      </w:r>
      <w:r w:rsidR="00410EEF">
        <w:rPr>
          <w:b/>
          <w:bCs/>
          <w:color w:val="000000" w:themeColor="text1"/>
        </w:rPr>
        <w:t>; comparison</w:t>
      </w:r>
      <w:r w:rsidR="00402B8A">
        <w:rPr>
          <w:b/>
          <w:bCs/>
          <w:color w:val="000000" w:themeColor="text1"/>
        </w:rPr>
        <w:t xml:space="preserve"> of raw and delta v</w:t>
      </w:r>
      <w:r w:rsidR="00410EEF">
        <w:rPr>
          <w:b/>
          <w:bCs/>
          <w:color w:val="000000" w:themeColor="text1"/>
        </w:rPr>
        <w:t>a</w:t>
      </w:r>
      <w:r w:rsidR="00402B8A">
        <w:rPr>
          <w:b/>
          <w:bCs/>
          <w:color w:val="000000" w:themeColor="text1"/>
        </w:rPr>
        <w:t>lues</w:t>
      </w:r>
    </w:p>
    <w:p w14:paraId="11976EA8" w14:textId="0C4B7339" w:rsidR="002B3159" w:rsidRPr="002B3159" w:rsidRDefault="00C46D95" w:rsidP="028B2ED0">
      <w:pPr>
        <w:spacing w:line="480" w:lineRule="auto"/>
        <w:rPr>
          <w:i/>
          <w:iCs/>
          <w:color w:val="000000" w:themeColor="text1"/>
        </w:rPr>
      </w:pPr>
      <w:r>
        <w:rPr>
          <w:i/>
          <w:iCs/>
          <w:color w:val="000000" w:themeColor="text1"/>
        </w:rPr>
        <w:t>Responses to Sympathetic stress at rest</w:t>
      </w:r>
      <w:r w:rsidR="00C03976">
        <w:rPr>
          <w:i/>
          <w:iCs/>
          <w:color w:val="000000" w:themeColor="text1"/>
        </w:rPr>
        <w:t xml:space="preserve"> (</w:t>
      </w:r>
      <w:r w:rsidR="004150FE">
        <w:rPr>
          <w:i/>
          <w:iCs/>
          <w:color w:val="000000" w:themeColor="text1"/>
        </w:rPr>
        <w:t>T</w:t>
      </w:r>
      <w:r w:rsidR="00C03976">
        <w:rPr>
          <w:i/>
          <w:iCs/>
          <w:color w:val="000000" w:themeColor="text1"/>
        </w:rPr>
        <w:t xml:space="preserve">able </w:t>
      </w:r>
      <w:r w:rsidR="00AF4DE1">
        <w:rPr>
          <w:i/>
          <w:iCs/>
          <w:color w:val="000000" w:themeColor="text1"/>
        </w:rPr>
        <w:t>3</w:t>
      </w:r>
      <w:r w:rsidR="00C03976">
        <w:rPr>
          <w:i/>
          <w:iCs/>
          <w:color w:val="000000" w:themeColor="text1"/>
        </w:rPr>
        <w:t>)</w:t>
      </w:r>
    </w:p>
    <w:p w14:paraId="3E3CAE53" w14:textId="0AB4406F" w:rsidR="00E6154A" w:rsidRDefault="000F3DF6" w:rsidP="00CF044E">
      <w:pPr>
        <w:spacing w:line="480" w:lineRule="auto"/>
        <w:ind w:firstLine="720"/>
      </w:pPr>
      <w:r>
        <w:t xml:space="preserve">As shown in </w:t>
      </w:r>
      <w:r w:rsidR="004150FE">
        <w:t>T</w:t>
      </w:r>
      <w:r>
        <w:t>able 3, a</w:t>
      </w:r>
      <w:r w:rsidR="00D811B5">
        <w:t xml:space="preserve">t rest, </w:t>
      </w:r>
      <w:r w:rsidR="00E6154A" w:rsidRPr="004325AA">
        <w:t xml:space="preserve">LBNP </w:t>
      </w:r>
      <w:r w:rsidR="00C82150">
        <w:t>at -20 mmHg</w:t>
      </w:r>
      <w:r w:rsidR="00E6154A" w:rsidRPr="004325AA">
        <w:t xml:space="preserve"> evoked a significant reduction in </w:t>
      </w:r>
      <w:r w:rsidR="00AD0BFA">
        <w:t>brachial artery velocity</w:t>
      </w:r>
      <w:r w:rsidR="00E6154A" w:rsidRPr="004325AA">
        <w:t xml:space="preserve">, in both the </w:t>
      </w:r>
      <w:r w:rsidR="00CF4504">
        <w:t>PLA</w:t>
      </w:r>
      <w:r w:rsidR="00FD6479">
        <w:t xml:space="preserve"> </w:t>
      </w:r>
      <w:r w:rsidR="00FD6479" w:rsidRPr="004325AA">
        <w:t>(p</w:t>
      </w:r>
      <w:r w:rsidR="00B60873">
        <w:t xml:space="preserve"> = </w:t>
      </w:r>
      <w:r w:rsidR="00257867">
        <w:t>0.01</w:t>
      </w:r>
      <w:r w:rsidR="00FD6479" w:rsidRPr="004325AA">
        <w:t>)</w:t>
      </w:r>
      <w:r w:rsidR="00E6154A" w:rsidRPr="004325AA">
        <w:t xml:space="preserve"> as well as the </w:t>
      </w:r>
      <w:r w:rsidR="00CF4504">
        <w:t>FLZ</w:t>
      </w:r>
      <w:r w:rsidR="00E6154A" w:rsidRPr="004325AA">
        <w:t xml:space="preserve"> condition </w:t>
      </w:r>
      <w:r w:rsidR="00C10397">
        <w:t>(</w:t>
      </w:r>
      <w:r w:rsidR="00E6154A" w:rsidRPr="004325AA">
        <w:t>p</w:t>
      </w:r>
      <w:r w:rsidR="00B60873">
        <w:t>=</w:t>
      </w:r>
      <w:r w:rsidR="00E6154A" w:rsidRPr="004325AA">
        <w:t>0.00</w:t>
      </w:r>
      <w:r w:rsidR="00257867">
        <w:t>3</w:t>
      </w:r>
      <w:r w:rsidR="00E6154A">
        <w:t xml:space="preserve">). </w:t>
      </w:r>
      <w:r w:rsidR="00B50899" w:rsidRPr="1D6D3CD5">
        <w:t>There w</w:t>
      </w:r>
      <w:r w:rsidR="00E93C54">
        <w:t>as no significant difference</w:t>
      </w:r>
      <w:r w:rsidR="00B50899" w:rsidRPr="1D6D3CD5">
        <w:t xml:space="preserve"> between the </w:t>
      </w:r>
      <w:r w:rsidR="00977CED">
        <w:t>c</w:t>
      </w:r>
      <w:r w:rsidR="00B50899" w:rsidRPr="1D6D3CD5">
        <w:t>ondition</w:t>
      </w:r>
      <w:r w:rsidR="00977CED">
        <w:t>s</w:t>
      </w:r>
      <w:r w:rsidR="00B50899" w:rsidRPr="1D6D3CD5">
        <w:t xml:space="preserve"> in when comparing </w:t>
      </w:r>
      <w:r w:rsidR="00B50899" w:rsidRPr="1D6D3CD5">
        <w:rPr>
          <w:color w:val="000000" w:themeColor="text1"/>
        </w:rPr>
        <w:t xml:space="preserve">Δ </w:t>
      </w:r>
      <w:r w:rsidR="00E97BBF">
        <w:rPr>
          <w:color w:val="000000" w:themeColor="text1"/>
        </w:rPr>
        <w:t>R</w:t>
      </w:r>
      <w:r w:rsidR="00B50899" w:rsidRPr="1D6D3CD5">
        <w:rPr>
          <w:color w:val="000000" w:themeColor="text1"/>
        </w:rPr>
        <w:t xml:space="preserve">est-LBNP </w:t>
      </w:r>
      <w:r w:rsidR="00F662EE">
        <w:t>velocity</w:t>
      </w:r>
      <w:r w:rsidR="00B50899" w:rsidRPr="1D6D3CD5">
        <w:t xml:space="preserve"> </w:t>
      </w:r>
      <w:r w:rsidR="00FD6479" w:rsidRPr="1D6D3CD5">
        <w:t>(p</w:t>
      </w:r>
      <w:r w:rsidR="00B60873">
        <w:t>=</w:t>
      </w:r>
      <w:r w:rsidR="00F944BE">
        <w:t xml:space="preserve"> </w:t>
      </w:r>
      <w:r w:rsidR="00FD6479" w:rsidRPr="1D6D3CD5">
        <w:t>0.</w:t>
      </w:r>
      <w:r w:rsidR="00FE222B">
        <w:t>24</w:t>
      </w:r>
      <w:r w:rsidR="00FD6479" w:rsidRPr="1D6D3CD5">
        <w:t>)</w:t>
      </w:r>
      <w:r w:rsidR="00FD6479">
        <w:t>.</w:t>
      </w:r>
    </w:p>
    <w:p w14:paraId="51B06EDC" w14:textId="19E2D506" w:rsidR="00EA00EA" w:rsidRDefault="00EA00EA" w:rsidP="00CF044E">
      <w:pPr>
        <w:spacing w:line="480" w:lineRule="auto"/>
        <w:ind w:firstLine="720"/>
      </w:pPr>
      <w:r w:rsidRPr="1D6D3CD5">
        <w:t xml:space="preserve">LBNP evoked a significant </w:t>
      </w:r>
      <w:r w:rsidR="006E2F56">
        <w:t>change</w:t>
      </w:r>
      <w:r w:rsidRPr="1D6D3CD5">
        <w:t xml:space="preserve"> in brachial artery diameter, in both the </w:t>
      </w:r>
      <w:r w:rsidR="000E328D">
        <w:t xml:space="preserve">PLA </w:t>
      </w:r>
      <w:r w:rsidR="00D00DE1">
        <w:t>(</w:t>
      </w:r>
      <w:r w:rsidR="00D00DE1" w:rsidRPr="1D6D3CD5">
        <w:t>p</w:t>
      </w:r>
      <w:r w:rsidR="00B60873">
        <w:t>=</w:t>
      </w:r>
      <w:r w:rsidR="0002554A">
        <w:t>0.</w:t>
      </w:r>
      <w:r w:rsidR="00FD77CE">
        <w:t>002</w:t>
      </w:r>
      <w:r w:rsidR="00D00DE1" w:rsidRPr="1D6D3CD5">
        <w:t>)</w:t>
      </w:r>
      <w:r w:rsidRPr="1D6D3CD5">
        <w:t xml:space="preserve"> as well as the </w:t>
      </w:r>
      <w:r w:rsidR="000E328D">
        <w:t>FLZ</w:t>
      </w:r>
      <w:r w:rsidRPr="1D6D3CD5">
        <w:t xml:space="preserve"> condition </w:t>
      </w:r>
      <w:r w:rsidR="00D00DE1">
        <w:t>(</w:t>
      </w:r>
      <w:r w:rsidRPr="1D6D3CD5">
        <w:t>p</w:t>
      </w:r>
      <w:r w:rsidR="00B60873">
        <w:t>=</w:t>
      </w:r>
      <w:r w:rsidR="00116424" w:rsidRPr="1D6D3CD5">
        <w:t>0.04</w:t>
      </w:r>
      <w:r w:rsidRPr="1D6D3CD5">
        <w:t xml:space="preserve">). There </w:t>
      </w:r>
      <w:r w:rsidR="00E93C54">
        <w:t>was no significant difference</w:t>
      </w:r>
      <w:r w:rsidR="00E93C54" w:rsidRPr="1D6D3CD5">
        <w:t xml:space="preserve"> </w:t>
      </w:r>
      <w:r w:rsidRPr="1D6D3CD5">
        <w:t>between the condition</w:t>
      </w:r>
      <w:r w:rsidR="00977CED">
        <w:t>s</w:t>
      </w:r>
      <w:r w:rsidRPr="1D6D3CD5">
        <w:t xml:space="preserve"> in when comparing </w:t>
      </w:r>
      <w:r w:rsidRPr="1D6D3CD5">
        <w:rPr>
          <w:color w:val="000000" w:themeColor="text1"/>
        </w:rPr>
        <w:t xml:space="preserve">Δ Rest-LBNP </w:t>
      </w:r>
      <w:r w:rsidR="00633FE4">
        <w:t>diameter</w:t>
      </w:r>
      <w:r w:rsidRPr="1D6D3CD5">
        <w:t xml:space="preserve"> (</w:t>
      </w:r>
      <w:r w:rsidR="00722A97">
        <w:t>p</w:t>
      </w:r>
      <w:r w:rsidR="00B60873">
        <w:t>=</w:t>
      </w:r>
      <w:r w:rsidR="00722A97">
        <w:t>0.21</w:t>
      </w:r>
      <w:r w:rsidRPr="1D6D3CD5">
        <w:t xml:space="preserve">). </w:t>
      </w:r>
    </w:p>
    <w:p w14:paraId="2E8D41F6" w14:textId="2E131675" w:rsidR="00FE7C3E" w:rsidRDefault="00FE7C3E" w:rsidP="1D6D3CD5">
      <w:pPr>
        <w:spacing w:line="480" w:lineRule="auto"/>
      </w:pPr>
      <w:r w:rsidRPr="004325AA">
        <w:t xml:space="preserve">LBNP evoked a significant reduction in FBF, in both the </w:t>
      </w:r>
      <w:r w:rsidR="0053018A">
        <w:t>PLA</w:t>
      </w:r>
      <w:r w:rsidRPr="004325AA">
        <w:t xml:space="preserve"> </w:t>
      </w:r>
      <w:r w:rsidR="002661B0" w:rsidRPr="004325AA">
        <w:t>(p&lt;0.001)</w:t>
      </w:r>
      <w:r w:rsidR="002661B0">
        <w:t xml:space="preserve"> </w:t>
      </w:r>
      <w:r w:rsidRPr="004325AA">
        <w:t xml:space="preserve">as well as the </w:t>
      </w:r>
      <w:r w:rsidR="0053018A">
        <w:t>FLZ</w:t>
      </w:r>
      <w:r w:rsidRPr="004325AA">
        <w:t xml:space="preserve"> condition </w:t>
      </w:r>
      <w:r w:rsidR="00A94171">
        <w:t>(</w:t>
      </w:r>
      <w:r w:rsidRPr="004325AA">
        <w:t>p&lt;0.001</w:t>
      </w:r>
      <w:r>
        <w:t>).</w:t>
      </w:r>
      <w:r w:rsidRPr="00143027">
        <w:t xml:space="preserve"> </w:t>
      </w:r>
      <w:r w:rsidR="00E93C54" w:rsidRPr="1D6D3CD5">
        <w:t xml:space="preserve">There </w:t>
      </w:r>
      <w:r w:rsidR="00E93C54">
        <w:t>was no significant difference</w:t>
      </w:r>
      <w:r w:rsidR="00E93C54" w:rsidRPr="1D6D3CD5">
        <w:t xml:space="preserve"> </w:t>
      </w:r>
      <w:r>
        <w:t>between the condition</w:t>
      </w:r>
      <w:r w:rsidR="0053018A">
        <w:t>s</w:t>
      </w:r>
      <w:r>
        <w:t xml:space="preserve"> in when comparing </w:t>
      </w:r>
      <w:r w:rsidRPr="00D83AB7">
        <w:rPr>
          <w:color w:val="000000" w:themeColor="text1"/>
        </w:rPr>
        <w:t>Δ Rest-LBNP</w:t>
      </w:r>
      <w:r>
        <w:rPr>
          <w:color w:val="000000" w:themeColor="text1"/>
        </w:rPr>
        <w:t xml:space="preserve"> </w:t>
      </w:r>
      <w:r w:rsidRPr="00143027">
        <w:t xml:space="preserve">FBF </w:t>
      </w:r>
      <w:r w:rsidR="002661B0">
        <w:t>(p</w:t>
      </w:r>
      <w:r w:rsidR="00B60873">
        <w:t>=</w:t>
      </w:r>
      <w:r w:rsidR="002661B0">
        <w:t>0.2</w:t>
      </w:r>
      <w:r w:rsidR="00016D18">
        <w:t>1</w:t>
      </w:r>
      <w:r w:rsidR="002661B0">
        <w:t>).</w:t>
      </w:r>
    </w:p>
    <w:p w14:paraId="65AA6086" w14:textId="64C4A7C0" w:rsidR="00136D8A" w:rsidRDefault="00136D8A" w:rsidP="00CF044E">
      <w:pPr>
        <w:spacing w:line="480" w:lineRule="auto"/>
        <w:ind w:firstLine="720"/>
      </w:pPr>
      <w:r w:rsidRPr="004325AA">
        <w:t xml:space="preserve">LBNP </w:t>
      </w:r>
      <w:r w:rsidR="002961E8">
        <w:t>did not</w:t>
      </w:r>
      <w:r w:rsidRPr="004325AA">
        <w:t xml:space="preserve"> </w:t>
      </w:r>
      <w:r w:rsidR="004A64B0">
        <w:t>significant</w:t>
      </w:r>
      <w:r w:rsidR="002615A3">
        <w:t>ly</w:t>
      </w:r>
      <w:r w:rsidR="004A64B0">
        <w:t xml:space="preserve"> change</w:t>
      </w:r>
      <w:r w:rsidRPr="004325AA">
        <w:t xml:space="preserve"> in </w:t>
      </w:r>
      <w:r w:rsidR="002D7FFE">
        <w:t>MAP</w:t>
      </w:r>
      <w:r w:rsidRPr="004325AA">
        <w:t xml:space="preserve">, in both the </w:t>
      </w:r>
      <w:r w:rsidR="00C12B6F">
        <w:t>PLA</w:t>
      </w:r>
      <w:r w:rsidRPr="004325AA">
        <w:t xml:space="preserve"> </w:t>
      </w:r>
      <w:r w:rsidR="002661B0">
        <w:t>(</w:t>
      </w:r>
      <w:r w:rsidR="002661B0" w:rsidRPr="004325AA">
        <w:t>p</w:t>
      </w:r>
      <w:r w:rsidR="00B60873">
        <w:t>=</w:t>
      </w:r>
      <w:r w:rsidR="002661B0">
        <w:t>0.9</w:t>
      </w:r>
      <w:r w:rsidR="001E37E1">
        <w:t>8</w:t>
      </w:r>
      <w:r w:rsidR="002661B0" w:rsidRPr="004325AA">
        <w:t xml:space="preserve">) </w:t>
      </w:r>
      <w:r w:rsidRPr="004325AA">
        <w:t xml:space="preserve">as well as the </w:t>
      </w:r>
      <w:r w:rsidR="00C12B6F">
        <w:t>FLZ</w:t>
      </w:r>
      <w:r w:rsidRPr="004325AA">
        <w:t xml:space="preserve"> condition </w:t>
      </w:r>
      <w:r>
        <w:t>(</w:t>
      </w:r>
      <w:r w:rsidR="002661B0">
        <w:t>p</w:t>
      </w:r>
      <w:r w:rsidR="00B60873">
        <w:t>=</w:t>
      </w:r>
      <w:r w:rsidR="002661B0">
        <w:t xml:space="preserve"> </w:t>
      </w:r>
      <w:r w:rsidR="00841DA7">
        <w:t>0.90</w:t>
      </w:r>
      <w:r>
        <w:t>).</w:t>
      </w:r>
      <w:r w:rsidRPr="00143027">
        <w:t xml:space="preserve"> </w:t>
      </w:r>
      <w:r w:rsidR="00E93C54" w:rsidRPr="1D6D3CD5">
        <w:t xml:space="preserve">There </w:t>
      </w:r>
      <w:r w:rsidR="00E93C54">
        <w:t>was no significant difference</w:t>
      </w:r>
      <w:r w:rsidR="00E93C54" w:rsidRPr="1D6D3CD5">
        <w:t xml:space="preserve"> </w:t>
      </w:r>
      <w:r>
        <w:t>between the condition</w:t>
      </w:r>
      <w:r w:rsidR="00915C69">
        <w:t>s</w:t>
      </w:r>
      <w:r>
        <w:t xml:space="preserve"> in when comparing </w:t>
      </w:r>
      <w:r w:rsidRPr="00D83AB7">
        <w:rPr>
          <w:color w:val="000000" w:themeColor="text1"/>
        </w:rPr>
        <w:t>Δ Rest-LBNP</w:t>
      </w:r>
      <w:r>
        <w:rPr>
          <w:color w:val="000000" w:themeColor="text1"/>
        </w:rPr>
        <w:t xml:space="preserve"> </w:t>
      </w:r>
      <w:r w:rsidR="00344EC9">
        <w:t>MAP</w:t>
      </w:r>
      <w:r w:rsidRPr="00143027">
        <w:t xml:space="preserve"> (</w:t>
      </w:r>
      <w:r w:rsidR="00FD44C5">
        <w:t>p</w:t>
      </w:r>
      <w:r w:rsidR="00B60873">
        <w:t>=</w:t>
      </w:r>
      <w:r w:rsidR="00FD44C5">
        <w:t>0.</w:t>
      </w:r>
      <w:r w:rsidR="00385053">
        <w:t>17</w:t>
      </w:r>
      <w:r w:rsidRPr="00143027">
        <w:t>).</w:t>
      </w:r>
    </w:p>
    <w:p w14:paraId="49346678" w14:textId="676458D3" w:rsidR="00FE7C3E" w:rsidRDefault="00FE7C3E" w:rsidP="00CF044E">
      <w:pPr>
        <w:spacing w:line="480" w:lineRule="auto"/>
        <w:ind w:firstLine="720"/>
      </w:pPr>
      <w:r w:rsidRPr="00754D84">
        <w:t xml:space="preserve">LBNP evoked a significant reduction in FVC, in both the </w:t>
      </w:r>
      <w:r w:rsidR="00ED09C2">
        <w:t>PLA</w:t>
      </w:r>
      <w:r w:rsidRPr="00754D84">
        <w:t xml:space="preserve"> </w:t>
      </w:r>
      <w:r w:rsidR="002661B0" w:rsidRPr="00754D84">
        <w:t>(</w:t>
      </w:r>
      <w:r w:rsidR="002661B0">
        <w:t>p</w:t>
      </w:r>
      <w:r w:rsidR="002661B0" w:rsidRPr="00754D84">
        <w:t>&lt;0.001</w:t>
      </w:r>
      <w:r w:rsidR="002661B0">
        <w:t>)</w:t>
      </w:r>
      <w:r w:rsidR="002661B0" w:rsidRPr="00754D84">
        <w:t xml:space="preserve"> </w:t>
      </w:r>
      <w:r w:rsidRPr="00754D84">
        <w:t xml:space="preserve">as well as the </w:t>
      </w:r>
      <w:r w:rsidR="00ED09C2">
        <w:t>FLZ</w:t>
      </w:r>
      <w:r w:rsidRPr="00754D84">
        <w:t xml:space="preserve"> condition </w:t>
      </w:r>
      <w:r w:rsidR="002661B0">
        <w:t>(</w:t>
      </w:r>
      <w:r w:rsidRPr="00754D84">
        <w:t xml:space="preserve">p&lt;0.001). </w:t>
      </w:r>
      <w:r w:rsidR="002A0A19" w:rsidRPr="1D6D3CD5">
        <w:t xml:space="preserve">There </w:t>
      </w:r>
      <w:r w:rsidR="002A0A19">
        <w:t>was no significant difference</w:t>
      </w:r>
      <w:r w:rsidR="002A0A19" w:rsidRPr="1D6D3CD5">
        <w:t xml:space="preserve"> </w:t>
      </w:r>
      <w:r w:rsidRPr="00754D84">
        <w:t>between the condition</w:t>
      </w:r>
      <w:r w:rsidR="00ED09C2">
        <w:t>s</w:t>
      </w:r>
      <w:r w:rsidRPr="00754D84">
        <w:t xml:space="preserve"> in when comparing Δ Rest-LBNP FVC </w:t>
      </w:r>
      <w:r w:rsidR="002661B0" w:rsidRPr="00754D84">
        <w:t>(p</w:t>
      </w:r>
      <w:r w:rsidR="00B60873">
        <w:t>=</w:t>
      </w:r>
      <w:r w:rsidR="002661B0" w:rsidRPr="00754D84">
        <w:t>0.</w:t>
      </w:r>
      <w:r w:rsidR="002661B0">
        <w:t>21</w:t>
      </w:r>
      <w:r w:rsidR="002661B0" w:rsidRPr="00754D84">
        <w:t>)</w:t>
      </w:r>
    </w:p>
    <w:p w14:paraId="2B8A068B" w14:textId="77777777" w:rsidR="00C46D95" w:rsidRDefault="00C46D95" w:rsidP="1D6D3CD5">
      <w:pPr>
        <w:spacing w:line="480" w:lineRule="auto"/>
      </w:pPr>
    </w:p>
    <w:p w14:paraId="4A6B4665" w14:textId="77777777" w:rsidR="00AC493E" w:rsidRDefault="00AC493E" w:rsidP="1D6D3CD5">
      <w:pPr>
        <w:spacing w:line="480" w:lineRule="auto"/>
      </w:pPr>
    </w:p>
    <w:p w14:paraId="74964C5B" w14:textId="77777777" w:rsidR="00AC493E" w:rsidRDefault="00AC493E" w:rsidP="1D6D3CD5">
      <w:pPr>
        <w:spacing w:line="480" w:lineRule="auto"/>
      </w:pPr>
    </w:p>
    <w:p w14:paraId="5F59186B" w14:textId="77777777" w:rsidR="00DD6C9C" w:rsidRDefault="00DD6C9C" w:rsidP="1D6D3CD5">
      <w:pPr>
        <w:spacing w:line="480" w:lineRule="auto"/>
      </w:pPr>
    </w:p>
    <w:p w14:paraId="03925C77" w14:textId="77777777" w:rsidR="00C46D95" w:rsidRDefault="00C46D95" w:rsidP="1D6D3CD5">
      <w:pPr>
        <w:spacing w:line="480" w:lineRule="auto"/>
      </w:pPr>
    </w:p>
    <w:p w14:paraId="14F5A5FB" w14:textId="7E99E116" w:rsidR="00466263" w:rsidRPr="00C237D9" w:rsidRDefault="00B4365F" w:rsidP="0055396B">
      <w:r w:rsidRPr="00C237D9">
        <w:rPr>
          <w:b/>
          <w:bCs/>
        </w:rPr>
        <w:lastRenderedPageBreak/>
        <w:t xml:space="preserve">Table </w:t>
      </w:r>
      <w:r w:rsidR="00AF4DE1">
        <w:rPr>
          <w:b/>
          <w:bCs/>
        </w:rPr>
        <w:t>3</w:t>
      </w:r>
      <w:r w:rsidR="00C237D9">
        <w:t>:</w:t>
      </w:r>
      <w:r w:rsidR="00E464C1" w:rsidRPr="00C26684">
        <w:rPr>
          <w:i/>
        </w:rPr>
        <w:t xml:space="preserve"> Raw </w:t>
      </w:r>
      <w:r w:rsidR="00D633DB" w:rsidRPr="00C26684">
        <w:rPr>
          <w:i/>
        </w:rPr>
        <w:t>forearm vascular hemodynamic value</w:t>
      </w:r>
      <w:r w:rsidR="00C237D9" w:rsidRPr="00C26684">
        <w:rPr>
          <w:i/>
        </w:rPr>
        <w:t xml:space="preserve">s and </w:t>
      </w:r>
      <w:r w:rsidR="00C237D9" w:rsidRPr="00C26684">
        <w:rPr>
          <w:i/>
          <w:color w:val="000000" w:themeColor="text1"/>
        </w:rPr>
        <w:t>Δ changes</w:t>
      </w:r>
      <w:r w:rsidR="77A2AE8F" w:rsidRPr="00C26684">
        <w:rPr>
          <w:i/>
          <w:color w:val="000000" w:themeColor="text1"/>
        </w:rPr>
        <w:t xml:space="preserve"> during rest (n=13, 6 Males, 7 Females)</w:t>
      </w:r>
    </w:p>
    <w:tbl>
      <w:tblPr>
        <w:tblStyle w:val="TableGrid"/>
        <w:tblW w:w="92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0"/>
        <w:gridCol w:w="1980"/>
        <w:gridCol w:w="1765"/>
        <w:gridCol w:w="2735"/>
      </w:tblGrid>
      <w:tr w:rsidR="00813D00" w14:paraId="669F63B1" w14:textId="4A30D09A" w:rsidTr="0055396B">
        <w:trPr>
          <w:trHeight w:val="458"/>
          <w:jc w:val="center"/>
        </w:trPr>
        <w:tc>
          <w:tcPr>
            <w:tcW w:w="2790" w:type="dxa"/>
            <w:tcBorders>
              <w:top w:val="single" w:sz="4" w:space="0" w:color="auto"/>
              <w:bottom w:val="single" w:sz="4" w:space="0" w:color="auto"/>
            </w:tcBorders>
          </w:tcPr>
          <w:p w14:paraId="6BA03489" w14:textId="71A1C67B" w:rsidR="003E17F0" w:rsidRPr="00D83AB7" w:rsidRDefault="003E17F0" w:rsidP="00D23D50">
            <w:pPr>
              <w:rPr>
                <w:color w:val="000000" w:themeColor="text1"/>
              </w:rPr>
            </w:pPr>
          </w:p>
        </w:tc>
        <w:tc>
          <w:tcPr>
            <w:tcW w:w="1980" w:type="dxa"/>
            <w:tcBorders>
              <w:top w:val="single" w:sz="4" w:space="0" w:color="auto"/>
              <w:bottom w:val="single" w:sz="4" w:space="0" w:color="auto"/>
            </w:tcBorders>
          </w:tcPr>
          <w:p w14:paraId="7C0C5F9B" w14:textId="39A51F9C" w:rsidR="003E17F0" w:rsidRPr="00933399" w:rsidRDefault="003E17F0" w:rsidP="00D23D50">
            <w:pPr>
              <w:rPr>
                <w:b/>
                <w:color w:val="000000" w:themeColor="text1"/>
              </w:rPr>
            </w:pPr>
            <w:r w:rsidRPr="00933399">
              <w:rPr>
                <w:b/>
                <w:color w:val="000000" w:themeColor="text1"/>
              </w:rPr>
              <w:t>Rest</w:t>
            </w:r>
          </w:p>
        </w:tc>
        <w:tc>
          <w:tcPr>
            <w:tcW w:w="1765" w:type="dxa"/>
            <w:tcBorders>
              <w:top w:val="single" w:sz="4" w:space="0" w:color="auto"/>
              <w:bottom w:val="single" w:sz="4" w:space="0" w:color="auto"/>
            </w:tcBorders>
          </w:tcPr>
          <w:p w14:paraId="01BCB69F" w14:textId="4D699749" w:rsidR="003E17F0" w:rsidRPr="00933399" w:rsidRDefault="003E17F0" w:rsidP="00D23D50">
            <w:pPr>
              <w:rPr>
                <w:b/>
                <w:color w:val="000000" w:themeColor="text1"/>
              </w:rPr>
            </w:pPr>
            <w:r w:rsidRPr="00933399">
              <w:rPr>
                <w:b/>
                <w:color w:val="000000" w:themeColor="text1"/>
              </w:rPr>
              <w:t>LBNP</w:t>
            </w:r>
          </w:p>
        </w:tc>
        <w:tc>
          <w:tcPr>
            <w:tcW w:w="2735" w:type="dxa"/>
            <w:tcBorders>
              <w:top w:val="single" w:sz="4" w:space="0" w:color="auto"/>
              <w:bottom w:val="single" w:sz="4" w:space="0" w:color="auto"/>
            </w:tcBorders>
          </w:tcPr>
          <w:p w14:paraId="2B081157" w14:textId="17BFE319" w:rsidR="003E17F0" w:rsidRPr="00933399" w:rsidRDefault="001149AF" w:rsidP="00D23D50">
            <w:pPr>
              <w:rPr>
                <w:b/>
                <w:color w:val="000000" w:themeColor="text1"/>
              </w:rPr>
            </w:pPr>
            <w:r w:rsidRPr="00933399">
              <w:rPr>
                <w:b/>
                <w:color w:val="000000" w:themeColor="text1"/>
              </w:rPr>
              <w:t>Δ</w:t>
            </w:r>
            <w:r w:rsidR="00483AFC" w:rsidRPr="00933399">
              <w:rPr>
                <w:b/>
                <w:color w:val="000000" w:themeColor="text1"/>
              </w:rPr>
              <w:t xml:space="preserve"> Rest-LBNP</w:t>
            </w:r>
          </w:p>
        </w:tc>
      </w:tr>
      <w:tr w:rsidR="007B0884" w14:paraId="6705D699" w14:textId="472C7BCA" w:rsidTr="00433E02">
        <w:trPr>
          <w:jc w:val="center"/>
        </w:trPr>
        <w:tc>
          <w:tcPr>
            <w:tcW w:w="2790" w:type="dxa"/>
            <w:tcBorders>
              <w:top w:val="single" w:sz="4" w:space="0" w:color="auto"/>
            </w:tcBorders>
          </w:tcPr>
          <w:p w14:paraId="243D87F8" w14:textId="77777777" w:rsidR="007B0884" w:rsidRPr="00933399" w:rsidRDefault="007B0884" w:rsidP="007B0884">
            <w:pPr>
              <w:spacing w:line="480" w:lineRule="auto"/>
              <w:rPr>
                <w:b/>
              </w:rPr>
            </w:pPr>
            <w:r w:rsidRPr="00933399">
              <w:rPr>
                <w:b/>
              </w:rPr>
              <w:t>Velocity, cm/s</w:t>
            </w:r>
          </w:p>
          <w:p w14:paraId="6795F1DC" w14:textId="77777777" w:rsidR="007B0884" w:rsidRPr="00933399" w:rsidRDefault="007B0884" w:rsidP="007B0884">
            <w:pPr>
              <w:spacing w:line="480" w:lineRule="auto"/>
              <w:rPr>
                <w:b/>
              </w:rPr>
            </w:pPr>
            <w:r w:rsidRPr="00933399">
              <w:rPr>
                <w:b/>
              </w:rPr>
              <w:t xml:space="preserve">    PLA</w:t>
            </w:r>
          </w:p>
          <w:p w14:paraId="0BC05CFD" w14:textId="7E6C6AAC" w:rsidR="007B0884" w:rsidRPr="00933399" w:rsidRDefault="007B0884" w:rsidP="007B0884">
            <w:pPr>
              <w:spacing w:line="480" w:lineRule="auto"/>
              <w:rPr>
                <w:b/>
              </w:rPr>
            </w:pPr>
            <w:r w:rsidRPr="00933399">
              <w:rPr>
                <w:b/>
              </w:rPr>
              <w:t xml:space="preserve">    FLZ</w:t>
            </w:r>
          </w:p>
        </w:tc>
        <w:tc>
          <w:tcPr>
            <w:tcW w:w="1980" w:type="dxa"/>
            <w:tcBorders>
              <w:top w:val="single" w:sz="4" w:space="0" w:color="auto"/>
            </w:tcBorders>
          </w:tcPr>
          <w:p w14:paraId="28F0E141" w14:textId="77777777" w:rsidR="007B0884" w:rsidRPr="00F76D1E" w:rsidRDefault="007B0884" w:rsidP="007B0884">
            <w:pPr>
              <w:spacing w:line="480" w:lineRule="auto"/>
            </w:pPr>
          </w:p>
          <w:p w14:paraId="569148AD" w14:textId="6D54D2A2" w:rsidR="007B0884" w:rsidRPr="00F76D1E" w:rsidRDefault="00B708B9" w:rsidP="007B0884">
            <w:pPr>
              <w:spacing w:line="480" w:lineRule="auto"/>
            </w:pPr>
            <w:r w:rsidRPr="00F76D1E">
              <w:t>3.</w:t>
            </w:r>
            <w:r w:rsidR="00106BDC">
              <w:t>95</w:t>
            </w:r>
            <w:r w:rsidR="00CF1260" w:rsidRPr="00F76D1E">
              <w:t xml:space="preserve"> </w:t>
            </w:r>
            <w:r w:rsidR="007B0884" w:rsidRPr="00F76D1E">
              <w:t>±</w:t>
            </w:r>
            <w:r w:rsidR="00CF1260" w:rsidRPr="00F76D1E">
              <w:t xml:space="preserve"> 2.</w:t>
            </w:r>
            <w:r w:rsidR="00A210BF">
              <w:t>02</w:t>
            </w:r>
            <w:r w:rsidR="003D47F3">
              <w:t xml:space="preserve"> </w:t>
            </w:r>
          </w:p>
          <w:p w14:paraId="6DBC07A9" w14:textId="6A2183F0" w:rsidR="007B0884" w:rsidRPr="00F76D1E" w:rsidRDefault="00806496" w:rsidP="007B0884">
            <w:pPr>
              <w:spacing w:line="480" w:lineRule="auto"/>
            </w:pPr>
            <w:r w:rsidRPr="00F76D1E">
              <w:t>4.</w:t>
            </w:r>
            <w:r w:rsidR="006E1A40">
              <w:t>97</w:t>
            </w:r>
            <w:r w:rsidRPr="00F76D1E">
              <w:t xml:space="preserve"> </w:t>
            </w:r>
            <w:r w:rsidR="007B0884" w:rsidRPr="00F76D1E">
              <w:t>±</w:t>
            </w:r>
            <w:r w:rsidRPr="00F76D1E">
              <w:t xml:space="preserve"> 1.6</w:t>
            </w:r>
            <w:r w:rsidR="008017D1">
              <w:t>2</w:t>
            </w:r>
            <w:r w:rsidR="003D47F3">
              <w:rPr>
                <w:i/>
                <w:iCs/>
                <w:color w:val="000000" w:themeColor="text1"/>
              </w:rPr>
              <w:t xml:space="preserve"> </w:t>
            </w:r>
          </w:p>
        </w:tc>
        <w:tc>
          <w:tcPr>
            <w:tcW w:w="1765" w:type="dxa"/>
            <w:tcBorders>
              <w:top w:val="single" w:sz="4" w:space="0" w:color="auto"/>
            </w:tcBorders>
          </w:tcPr>
          <w:p w14:paraId="2AE93279" w14:textId="77777777" w:rsidR="007B0884" w:rsidRPr="00F76D1E" w:rsidRDefault="007B0884" w:rsidP="007B0884">
            <w:pPr>
              <w:spacing w:line="480" w:lineRule="auto"/>
            </w:pPr>
          </w:p>
          <w:p w14:paraId="030DEA94" w14:textId="17872D64" w:rsidR="007B0884" w:rsidRPr="00F76D1E" w:rsidRDefault="00B10D78" w:rsidP="007B0884">
            <w:pPr>
              <w:spacing w:line="480" w:lineRule="auto"/>
            </w:pPr>
            <w:r w:rsidRPr="00F76D1E">
              <w:t>2.</w:t>
            </w:r>
            <w:r w:rsidR="006B71BC">
              <w:t>68</w:t>
            </w:r>
            <w:r w:rsidRPr="00F76D1E">
              <w:t xml:space="preserve"> </w:t>
            </w:r>
            <w:r w:rsidR="007B0884" w:rsidRPr="00F76D1E">
              <w:t>±</w:t>
            </w:r>
            <w:r w:rsidRPr="00F76D1E">
              <w:t xml:space="preserve"> </w:t>
            </w:r>
            <w:r w:rsidR="0014698F" w:rsidRPr="00F76D1E">
              <w:t>1.38</w:t>
            </w:r>
            <w:r w:rsidR="003D47F3">
              <w:t xml:space="preserve"> </w:t>
            </w:r>
          </w:p>
          <w:p w14:paraId="617ECF9C" w14:textId="37E5238E" w:rsidR="007B0884" w:rsidRPr="00F76D1E" w:rsidRDefault="00CC6B1B" w:rsidP="007B0884">
            <w:pPr>
              <w:spacing w:line="480" w:lineRule="auto"/>
            </w:pPr>
            <w:r>
              <w:t>3.</w:t>
            </w:r>
            <w:r w:rsidR="007A0C9F">
              <w:t>17</w:t>
            </w:r>
            <w:r w:rsidR="001F4676" w:rsidRPr="00F76D1E">
              <w:t xml:space="preserve"> </w:t>
            </w:r>
            <w:r w:rsidR="007B0884" w:rsidRPr="00F76D1E">
              <w:t>±</w:t>
            </w:r>
            <w:r w:rsidR="001F4676" w:rsidRPr="00F76D1E">
              <w:t xml:space="preserve"> </w:t>
            </w:r>
            <w:r w:rsidR="00D7272B" w:rsidRPr="00F76D1E">
              <w:t>1.</w:t>
            </w:r>
            <w:r w:rsidR="00A157D9">
              <w:t>35</w:t>
            </w:r>
            <w:r w:rsidR="003D47F3">
              <w:t xml:space="preserve"> </w:t>
            </w:r>
          </w:p>
        </w:tc>
        <w:tc>
          <w:tcPr>
            <w:tcW w:w="2735" w:type="dxa"/>
            <w:tcBorders>
              <w:top w:val="single" w:sz="4" w:space="0" w:color="auto"/>
            </w:tcBorders>
          </w:tcPr>
          <w:p w14:paraId="54582CB9" w14:textId="77777777" w:rsidR="007B0884" w:rsidRPr="00F76D1E" w:rsidRDefault="007B0884" w:rsidP="007B0884">
            <w:pPr>
              <w:spacing w:line="480" w:lineRule="auto"/>
            </w:pPr>
          </w:p>
          <w:p w14:paraId="3F5A8C6C" w14:textId="5CC87549" w:rsidR="007B0884" w:rsidRPr="00F76D1E" w:rsidRDefault="00005FDF" w:rsidP="007B0884">
            <w:pPr>
              <w:spacing w:line="480" w:lineRule="auto"/>
            </w:pPr>
            <w:r w:rsidRPr="00F76D1E">
              <w:t>-1.</w:t>
            </w:r>
            <w:r w:rsidR="00200DBB">
              <w:t>27</w:t>
            </w:r>
            <w:r w:rsidR="00174206" w:rsidRPr="00F76D1E">
              <w:t xml:space="preserve"> </w:t>
            </w:r>
            <w:r w:rsidR="007B0884" w:rsidRPr="00F76D1E">
              <w:t>±</w:t>
            </w:r>
            <w:r w:rsidR="00174206" w:rsidRPr="00F76D1E">
              <w:t xml:space="preserve"> 1.</w:t>
            </w:r>
            <w:r w:rsidR="00D27998">
              <w:t>16</w:t>
            </w:r>
          </w:p>
          <w:p w14:paraId="6A11CDE6" w14:textId="2D283F08" w:rsidR="007B0884" w:rsidRPr="00F76D1E" w:rsidRDefault="00BF3BB4" w:rsidP="007B0884">
            <w:pPr>
              <w:spacing w:line="480" w:lineRule="auto"/>
            </w:pPr>
            <w:r w:rsidRPr="00F76D1E">
              <w:t>-1.</w:t>
            </w:r>
            <w:r w:rsidR="00D76706">
              <w:t>80</w:t>
            </w:r>
            <w:r w:rsidRPr="00F76D1E">
              <w:t xml:space="preserve"> ± 1.00</w:t>
            </w:r>
          </w:p>
        </w:tc>
      </w:tr>
      <w:tr w:rsidR="007B0884" w14:paraId="59E4F0D0" w14:textId="461401CB" w:rsidTr="00433E02">
        <w:trPr>
          <w:jc w:val="center"/>
        </w:trPr>
        <w:tc>
          <w:tcPr>
            <w:tcW w:w="2790" w:type="dxa"/>
          </w:tcPr>
          <w:p w14:paraId="1B19AFAC" w14:textId="77777777" w:rsidR="007B0884" w:rsidRPr="00933399" w:rsidRDefault="007B0884" w:rsidP="007B0884">
            <w:pPr>
              <w:spacing w:line="480" w:lineRule="auto"/>
              <w:rPr>
                <w:b/>
              </w:rPr>
            </w:pPr>
            <w:r w:rsidRPr="00933399">
              <w:rPr>
                <w:b/>
              </w:rPr>
              <w:t>Diameter, mm</w:t>
            </w:r>
          </w:p>
          <w:p w14:paraId="43751D85" w14:textId="77777777" w:rsidR="007B0884" w:rsidRPr="00933399" w:rsidRDefault="007B0884" w:rsidP="007B0884">
            <w:pPr>
              <w:spacing w:line="480" w:lineRule="auto"/>
              <w:rPr>
                <w:b/>
              </w:rPr>
            </w:pPr>
            <w:r w:rsidRPr="00933399">
              <w:rPr>
                <w:b/>
              </w:rPr>
              <w:t xml:space="preserve">    PLA</w:t>
            </w:r>
          </w:p>
          <w:p w14:paraId="6606A317" w14:textId="7EFA4E74" w:rsidR="007B0884" w:rsidRPr="00933399" w:rsidRDefault="007B0884" w:rsidP="007B0884">
            <w:pPr>
              <w:spacing w:line="480" w:lineRule="auto"/>
              <w:rPr>
                <w:b/>
              </w:rPr>
            </w:pPr>
            <w:r w:rsidRPr="00933399">
              <w:rPr>
                <w:b/>
              </w:rPr>
              <w:t xml:space="preserve">    FLZ</w:t>
            </w:r>
          </w:p>
        </w:tc>
        <w:tc>
          <w:tcPr>
            <w:tcW w:w="1980" w:type="dxa"/>
          </w:tcPr>
          <w:p w14:paraId="579D0BDF" w14:textId="77777777" w:rsidR="007B0884" w:rsidRPr="00F76D1E" w:rsidRDefault="007B0884" w:rsidP="007B0884">
            <w:pPr>
              <w:spacing w:line="480" w:lineRule="auto"/>
            </w:pPr>
          </w:p>
          <w:p w14:paraId="5CF61450" w14:textId="22CF8E64" w:rsidR="00BF3BB4" w:rsidRPr="00F76D1E" w:rsidRDefault="00A83BC2" w:rsidP="007B0884">
            <w:pPr>
              <w:spacing w:line="480" w:lineRule="auto"/>
            </w:pPr>
            <w:r w:rsidRPr="00F76D1E">
              <w:t>3.</w:t>
            </w:r>
            <w:r w:rsidR="00E13D83">
              <w:t>4</w:t>
            </w:r>
            <w:r w:rsidR="007F5215">
              <w:t>9</w:t>
            </w:r>
            <w:r w:rsidRPr="00F76D1E">
              <w:t xml:space="preserve"> ± 0.59</w:t>
            </w:r>
            <w:r w:rsidR="003D47F3">
              <w:t xml:space="preserve"> </w:t>
            </w:r>
          </w:p>
          <w:p w14:paraId="27AB9EB2" w14:textId="0F966401" w:rsidR="007B0884" w:rsidRPr="00F76D1E" w:rsidRDefault="009D5F10" w:rsidP="007B0884">
            <w:pPr>
              <w:spacing w:line="480" w:lineRule="auto"/>
            </w:pPr>
            <w:r w:rsidRPr="00F76D1E">
              <w:t>3.4</w:t>
            </w:r>
            <w:r w:rsidR="00C2489C">
              <w:t>6</w:t>
            </w:r>
            <w:r w:rsidRPr="00F76D1E">
              <w:t xml:space="preserve"> ± </w:t>
            </w:r>
            <w:r w:rsidR="0086797C" w:rsidRPr="00F76D1E">
              <w:t>0.57</w:t>
            </w:r>
          </w:p>
        </w:tc>
        <w:tc>
          <w:tcPr>
            <w:tcW w:w="1765" w:type="dxa"/>
          </w:tcPr>
          <w:p w14:paraId="57D0D0E8" w14:textId="77777777" w:rsidR="007B0884" w:rsidRPr="00F76D1E" w:rsidRDefault="007B0884" w:rsidP="007B0884">
            <w:pPr>
              <w:spacing w:line="480" w:lineRule="auto"/>
            </w:pPr>
          </w:p>
          <w:p w14:paraId="763F613D" w14:textId="6C91CA56" w:rsidR="00877FC3" w:rsidRPr="00F76D1E" w:rsidRDefault="007A1344" w:rsidP="007B0884">
            <w:pPr>
              <w:spacing w:line="480" w:lineRule="auto"/>
            </w:pPr>
            <w:r w:rsidRPr="00F76D1E">
              <w:t>3.</w:t>
            </w:r>
            <w:r w:rsidR="00583952">
              <w:t>39</w:t>
            </w:r>
            <w:r w:rsidR="00815B4E" w:rsidRPr="00F76D1E">
              <w:t xml:space="preserve"> ± 0.59 </w:t>
            </w:r>
          </w:p>
          <w:p w14:paraId="7DF3D75F" w14:textId="300C3796" w:rsidR="007B0884" w:rsidRPr="00F76D1E" w:rsidRDefault="00F87D5D" w:rsidP="007B0884">
            <w:pPr>
              <w:spacing w:line="480" w:lineRule="auto"/>
            </w:pPr>
            <w:r w:rsidRPr="00F76D1E">
              <w:t>3.</w:t>
            </w:r>
            <w:r w:rsidR="0043748E">
              <w:t>41</w:t>
            </w:r>
            <w:r w:rsidRPr="00F76D1E">
              <w:t xml:space="preserve"> ± 0.5</w:t>
            </w:r>
            <w:r w:rsidR="008B4FA7">
              <w:t>7</w:t>
            </w:r>
          </w:p>
        </w:tc>
        <w:tc>
          <w:tcPr>
            <w:tcW w:w="2735" w:type="dxa"/>
          </w:tcPr>
          <w:p w14:paraId="15A6A47B" w14:textId="77777777" w:rsidR="007B0884" w:rsidRPr="00F76D1E" w:rsidRDefault="007B0884" w:rsidP="007B0884">
            <w:pPr>
              <w:spacing w:line="480" w:lineRule="auto"/>
            </w:pPr>
          </w:p>
          <w:p w14:paraId="6C280257" w14:textId="4B81A123" w:rsidR="00815B4E" w:rsidRPr="00F76D1E" w:rsidRDefault="00212617" w:rsidP="007B0884">
            <w:pPr>
              <w:spacing w:line="480" w:lineRule="auto"/>
            </w:pPr>
            <w:r w:rsidRPr="00F76D1E">
              <w:t>-0.</w:t>
            </w:r>
            <w:r w:rsidR="0040206F">
              <w:t>0</w:t>
            </w:r>
            <w:r w:rsidR="00F66376">
              <w:t>9</w:t>
            </w:r>
            <w:r w:rsidRPr="00F76D1E">
              <w:t xml:space="preserve"> ±</w:t>
            </w:r>
            <w:r w:rsidR="00F33B0C" w:rsidRPr="00F76D1E">
              <w:t xml:space="preserve"> 0.0</w:t>
            </w:r>
            <w:r w:rsidR="00790BFC">
              <w:t>8</w:t>
            </w:r>
          </w:p>
          <w:p w14:paraId="6620A496" w14:textId="3050CF3C" w:rsidR="007B0884" w:rsidRPr="00F76D1E" w:rsidRDefault="009F1899" w:rsidP="007B0884">
            <w:pPr>
              <w:spacing w:line="480" w:lineRule="auto"/>
            </w:pPr>
            <w:r>
              <w:t>-</w:t>
            </w:r>
            <w:r w:rsidR="007D79D5" w:rsidRPr="00F76D1E">
              <w:t>0.0</w:t>
            </w:r>
            <w:r w:rsidR="00D76706">
              <w:t>5</w:t>
            </w:r>
            <w:r w:rsidR="007D79D5" w:rsidRPr="00F76D1E">
              <w:t xml:space="preserve"> ±0.08</w:t>
            </w:r>
          </w:p>
        </w:tc>
      </w:tr>
      <w:tr w:rsidR="007B0884" w14:paraId="292D8B8E" w14:textId="47ABF68A" w:rsidTr="00433E02">
        <w:trPr>
          <w:jc w:val="center"/>
        </w:trPr>
        <w:tc>
          <w:tcPr>
            <w:tcW w:w="2790" w:type="dxa"/>
          </w:tcPr>
          <w:p w14:paraId="3FC56BA9" w14:textId="77777777" w:rsidR="00CB375B" w:rsidRPr="00933399" w:rsidRDefault="00CB375B" w:rsidP="00CB375B">
            <w:pPr>
              <w:spacing w:line="480" w:lineRule="auto"/>
              <w:rPr>
                <w:b/>
                <w:lang w:val="sv-SE"/>
              </w:rPr>
            </w:pPr>
            <w:r w:rsidRPr="00933399">
              <w:rPr>
                <w:b/>
                <w:lang w:val="sv-SE"/>
              </w:rPr>
              <w:t>FBF, ml/min</w:t>
            </w:r>
          </w:p>
          <w:p w14:paraId="13C00412" w14:textId="77777777" w:rsidR="00CB375B" w:rsidRPr="00933399" w:rsidRDefault="00CB375B" w:rsidP="00CB375B">
            <w:pPr>
              <w:spacing w:line="480" w:lineRule="auto"/>
              <w:rPr>
                <w:b/>
                <w:lang w:val="sv-SE"/>
              </w:rPr>
            </w:pPr>
            <w:r w:rsidRPr="00933399">
              <w:rPr>
                <w:b/>
                <w:lang w:val="sv-SE"/>
              </w:rPr>
              <w:t xml:space="preserve">    PLA</w:t>
            </w:r>
          </w:p>
          <w:p w14:paraId="6CA0E958" w14:textId="77777777" w:rsidR="00CB375B" w:rsidRPr="00933399" w:rsidRDefault="00CB375B" w:rsidP="00CB375B">
            <w:pPr>
              <w:spacing w:line="480" w:lineRule="auto"/>
              <w:rPr>
                <w:b/>
                <w:lang w:val="sv-SE"/>
              </w:rPr>
            </w:pPr>
            <w:r w:rsidRPr="00933399">
              <w:rPr>
                <w:b/>
                <w:lang w:val="sv-SE"/>
              </w:rPr>
              <w:t xml:space="preserve">    FLZ </w:t>
            </w:r>
          </w:p>
          <w:p w14:paraId="48DC797A" w14:textId="1DB22525" w:rsidR="007B0884" w:rsidRPr="00933399" w:rsidRDefault="00CB375B" w:rsidP="00CB375B">
            <w:pPr>
              <w:spacing w:line="480" w:lineRule="auto"/>
              <w:rPr>
                <w:b/>
                <w:lang w:val="sv-SE"/>
              </w:rPr>
            </w:pPr>
            <w:r w:rsidRPr="00933399">
              <w:rPr>
                <w:b/>
                <w:lang w:val="sv-SE"/>
              </w:rPr>
              <w:t>MAP</w:t>
            </w:r>
            <w:r w:rsidR="007B0884" w:rsidRPr="00933399">
              <w:rPr>
                <w:b/>
                <w:lang w:val="sv-SE"/>
              </w:rPr>
              <w:t>, mmHg</w:t>
            </w:r>
          </w:p>
          <w:p w14:paraId="3A1174F1" w14:textId="77777777" w:rsidR="007B0884" w:rsidRPr="00933399" w:rsidRDefault="007B0884" w:rsidP="007B0884">
            <w:pPr>
              <w:spacing w:line="480" w:lineRule="auto"/>
              <w:rPr>
                <w:b/>
              </w:rPr>
            </w:pPr>
            <w:r w:rsidRPr="00933399">
              <w:rPr>
                <w:b/>
                <w:lang w:val="sv-SE"/>
              </w:rPr>
              <w:t xml:space="preserve">    </w:t>
            </w:r>
            <w:r w:rsidRPr="00933399">
              <w:rPr>
                <w:b/>
              </w:rPr>
              <w:t>PLA</w:t>
            </w:r>
          </w:p>
          <w:p w14:paraId="3EF74549" w14:textId="4AC026DA" w:rsidR="007B0884" w:rsidRPr="00933399" w:rsidRDefault="007B0884" w:rsidP="007B0884">
            <w:pPr>
              <w:spacing w:line="480" w:lineRule="auto"/>
              <w:rPr>
                <w:b/>
              </w:rPr>
            </w:pPr>
            <w:r w:rsidRPr="00933399">
              <w:rPr>
                <w:b/>
              </w:rPr>
              <w:t xml:space="preserve">    FLZ</w:t>
            </w:r>
          </w:p>
        </w:tc>
        <w:tc>
          <w:tcPr>
            <w:tcW w:w="1980" w:type="dxa"/>
          </w:tcPr>
          <w:p w14:paraId="61298F47" w14:textId="77777777" w:rsidR="007B0884" w:rsidRPr="00F76D1E" w:rsidRDefault="007B0884" w:rsidP="007B0884">
            <w:pPr>
              <w:spacing w:line="480" w:lineRule="auto"/>
            </w:pPr>
          </w:p>
          <w:p w14:paraId="1A25BA2A" w14:textId="1EF7AFEF" w:rsidR="005D103E" w:rsidRPr="00F76D1E" w:rsidRDefault="007F5215" w:rsidP="007B0884">
            <w:pPr>
              <w:spacing w:line="480" w:lineRule="auto"/>
            </w:pPr>
            <w:r>
              <w:t>23.78</w:t>
            </w:r>
            <w:r w:rsidR="00C97417" w:rsidRPr="00F76D1E">
              <w:t xml:space="preserve"> ± 17.</w:t>
            </w:r>
            <w:r w:rsidR="00526505">
              <w:t>82</w:t>
            </w:r>
            <w:r w:rsidR="003D47F3">
              <w:t xml:space="preserve"> </w:t>
            </w:r>
          </w:p>
          <w:p w14:paraId="69CE5850" w14:textId="1F2519A0" w:rsidR="00C97417" w:rsidRPr="00F76D1E" w:rsidRDefault="00937F76" w:rsidP="007B0884">
            <w:pPr>
              <w:spacing w:line="480" w:lineRule="auto"/>
            </w:pPr>
            <w:r w:rsidRPr="00F76D1E">
              <w:t>2</w:t>
            </w:r>
            <w:r w:rsidR="009A62EA">
              <w:t>8.62</w:t>
            </w:r>
            <w:r w:rsidRPr="00F76D1E">
              <w:t xml:space="preserve"> ± 15.</w:t>
            </w:r>
            <w:r w:rsidR="00C71BFF">
              <w:t>26</w:t>
            </w:r>
            <w:r w:rsidR="003D47F3">
              <w:t xml:space="preserve"> </w:t>
            </w:r>
          </w:p>
          <w:p w14:paraId="384CDF0D" w14:textId="77777777" w:rsidR="00C97417" w:rsidRPr="00F76D1E" w:rsidRDefault="00C97417" w:rsidP="007B0884">
            <w:pPr>
              <w:spacing w:line="480" w:lineRule="auto"/>
            </w:pPr>
          </w:p>
          <w:p w14:paraId="3B8BB7CB" w14:textId="149448F7" w:rsidR="005B5CB3" w:rsidRPr="00F76D1E" w:rsidRDefault="00526505" w:rsidP="007B0884">
            <w:pPr>
              <w:spacing w:line="480" w:lineRule="auto"/>
            </w:pPr>
            <w:r>
              <w:t>99.</w:t>
            </w:r>
            <w:r w:rsidR="007F5215">
              <w:t>91</w:t>
            </w:r>
            <w:r w:rsidR="005B5CB3" w:rsidRPr="00F76D1E">
              <w:t xml:space="preserve"> ± 7.0</w:t>
            </w:r>
            <w:r>
              <w:t>2</w:t>
            </w:r>
          </w:p>
          <w:p w14:paraId="2F29E6AD" w14:textId="17BFD76B" w:rsidR="007B0884" w:rsidRPr="00F76D1E" w:rsidRDefault="007C3080" w:rsidP="007B0884">
            <w:pPr>
              <w:spacing w:line="480" w:lineRule="auto"/>
            </w:pPr>
            <w:r>
              <w:t>100.30</w:t>
            </w:r>
            <w:r w:rsidR="00937F76" w:rsidRPr="00F76D1E">
              <w:t xml:space="preserve"> ± 8.</w:t>
            </w:r>
            <w:r w:rsidR="004D23D4">
              <w:t>35</w:t>
            </w:r>
          </w:p>
        </w:tc>
        <w:tc>
          <w:tcPr>
            <w:tcW w:w="1765" w:type="dxa"/>
          </w:tcPr>
          <w:p w14:paraId="5EA2BAE0" w14:textId="77777777" w:rsidR="007B0884" w:rsidRPr="00F76D1E" w:rsidRDefault="007B0884" w:rsidP="007B0884">
            <w:pPr>
              <w:spacing w:line="480" w:lineRule="auto"/>
            </w:pPr>
          </w:p>
          <w:p w14:paraId="54F90880" w14:textId="54B781B4" w:rsidR="00815B4E" w:rsidRPr="00F76D1E" w:rsidRDefault="00016A25" w:rsidP="007B0884">
            <w:pPr>
              <w:spacing w:line="480" w:lineRule="auto"/>
            </w:pPr>
            <w:r w:rsidRPr="00F76D1E">
              <w:t>1</w:t>
            </w:r>
            <w:r w:rsidR="002E775A">
              <w:t>5.19</w:t>
            </w:r>
            <w:r w:rsidRPr="00F76D1E">
              <w:t xml:space="preserve"> ± 10.76 </w:t>
            </w:r>
          </w:p>
          <w:p w14:paraId="4569BC97" w14:textId="1FAD4186" w:rsidR="00016A25" w:rsidRPr="00F76D1E" w:rsidRDefault="00F87D5D" w:rsidP="007B0884">
            <w:pPr>
              <w:spacing w:line="480" w:lineRule="auto"/>
            </w:pPr>
            <w:r w:rsidRPr="00F76D1E">
              <w:t>1</w:t>
            </w:r>
            <w:r w:rsidR="0043748E">
              <w:t>7.25</w:t>
            </w:r>
            <w:r w:rsidRPr="00F76D1E">
              <w:t xml:space="preserve"> ±</w:t>
            </w:r>
            <w:r w:rsidR="00F34F71" w:rsidRPr="00F76D1E">
              <w:t xml:space="preserve"> 8.</w:t>
            </w:r>
            <w:r w:rsidR="008B4FA7">
              <w:t>42</w:t>
            </w:r>
            <w:r w:rsidR="003D47F3">
              <w:t xml:space="preserve"> </w:t>
            </w:r>
          </w:p>
          <w:p w14:paraId="102DDE5F" w14:textId="77777777" w:rsidR="00016A25" w:rsidRPr="00F76D1E" w:rsidRDefault="00016A25" w:rsidP="007B0884">
            <w:pPr>
              <w:spacing w:line="480" w:lineRule="auto"/>
            </w:pPr>
          </w:p>
          <w:p w14:paraId="3CB48067" w14:textId="1505D483" w:rsidR="00016A25" w:rsidRPr="00F76D1E" w:rsidRDefault="002E775A" w:rsidP="007B0884">
            <w:pPr>
              <w:spacing w:line="480" w:lineRule="auto"/>
            </w:pPr>
            <w:r>
              <w:t>99.95</w:t>
            </w:r>
            <w:r w:rsidR="002930C5" w:rsidRPr="00F76D1E">
              <w:t xml:space="preserve"> ± 8.67</w:t>
            </w:r>
          </w:p>
          <w:p w14:paraId="75833690" w14:textId="3D475590" w:rsidR="007B0884" w:rsidRPr="00F76D1E" w:rsidRDefault="00B73C29" w:rsidP="007B0884">
            <w:pPr>
              <w:spacing w:line="480" w:lineRule="auto"/>
            </w:pPr>
            <w:r w:rsidRPr="00F76D1E">
              <w:t>100.</w:t>
            </w:r>
            <w:r w:rsidR="00481189">
              <w:t>42</w:t>
            </w:r>
            <w:r w:rsidRPr="00F76D1E">
              <w:t xml:space="preserve"> ± </w:t>
            </w:r>
            <w:r w:rsidR="000A62A5">
              <w:t>7.70</w:t>
            </w:r>
          </w:p>
        </w:tc>
        <w:tc>
          <w:tcPr>
            <w:tcW w:w="2735" w:type="dxa"/>
          </w:tcPr>
          <w:p w14:paraId="039AE30C" w14:textId="77777777" w:rsidR="007B0884" w:rsidRPr="00F76D1E" w:rsidRDefault="007B0884" w:rsidP="007B0884">
            <w:pPr>
              <w:spacing w:line="480" w:lineRule="auto"/>
            </w:pPr>
          </w:p>
          <w:p w14:paraId="7145B20E" w14:textId="4612ACAD" w:rsidR="00F33B0C" w:rsidRPr="00F76D1E" w:rsidRDefault="00F33B0C" w:rsidP="007B0884">
            <w:pPr>
              <w:spacing w:line="480" w:lineRule="auto"/>
            </w:pPr>
            <w:r w:rsidRPr="00F76D1E">
              <w:t>-</w:t>
            </w:r>
            <w:r w:rsidR="00204B04">
              <w:t>8.</w:t>
            </w:r>
            <w:r w:rsidR="00997050">
              <w:t>59</w:t>
            </w:r>
            <w:r w:rsidRPr="00F76D1E">
              <w:t xml:space="preserve"> ± 9.</w:t>
            </w:r>
            <w:r w:rsidR="00631AB2">
              <w:t>03</w:t>
            </w:r>
          </w:p>
          <w:p w14:paraId="5E336DCD" w14:textId="71573811" w:rsidR="00F33B0C" w:rsidRPr="00F76D1E" w:rsidRDefault="00E76A7C" w:rsidP="007B0884">
            <w:pPr>
              <w:spacing w:line="480" w:lineRule="auto"/>
            </w:pPr>
            <w:r w:rsidRPr="00F76D1E">
              <w:t>-</w:t>
            </w:r>
            <w:r w:rsidR="00D76706">
              <w:t>11.37</w:t>
            </w:r>
            <w:r w:rsidRPr="00F76D1E">
              <w:t xml:space="preserve"> ±8.79</w:t>
            </w:r>
          </w:p>
          <w:p w14:paraId="32CB89BA" w14:textId="77777777" w:rsidR="00F33B0C" w:rsidRPr="00F76D1E" w:rsidRDefault="00F33B0C" w:rsidP="007B0884">
            <w:pPr>
              <w:spacing w:line="480" w:lineRule="auto"/>
            </w:pPr>
          </w:p>
          <w:p w14:paraId="50EEE834" w14:textId="39F1656D" w:rsidR="00F33B0C" w:rsidRPr="00F76D1E" w:rsidRDefault="00303F06" w:rsidP="007B0884">
            <w:pPr>
              <w:spacing w:line="480" w:lineRule="auto"/>
            </w:pPr>
            <w:r w:rsidRPr="00F76D1E">
              <w:t>0.</w:t>
            </w:r>
            <w:r w:rsidR="00631AB2">
              <w:t>03</w:t>
            </w:r>
            <w:r w:rsidRPr="00F76D1E">
              <w:t xml:space="preserve"> ± </w:t>
            </w:r>
            <w:r w:rsidR="00B702DF">
              <w:t>3.65</w:t>
            </w:r>
          </w:p>
          <w:p w14:paraId="2531E79F" w14:textId="776BED4B" w:rsidR="007B0884" w:rsidRPr="00F76D1E" w:rsidRDefault="00E76A7C" w:rsidP="007B0884">
            <w:pPr>
              <w:spacing w:line="480" w:lineRule="auto"/>
            </w:pPr>
            <w:r w:rsidRPr="00F76D1E">
              <w:t>0.</w:t>
            </w:r>
            <w:r w:rsidR="00605292">
              <w:t>12</w:t>
            </w:r>
            <w:r w:rsidRPr="00F76D1E">
              <w:t xml:space="preserve"> ± 3.17</w:t>
            </w:r>
          </w:p>
        </w:tc>
      </w:tr>
      <w:tr w:rsidR="007B0884" w14:paraId="1383F6E2" w14:textId="50BA29FF" w:rsidTr="0055396B">
        <w:trPr>
          <w:trHeight w:val="1458"/>
          <w:jc w:val="center"/>
        </w:trPr>
        <w:tc>
          <w:tcPr>
            <w:tcW w:w="2790" w:type="dxa"/>
            <w:tcBorders>
              <w:bottom w:val="single" w:sz="4" w:space="0" w:color="auto"/>
            </w:tcBorders>
          </w:tcPr>
          <w:p w14:paraId="26942BAA" w14:textId="557731E7" w:rsidR="007B0884" w:rsidRPr="00933399" w:rsidRDefault="007B0884" w:rsidP="007B0884">
            <w:pPr>
              <w:spacing w:line="480" w:lineRule="auto"/>
              <w:rPr>
                <w:b/>
                <w:lang w:val="sv-SE"/>
              </w:rPr>
            </w:pPr>
            <w:r w:rsidRPr="00933399">
              <w:rPr>
                <w:b/>
                <w:lang w:val="sv-SE"/>
              </w:rPr>
              <w:t>F</w:t>
            </w:r>
            <w:r w:rsidR="00E0475B" w:rsidRPr="00933399">
              <w:rPr>
                <w:b/>
                <w:lang w:val="sv-SE"/>
              </w:rPr>
              <w:t>VC</w:t>
            </w:r>
            <w:r w:rsidRPr="00933399">
              <w:rPr>
                <w:b/>
                <w:lang w:val="sv-SE"/>
              </w:rPr>
              <w:t>, ml/min</w:t>
            </w:r>
            <w:r w:rsidR="00B27E9A" w:rsidRPr="00933399">
              <w:rPr>
                <w:b/>
                <w:lang w:val="sv-SE"/>
              </w:rPr>
              <w:t>/</w:t>
            </w:r>
            <w:r w:rsidR="00E0475B" w:rsidRPr="00933399">
              <w:rPr>
                <w:b/>
                <w:lang w:val="sv-SE"/>
              </w:rPr>
              <w:t>100mmHg</w:t>
            </w:r>
          </w:p>
          <w:p w14:paraId="1D5BD394" w14:textId="77777777" w:rsidR="007B0884" w:rsidRPr="00933399" w:rsidRDefault="007B0884" w:rsidP="007B0884">
            <w:pPr>
              <w:spacing w:line="480" w:lineRule="auto"/>
              <w:rPr>
                <w:b/>
                <w:lang w:val="sv-SE"/>
              </w:rPr>
            </w:pPr>
            <w:r w:rsidRPr="00933399">
              <w:rPr>
                <w:b/>
                <w:lang w:val="sv-SE"/>
              </w:rPr>
              <w:t xml:space="preserve">    PLA</w:t>
            </w:r>
          </w:p>
          <w:p w14:paraId="534F8F57" w14:textId="66D09ECB" w:rsidR="007B0884" w:rsidRPr="00933399" w:rsidRDefault="007B0884" w:rsidP="007B0884">
            <w:pPr>
              <w:spacing w:line="480" w:lineRule="auto"/>
              <w:rPr>
                <w:b/>
                <w:lang w:val="sv-SE"/>
              </w:rPr>
            </w:pPr>
            <w:r w:rsidRPr="00933399">
              <w:rPr>
                <w:b/>
                <w:lang w:val="sv-SE"/>
              </w:rPr>
              <w:t xml:space="preserve">    FLZ</w:t>
            </w:r>
          </w:p>
        </w:tc>
        <w:tc>
          <w:tcPr>
            <w:tcW w:w="1980" w:type="dxa"/>
            <w:tcBorders>
              <w:bottom w:val="single" w:sz="4" w:space="0" w:color="auto"/>
            </w:tcBorders>
          </w:tcPr>
          <w:p w14:paraId="461A391B" w14:textId="77777777" w:rsidR="007B0884" w:rsidRPr="00933399" w:rsidRDefault="007B0884" w:rsidP="007B0884">
            <w:pPr>
              <w:spacing w:line="480" w:lineRule="auto"/>
              <w:jc w:val="center"/>
              <w:rPr>
                <w:lang w:val="sv-SE"/>
              </w:rPr>
            </w:pPr>
          </w:p>
          <w:p w14:paraId="34D6AA9E" w14:textId="3AFEC065" w:rsidR="005B5CB3" w:rsidRPr="00F76D1E" w:rsidRDefault="007F5215" w:rsidP="005B5CB3">
            <w:pPr>
              <w:spacing w:line="480" w:lineRule="auto"/>
            </w:pPr>
            <w:r>
              <w:t>23.86</w:t>
            </w:r>
            <w:r w:rsidR="007A1344" w:rsidRPr="00F76D1E">
              <w:t xml:space="preserve"> ± 18.19</w:t>
            </w:r>
            <w:r w:rsidR="003D47F3">
              <w:t xml:space="preserve"> </w:t>
            </w:r>
          </w:p>
          <w:p w14:paraId="2E3AE4C2" w14:textId="136F96F4" w:rsidR="007B0884" w:rsidRPr="00F76D1E" w:rsidRDefault="00472B25" w:rsidP="005B5CB3">
            <w:pPr>
              <w:spacing w:line="480" w:lineRule="auto"/>
            </w:pPr>
            <w:r w:rsidRPr="00F76D1E">
              <w:t>2</w:t>
            </w:r>
            <w:r w:rsidR="007C3080">
              <w:t>8.91</w:t>
            </w:r>
            <w:r w:rsidRPr="00F76D1E">
              <w:t xml:space="preserve"> ± 17.</w:t>
            </w:r>
            <w:r w:rsidR="00A157D9">
              <w:t>13</w:t>
            </w:r>
            <w:r w:rsidR="003D47F3">
              <w:t xml:space="preserve"> </w:t>
            </w:r>
          </w:p>
        </w:tc>
        <w:tc>
          <w:tcPr>
            <w:tcW w:w="1765" w:type="dxa"/>
            <w:tcBorders>
              <w:bottom w:val="single" w:sz="4" w:space="0" w:color="auto"/>
            </w:tcBorders>
          </w:tcPr>
          <w:p w14:paraId="144350F4" w14:textId="77777777" w:rsidR="007B0884" w:rsidRPr="00F76D1E" w:rsidRDefault="007B0884" w:rsidP="002930C5">
            <w:pPr>
              <w:spacing w:line="480" w:lineRule="auto"/>
            </w:pPr>
          </w:p>
          <w:p w14:paraId="778D19EF" w14:textId="3F3998F2" w:rsidR="002930C5" w:rsidRPr="00F76D1E" w:rsidRDefault="002E775A" w:rsidP="002930C5">
            <w:pPr>
              <w:spacing w:line="480" w:lineRule="auto"/>
            </w:pPr>
            <w:r>
              <w:t>15.23</w:t>
            </w:r>
            <w:r w:rsidR="0050364E" w:rsidRPr="00F76D1E">
              <w:t xml:space="preserve"> ± 11.09</w:t>
            </w:r>
            <w:r w:rsidR="003D47F3">
              <w:t xml:space="preserve"> </w:t>
            </w:r>
          </w:p>
          <w:p w14:paraId="2466AC63" w14:textId="5A27AD8B" w:rsidR="007B0884" w:rsidRPr="00F76D1E" w:rsidRDefault="00EF6391" w:rsidP="002930C5">
            <w:pPr>
              <w:spacing w:line="480" w:lineRule="auto"/>
            </w:pPr>
            <w:r>
              <w:t>17.54</w:t>
            </w:r>
            <w:r w:rsidR="00B73C29" w:rsidRPr="00F76D1E">
              <w:t xml:space="preserve"> ±10.</w:t>
            </w:r>
            <w:r w:rsidR="000A62A5">
              <w:t>02</w:t>
            </w:r>
            <w:r w:rsidR="003D47F3">
              <w:t xml:space="preserve"> </w:t>
            </w:r>
          </w:p>
        </w:tc>
        <w:tc>
          <w:tcPr>
            <w:tcW w:w="2735" w:type="dxa"/>
            <w:tcBorders>
              <w:bottom w:val="single" w:sz="4" w:space="0" w:color="auto"/>
            </w:tcBorders>
          </w:tcPr>
          <w:p w14:paraId="0666B8E9" w14:textId="77777777" w:rsidR="007B0884" w:rsidRPr="00F76D1E" w:rsidRDefault="007B0884" w:rsidP="007B0884">
            <w:pPr>
              <w:spacing w:line="480" w:lineRule="auto"/>
              <w:jc w:val="center"/>
            </w:pPr>
          </w:p>
          <w:p w14:paraId="0CB44911" w14:textId="1FA56CFF" w:rsidR="00E76A7C" w:rsidRPr="00F76D1E" w:rsidRDefault="00F44E67" w:rsidP="00303F06">
            <w:pPr>
              <w:spacing w:line="480" w:lineRule="auto"/>
            </w:pPr>
            <w:r w:rsidRPr="00F76D1E">
              <w:t>-</w:t>
            </w:r>
            <w:r w:rsidR="00B702DF">
              <w:t>8.62</w:t>
            </w:r>
            <w:r w:rsidR="00DA783D" w:rsidRPr="00F76D1E">
              <w:t xml:space="preserve"> ± </w:t>
            </w:r>
            <w:r w:rsidR="00B702DF">
              <w:t>8.87</w:t>
            </w:r>
          </w:p>
          <w:p w14:paraId="2FD1E7CA" w14:textId="666FD47C" w:rsidR="007B0884" w:rsidRPr="00F76D1E" w:rsidRDefault="00447199" w:rsidP="00303F06">
            <w:pPr>
              <w:spacing w:line="480" w:lineRule="auto"/>
            </w:pPr>
            <w:r w:rsidRPr="00F76D1E">
              <w:t>-</w:t>
            </w:r>
            <w:r w:rsidR="000632A0">
              <w:t>11</w:t>
            </w:r>
            <w:r w:rsidRPr="00F76D1E">
              <w:t>.</w:t>
            </w:r>
            <w:r w:rsidR="003C75EF">
              <w:t>36</w:t>
            </w:r>
            <w:r w:rsidRPr="00F76D1E">
              <w:t xml:space="preserve"> ± </w:t>
            </w:r>
            <w:r w:rsidR="00F76D1E" w:rsidRPr="00F76D1E">
              <w:t>9.00</w:t>
            </w:r>
            <w:r w:rsidR="00DA783D" w:rsidRPr="00F76D1E">
              <w:t xml:space="preserve"> </w:t>
            </w:r>
          </w:p>
        </w:tc>
      </w:tr>
    </w:tbl>
    <w:p w14:paraId="1A706182" w14:textId="77777777" w:rsidR="003776AF" w:rsidRDefault="003776AF" w:rsidP="00A16804"/>
    <w:p w14:paraId="13335D86" w14:textId="77777777" w:rsidR="00433E02" w:rsidRPr="00C26684" w:rsidRDefault="00433E02" w:rsidP="00433E02">
      <w:pPr>
        <w:rPr>
          <w:i/>
          <w:color w:val="000000" w:themeColor="text1"/>
        </w:rPr>
      </w:pPr>
      <w:r w:rsidRPr="00C26684">
        <w:rPr>
          <w:i/>
        </w:rPr>
        <w:t>Values are displayed as mean ± SD</w:t>
      </w:r>
    </w:p>
    <w:p w14:paraId="7A40E034" w14:textId="1ACECB56" w:rsidR="00433E02" w:rsidRPr="00C26684" w:rsidRDefault="00675FF2" w:rsidP="36EF179C">
      <w:pPr>
        <w:rPr>
          <w:i/>
          <w:iCs/>
          <w:color w:val="000000" w:themeColor="text1"/>
        </w:rPr>
      </w:pPr>
      <w:r>
        <w:rPr>
          <w:i/>
          <w:iCs/>
          <w:color w:val="000000" w:themeColor="text1"/>
        </w:rPr>
        <w:t xml:space="preserve">FLZ= Fluconazole, PLA= placebo, </w:t>
      </w:r>
      <w:r w:rsidR="00433E02" w:rsidRPr="36EF179C">
        <w:rPr>
          <w:i/>
          <w:iCs/>
          <w:color w:val="000000" w:themeColor="text1"/>
        </w:rPr>
        <w:t>LBNP</w:t>
      </w:r>
      <w:r w:rsidR="006D1691" w:rsidRPr="36EF179C">
        <w:rPr>
          <w:i/>
          <w:iCs/>
          <w:color w:val="000000" w:themeColor="text1"/>
        </w:rPr>
        <w:t xml:space="preserve"> =</w:t>
      </w:r>
      <w:r w:rsidR="00433E02" w:rsidRPr="36EF179C">
        <w:rPr>
          <w:i/>
          <w:iCs/>
          <w:color w:val="000000" w:themeColor="text1"/>
        </w:rPr>
        <w:t xml:space="preserve"> Lower Body Negative Pressure at</w:t>
      </w:r>
      <w:r w:rsidR="00C82150" w:rsidRPr="36EF179C">
        <w:rPr>
          <w:i/>
          <w:iCs/>
          <w:color w:val="000000" w:themeColor="text1"/>
        </w:rPr>
        <w:t xml:space="preserve"> -20 mmHg </w:t>
      </w:r>
      <w:r w:rsidR="00433E02" w:rsidRPr="36EF179C">
        <w:rPr>
          <w:i/>
          <w:iCs/>
          <w:color w:val="000000" w:themeColor="text1"/>
        </w:rPr>
        <w:t>during rest, RHG Exercise, rhythmic handgrip exercise, RHG Exercise + LBNP,</w:t>
      </w:r>
      <w:r w:rsidR="00852B56">
        <w:rPr>
          <w:i/>
          <w:iCs/>
          <w:color w:val="000000" w:themeColor="text1"/>
        </w:rPr>
        <w:t xml:space="preserve"> </w:t>
      </w:r>
      <w:r w:rsidR="00433E02" w:rsidRPr="36EF179C">
        <w:rPr>
          <w:i/>
          <w:iCs/>
          <w:color w:val="000000" w:themeColor="text1"/>
        </w:rPr>
        <w:t>rhythmic handgrip exercise during Lower Body Negative Pressure stimulus.</w:t>
      </w:r>
    </w:p>
    <w:p w14:paraId="4DADEDAB" w14:textId="74E3B973" w:rsidR="00433E02" w:rsidRDefault="00433E02" w:rsidP="00433E02">
      <w:pPr>
        <w:rPr>
          <w:i/>
          <w:iCs/>
          <w:color w:val="000000" w:themeColor="text1"/>
        </w:rPr>
      </w:pPr>
      <w:r w:rsidRPr="00C26684">
        <w:rPr>
          <w:i/>
          <w:color w:val="000000" w:themeColor="text1"/>
        </w:rPr>
        <w:t>*</w:t>
      </w:r>
      <w:r w:rsidR="00FD58E6" w:rsidRPr="00C26684">
        <w:rPr>
          <w:i/>
          <w:color w:val="000000" w:themeColor="text1"/>
        </w:rPr>
        <w:t>Represents</w:t>
      </w:r>
      <w:r w:rsidRPr="00C26684">
        <w:rPr>
          <w:i/>
          <w:color w:val="000000" w:themeColor="text1"/>
        </w:rPr>
        <w:t xml:space="preserve"> significant differences between FLZ and PLA trial</w:t>
      </w:r>
      <w:r w:rsidR="00F739D1">
        <w:rPr>
          <w:i/>
          <w:iCs/>
          <w:color w:val="000000" w:themeColor="text1"/>
        </w:rPr>
        <w:t xml:space="preserve"> p</w:t>
      </w:r>
      <w:r w:rsidR="007006CF">
        <w:rPr>
          <w:i/>
          <w:iCs/>
          <w:color w:val="000000" w:themeColor="text1"/>
        </w:rPr>
        <w:t>&lt;</w:t>
      </w:r>
      <w:r w:rsidR="00F739D1">
        <w:rPr>
          <w:i/>
          <w:iCs/>
          <w:color w:val="000000" w:themeColor="text1"/>
        </w:rPr>
        <w:t>0.05</w:t>
      </w:r>
    </w:p>
    <w:p w14:paraId="6AAF8682" w14:textId="69D437F1" w:rsidR="00433E02" w:rsidRDefault="00433E02" w:rsidP="1D6D3CD5">
      <w:pPr>
        <w:rPr>
          <w:i/>
          <w:iCs/>
          <w:color w:val="000000" w:themeColor="text1"/>
        </w:rPr>
      </w:pPr>
    </w:p>
    <w:p w14:paraId="0D731815" w14:textId="77777777" w:rsidR="00C5522E" w:rsidRDefault="00C5522E" w:rsidP="1D6D3CD5">
      <w:pPr>
        <w:rPr>
          <w:color w:val="000000" w:themeColor="text1"/>
        </w:rPr>
      </w:pPr>
    </w:p>
    <w:p w14:paraId="7C84FE16" w14:textId="5C27ED62" w:rsidR="00C46D95" w:rsidRDefault="00C46D95" w:rsidP="1D6D3CD5">
      <w:pPr>
        <w:rPr>
          <w:color w:val="000000" w:themeColor="text1"/>
        </w:rPr>
      </w:pPr>
    </w:p>
    <w:p w14:paraId="02CAAC43" w14:textId="343F29C8" w:rsidR="00B504A2" w:rsidRDefault="00B504A2" w:rsidP="1D6D3CD5">
      <w:pPr>
        <w:rPr>
          <w:color w:val="000000" w:themeColor="text1"/>
        </w:rPr>
      </w:pPr>
    </w:p>
    <w:p w14:paraId="7632B446" w14:textId="77777777" w:rsidR="00B504A2" w:rsidRDefault="00B504A2" w:rsidP="1D6D3CD5">
      <w:pPr>
        <w:rPr>
          <w:color w:val="000000" w:themeColor="text1"/>
        </w:rPr>
      </w:pPr>
    </w:p>
    <w:p w14:paraId="77ED7759" w14:textId="77777777" w:rsidR="00C5522E" w:rsidRDefault="00C5522E" w:rsidP="1D6D3CD5">
      <w:pPr>
        <w:rPr>
          <w:color w:val="000000" w:themeColor="text1"/>
        </w:rPr>
      </w:pPr>
    </w:p>
    <w:p w14:paraId="6CEF11AE" w14:textId="2F244CBA" w:rsidR="00433E02" w:rsidRDefault="00433E02" w:rsidP="1D6D3CD5">
      <w:pPr>
        <w:rPr>
          <w:color w:val="000000" w:themeColor="text1"/>
        </w:rPr>
      </w:pPr>
    </w:p>
    <w:p w14:paraId="0697FDE3" w14:textId="77777777" w:rsidR="00AC2569" w:rsidRDefault="6051D4BD" w:rsidP="00AC2569">
      <w:pPr>
        <w:spacing w:line="480" w:lineRule="auto"/>
        <w:rPr>
          <w:color w:val="000000" w:themeColor="text1"/>
        </w:rPr>
      </w:pPr>
      <w:r w:rsidRPr="7FAD9137">
        <w:rPr>
          <w:i/>
          <w:iCs/>
        </w:rPr>
        <w:lastRenderedPageBreak/>
        <w:t xml:space="preserve">Exercise Responses </w:t>
      </w:r>
      <w:r w:rsidR="0089077C">
        <w:rPr>
          <w:i/>
          <w:iCs/>
        </w:rPr>
        <w:t>(</w:t>
      </w:r>
      <w:r w:rsidR="00CA483D">
        <w:rPr>
          <w:i/>
          <w:iCs/>
        </w:rPr>
        <w:t>T</w:t>
      </w:r>
      <w:r w:rsidR="0089077C">
        <w:rPr>
          <w:i/>
          <w:iCs/>
        </w:rPr>
        <w:t xml:space="preserve">able </w:t>
      </w:r>
      <w:r w:rsidR="00AF4DE1">
        <w:rPr>
          <w:i/>
          <w:iCs/>
        </w:rPr>
        <w:t>4</w:t>
      </w:r>
      <w:r w:rsidR="0089077C">
        <w:rPr>
          <w:i/>
          <w:iCs/>
        </w:rPr>
        <w:t>)</w:t>
      </w:r>
    </w:p>
    <w:p w14:paraId="628EE406" w14:textId="50586AAF" w:rsidR="00AC2569" w:rsidRDefault="000F3DF6" w:rsidP="00AC2569">
      <w:pPr>
        <w:spacing w:line="480" w:lineRule="auto"/>
        <w:ind w:firstLine="720"/>
        <w:rPr>
          <w:color w:val="000000" w:themeColor="text1"/>
        </w:rPr>
      </w:pPr>
      <w:r>
        <w:t xml:space="preserve">As shown in </w:t>
      </w:r>
      <w:r w:rsidR="00CA483D">
        <w:t>T</w:t>
      </w:r>
      <w:r>
        <w:t>able 4, w</w:t>
      </w:r>
      <w:r w:rsidR="00E9373C" w:rsidRPr="1D6D3CD5">
        <w:t>hen looking at the raw values, paired sample t-tests revealed that rhythmic forearm e</w:t>
      </w:r>
      <w:r w:rsidR="00C0068C" w:rsidRPr="1D6D3CD5">
        <w:t xml:space="preserve">xercise at 20% MVC </w:t>
      </w:r>
      <w:r w:rsidR="00D67CE5" w:rsidRPr="1D6D3CD5">
        <w:t xml:space="preserve">evoked </w:t>
      </w:r>
      <w:r w:rsidR="003B69D7" w:rsidRPr="1D6D3CD5">
        <w:t>a significant increase</w:t>
      </w:r>
      <w:r w:rsidR="002941DA" w:rsidRPr="1D6D3CD5">
        <w:t xml:space="preserve"> </w:t>
      </w:r>
      <w:r w:rsidR="003B69D7" w:rsidRPr="1D6D3CD5">
        <w:t>in brachial artery velocity</w:t>
      </w:r>
      <w:r w:rsidR="002941DA" w:rsidRPr="1D6D3CD5">
        <w:t xml:space="preserve">, in both the </w:t>
      </w:r>
      <w:r w:rsidR="008B313D">
        <w:t>PLA</w:t>
      </w:r>
      <w:r w:rsidR="0018493D" w:rsidRPr="1D6D3CD5">
        <w:t xml:space="preserve"> (p&lt;0.0</w:t>
      </w:r>
      <w:r w:rsidR="00171657">
        <w:t>0</w:t>
      </w:r>
      <w:r w:rsidR="0018493D" w:rsidRPr="1D6D3CD5">
        <w:t>1) as we</w:t>
      </w:r>
      <w:r w:rsidR="00590FB2" w:rsidRPr="1D6D3CD5">
        <w:t>ll</w:t>
      </w:r>
      <w:r w:rsidR="00FD6C43" w:rsidRPr="1D6D3CD5">
        <w:t xml:space="preserve"> as the</w:t>
      </w:r>
      <w:r w:rsidR="0018493D" w:rsidRPr="1D6D3CD5">
        <w:t xml:space="preserve"> </w:t>
      </w:r>
      <w:r w:rsidR="008B313D">
        <w:t>FLZ</w:t>
      </w:r>
      <w:r w:rsidR="0018493D" w:rsidRPr="1D6D3CD5">
        <w:t xml:space="preserve"> (p&lt;0.0</w:t>
      </w:r>
      <w:r w:rsidR="00171657">
        <w:t>0</w:t>
      </w:r>
      <w:r w:rsidR="0018493D" w:rsidRPr="1D6D3CD5">
        <w:t>1) condition when compared to resting values.</w:t>
      </w:r>
      <w:r w:rsidR="000A1E98" w:rsidRPr="1D6D3CD5">
        <w:t xml:space="preserve"> </w:t>
      </w:r>
      <w:r w:rsidR="002A0A19" w:rsidRPr="1D6D3CD5">
        <w:t xml:space="preserve">There </w:t>
      </w:r>
      <w:r w:rsidR="002A0A19">
        <w:t>was no significant difference</w:t>
      </w:r>
      <w:r w:rsidR="002A0A19" w:rsidRPr="1D6D3CD5">
        <w:t xml:space="preserve"> </w:t>
      </w:r>
      <w:r w:rsidR="008A51B1">
        <w:t>in</w:t>
      </w:r>
      <w:r w:rsidR="000A1E98" w:rsidRPr="1D6D3CD5">
        <w:t xml:space="preserve"> brachial artery velocities between the conditions (p</w:t>
      </w:r>
      <w:r w:rsidR="00A850E8">
        <w:t>=</w:t>
      </w:r>
      <w:r w:rsidR="000A1E98" w:rsidRPr="1D6D3CD5">
        <w:t xml:space="preserve">0.15) during </w:t>
      </w:r>
      <w:r w:rsidR="006D396F">
        <w:t xml:space="preserve">rhythmic </w:t>
      </w:r>
      <w:r w:rsidR="00576397">
        <w:t>handgrip</w:t>
      </w:r>
      <w:r w:rsidR="000A1E98" w:rsidRPr="1D6D3CD5">
        <w:t xml:space="preserve"> </w:t>
      </w:r>
      <w:r w:rsidR="00166AAB">
        <w:t>(</w:t>
      </w:r>
      <w:r w:rsidR="000A1E98" w:rsidRPr="1D6D3CD5">
        <w:t>RHG</w:t>
      </w:r>
      <w:r w:rsidR="00166AAB">
        <w:t>)</w:t>
      </w:r>
      <w:r w:rsidR="000A1E98" w:rsidRPr="1D6D3CD5">
        <w:t xml:space="preserve"> exercise without sympathetic stimulus. There was also no significant difference between the condition</w:t>
      </w:r>
      <w:r w:rsidR="00CF0AF6">
        <w:t>s</w:t>
      </w:r>
      <w:r w:rsidR="000A1E98" w:rsidRPr="1D6D3CD5">
        <w:t xml:space="preserve"> during </w:t>
      </w:r>
      <w:r w:rsidR="00433E02" w:rsidRPr="1D6D3CD5">
        <w:rPr>
          <w:color w:val="000000" w:themeColor="text1"/>
        </w:rPr>
        <w:t>RHG Exercise + LBNP (p</w:t>
      </w:r>
      <w:r w:rsidR="009B0301">
        <w:rPr>
          <w:color w:val="000000" w:themeColor="text1"/>
        </w:rPr>
        <w:t>=</w:t>
      </w:r>
      <w:r w:rsidR="00433E02" w:rsidRPr="1D6D3CD5">
        <w:rPr>
          <w:color w:val="000000" w:themeColor="text1"/>
        </w:rPr>
        <w:t>0.59). There was</w:t>
      </w:r>
      <w:r w:rsidR="00EF1A06">
        <w:rPr>
          <w:color w:val="000000" w:themeColor="text1"/>
        </w:rPr>
        <w:t>, however,</w:t>
      </w:r>
      <w:r w:rsidR="00433E02" w:rsidRPr="1D6D3CD5">
        <w:rPr>
          <w:color w:val="000000" w:themeColor="text1"/>
        </w:rPr>
        <w:t xml:space="preserve"> </w:t>
      </w:r>
      <w:r w:rsidR="002E3EF2">
        <w:rPr>
          <w:color w:val="000000" w:themeColor="text1"/>
        </w:rPr>
        <w:t>a</w:t>
      </w:r>
      <w:r w:rsidR="00433E02" w:rsidRPr="1D6D3CD5">
        <w:rPr>
          <w:color w:val="000000" w:themeColor="text1"/>
        </w:rPr>
        <w:t xml:space="preserve"> significant difference between the PLA and the FLZ condition when looking at Δ Ex-Ex/LBNP (p</w:t>
      </w:r>
      <w:r w:rsidR="009B0301">
        <w:rPr>
          <w:color w:val="000000" w:themeColor="text1"/>
        </w:rPr>
        <w:t>=</w:t>
      </w:r>
      <w:r w:rsidR="00433E02" w:rsidRPr="1D6D3CD5">
        <w:rPr>
          <w:color w:val="000000" w:themeColor="text1"/>
        </w:rPr>
        <w:t>0.0</w:t>
      </w:r>
      <w:r w:rsidR="002E3EF2">
        <w:rPr>
          <w:color w:val="000000" w:themeColor="text1"/>
        </w:rPr>
        <w:t>2</w:t>
      </w:r>
      <w:r w:rsidR="00433E02" w:rsidRPr="1D6D3CD5">
        <w:rPr>
          <w:color w:val="000000" w:themeColor="text1"/>
        </w:rPr>
        <w:t>).</w:t>
      </w:r>
    </w:p>
    <w:p w14:paraId="68E0A532" w14:textId="2F797BCB" w:rsidR="00E9373C" w:rsidRDefault="00E9373C" w:rsidP="00AC2569">
      <w:pPr>
        <w:spacing w:line="480" w:lineRule="auto"/>
        <w:ind w:firstLine="720"/>
        <w:rPr>
          <w:color w:val="000000" w:themeColor="text1"/>
        </w:rPr>
      </w:pPr>
      <w:r w:rsidRPr="1D6D3CD5">
        <w:t>Rhythmic forearm e</w:t>
      </w:r>
      <w:r w:rsidR="00C0068C" w:rsidRPr="1D6D3CD5">
        <w:t xml:space="preserve">xercise alone </w:t>
      </w:r>
      <w:r w:rsidR="00D67CE5" w:rsidRPr="1D6D3CD5">
        <w:t xml:space="preserve">evoked </w:t>
      </w:r>
      <w:r w:rsidR="003B69D7" w:rsidRPr="1D6D3CD5">
        <w:t>a significant increase</w:t>
      </w:r>
      <w:r w:rsidR="002941DA" w:rsidRPr="1D6D3CD5">
        <w:t xml:space="preserve"> </w:t>
      </w:r>
      <w:r w:rsidR="003B69D7" w:rsidRPr="1D6D3CD5">
        <w:t>in brachial artery diameter</w:t>
      </w:r>
      <w:r w:rsidR="002941DA" w:rsidRPr="1D6D3CD5">
        <w:t xml:space="preserve">, in both the </w:t>
      </w:r>
      <w:r w:rsidR="00233FA8">
        <w:t>PLA</w:t>
      </w:r>
      <w:r w:rsidR="0018493D" w:rsidRPr="1D6D3CD5">
        <w:t xml:space="preserve"> condition (p</w:t>
      </w:r>
      <w:r w:rsidR="009B0301">
        <w:t>=</w:t>
      </w:r>
      <w:r w:rsidR="0018493D" w:rsidRPr="1D6D3CD5">
        <w:t>0.02) but a no</w:t>
      </w:r>
      <w:r w:rsidR="007A3D31">
        <w:t xml:space="preserve">t </w:t>
      </w:r>
      <w:r w:rsidR="00FD6C43" w:rsidRPr="1D6D3CD5">
        <w:t>in the</w:t>
      </w:r>
      <w:r w:rsidR="0018493D" w:rsidRPr="1D6D3CD5">
        <w:t xml:space="preserve"> </w:t>
      </w:r>
      <w:r w:rsidR="00233FA8">
        <w:t>FLZ</w:t>
      </w:r>
      <w:r w:rsidR="0018493D" w:rsidRPr="1D6D3CD5">
        <w:t xml:space="preserve"> condition (p</w:t>
      </w:r>
      <w:r w:rsidR="009B0301">
        <w:t>=</w:t>
      </w:r>
      <w:r w:rsidR="0018493D" w:rsidRPr="1D6D3CD5">
        <w:t xml:space="preserve"> 0.25) when compared to resting values.</w:t>
      </w:r>
      <w:r w:rsidR="000A1E98" w:rsidRPr="1D6D3CD5">
        <w:t xml:space="preserve"> There was no significant difference </w:t>
      </w:r>
      <w:r w:rsidR="00B4719E">
        <w:t xml:space="preserve">is </w:t>
      </w:r>
      <w:r w:rsidR="000A1E98" w:rsidRPr="1D6D3CD5">
        <w:t>brachial artery diameter</w:t>
      </w:r>
      <w:r w:rsidR="00B4719E">
        <w:t>s</w:t>
      </w:r>
      <w:r w:rsidR="000A1E98" w:rsidRPr="1D6D3CD5">
        <w:t xml:space="preserve"> between the conditions (p</w:t>
      </w:r>
      <w:r w:rsidR="009B0301">
        <w:t>=</w:t>
      </w:r>
      <w:r w:rsidR="000A1E98" w:rsidRPr="1D6D3CD5">
        <w:t>0.</w:t>
      </w:r>
      <w:r w:rsidR="006D2B88">
        <w:t>26</w:t>
      </w:r>
      <w:r w:rsidR="000A1E98" w:rsidRPr="1D6D3CD5">
        <w:t>) during RHG exercise without sympathetic stimulus. There was no significant difference between the condition</w:t>
      </w:r>
      <w:r w:rsidR="008D3AE3">
        <w:t>s</w:t>
      </w:r>
      <w:r w:rsidR="000A1E98" w:rsidRPr="1D6D3CD5">
        <w:t xml:space="preserve"> during </w:t>
      </w:r>
      <w:r w:rsidR="00433E02" w:rsidRPr="1D6D3CD5">
        <w:rPr>
          <w:color w:val="000000" w:themeColor="text1"/>
        </w:rPr>
        <w:t>RHG Exercise + LBNP (p</w:t>
      </w:r>
      <w:r w:rsidR="00CF2823">
        <w:rPr>
          <w:color w:val="000000" w:themeColor="text1"/>
        </w:rPr>
        <w:t>=</w:t>
      </w:r>
      <w:r w:rsidR="00433E02" w:rsidRPr="1D6D3CD5">
        <w:rPr>
          <w:color w:val="000000" w:themeColor="text1"/>
        </w:rPr>
        <w:t>0.1</w:t>
      </w:r>
      <w:r w:rsidR="00295AD8">
        <w:rPr>
          <w:color w:val="000000" w:themeColor="text1"/>
        </w:rPr>
        <w:t>5</w:t>
      </w:r>
      <w:r w:rsidR="00433E02" w:rsidRPr="1D6D3CD5">
        <w:rPr>
          <w:color w:val="000000" w:themeColor="text1"/>
        </w:rPr>
        <w:t>). There was no significant difference between the condition</w:t>
      </w:r>
      <w:r w:rsidR="00D1626D">
        <w:rPr>
          <w:color w:val="000000" w:themeColor="text1"/>
        </w:rPr>
        <w:t>s</w:t>
      </w:r>
      <w:r w:rsidR="00433E02" w:rsidRPr="1D6D3CD5">
        <w:rPr>
          <w:color w:val="000000" w:themeColor="text1"/>
        </w:rPr>
        <w:t xml:space="preserve"> when looking at Δ Ex-Ex/LBNP (p</w:t>
      </w:r>
      <w:r w:rsidR="00CF2823">
        <w:rPr>
          <w:color w:val="000000" w:themeColor="text1"/>
        </w:rPr>
        <w:t>=</w:t>
      </w:r>
      <w:r w:rsidR="00433E02" w:rsidRPr="1D6D3CD5">
        <w:rPr>
          <w:color w:val="000000" w:themeColor="text1"/>
        </w:rPr>
        <w:t>0.1</w:t>
      </w:r>
      <w:r w:rsidR="005420B9">
        <w:rPr>
          <w:color w:val="000000" w:themeColor="text1"/>
        </w:rPr>
        <w:t>5</w:t>
      </w:r>
      <w:r w:rsidR="00433E02" w:rsidRPr="1D6D3CD5">
        <w:rPr>
          <w:color w:val="000000" w:themeColor="text1"/>
        </w:rPr>
        <w:t>).</w:t>
      </w:r>
    </w:p>
    <w:p w14:paraId="14E88FFC" w14:textId="77777777" w:rsidR="00AC2569" w:rsidRDefault="00E9373C" w:rsidP="00AC2569">
      <w:pPr>
        <w:tabs>
          <w:tab w:val="left" w:pos="3390"/>
        </w:tabs>
        <w:spacing w:line="480" w:lineRule="auto"/>
      </w:pPr>
      <w:r w:rsidRPr="1D6D3CD5">
        <w:t>Rhythmic forearm e</w:t>
      </w:r>
      <w:r w:rsidR="00C0068C" w:rsidRPr="1D6D3CD5">
        <w:t xml:space="preserve">xercise alone </w:t>
      </w:r>
      <w:r w:rsidR="00D67CE5" w:rsidRPr="1D6D3CD5">
        <w:t xml:space="preserve">evoked </w:t>
      </w:r>
      <w:r w:rsidR="003B69D7" w:rsidRPr="1D6D3CD5">
        <w:t>a significant increase</w:t>
      </w:r>
      <w:r w:rsidR="002941DA" w:rsidRPr="1D6D3CD5">
        <w:t xml:space="preserve"> </w:t>
      </w:r>
      <w:r w:rsidR="003B69D7" w:rsidRPr="1D6D3CD5">
        <w:t>in FBF</w:t>
      </w:r>
      <w:r w:rsidR="002941DA" w:rsidRPr="1D6D3CD5">
        <w:t xml:space="preserve">, in both the </w:t>
      </w:r>
      <w:r w:rsidR="00244BC9">
        <w:t>PLA</w:t>
      </w:r>
    </w:p>
    <w:p w14:paraId="448CCE76" w14:textId="77777777" w:rsidR="00AC2569" w:rsidRDefault="0018493D" w:rsidP="00AC2569">
      <w:pPr>
        <w:tabs>
          <w:tab w:val="left" w:pos="3390"/>
        </w:tabs>
        <w:spacing w:line="480" w:lineRule="auto"/>
      </w:pPr>
      <w:r w:rsidRPr="1D6D3CD5">
        <w:t>condition (p&lt;0.0</w:t>
      </w:r>
      <w:r w:rsidR="00CF672C">
        <w:t>0</w:t>
      </w:r>
      <w:r w:rsidRPr="1D6D3CD5">
        <w:t xml:space="preserve">1) as well as the </w:t>
      </w:r>
      <w:r w:rsidR="008E2E99">
        <w:t>FLZ</w:t>
      </w:r>
      <w:r w:rsidRPr="1D6D3CD5">
        <w:t xml:space="preserve"> condition (p&lt;0.</w:t>
      </w:r>
      <w:r w:rsidR="00CF672C">
        <w:t>0</w:t>
      </w:r>
      <w:r w:rsidRPr="1D6D3CD5">
        <w:t>01) when compared to resting values.</w:t>
      </w:r>
      <w:r w:rsidR="000A1E98" w:rsidRPr="1D6D3CD5">
        <w:t xml:space="preserve"> </w:t>
      </w:r>
    </w:p>
    <w:p w14:paraId="291EAA22" w14:textId="08E98C50" w:rsidR="00AC2569" w:rsidRDefault="00AC2569" w:rsidP="00AC2569">
      <w:pPr>
        <w:tabs>
          <w:tab w:val="left" w:pos="3390"/>
        </w:tabs>
        <w:spacing w:line="480" w:lineRule="auto"/>
        <w:rPr>
          <w:color w:val="000000" w:themeColor="text1"/>
        </w:rPr>
      </w:pPr>
      <w:r>
        <w:t xml:space="preserve">            </w:t>
      </w:r>
      <w:r w:rsidR="00A6338A" w:rsidRPr="1D6D3CD5">
        <w:t xml:space="preserve">There </w:t>
      </w:r>
      <w:r w:rsidR="00A6338A">
        <w:t>was no significant difference</w:t>
      </w:r>
      <w:r w:rsidR="00A6338A" w:rsidRPr="1D6D3CD5">
        <w:t xml:space="preserve"> </w:t>
      </w:r>
      <w:r w:rsidR="000A1E98" w:rsidRPr="1D6D3CD5">
        <w:t>in FBF between the conditions (p</w:t>
      </w:r>
      <w:r w:rsidR="00CF2823">
        <w:t>=</w:t>
      </w:r>
      <w:r w:rsidR="000A1E98" w:rsidRPr="1D6D3CD5">
        <w:t xml:space="preserve"> 0.5</w:t>
      </w:r>
      <w:r w:rsidR="008A093C">
        <w:t>4</w:t>
      </w:r>
      <w:r w:rsidR="000A1E98" w:rsidRPr="1D6D3CD5">
        <w:t>) during RHG exercise without sympathetic stimulus. There was also no significant difference between the condition</w:t>
      </w:r>
      <w:r w:rsidR="00EA15B1">
        <w:t>s</w:t>
      </w:r>
      <w:r w:rsidR="000A1E98" w:rsidRPr="1D6D3CD5">
        <w:t xml:space="preserve"> during </w:t>
      </w:r>
      <w:r w:rsidR="00433E02" w:rsidRPr="1D6D3CD5">
        <w:rPr>
          <w:color w:val="000000" w:themeColor="text1"/>
        </w:rPr>
        <w:t>RHG Exercise + LBNP (p</w:t>
      </w:r>
      <w:r w:rsidR="00CF2823">
        <w:rPr>
          <w:color w:val="000000" w:themeColor="text1"/>
        </w:rPr>
        <w:t>=</w:t>
      </w:r>
      <w:r w:rsidR="00433E02" w:rsidRPr="1D6D3CD5">
        <w:rPr>
          <w:color w:val="000000" w:themeColor="text1"/>
        </w:rPr>
        <w:t>0.46). There was, however, a significant difference between the PLA and the FLZ condition when looking at Δ Ex-Ex/LBNP (p</w:t>
      </w:r>
      <w:r w:rsidR="00591F10">
        <w:rPr>
          <w:color w:val="000000" w:themeColor="text1"/>
        </w:rPr>
        <w:t>=</w:t>
      </w:r>
      <w:r w:rsidR="00433E02" w:rsidRPr="1D6D3CD5">
        <w:rPr>
          <w:color w:val="000000" w:themeColor="text1"/>
        </w:rPr>
        <w:t>0.0</w:t>
      </w:r>
      <w:r w:rsidR="00F43622">
        <w:rPr>
          <w:color w:val="000000" w:themeColor="text1"/>
        </w:rPr>
        <w:t>09</w:t>
      </w:r>
      <w:r>
        <w:rPr>
          <w:color w:val="000000" w:themeColor="text1"/>
        </w:rPr>
        <w:t>).</w:t>
      </w:r>
    </w:p>
    <w:p w14:paraId="52EABC15" w14:textId="13FB5E27" w:rsidR="1D6D3CD5" w:rsidRDefault="00AC2569" w:rsidP="00AC2569">
      <w:pPr>
        <w:tabs>
          <w:tab w:val="left" w:pos="3390"/>
        </w:tabs>
        <w:spacing w:line="480" w:lineRule="auto"/>
        <w:rPr>
          <w:color w:val="000000" w:themeColor="text1"/>
        </w:rPr>
      </w:pPr>
      <w:r>
        <w:rPr>
          <w:color w:val="000000" w:themeColor="text1"/>
        </w:rPr>
        <w:t xml:space="preserve">              </w:t>
      </w:r>
      <w:r w:rsidR="1D6D3CD5" w:rsidRPr="1D6D3CD5">
        <w:rPr>
          <w:color w:val="000000" w:themeColor="text1"/>
        </w:rPr>
        <w:t>When looking at MAP, r</w:t>
      </w:r>
      <w:r w:rsidR="00E9373C" w:rsidRPr="1D6D3CD5">
        <w:t>hythmic forearm e</w:t>
      </w:r>
      <w:r w:rsidR="00C0068C" w:rsidRPr="1D6D3CD5">
        <w:t xml:space="preserve">xercise alone </w:t>
      </w:r>
      <w:r w:rsidR="00D67CE5" w:rsidRPr="1D6D3CD5">
        <w:t xml:space="preserve">evoked </w:t>
      </w:r>
      <w:r w:rsidR="003B69D7" w:rsidRPr="1D6D3CD5">
        <w:t xml:space="preserve">a significant </w:t>
      </w:r>
      <w:r w:rsidR="00474F5F" w:rsidRPr="1D6D3CD5">
        <w:t>increase,</w:t>
      </w:r>
      <w:r w:rsidR="002941DA" w:rsidRPr="1D6D3CD5">
        <w:t xml:space="preserve"> in both the </w:t>
      </w:r>
      <w:r w:rsidR="007234E9">
        <w:t>PLA</w:t>
      </w:r>
      <w:r w:rsidR="0018493D" w:rsidRPr="1D6D3CD5">
        <w:t xml:space="preserve"> condition (p&lt;0.0</w:t>
      </w:r>
      <w:r w:rsidR="006E4673">
        <w:t>0</w:t>
      </w:r>
      <w:r w:rsidR="0018493D" w:rsidRPr="1D6D3CD5">
        <w:t xml:space="preserve">1) as well as the </w:t>
      </w:r>
      <w:r w:rsidR="007234E9">
        <w:t>FLZ</w:t>
      </w:r>
      <w:r w:rsidR="0018493D" w:rsidRPr="1D6D3CD5">
        <w:t xml:space="preserve"> condition (p&lt;0.0</w:t>
      </w:r>
      <w:r w:rsidR="0050541F">
        <w:t>0</w:t>
      </w:r>
      <w:r w:rsidR="0018493D" w:rsidRPr="1D6D3CD5">
        <w:t xml:space="preserve">1) when compared to </w:t>
      </w:r>
      <w:r w:rsidR="0018493D" w:rsidRPr="1D6D3CD5">
        <w:lastRenderedPageBreak/>
        <w:t>resting values.</w:t>
      </w:r>
      <w:r w:rsidR="000A1E98" w:rsidRPr="1D6D3CD5">
        <w:t xml:space="preserve"> There were no significant differences in MAP between the conditions (p</w:t>
      </w:r>
      <w:r w:rsidR="00591F10">
        <w:t>=</w:t>
      </w:r>
      <w:r w:rsidR="000A1E98" w:rsidRPr="1D6D3CD5">
        <w:t>0.</w:t>
      </w:r>
      <w:r w:rsidR="00500B52">
        <w:t>20</w:t>
      </w:r>
      <w:r w:rsidR="000A1E98" w:rsidRPr="1D6D3CD5">
        <w:t>) during RHG exercise without sympathetic stimulus. There was also no significant difference between the condition</w:t>
      </w:r>
      <w:r w:rsidR="007234E9">
        <w:t>s</w:t>
      </w:r>
      <w:r w:rsidR="000A1E98" w:rsidRPr="1D6D3CD5">
        <w:t xml:space="preserve"> during </w:t>
      </w:r>
      <w:r w:rsidR="00433E02" w:rsidRPr="1D6D3CD5">
        <w:rPr>
          <w:color w:val="000000" w:themeColor="text1"/>
        </w:rPr>
        <w:t>RHG Exercise + LBNP (p</w:t>
      </w:r>
      <w:r w:rsidR="00591F10">
        <w:rPr>
          <w:color w:val="000000" w:themeColor="text1"/>
        </w:rPr>
        <w:t>=</w:t>
      </w:r>
      <w:r w:rsidR="00433E02" w:rsidRPr="1D6D3CD5">
        <w:rPr>
          <w:color w:val="000000" w:themeColor="text1"/>
        </w:rPr>
        <w:t xml:space="preserve"> 0.</w:t>
      </w:r>
      <w:r w:rsidR="00FD2FA9">
        <w:rPr>
          <w:color w:val="000000" w:themeColor="text1"/>
        </w:rPr>
        <w:t>44</w:t>
      </w:r>
      <w:r w:rsidR="00433E02" w:rsidRPr="1D6D3CD5">
        <w:rPr>
          <w:color w:val="000000" w:themeColor="text1"/>
        </w:rPr>
        <w:t>). There was no significant difference between the condition</w:t>
      </w:r>
      <w:r w:rsidR="007234E9">
        <w:rPr>
          <w:color w:val="000000" w:themeColor="text1"/>
        </w:rPr>
        <w:t>s</w:t>
      </w:r>
      <w:r w:rsidR="00433E02" w:rsidRPr="1D6D3CD5">
        <w:rPr>
          <w:color w:val="000000" w:themeColor="text1"/>
        </w:rPr>
        <w:t xml:space="preserve"> when looking at Δ Ex-Ex/LBNP (p</w:t>
      </w:r>
      <w:r w:rsidR="00591F10">
        <w:rPr>
          <w:color w:val="000000" w:themeColor="text1"/>
        </w:rPr>
        <w:t>=</w:t>
      </w:r>
      <w:r w:rsidR="00563342">
        <w:rPr>
          <w:color w:val="000000" w:themeColor="text1"/>
        </w:rPr>
        <w:t xml:space="preserve"> </w:t>
      </w:r>
      <w:r w:rsidR="00433E02" w:rsidRPr="1D6D3CD5">
        <w:rPr>
          <w:color w:val="000000" w:themeColor="text1"/>
        </w:rPr>
        <w:t>0.</w:t>
      </w:r>
      <w:r w:rsidR="00131AB8">
        <w:rPr>
          <w:color w:val="000000" w:themeColor="text1"/>
        </w:rPr>
        <w:t>21</w:t>
      </w:r>
      <w:r w:rsidR="00433E02" w:rsidRPr="1D6D3CD5">
        <w:rPr>
          <w:color w:val="000000" w:themeColor="text1"/>
        </w:rPr>
        <w:t>).</w:t>
      </w:r>
    </w:p>
    <w:p w14:paraId="55DC17B1" w14:textId="2523D036" w:rsidR="00E9373C" w:rsidRDefault="00AC2569" w:rsidP="1D6D3CD5">
      <w:pPr>
        <w:tabs>
          <w:tab w:val="left" w:pos="3390"/>
        </w:tabs>
        <w:spacing w:line="480" w:lineRule="auto"/>
        <w:rPr>
          <w:color w:val="000000" w:themeColor="text1"/>
        </w:rPr>
      </w:pPr>
      <w:r>
        <w:rPr>
          <w:color w:val="000000" w:themeColor="text1"/>
        </w:rPr>
        <w:t xml:space="preserve">              </w:t>
      </w:r>
      <w:r w:rsidR="00E9373C" w:rsidRPr="1D6D3CD5">
        <w:t>Rhythmic forearm e</w:t>
      </w:r>
      <w:r w:rsidR="00C0068C" w:rsidRPr="1D6D3CD5">
        <w:t xml:space="preserve">xercise alone also </w:t>
      </w:r>
      <w:r w:rsidR="00D67CE5" w:rsidRPr="1D6D3CD5">
        <w:t xml:space="preserve">evoked </w:t>
      </w:r>
      <w:r w:rsidR="003B69D7" w:rsidRPr="1D6D3CD5">
        <w:t>a significant increase</w:t>
      </w:r>
      <w:r w:rsidR="002941DA" w:rsidRPr="1D6D3CD5">
        <w:t xml:space="preserve"> </w:t>
      </w:r>
      <w:r w:rsidR="003B69D7" w:rsidRPr="1D6D3CD5">
        <w:t>in FVC</w:t>
      </w:r>
      <w:r w:rsidR="002941DA" w:rsidRPr="1D6D3CD5">
        <w:t xml:space="preserve">, in both the </w:t>
      </w:r>
      <w:r w:rsidR="007234E9">
        <w:t>PLA</w:t>
      </w:r>
      <w:r w:rsidR="0018493D" w:rsidRPr="1D6D3CD5">
        <w:t xml:space="preserve"> condition (p&lt;0.0</w:t>
      </w:r>
      <w:r w:rsidR="0050541F">
        <w:t>0</w:t>
      </w:r>
      <w:r w:rsidR="0018493D" w:rsidRPr="1D6D3CD5">
        <w:t xml:space="preserve">1) as well as the </w:t>
      </w:r>
      <w:r w:rsidR="007234E9">
        <w:t>FLZ</w:t>
      </w:r>
      <w:r w:rsidR="0018493D" w:rsidRPr="1D6D3CD5">
        <w:t xml:space="preserve"> condition (p&lt;0.0</w:t>
      </w:r>
      <w:r w:rsidR="0050541F">
        <w:t>0</w:t>
      </w:r>
      <w:r w:rsidR="0018493D" w:rsidRPr="1D6D3CD5">
        <w:t>1) when compared to resting values.</w:t>
      </w:r>
      <w:r w:rsidR="000A1E98" w:rsidRPr="1D6D3CD5">
        <w:t xml:space="preserve"> There</w:t>
      </w:r>
      <w:r w:rsidR="0020139E" w:rsidRPr="1D6D3CD5">
        <w:t xml:space="preserve"> </w:t>
      </w:r>
      <w:r w:rsidR="0020139E">
        <w:t>was no significant difference</w:t>
      </w:r>
      <w:r w:rsidR="0020139E" w:rsidRPr="1D6D3CD5">
        <w:t xml:space="preserve"> </w:t>
      </w:r>
      <w:r w:rsidR="000A1E98" w:rsidRPr="1D6D3CD5">
        <w:t>in FBF between the conditions (p</w:t>
      </w:r>
      <w:r w:rsidR="00591F10">
        <w:t>=</w:t>
      </w:r>
      <w:r w:rsidR="000A1E98" w:rsidRPr="1D6D3CD5">
        <w:t xml:space="preserve"> 0.4</w:t>
      </w:r>
      <w:r w:rsidR="006E2E1D">
        <w:t>6</w:t>
      </w:r>
      <w:r w:rsidR="000A1E98" w:rsidRPr="1D6D3CD5">
        <w:t>) during RHG exercise without sympathetic stimulus. There was also no significant difference between the condition</w:t>
      </w:r>
      <w:r w:rsidR="00F85487">
        <w:t>s</w:t>
      </w:r>
      <w:r w:rsidR="000A1E98" w:rsidRPr="1D6D3CD5">
        <w:t xml:space="preserve"> during </w:t>
      </w:r>
      <w:r w:rsidR="00433E02" w:rsidRPr="1D6D3CD5">
        <w:rPr>
          <w:color w:val="000000" w:themeColor="text1"/>
        </w:rPr>
        <w:t>RHG Exercise + LBNP (p</w:t>
      </w:r>
      <w:r w:rsidR="00591F10">
        <w:rPr>
          <w:color w:val="000000" w:themeColor="text1"/>
        </w:rPr>
        <w:t>=</w:t>
      </w:r>
      <w:r w:rsidR="00433E02" w:rsidRPr="1D6D3CD5">
        <w:rPr>
          <w:color w:val="000000" w:themeColor="text1"/>
        </w:rPr>
        <w:t xml:space="preserve"> 0.7</w:t>
      </w:r>
      <w:r w:rsidR="00352CFB">
        <w:rPr>
          <w:color w:val="000000" w:themeColor="text1"/>
        </w:rPr>
        <w:t>3</w:t>
      </w:r>
      <w:r w:rsidR="00433E02" w:rsidRPr="1D6D3CD5">
        <w:rPr>
          <w:color w:val="000000" w:themeColor="text1"/>
        </w:rPr>
        <w:t>). There was, however, a significant difference between the condition</w:t>
      </w:r>
      <w:r w:rsidR="00444651">
        <w:rPr>
          <w:color w:val="000000" w:themeColor="text1"/>
        </w:rPr>
        <w:t>s</w:t>
      </w:r>
      <w:r w:rsidR="00433E02" w:rsidRPr="1D6D3CD5">
        <w:rPr>
          <w:color w:val="000000" w:themeColor="text1"/>
        </w:rPr>
        <w:t xml:space="preserve"> when looking at Δ Ex-Ex/LBNP (</w:t>
      </w:r>
      <w:r w:rsidR="00B97179">
        <w:rPr>
          <w:color w:val="000000" w:themeColor="text1"/>
        </w:rPr>
        <w:t>p</w:t>
      </w:r>
      <w:r w:rsidR="00591F10">
        <w:rPr>
          <w:color w:val="000000" w:themeColor="text1"/>
        </w:rPr>
        <w:t>=</w:t>
      </w:r>
      <w:r w:rsidR="00B97179">
        <w:rPr>
          <w:color w:val="000000" w:themeColor="text1"/>
        </w:rPr>
        <w:t>0.007</w:t>
      </w:r>
      <w:r w:rsidR="00433E02" w:rsidRPr="1D6D3CD5">
        <w:rPr>
          <w:color w:val="000000" w:themeColor="text1"/>
        </w:rPr>
        <w:t>).</w:t>
      </w:r>
    </w:p>
    <w:p w14:paraId="500D6AFC" w14:textId="77777777" w:rsidR="0020139E" w:rsidRDefault="0020139E" w:rsidP="1D6D3CD5">
      <w:pPr>
        <w:tabs>
          <w:tab w:val="left" w:pos="3390"/>
        </w:tabs>
        <w:spacing w:line="480" w:lineRule="auto"/>
        <w:rPr>
          <w:color w:val="000000" w:themeColor="text1"/>
        </w:rPr>
      </w:pPr>
    </w:p>
    <w:p w14:paraId="5643B9E5" w14:textId="77777777" w:rsidR="0020139E" w:rsidRDefault="0020139E" w:rsidP="1D6D3CD5">
      <w:pPr>
        <w:tabs>
          <w:tab w:val="left" w:pos="3390"/>
        </w:tabs>
        <w:spacing w:line="480" w:lineRule="auto"/>
        <w:rPr>
          <w:color w:val="000000" w:themeColor="text1"/>
        </w:rPr>
      </w:pPr>
    </w:p>
    <w:p w14:paraId="71E9F87C" w14:textId="77777777" w:rsidR="009B78E3" w:rsidRDefault="009B78E3" w:rsidP="1D6D3CD5">
      <w:pPr>
        <w:tabs>
          <w:tab w:val="left" w:pos="3390"/>
        </w:tabs>
        <w:spacing w:line="480" w:lineRule="auto"/>
        <w:rPr>
          <w:color w:val="000000" w:themeColor="text1"/>
        </w:rPr>
      </w:pPr>
    </w:p>
    <w:p w14:paraId="57BEC159" w14:textId="77777777" w:rsidR="009B78E3" w:rsidRDefault="009B78E3" w:rsidP="1D6D3CD5">
      <w:pPr>
        <w:tabs>
          <w:tab w:val="left" w:pos="3390"/>
        </w:tabs>
        <w:spacing w:line="480" w:lineRule="auto"/>
        <w:rPr>
          <w:color w:val="000000" w:themeColor="text1"/>
        </w:rPr>
      </w:pPr>
    </w:p>
    <w:p w14:paraId="0F807C95" w14:textId="77777777" w:rsidR="009B78E3" w:rsidRDefault="009B78E3" w:rsidP="1D6D3CD5">
      <w:pPr>
        <w:tabs>
          <w:tab w:val="left" w:pos="3390"/>
        </w:tabs>
        <w:spacing w:line="480" w:lineRule="auto"/>
        <w:rPr>
          <w:color w:val="000000" w:themeColor="text1"/>
        </w:rPr>
      </w:pPr>
    </w:p>
    <w:p w14:paraId="7EC999AF" w14:textId="6BD64116" w:rsidR="00444651" w:rsidRDefault="00444651" w:rsidP="1D6D3CD5">
      <w:pPr>
        <w:tabs>
          <w:tab w:val="left" w:pos="3390"/>
        </w:tabs>
        <w:spacing w:line="480" w:lineRule="auto"/>
        <w:rPr>
          <w:color w:val="000000" w:themeColor="text1"/>
        </w:rPr>
      </w:pPr>
    </w:p>
    <w:p w14:paraId="158BDA10" w14:textId="77777777" w:rsidR="00AF4DE1" w:rsidRDefault="00AF4DE1" w:rsidP="1D6D3CD5">
      <w:pPr>
        <w:tabs>
          <w:tab w:val="left" w:pos="3390"/>
        </w:tabs>
        <w:spacing w:line="480" w:lineRule="auto"/>
        <w:rPr>
          <w:color w:val="000000" w:themeColor="text1"/>
        </w:rPr>
      </w:pPr>
    </w:p>
    <w:p w14:paraId="52F3877D" w14:textId="77777777" w:rsidR="00444651" w:rsidRDefault="00444651" w:rsidP="1D6D3CD5">
      <w:pPr>
        <w:tabs>
          <w:tab w:val="left" w:pos="3390"/>
        </w:tabs>
        <w:spacing w:line="480" w:lineRule="auto"/>
        <w:rPr>
          <w:color w:val="000000" w:themeColor="text1"/>
        </w:rPr>
      </w:pPr>
    </w:p>
    <w:p w14:paraId="4C84924A" w14:textId="77777777" w:rsidR="00444651" w:rsidRDefault="00444651" w:rsidP="1D6D3CD5">
      <w:pPr>
        <w:tabs>
          <w:tab w:val="left" w:pos="3390"/>
        </w:tabs>
        <w:spacing w:line="480" w:lineRule="auto"/>
        <w:rPr>
          <w:color w:val="000000" w:themeColor="text1"/>
        </w:rPr>
      </w:pPr>
    </w:p>
    <w:p w14:paraId="63723055" w14:textId="4FFDB18C" w:rsidR="00444651" w:rsidRDefault="00444651" w:rsidP="1D6D3CD5">
      <w:pPr>
        <w:tabs>
          <w:tab w:val="left" w:pos="3390"/>
        </w:tabs>
        <w:spacing w:line="480" w:lineRule="auto"/>
        <w:rPr>
          <w:color w:val="000000" w:themeColor="text1"/>
        </w:rPr>
      </w:pPr>
    </w:p>
    <w:p w14:paraId="529116D5" w14:textId="2325D474" w:rsidR="003D47F3" w:rsidRDefault="003D47F3" w:rsidP="1D6D3CD5">
      <w:pPr>
        <w:tabs>
          <w:tab w:val="left" w:pos="3390"/>
        </w:tabs>
        <w:spacing w:line="480" w:lineRule="auto"/>
        <w:rPr>
          <w:color w:val="000000" w:themeColor="text1"/>
        </w:rPr>
      </w:pPr>
    </w:p>
    <w:p w14:paraId="7D542F44" w14:textId="77777777" w:rsidR="003D47F3" w:rsidRDefault="003D47F3" w:rsidP="1D6D3CD5">
      <w:pPr>
        <w:tabs>
          <w:tab w:val="left" w:pos="3390"/>
        </w:tabs>
        <w:spacing w:line="480" w:lineRule="auto"/>
        <w:rPr>
          <w:color w:val="000000" w:themeColor="text1"/>
        </w:rPr>
      </w:pPr>
    </w:p>
    <w:p w14:paraId="1577E412" w14:textId="77777777" w:rsidR="0020139E" w:rsidRDefault="0020139E" w:rsidP="1D6D3CD5">
      <w:pPr>
        <w:tabs>
          <w:tab w:val="left" w:pos="3390"/>
        </w:tabs>
        <w:spacing w:line="480" w:lineRule="auto"/>
        <w:rPr>
          <w:color w:val="000000" w:themeColor="text1"/>
        </w:rPr>
      </w:pPr>
    </w:p>
    <w:p w14:paraId="3AA6877D" w14:textId="43DC1E34" w:rsidR="008782AA" w:rsidRDefault="008782AA" w:rsidP="4D97FE45">
      <w:r w:rsidRPr="1D6D3CD5">
        <w:rPr>
          <w:b/>
          <w:bCs/>
        </w:rPr>
        <w:lastRenderedPageBreak/>
        <w:t xml:space="preserve">Table </w:t>
      </w:r>
      <w:r w:rsidR="00AF4DE1">
        <w:rPr>
          <w:b/>
          <w:bCs/>
        </w:rPr>
        <w:t>4</w:t>
      </w:r>
      <w:r w:rsidR="77A2AE8F" w:rsidRPr="1D6D3CD5">
        <w:t>:</w:t>
      </w:r>
      <w:r w:rsidR="3B3FE462" w:rsidRPr="1D6D3CD5">
        <w:t xml:space="preserve"> </w:t>
      </w:r>
      <w:r w:rsidR="3B3FE462" w:rsidRPr="00C26684">
        <w:rPr>
          <w:i/>
        </w:rPr>
        <w:t xml:space="preserve">Raw </w:t>
      </w:r>
      <w:r w:rsidR="4F6BD623" w:rsidRPr="00C26684">
        <w:rPr>
          <w:i/>
        </w:rPr>
        <w:t>forearm vascular hemodynamic value</w:t>
      </w:r>
      <w:r w:rsidR="77A2AE8F" w:rsidRPr="00C26684">
        <w:rPr>
          <w:i/>
        </w:rPr>
        <w:t xml:space="preserve">s and </w:t>
      </w:r>
      <w:r w:rsidR="77A2AE8F" w:rsidRPr="00C26684">
        <w:rPr>
          <w:i/>
          <w:color w:val="000000" w:themeColor="text1"/>
        </w:rPr>
        <w:t>Δ changes during Exercise (n=6 Males, 7 Females)</w:t>
      </w:r>
    </w:p>
    <w:tbl>
      <w:tblPr>
        <w:tblStyle w:val="TableGrid"/>
        <w:tblW w:w="90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0"/>
        <w:gridCol w:w="2160"/>
        <w:gridCol w:w="2340"/>
        <w:gridCol w:w="1710"/>
      </w:tblGrid>
      <w:tr w:rsidR="00433E02" w:rsidRPr="000A20DD" w14:paraId="19643468" w14:textId="77777777" w:rsidTr="00E52214">
        <w:trPr>
          <w:trHeight w:val="890"/>
          <w:jc w:val="center"/>
        </w:trPr>
        <w:tc>
          <w:tcPr>
            <w:tcW w:w="2790" w:type="dxa"/>
            <w:tcBorders>
              <w:top w:val="single" w:sz="4" w:space="0" w:color="auto"/>
              <w:bottom w:val="single" w:sz="4" w:space="0" w:color="auto"/>
            </w:tcBorders>
          </w:tcPr>
          <w:p w14:paraId="52B94137" w14:textId="77777777" w:rsidR="00433E02" w:rsidRPr="00D83AB7" w:rsidRDefault="00433E02" w:rsidP="002D5181">
            <w:pPr>
              <w:spacing w:line="480" w:lineRule="auto"/>
              <w:rPr>
                <w:color w:val="000000" w:themeColor="text1"/>
              </w:rPr>
            </w:pPr>
          </w:p>
        </w:tc>
        <w:tc>
          <w:tcPr>
            <w:tcW w:w="2160" w:type="dxa"/>
            <w:tcBorders>
              <w:top w:val="single" w:sz="4" w:space="0" w:color="auto"/>
              <w:bottom w:val="single" w:sz="4" w:space="0" w:color="auto"/>
            </w:tcBorders>
          </w:tcPr>
          <w:p w14:paraId="131F8455" w14:textId="77777777" w:rsidR="00433E02" w:rsidRPr="00933399" w:rsidRDefault="00433E02" w:rsidP="002D5181">
            <w:pPr>
              <w:spacing w:line="480" w:lineRule="auto"/>
              <w:rPr>
                <w:b/>
                <w:color w:val="000000" w:themeColor="text1"/>
              </w:rPr>
            </w:pPr>
            <w:r w:rsidRPr="00933399">
              <w:rPr>
                <w:b/>
                <w:color w:val="000000" w:themeColor="text1"/>
              </w:rPr>
              <w:t>RHG Exercise</w:t>
            </w:r>
          </w:p>
        </w:tc>
        <w:tc>
          <w:tcPr>
            <w:tcW w:w="2340" w:type="dxa"/>
            <w:tcBorders>
              <w:top w:val="single" w:sz="4" w:space="0" w:color="auto"/>
              <w:bottom w:val="single" w:sz="4" w:space="0" w:color="auto"/>
            </w:tcBorders>
          </w:tcPr>
          <w:p w14:paraId="3B246867" w14:textId="77777777" w:rsidR="00433E02" w:rsidRPr="00933399" w:rsidRDefault="00433E02" w:rsidP="002D5181">
            <w:pPr>
              <w:spacing w:line="480" w:lineRule="auto"/>
              <w:rPr>
                <w:b/>
                <w:color w:val="000000" w:themeColor="text1"/>
              </w:rPr>
            </w:pPr>
            <w:r w:rsidRPr="00933399">
              <w:rPr>
                <w:b/>
                <w:color w:val="000000" w:themeColor="text1"/>
              </w:rPr>
              <w:t>RHG Exercise + LBNP</w:t>
            </w:r>
          </w:p>
        </w:tc>
        <w:tc>
          <w:tcPr>
            <w:tcW w:w="1710" w:type="dxa"/>
            <w:tcBorders>
              <w:top w:val="single" w:sz="4" w:space="0" w:color="auto"/>
              <w:bottom w:val="single" w:sz="4" w:space="0" w:color="auto"/>
            </w:tcBorders>
          </w:tcPr>
          <w:p w14:paraId="7EC601BE" w14:textId="77777777" w:rsidR="00433E02" w:rsidRPr="00933399" w:rsidRDefault="00433E02" w:rsidP="002D5181">
            <w:pPr>
              <w:tabs>
                <w:tab w:val="left" w:pos="3390"/>
              </w:tabs>
              <w:spacing w:line="480" w:lineRule="auto"/>
              <w:rPr>
                <w:b/>
                <w:color w:val="000000" w:themeColor="text1"/>
                <w:lang w:val="fr-FR"/>
              </w:rPr>
            </w:pPr>
            <w:r w:rsidRPr="00933399">
              <w:rPr>
                <w:b/>
                <w:color w:val="000000" w:themeColor="text1"/>
              </w:rPr>
              <w:t>Δ</w:t>
            </w:r>
            <w:r w:rsidRPr="00933399">
              <w:rPr>
                <w:b/>
                <w:color w:val="000000" w:themeColor="text1"/>
                <w:lang w:val="fr-FR"/>
              </w:rPr>
              <w:t xml:space="preserve"> Change</w:t>
            </w:r>
          </w:p>
          <w:p w14:paraId="0D3DDD6C" w14:textId="77777777" w:rsidR="00433E02" w:rsidRPr="00933399" w:rsidRDefault="00433E02" w:rsidP="002D5181">
            <w:pPr>
              <w:spacing w:line="480" w:lineRule="auto"/>
              <w:rPr>
                <w:b/>
                <w:color w:val="000000" w:themeColor="text1"/>
                <w:lang w:val="fr-FR"/>
              </w:rPr>
            </w:pPr>
            <w:r w:rsidRPr="00933399">
              <w:rPr>
                <w:b/>
                <w:color w:val="000000" w:themeColor="text1"/>
                <w:lang w:val="fr-FR"/>
              </w:rPr>
              <w:t>Ex-Ex/LBNP</w:t>
            </w:r>
          </w:p>
        </w:tc>
      </w:tr>
      <w:tr w:rsidR="00433E02" w14:paraId="3A688A5D" w14:textId="77777777" w:rsidTr="00E52214">
        <w:trPr>
          <w:jc w:val="center"/>
        </w:trPr>
        <w:tc>
          <w:tcPr>
            <w:tcW w:w="2790" w:type="dxa"/>
            <w:tcBorders>
              <w:top w:val="single" w:sz="4" w:space="0" w:color="auto"/>
            </w:tcBorders>
          </w:tcPr>
          <w:p w14:paraId="283A36E7" w14:textId="77777777" w:rsidR="00AD43DB" w:rsidRPr="00933399" w:rsidRDefault="00AD43DB" w:rsidP="00AD43DB">
            <w:pPr>
              <w:spacing w:line="480" w:lineRule="auto"/>
              <w:rPr>
                <w:b/>
              </w:rPr>
            </w:pPr>
            <w:r w:rsidRPr="00933399">
              <w:rPr>
                <w:b/>
              </w:rPr>
              <w:t>Velocity, cm/s</w:t>
            </w:r>
          </w:p>
          <w:p w14:paraId="5C590BF1" w14:textId="77777777" w:rsidR="00433E02" w:rsidRPr="00933399" w:rsidRDefault="00433E02" w:rsidP="002D5181">
            <w:pPr>
              <w:spacing w:line="480" w:lineRule="auto"/>
              <w:rPr>
                <w:b/>
              </w:rPr>
            </w:pPr>
            <w:r w:rsidRPr="00933399">
              <w:rPr>
                <w:b/>
              </w:rPr>
              <w:t xml:space="preserve">    PLA</w:t>
            </w:r>
          </w:p>
          <w:p w14:paraId="24DE9DAD" w14:textId="5F2BF617" w:rsidR="00433E02" w:rsidRPr="00933399" w:rsidRDefault="00433E02" w:rsidP="002D5181">
            <w:pPr>
              <w:spacing w:line="480" w:lineRule="auto"/>
              <w:rPr>
                <w:b/>
                <w:color w:val="000000" w:themeColor="text1"/>
              </w:rPr>
            </w:pPr>
            <w:r w:rsidRPr="00933399">
              <w:rPr>
                <w:b/>
              </w:rPr>
              <w:t xml:space="preserve">    FLZ</w:t>
            </w:r>
          </w:p>
        </w:tc>
        <w:tc>
          <w:tcPr>
            <w:tcW w:w="2160" w:type="dxa"/>
            <w:tcBorders>
              <w:top w:val="single" w:sz="4" w:space="0" w:color="auto"/>
            </w:tcBorders>
          </w:tcPr>
          <w:p w14:paraId="13C32DD4" w14:textId="77777777" w:rsidR="00433E02" w:rsidRPr="00F76D1E" w:rsidRDefault="00433E02" w:rsidP="002D5181">
            <w:pPr>
              <w:spacing w:line="480" w:lineRule="auto"/>
            </w:pPr>
          </w:p>
          <w:p w14:paraId="41C1EABE" w14:textId="4BCCD0AC" w:rsidR="00AD43DB" w:rsidRPr="00F76D1E" w:rsidRDefault="000E4497" w:rsidP="00AD43DB">
            <w:pPr>
              <w:spacing w:line="480" w:lineRule="auto"/>
            </w:pPr>
            <w:r>
              <w:t>3</w:t>
            </w:r>
            <w:r w:rsidR="00E26C98">
              <w:t>1</w:t>
            </w:r>
            <w:r>
              <w:t>.</w:t>
            </w:r>
            <w:r w:rsidR="00EC0644">
              <w:t>5</w:t>
            </w:r>
            <w:r w:rsidR="00E26C98">
              <w:t>8</w:t>
            </w:r>
            <w:r w:rsidR="00AD43DB" w:rsidRPr="00F76D1E">
              <w:t xml:space="preserve"> ± </w:t>
            </w:r>
            <w:r w:rsidR="00374F03">
              <w:t>8.95</w:t>
            </w:r>
            <w:r w:rsidR="003D47F3">
              <w:t xml:space="preserve"> </w:t>
            </w:r>
          </w:p>
          <w:p w14:paraId="461B349E" w14:textId="0B6E2670" w:rsidR="00433E02" w:rsidRPr="005B3575" w:rsidRDefault="006B4AA9" w:rsidP="002D5181">
            <w:pPr>
              <w:spacing w:line="480" w:lineRule="auto"/>
              <w:rPr>
                <w:color w:val="FF0000"/>
              </w:rPr>
            </w:pPr>
            <w:r>
              <w:t>3</w:t>
            </w:r>
            <w:r w:rsidR="009A1AD7">
              <w:t>6.</w:t>
            </w:r>
            <w:r w:rsidR="00AC15E0">
              <w:t>9</w:t>
            </w:r>
            <w:r w:rsidR="00C05362">
              <w:t>4</w:t>
            </w:r>
            <w:r w:rsidR="00AD43DB" w:rsidRPr="00F76D1E">
              <w:t xml:space="preserve"> ± </w:t>
            </w:r>
            <w:r w:rsidR="004E73E8">
              <w:t>10.</w:t>
            </w:r>
            <w:r w:rsidR="00D833E4">
              <w:t>57</w:t>
            </w:r>
            <w:r w:rsidR="003D47F3">
              <w:t xml:space="preserve"> </w:t>
            </w:r>
          </w:p>
        </w:tc>
        <w:tc>
          <w:tcPr>
            <w:tcW w:w="2340" w:type="dxa"/>
            <w:tcBorders>
              <w:top w:val="single" w:sz="4" w:space="0" w:color="auto"/>
            </w:tcBorders>
          </w:tcPr>
          <w:p w14:paraId="74F05764" w14:textId="77777777" w:rsidR="00433E02" w:rsidRPr="00F76D1E" w:rsidRDefault="00433E02" w:rsidP="002D5181">
            <w:pPr>
              <w:spacing w:line="480" w:lineRule="auto"/>
            </w:pPr>
          </w:p>
          <w:p w14:paraId="43558BFE" w14:textId="70E99382" w:rsidR="00AD43DB" w:rsidRPr="00F76D1E" w:rsidRDefault="007B2B22" w:rsidP="00AD43DB">
            <w:pPr>
              <w:spacing w:line="480" w:lineRule="auto"/>
            </w:pPr>
            <w:r>
              <w:t>3</w:t>
            </w:r>
            <w:r w:rsidR="00CD4C49">
              <w:t>3.68</w:t>
            </w:r>
            <w:r>
              <w:t>.3</w:t>
            </w:r>
            <w:r w:rsidR="00706EC0">
              <w:t>8</w:t>
            </w:r>
            <w:r w:rsidR="00AD43DB" w:rsidRPr="00F76D1E">
              <w:t xml:space="preserve"> ± </w:t>
            </w:r>
            <w:r w:rsidR="00371A26">
              <w:t>9.06</w:t>
            </w:r>
            <w:r w:rsidR="003D47F3">
              <w:t xml:space="preserve"> </w:t>
            </w:r>
          </w:p>
          <w:p w14:paraId="6E95E24E" w14:textId="17BAB61F" w:rsidR="00433E02" w:rsidRPr="005B3575" w:rsidRDefault="003E53AF" w:rsidP="002D5181">
            <w:pPr>
              <w:spacing w:line="480" w:lineRule="auto"/>
              <w:rPr>
                <w:color w:val="FF0000"/>
              </w:rPr>
            </w:pPr>
            <w:r>
              <w:t>3</w:t>
            </w:r>
            <w:r w:rsidR="00A254B0">
              <w:t>5.10</w:t>
            </w:r>
            <w:r w:rsidR="00AD43DB" w:rsidRPr="00F76D1E">
              <w:t xml:space="preserve"> ± </w:t>
            </w:r>
            <w:r w:rsidR="007A6FC0">
              <w:t>9.</w:t>
            </w:r>
            <w:r w:rsidR="00867F27">
              <w:t>06</w:t>
            </w:r>
            <w:r w:rsidR="003D47F3">
              <w:t xml:space="preserve"> </w:t>
            </w:r>
          </w:p>
        </w:tc>
        <w:tc>
          <w:tcPr>
            <w:tcW w:w="1710" w:type="dxa"/>
            <w:tcBorders>
              <w:top w:val="single" w:sz="4" w:space="0" w:color="auto"/>
            </w:tcBorders>
          </w:tcPr>
          <w:p w14:paraId="3CB19BEC" w14:textId="77777777" w:rsidR="00433E02" w:rsidRPr="00F76D1E" w:rsidRDefault="00433E02" w:rsidP="002D5181">
            <w:pPr>
              <w:spacing w:line="480" w:lineRule="auto"/>
            </w:pPr>
          </w:p>
          <w:p w14:paraId="04B77E1C" w14:textId="7FBF8D1F" w:rsidR="00AD43DB" w:rsidRPr="00F76D1E" w:rsidRDefault="00454051" w:rsidP="00AD43DB">
            <w:pPr>
              <w:spacing w:line="480" w:lineRule="auto"/>
            </w:pPr>
            <w:r>
              <w:t>2.10</w:t>
            </w:r>
            <w:r w:rsidR="0024558C">
              <w:t xml:space="preserve"> </w:t>
            </w:r>
            <w:r w:rsidR="00AD43DB" w:rsidRPr="00F76D1E">
              <w:t xml:space="preserve">± </w:t>
            </w:r>
            <w:r>
              <w:t>3.62</w:t>
            </w:r>
            <w:r w:rsidR="00972755">
              <w:t>*</w:t>
            </w:r>
          </w:p>
          <w:p w14:paraId="218D0794" w14:textId="184C31AC" w:rsidR="00433E02" w:rsidRPr="005B3575" w:rsidRDefault="00AD43DB" w:rsidP="002D5181">
            <w:pPr>
              <w:spacing w:line="480" w:lineRule="auto"/>
              <w:rPr>
                <w:color w:val="FF0000"/>
              </w:rPr>
            </w:pPr>
            <w:r w:rsidRPr="00F76D1E">
              <w:t>-1.</w:t>
            </w:r>
            <w:r w:rsidR="0084065C">
              <w:t>83</w:t>
            </w:r>
            <w:r w:rsidRPr="00F76D1E">
              <w:t xml:space="preserve"> ± </w:t>
            </w:r>
            <w:r w:rsidR="0084065C">
              <w:t>4.2</w:t>
            </w:r>
            <w:r w:rsidR="0029306A">
              <w:t>*</w:t>
            </w:r>
          </w:p>
        </w:tc>
      </w:tr>
      <w:tr w:rsidR="00433E02" w14:paraId="0BD1CF0C" w14:textId="77777777" w:rsidTr="00E52214">
        <w:trPr>
          <w:jc w:val="center"/>
        </w:trPr>
        <w:tc>
          <w:tcPr>
            <w:tcW w:w="2790" w:type="dxa"/>
          </w:tcPr>
          <w:p w14:paraId="295F4D8F" w14:textId="77777777" w:rsidR="00AD43DB" w:rsidRPr="00933399" w:rsidRDefault="00AD43DB" w:rsidP="00AD43DB">
            <w:pPr>
              <w:spacing w:line="480" w:lineRule="auto"/>
              <w:rPr>
                <w:b/>
              </w:rPr>
            </w:pPr>
            <w:r w:rsidRPr="00933399">
              <w:rPr>
                <w:b/>
              </w:rPr>
              <w:t>Diameter, mm</w:t>
            </w:r>
          </w:p>
          <w:p w14:paraId="482F4103" w14:textId="77777777" w:rsidR="00433E02" w:rsidRPr="00933399" w:rsidRDefault="00433E02" w:rsidP="002D5181">
            <w:pPr>
              <w:spacing w:line="480" w:lineRule="auto"/>
              <w:rPr>
                <w:b/>
              </w:rPr>
            </w:pPr>
            <w:r w:rsidRPr="00933399">
              <w:rPr>
                <w:b/>
              </w:rPr>
              <w:t xml:space="preserve">    PLA</w:t>
            </w:r>
          </w:p>
          <w:p w14:paraId="5BB7BA52" w14:textId="57DDF6AA" w:rsidR="00433E02" w:rsidRPr="00933399" w:rsidRDefault="00433E02" w:rsidP="002D5181">
            <w:pPr>
              <w:spacing w:line="480" w:lineRule="auto"/>
              <w:rPr>
                <w:b/>
                <w:color w:val="000000" w:themeColor="text1"/>
              </w:rPr>
            </w:pPr>
            <w:r w:rsidRPr="00933399">
              <w:rPr>
                <w:b/>
              </w:rPr>
              <w:t xml:space="preserve">    FLZ</w:t>
            </w:r>
          </w:p>
        </w:tc>
        <w:tc>
          <w:tcPr>
            <w:tcW w:w="2160" w:type="dxa"/>
          </w:tcPr>
          <w:p w14:paraId="794CCB25" w14:textId="77777777" w:rsidR="00AD43DB" w:rsidRPr="00AE0DBF" w:rsidRDefault="00AD43DB" w:rsidP="00AD43DB">
            <w:pPr>
              <w:spacing w:line="480" w:lineRule="auto"/>
            </w:pPr>
          </w:p>
          <w:p w14:paraId="121A4028" w14:textId="40682CAA" w:rsidR="00AD43DB" w:rsidRPr="00AE0DBF" w:rsidRDefault="00AD43DB" w:rsidP="00AD43DB">
            <w:pPr>
              <w:spacing w:line="480" w:lineRule="auto"/>
            </w:pPr>
            <w:r w:rsidRPr="00AE0DBF">
              <w:t>3.</w:t>
            </w:r>
            <w:r w:rsidR="00D13C61" w:rsidRPr="00AE0DBF">
              <w:t>66</w:t>
            </w:r>
            <w:r w:rsidRPr="00AE0DBF">
              <w:t xml:space="preserve"> ± 0.59</w:t>
            </w:r>
          </w:p>
          <w:p w14:paraId="501E5BFC" w14:textId="34277C31" w:rsidR="00433E02" w:rsidRPr="00AE0DBF" w:rsidRDefault="00AD43DB" w:rsidP="002D5181">
            <w:pPr>
              <w:spacing w:line="480" w:lineRule="auto"/>
              <w:rPr>
                <w:color w:val="000000" w:themeColor="text1"/>
              </w:rPr>
            </w:pPr>
            <w:r w:rsidRPr="00AE0DBF">
              <w:t>3.</w:t>
            </w:r>
            <w:r w:rsidR="00D833E4" w:rsidRPr="00AE0DBF">
              <w:t>5</w:t>
            </w:r>
            <w:r w:rsidR="0016403A" w:rsidRPr="00AE0DBF">
              <w:t>6</w:t>
            </w:r>
            <w:r w:rsidRPr="00AE0DBF">
              <w:t xml:space="preserve"> ± 0.</w:t>
            </w:r>
            <w:r w:rsidR="00EE746C" w:rsidRPr="00AE0DBF">
              <w:t>6</w:t>
            </w:r>
            <w:r w:rsidR="00D833E4" w:rsidRPr="00AE0DBF">
              <w:t>7</w:t>
            </w:r>
          </w:p>
        </w:tc>
        <w:tc>
          <w:tcPr>
            <w:tcW w:w="2340" w:type="dxa"/>
          </w:tcPr>
          <w:p w14:paraId="1130F09B" w14:textId="77777777" w:rsidR="00AD43DB" w:rsidRPr="00AE0DBF" w:rsidRDefault="00AD43DB" w:rsidP="00AD43DB">
            <w:pPr>
              <w:spacing w:line="480" w:lineRule="auto"/>
            </w:pPr>
          </w:p>
          <w:p w14:paraId="1D8B2654" w14:textId="744444CD" w:rsidR="00AD43DB" w:rsidRPr="00AE0DBF" w:rsidRDefault="00366A59" w:rsidP="00AD43DB">
            <w:pPr>
              <w:spacing w:line="480" w:lineRule="auto"/>
            </w:pPr>
            <w:r w:rsidRPr="00AE0DBF">
              <w:t>3.</w:t>
            </w:r>
            <w:r w:rsidR="0096010C" w:rsidRPr="00AE0DBF">
              <w:t>61</w:t>
            </w:r>
            <w:r w:rsidR="00AD43DB" w:rsidRPr="00AE0DBF">
              <w:t xml:space="preserve"> ± 0.</w:t>
            </w:r>
            <w:r w:rsidRPr="00AE0DBF">
              <w:t>63</w:t>
            </w:r>
            <w:r w:rsidR="00AD43DB" w:rsidRPr="00AE0DBF">
              <w:t xml:space="preserve"> </w:t>
            </w:r>
          </w:p>
          <w:p w14:paraId="37BBB0E2" w14:textId="6C2720F0" w:rsidR="00433E02" w:rsidRPr="00AE0DBF" w:rsidRDefault="00AD43DB" w:rsidP="002D5181">
            <w:pPr>
              <w:spacing w:line="480" w:lineRule="auto"/>
              <w:rPr>
                <w:color w:val="000000" w:themeColor="text1"/>
              </w:rPr>
            </w:pPr>
            <w:r w:rsidRPr="00AE0DBF">
              <w:t>3.</w:t>
            </w:r>
            <w:r w:rsidR="00A254B0" w:rsidRPr="00AE0DBF">
              <w:t>46</w:t>
            </w:r>
            <w:r w:rsidRPr="00AE0DBF">
              <w:t xml:space="preserve"> ± 0.</w:t>
            </w:r>
            <w:r w:rsidR="000E25D9" w:rsidRPr="00AE0DBF">
              <w:t>6</w:t>
            </w:r>
            <w:r w:rsidR="00E963F2" w:rsidRPr="00AE0DBF">
              <w:t>9</w:t>
            </w:r>
          </w:p>
        </w:tc>
        <w:tc>
          <w:tcPr>
            <w:tcW w:w="1710" w:type="dxa"/>
          </w:tcPr>
          <w:p w14:paraId="7E5E7C39" w14:textId="77777777" w:rsidR="00AD43DB" w:rsidRPr="00F76D1E" w:rsidRDefault="00AD43DB" w:rsidP="00AD43DB">
            <w:pPr>
              <w:spacing w:line="480" w:lineRule="auto"/>
            </w:pPr>
          </w:p>
          <w:p w14:paraId="09D08FB8" w14:textId="03CCE19A" w:rsidR="00AD43DB" w:rsidRPr="00F76D1E" w:rsidRDefault="00AD43DB" w:rsidP="00AD43DB">
            <w:pPr>
              <w:spacing w:line="480" w:lineRule="auto"/>
            </w:pPr>
            <w:r w:rsidRPr="00F76D1E">
              <w:t>-0.</w:t>
            </w:r>
            <w:r w:rsidR="00F42A3D">
              <w:t>0</w:t>
            </w:r>
            <w:r w:rsidR="001C1649">
              <w:t>4</w:t>
            </w:r>
            <w:r w:rsidRPr="00F76D1E">
              <w:t xml:space="preserve"> ± 0.0</w:t>
            </w:r>
            <w:r w:rsidR="0024558C">
              <w:t>9</w:t>
            </w:r>
          </w:p>
          <w:p w14:paraId="367D9BE1" w14:textId="3E3BE69F" w:rsidR="00433E02" w:rsidRPr="00D83AB7" w:rsidRDefault="00DD728D" w:rsidP="002D5181">
            <w:pPr>
              <w:spacing w:line="480" w:lineRule="auto"/>
              <w:rPr>
                <w:color w:val="000000" w:themeColor="text1"/>
              </w:rPr>
            </w:pPr>
            <w:r>
              <w:t>-0.</w:t>
            </w:r>
            <w:r w:rsidR="005B2D1B">
              <w:t>11</w:t>
            </w:r>
            <w:r w:rsidR="00AD43DB" w:rsidRPr="00F76D1E">
              <w:t xml:space="preserve"> ±</w:t>
            </w:r>
            <w:r w:rsidR="001D1C56">
              <w:t xml:space="preserve"> </w:t>
            </w:r>
            <w:r w:rsidR="00AD43DB" w:rsidRPr="00F76D1E">
              <w:t>0.</w:t>
            </w:r>
            <w:r w:rsidR="004535B7">
              <w:t>15</w:t>
            </w:r>
          </w:p>
        </w:tc>
      </w:tr>
      <w:tr w:rsidR="00433E02" w14:paraId="2E6B2211" w14:textId="77777777" w:rsidTr="00E52214">
        <w:trPr>
          <w:jc w:val="center"/>
        </w:trPr>
        <w:tc>
          <w:tcPr>
            <w:tcW w:w="2790" w:type="dxa"/>
          </w:tcPr>
          <w:p w14:paraId="7CD98C93" w14:textId="77777777" w:rsidR="00AD43DB" w:rsidRPr="00933399" w:rsidRDefault="00AD43DB" w:rsidP="00AD43DB">
            <w:pPr>
              <w:spacing w:line="480" w:lineRule="auto"/>
              <w:rPr>
                <w:b/>
                <w:lang w:val="sv-SE"/>
              </w:rPr>
            </w:pPr>
            <w:r w:rsidRPr="00933399">
              <w:rPr>
                <w:b/>
                <w:lang w:val="sv-SE"/>
              </w:rPr>
              <w:t>FBF, ml/min</w:t>
            </w:r>
          </w:p>
          <w:p w14:paraId="40F2CEB3" w14:textId="77777777" w:rsidR="00433E02" w:rsidRPr="00933399" w:rsidRDefault="00433E02" w:rsidP="002D5181">
            <w:pPr>
              <w:spacing w:line="480" w:lineRule="auto"/>
              <w:rPr>
                <w:b/>
                <w:lang w:val="sv-SE"/>
              </w:rPr>
            </w:pPr>
            <w:r w:rsidRPr="00933399">
              <w:rPr>
                <w:b/>
                <w:lang w:val="sv-SE"/>
              </w:rPr>
              <w:t xml:space="preserve">    PLA</w:t>
            </w:r>
          </w:p>
          <w:p w14:paraId="3DF08710" w14:textId="77777777" w:rsidR="00AD43DB" w:rsidRPr="00933399" w:rsidRDefault="00433E02" w:rsidP="00AD43DB">
            <w:pPr>
              <w:spacing w:line="480" w:lineRule="auto"/>
              <w:rPr>
                <w:b/>
                <w:lang w:val="sv-SE"/>
              </w:rPr>
            </w:pPr>
            <w:r w:rsidRPr="00933399">
              <w:rPr>
                <w:b/>
                <w:lang w:val="sv-SE"/>
              </w:rPr>
              <w:t xml:space="preserve">    FLZ</w:t>
            </w:r>
            <w:r w:rsidR="00AD43DB" w:rsidRPr="00933399">
              <w:rPr>
                <w:b/>
                <w:lang w:val="sv-SE"/>
              </w:rPr>
              <w:t xml:space="preserve"> </w:t>
            </w:r>
          </w:p>
          <w:p w14:paraId="4F7A4914" w14:textId="77777777" w:rsidR="00AD43DB" w:rsidRPr="00933399" w:rsidRDefault="00AD43DB" w:rsidP="00AD43DB">
            <w:pPr>
              <w:spacing w:line="480" w:lineRule="auto"/>
              <w:rPr>
                <w:b/>
                <w:lang w:val="sv-SE"/>
              </w:rPr>
            </w:pPr>
            <w:r w:rsidRPr="00933399">
              <w:rPr>
                <w:b/>
                <w:lang w:val="sv-SE"/>
              </w:rPr>
              <w:t>MAP, mmHg</w:t>
            </w:r>
          </w:p>
          <w:p w14:paraId="21525D0F" w14:textId="77777777" w:rsidR="00AD43DB" w:rsidRPr="00933399" w:rsidRDefault="00AD43DB" w:rsidP="00AD43DB">
            <w:pPr>
              <w:spacing w:line="480" w:lineRule="auto"/>
              <w:rPr>
                <w:b/>
              </w:rPr>
            </w:pPr>
            <w:r w:rsidRPr="00933399">
              <w:rPr>
                <w:b/>
                <w:lang w:val="sv-SE"/>
              </w:rPr>
              <w:t xml:space="preserve">    </w:t>
            </w:r>
            <w:r w:rsidRPr="00933399">
              <w:rPr>
                <w:b/>
              </w:rPr>
              <w:t>PLA</w:t>
            </w:r>
          </w:p>
          <w:p w14:paraId="0EF4EF0C" w14:textId="6FC8C54A" w:rsidR="00433E02" w:rsidRPr="00933399" w:rsidRDefault="00AD43DB" w:rsidP="002D5181">
            <w:pPr>
              <w:spacing w:line="480" w:lineRule="auto"/>
              <w:rPr>
                <w:b/>
                <w:color w:val="000000" w:themeColor="text1"/>
              </w:rPr>
            </w:pPr>
            <w:r w:rsidRPr="00933399">
              <w:rPr>
                <w:b/>
              </w:rPr>
              <w:t xml:space="preserve">    FLZ</w:t>
            </w:r>
          </w:p>
        </w:tc>
        <w:tc>
          <w:tcPr>
            <w:tcW w:w="2160" w:type="dxa"/>
          </w:tcPr>
          <w:p w14:paraId="0445949C" w14:textId="77777777" w:rsidR="00AD43DB" w:rsidRPr="00AE0DBF" w:rsidRDefault="00AD43DB" w:rsidP="00AD43DB">
            <w:pPr>
              <w:spacing w:line="480" w:lineRule="auto"/>
            </w:pPr>
          </w:p>
          <w:p w14:paraId="7C62C75C" w14:textId="17C9A254" w:rsidR="00AD43DB" w:rsidRPr="00AE0DBF" w:rsidRDefault="005900FC" w:rsidP="00AD43DB">
            <w:pPr>
              <w:spacing w:line="480" w:lineRule="auto"/>
            </w:pPr>
            <w:r w:rsidRPr="00AE0DBF">
              <w:t>206.14</w:t>
            </w:r>
            <w:r w:rsidR="00AD43DB" w:rsidRPr="00AE0DBF">
              <w:t xml:space="preserve"> ± </w:t>
            </w:r>
            <w:r w:rsidR="002B3ED8" w:rsidRPr="00AE0DBF">
              <w:t>85</w:t>
            </w:r>
            <w:r w:rsidR="00AD43DB" w:rsidRPr="00AE0DBF">
              <w:t>.</w:t>
            </w:r>
            <w:r w:rsidR="002B3ED8" w:rsidRPr="00AE0DBF">
              <w:t>30</w:t>
            </w:r>
          </w:p>
          <w:p w14:paraId="74871871" w14:textId="1D5EB7F8" w:rsidR="00AD43DB" w:rsidRPr="00AE0DBF" w:rsidRDefault="00EE746C" w:rsidP="00AD43DB">
            <w:pPr>
              <w:spacing w:line="480" w:lineRule="auto"/>
            </w:pPr>
            <w:r w:rsidRPr="00AE0DBF">
              <w:t>2</w:t>
            </w:r>
            <w:r w:rsidR="0016403A" w:rsidRPr="00AE0DBF">
              <w:t>19.22</w:t>
            </w:r>
            <w:r w:rsidR="00AD43DB" w:rsidRPr="00AE0DBF">
              <w:t xml:space="preserve"> ± </w:t>
            </w:r>
            <w:r w:rsidR="001E0628" w:rsidRPr="00AE0DBF">
              <w:t>92.</w:t>
            </w:r>
            <w:r w:rsidR="00371743" w:rsidRPr="00AE0DBF">
              <w:t>90</w:t>
            </w:r>
          </w:p>
          <w:p w14:paraId="7DC1A959" w14:textId="77777777" w:rsidR="00AD43DB" w:rsidRPr="00AE0DBF" w:rsidRDefault="00AD43DB" w:rsidP="00AD43DB">
            <w:pPr>
              <w:spacing w:line="480" w:lineRule="auto"/>
            </w:pPr>
          </w:p>
          <w:p w14:paraId="098AB6BE" w14:textId="48DB867E" w:rsidR="00AD43DB" w:rsidRPr="00AE0DBF" w:rsidRDefault="00AD43DB" w:rsidP="00AD43DB">
            <w:pPr>
              <w:spacing w:line="480" w:lineRule="auto"/>
            </w:pPr>
            <w:r w:rsidRPr="00AE0DBF">
              <w:t>1</w:t>
            </w:r>
            <w:r w:rsidR="00DE76B7" w:rsidRPr="00AE0DBF">
              <w:t>1</w:t>
            </w:r>
            <w:r w:rsidR="00A96D62" w:rsidRPr="00AE0DBF">
              <w:t>8.</w:t>
            </w:r>
            <w:r w:rsidR="009D27BE" w:rsidRPr="00AE0DBF">
              <w:t>76</w:t>
            </w:r>
            <w:r w:rsidRPr="00AE0DBF">
              <w:t xml:space="preserve"> ± </w:t>
            </w:r>
            <w:r w:rsidR="00DE76B7" w:rsidRPr="00AE0DBF">
              <w:t>12.5</w:t>
            </w:r>
            <w:r w:rsidR="002A0207" w:rsidRPr="00AE0DBF">
              <w:t>9</w:t>
            </w:r>
          </w:p>
          <w:p w14:paraId="7821359D" w14:textId="5601C7E6" w:rsidR="00433E02" w:rsidRPr="00AE0DBF" w:rsidRDefault="00AD43DB" w:rsidP="002D5181">
            <w:pPr>
              <w:spacing w:line="480" w:lineRule="auto"/>
              <w:rPr>
                <w:color w:val="000000" w:themeColor="text1"/>
              </w:rPr>
            </w:pPr>
            <w:r w:rsidRPr="00AE0DBF">
              <w:t>1</w:t>
            </w:r>
            <w:r w:rsidR="00CE1520" w:rsidRPr="00AE0DBF">
              <w:t>1</w:t>
            </w:r>
            <w:r w:rsidR="0016403A" w:rsidRPr="00AE0DBF">
              <w:t>5.02</w:t>
            </w:r>
            <w:r w:rsidRPr="00AE0DBF">
              <w:t xml:space="preserve"> ± 8.</w:t>
            </w:r>
            <w:r w:rsidR="000D653F" w:rsidRPr="00AE0DBF">
              <w:t>79</w:t>
            </w:r>
          </w:p>
        </w:tc>
        <w:tc>
          <w:tcPr>
            <w:tcW w:w="2340" w:type="dxa"/>
          </w:tcPr>
          <w:p w14:paraId="46D5574F" w14:textId="77777777" w:rsidR="00AD43DB" w:rsidRPr="00AE0DBF" w:rsidRDefault="00AD43DB" w:rsidP="00AD43DB">
            <w:pPr>
              <w:spacing w:line="480" w:lineRule="auto"/>
            </w:pPr>
          </w:p>
          <w:p w14:paraId="01834A32" w14:textId="4219348E" w:rsidR="00AD43DB" w:rsidRPr="00AE0DBF" w:rsidRDefault="00C329B4" w:rsidP="00AD43DB">
            <w:pPr>
              <w:spacing w:line="480" w:lineRule="auto"/>
            </w:pPr>
            <w:r w:rsidRPr="00AE0DBF">
              <w:t>208.61</w:t>
            </w:r>
            <w:r w:rsidR="25C884D2" w:rsidRPr="00AE0DBF">
              <w:t xml:space="preserve"> ± </w:t>
            </w:r>
            <w:r w:rsidR="375D64E2" w:rsidRPr="00AE0DBF">
              <w:t>76.16</w:t>
            </w:r>
            <w:r w:rsidR="25C884D2" w:rsidRPr="00AE0DBF">
              <w:t xml:space="preserve"> </w:t>
            </w:r>
          </w:p>
          <w:p w14:paraId="24C20122" w14:textId="55C470C5" w:rsidR="00AD43DB" w:rsidRPr="00AE0DBF" w:rsidRDefault="2D567EE9" w:rsidP="00AD43DB">
            <w:pPr>
              <w:spacing w:line="480" w:lineRule="auto"/>
            </w:pPr>
            <w:r w:rsidRPr="00AE0DBF">
              <w:t>1</w:t>
            </w:r>
            <w:r w:rsidR="003E6F30" w:rsidRPr="00AE0DBF">
              <w:t>95.03</w:t>
            </w:r>
            <w:r w:rsidR="25C884D2" w:rsidRPr="00AE0DBF">
              <w:t xml:space="preserve"> ± 8</w:t>
            </w:r>
            <w:r w:rsidR="009578D9" w:rsidRPr="00AE0DBF">
              <w:t>2</w:t>
            </w:r>
            <w:r w:rsidR="25C884D2" w:rsidRPr="00AE0DBF">
              <w:t>.</w:t>
            </w:r>
            <w:r w:rsidR="00E963F2" w:rsidRPr="00AE0DBF">
              <w:t>06</w:t>
            </w:r>
          </w:p>
          <w:p w14:paraId="41B24C32" w14:textId="77777777" w:rsidR="00AD43DB" w:rsidRPr="00AE0DBF" w:rsidRDefault="00AD43DB" w:rsidP="00AD43DB">
            <w:pPr>
              <w:spacing w:line="480" w:lineRule="auto"/>
            </w:pPr>
          </w:p>
          <w:p w14:paraId="7021ED25" w14:textId="567B8242" w:rsidR="00AD43DB" w:rsidRPr="00AE0DBF" w:rsidRDefault="00F61C7F" w:rsidP="00AD43DB">
            <w:pPr>
              <w:spacing w:line="480" w:lineRule="auto"/>
            </w:pPr>
            <w:r w:rsidRPr="00AE0DBF">
              <w:t>1</w:t>
            </w:r>
            <w:r w:rsidR="0012038B" w:rsidRPr="00AE0DBF">
              <w:t>1</w:t>
            </w:r>
            <w:r w:rsidR="0090047E" w:rsidRPr="00AE0DBF">
              <w:t>9</w:t>
            </w:r>
            <w:r w:rsidRPr="00AE0DBF">
              <w:t>.</w:t>
            </w:r>
            <w:r w:rsidR="00C329B4" w:rsidRPr="00AE0DBF">
              <w:t>90</w:t>
            </w:r>
            <w:r w:rsidR="00AD43DB" w:rsidRPr="00AE0DBF">
              <w:t xml:space="preserve"> ± </w:t>
            </w:r>
            <w:r w:rsidRPr="00AE0DBF">
              <w:t>1</w:t>
            </w:r>
            <w:r w:rsidR="0090047E" w:rsidRPr="00AE0DBF">
              <w:t>3</w:t>
            </w:r>
            <w:r w:rsidR="004F0741" w:rsidRPr="00AE0DBF">
              <w:t>.</w:t>
            </w:r>
            <w:r w:rsidR="0090047E" w:rsidRPr="00AE0DBF">
              <w:t>18</w:t>
            </w:r>
          </w:p>
          <w:p w14:paraId="2D12B4C2" w14:textId="7B3FB4A3" w:rsidR="00433E02" w:rsidRPr="00AE0DBF" w:rsidRDefault="00AD43DB" w:rsidP="002D5181">
            <w:pPr>
              <w:spacing w:line="480" w:lineRule="auto"/>
              <w:rPr>
                <w:color w:val="000000" w:themeColor="text1"/>
              </w:rPr>
            </w:pPr>
            <w:r w:rsidRPr="00AE0DBF">
              <w:t>1</w:t>
            </w:r>
            <w:r w:rsidR="002113A7" w:rsidRPr="00AE0DBF">
              <w:t>17</w:t>
            </w:r>
            <w:r w:rsidR="00875371" w:rsidRPr="00AE0DBF">
              <w:t>.</w:t>
            </w:r>
            <w:r w:rsidR="007059BA" w:rsidRPr="00AE0DBF">
              <w:t>36</w:t>
            </w:r>
            <w:r w:rsidRPr="00AE0DBF">
              <w:t xml:space="preserve"> ± </w:t>
            </w:r>
            <w:r w:rsidR="00875371" w:rsidRPr="00AE0DBF">
              <w:t>7.</w:t>
            </w:r>
            <w:r w:rsidR="009E61D1" w:rsidRPr="00AE0DBF">
              <w:t>73</w:t>
            </w:r>
          </w:p>
        </w:tc>
        <w:tc>
          <w:tcPr>
            <w:tcW w:w="1710" w:type="dxa"/>
          </w:tcPr>
          <w:p w14:paraId="193495BB" w14:textId="77777777" w:rsidR="00AD43DB" w:rsidRPr="00F76D1E" w:rsidRDefault="00AD43DB" w:rsidP="00AD43DB">
            <w:pPr>
              <w:spacing w:line="480" w:lineRule="auto"/>
            </w:pPr>
          </w:p>
          <w:p w14:paraId="1160E820" w14:textId="6BB7A847" w:rsidR="00AD43DB" w:rsidRPr="00F76D1E" w:rsidRDefault="00A0682E" w:rsidP="00AD43DB">
            <w:pPr>
              <w:spacing w:line="480" w:lineRule="auto"/>
            </w:pPr>
            <w:r>
              <w:t>2.</w:t>
            </w:r>
            <w:r w:rsidR="000D299A">
              <w:t>47</w:t>
            </w:r>
            <w:r w:rsidR="00AD43DB" w:rsidRPr="00F76D1E">
              <w:t xml:space="preserve"> ± </w:t>
            </w:r>
            <w:r>
              <w:t>19.97</w:t>
            </w:r>
            <w:r w:rsidR="00972755">
              <w:t>*</w:t>
            </w:r>
          </w:p>
          <w:p w14:paraId="4DB5C826" w14:textId="70538F53" w:rsidR="00AD43DB" w:rsidRPr="00F76D1E" w:rsidRDefault="00AD43DB" w:rsidP="00AD43DB">
            <w:pPr>
              <w:spacing w:line="480" w:lineRule="auto"/>
            </w:pPr>
            <w:r w:rsidRPr="00F76D1E">
              <w:t>-</w:t>
            </w:r>
            <w:r w:rsidR="004535B7">
              <w:t>24.19</w:t>
            </w:r>
            <w:r w:rsidRPr="00F76D1E">
              <w:t>±</w:t>
            </w:r>
            <w:r w:rsidR="00841FD4">
              <w:t>30.74</w:t>
            </w:r>
            <w:r w:rsidR="006A18A7">
              <w:t>*</w:t>
            </w:r>
          </w:p>
          <w:p w14:paraId="51CC404E" w14:textId="77777777" w:rsidR="00AD43DB" w:rsidRPr="00F76D1E" w:rsidRDefault="00AD43DB" w:rsidP="00AD43DB">
            <w:pPr>
              <w:spacing w:line="480" w:lineRule="auto"/>
            </w:pPr>
          </w:p>
          <w:p w14:paraId="23CBDCC2" w14:textId="437182E9" w:rsidR="00AD43DB" w:rsidRPr="00F76D1E" w:rsidRDefault="00D42A19" w:rsidP="00AD43DB">
            <w:pPr>
              <w:spacing w:line="480" w:lineRule="auto"/>
            </w:pPr>
            <w:r>
              <w:t>1.</w:t>
            </w:r>
            <w:r w:rsidR="00502DB2">
              <w:t>14</w:t>
            </w:r>
            <w:r w:rsidR="00AD43DB" w:rsidRPr="00F76D1E">
              <w:t xml:space="preserve"> ± </w:t>
            </w:r>
            <w:r w:rsidR="00502DB2">
              <w:t>3.06</w:t>
            </w:r>
          </w:p>
          <w:p w14:paraId="41AD3F88" w14:textId="3A693C72" w:rsidR="00433E02" w:rsidRPr="00D83AB7" w:rsidRDefault="00155F01" w:rsidP="002D5181">
            <w:pPr>
              <w:spacing w:line="480" w:lineRule="auto"/>
              <w:rPr>
                <w:color w:val="000000" w:themeColor="text1"/>
              </w:rPr>
            </w:pPr>
            <w:r>
              <w:t>2.33</w:t>
            </w:r>
            <w:r w:rsidR="00AD43DB" w:rsidRPr="00F76D1E">
              <w:t xml:space="preserve"> ± </w:t>
            </w:r>
            <w:r>
              <w:t>2.98</w:t>
            </w:r>
          </w:p>
        </w:tc>
      </w:tr>
      <w:tr w:rsidR="00433E02" w14:paraId="79506134" w14:textId="77777777" w:rsidTr="00E52214">
        <w:trPr>
          <w:jc w:val="center"/>
        </w:trPr>
        <w:tc>
          <w:tcPr>
            <w:tcW w:w="2790" w:type="dxa"/>
            <w:tcBorders>
              <w:bottom w:val="single" w:sz="4" w:space="0" w:color="auto"/>
            </w:tcBorders>
          </w:tcPr>
          <w:p w14:paraId="302008C4" w14:textId="7240B182" w:rsidR="00AD43DB" w:rsidRPr="00933399" w:rsidRDefault="00AD43DB" w:rsidP="00AD43DB">
            <w:pPr>
              <w:spacing w:line="480" w:lineRule="auto"/>
              <w:rPr>
                <w:b/>
                <w:lang w:val="sv-SE"/>
              </w:rPr>
            </w:pPr>
            <w:r w:rsidRPr="00933399">
              <w:rPr>
                <w:b/>
                <w:lang w:val="sv-SE"/>
              </w:rPr>
              <w:t>FVC, ml/min</w:t>
            </w:r>
            <w:r w:rsidR="00B27E9A" w:rsidRPr="00933399">
              <w:rPr>
                <w:b/>
                <w:lang w:val="sv-SE"/>
              </w:rPr>
              <w:t>/</w:t>
            </w:r>
            <w:r w:rsidRPr="00933399">
              <w:rPr>
                <w:b/>
                <w:lang w:val="sv-SE"/>
              </w:rPr>
              <w:t>100mmHg</w:t>
            </w:r>
          </w:p>
          <w:p w14:paraId="57FD1BF2" w14:textId="77777777" w:rsidR="00433E02" w:rsidRPr="00933399" w:rsidRDefault="00433E02" w:rsidP="002D5181">
            <w:pPr>
              <w:spacing w:line="480" w:lineRule="auto"/>
              <w:rPr>
                <w:b/>
                <w:lang w:val="sv-SE"/>
              </w:rPr>
            </w:pPr>
            <w:r w:rsidRPr="00933399">
              <w:rPr>
                <w:b/>
                <w:lang w:val="sv-SE"/>
              </w:rPr>
              <w:t xml:space="preserve">    PLA</w:t>
            </w:r>
          </w:p>
          <w:p w14:paraId="7807052B" w14:textId="2425FD77" w:rsidR="00433E02" w:rsidRPr="00933399" w:rsidRDefault="00433E02" w:rsidP="002D5181">
            <w:pPr>
              <w:spacing w:line="480" w:lineRule="auto"/>
              <w:rPr>
                <w:b/>
                <w:color w:val="000000" w:themeColor="text1"/>
                <w:lang w:val="sv-SE"/>
              </w:rPr>
            </w:pPr>
            <w:r w:rsidRPr="00933399">
              <w:rPr>
                <w:b/>
                <w:lang w:val="sv-SE"/>
              </w:rPr>
              <w:t xml:space="preserve">    FLZ</w:t>
            </w:r>
          </w:p>
        </w:tc>
        <w:tc>
          <w:tcPr>
            <w:tcW w:w="2160" w:type="dxa"/>
            <w:tcBorders>
              <w:bottom w:val="single" w:sz="4" w:space="0" w:color="auto"/>
            </w:tcBorders>
          </w:tcPr>
          <w:p w14:paraId="60797CF2" w14:textId="77777777" w:rsidR="00AD43DB" w:rsidRPr="00AE0DBF" w:rsidRDefault="00AD43DB" w:rsidP="00AD43DB">
            <w:pPr>
              <w:spacing w:line="480" w:lineRule="auto"/>
              <w:jc w:val="center"/>
              <w:rPr>
                <w:lang w:val="sv-SE"/>
              </w:rPr>
            </w:pPr>
          </w:p>
          <w:p w14:paraId="2FBB2B07" w14:textId="300D1258" w:rsidR="00AD43DB" w:rsidRPr="00AE0DBF" w:rsidRDefault="00931B7D" w:rsidP="00AD43DB">
            <w:pPr>
              <w:spacing w:line="480" w:lineRule="auto"/>
            </w:pPr>
            <w:r w:rsidRPr="00AE0DBF">
              <w:t>1</w:t>
            </w:r>
            <w:r w:rsidR="009D27BE" w:rsidRPr="00AE0DBF">
              <w:t>76</w:t>
            </w:r>
            <w:r w:rsidR="00CD4C49" w:rsidRPr="00AE0DBF">
              <w:t>.96</w:t>
            </w:r>
            <w:r w:rsidR="00AD43DB" w:rsidRPr="00AE0DBF">
              <w:t xml:space="preserve"> ± </w:t>
            </w:r>
            <w:r w:rsidR="00AB7CEB" w:rsidRPr="00AE0DBF">
              <w:t>77.45</w:t>
            </w:r>
          </w:p>
          <w:p w14:paraId="3E3B6095" w14:textId="0919F493" w:rsidR="00433E02" w:rsidRPr="00AE0DBF" w:rsidRDefault="00C125C6" w:rsidP="00F26E21">
            <w:pPr>
              <w:spacing w:line="480" w:lineRule="auto"/>
              <w:rPr>
                <w:color w:val="000000" w:themeColor="text1"/>
              </w:rPr>
            </w:pPr>
            <w:r w:rsidRPr="00AE0DBF">
              <w:t>1</w:t>
            </w:r>
            <w:r w:rsidR="0016403A" w:rsidRPr="00AE0DBF">
              <w:t>94.56</w:t>
            </w:r>
            <w:r w:rsidR="00AD43DB" w:rsidRPr="00AE0DBF">
              <w:t xml:space="preserve"> ± </w:t>
            </w:r>
            <w:r w:rsidRPr="00AE0DBF">
              <w:t>82.</w:t>
            </w:r>
            <w:r w:rsidR="00C813C6" w:rsidRPr="00AE0DBF">
              <w:t>37</w:t>
            </w:r>
          </w:p>
        </w:tc>
        <w:tc>
          <w:tcPr>
            <w:tcW w:w="2340" w:type="dxa"/>
            <w:tcBorders>
              <w:bottom w:val="single" w:sz="4" w:space="0" w:color="auto"/>
            </w:tcBorders>
          </w:tcPr>
          <w:p w14:paraId="3C47DA8D" w14:textId="77777777" w:rsidR="00AD43DB" w:rsidRPr="00AE0DBF" w:rsidRDefault="00AD43DB" w:rsidP="00AD43DB">
            <w:pPr>
              <w:spacing w:line="480" w:lineRule="auto"/>
            </w:pPr>
          </w:p>
          <w:p w14:paraId="2B9827D1" w14:textId="3C8D1DDC" w:rsidR="00AD43DB" w:rsidRPr="00AE0DBF" w:rsidRDefault="00D71A37" w:rsidP="00AD43DB">
            <w:pPr>
              <w:spacing w:line="480" w:lineRule="auto"/>
            </w:pPr>
            <w:r w:rsidRPr="00AE0DBF">
              <w:t>1</w:t>
            </w:r>
            <w:r w:rsidR="00C329B4" w:rsidRPr="00AE0DBF">
              <w:t>75.41</w:t>
            </w:r>
            <w:r w:rsidR="00AD43DB" w:rsidRPr="00AE0DBF">
              <w:t xml:space="preserve"> ±</w:t>
            </w:r>
            <w:r w:rsidR="00F26E21" w:rsidRPr="00AE0DBF">
              <w:t xml:space="preserve"> </w:t>
            </w:r>
            <w:r w:rsidR="00295CAA" w:rsidRPr="00AE0DBF">
              <w:t>61.61</w:t>
            </w:r>
          </w:p>
          <w:p w14:paraId="06F519E3" w14:textId="43C86E63" w:rsidR="00433E02" w:rsidRPr="00AE0DBF" w:rsidRDefault="009A4F8B" w:rsidP="00F26E21">
            <w:pPr>
              <w:spacing w:line="480" w:lineRule="auto"/>
              <w:rPr>
                <w:color w:val="000000" w:themeColor="text1"/>
              </w:rPr>
            </w:pPr>
            <w:r w:rsidRPr="00AE0DBF">
              <w:t>1</w:t>
            </w:r>
            <w:r w:rsidR="007059BA" w:rsidRPr="00AE0DBF">
              <w:t>69.15</w:t>
            </w:r>
            <w:r w:rsidRPr="00AE0DBF">
              <w:t xml:space="preserve"> ± </w:t>
            </w:r>
            <w:r w:rsidR="009E61D1" w:rsidRPr="00AE0DBF">
              <w:t>68.65</w:t>
            </w:r>
          </w:p>
        </w:tc>
        <w:tc>
          <w:tcPr>
            <w:tcW w:w="1710" w:type="dxa"/>
            <w:tcBorders>
              <w:bottom w:val="single" w:sz="4" w:space="0" w:color="auto"/>
            </w:tcBorders>
          </w:tcPr>
          <w:p w14:paraId="3143CA17" w14:textId="77777777" w:rsidR="00AD43DB" w:rsidRPr="00F76D1E" w:rsidRDefault="00AD43DB" w:rsidP="00AD43DB">
            <w:pPr>
              <w:spacing w:line="480" w:lineRule="auto"/>
              <w:jc w:val="center"/>
            </w:pPr>
          </w:p>
          <w:p w14:paraId="10ACAEB9" w14:textId="2ADF793D" w:rsidR="00AD43DB" w:rsidRPr="00F76D1E" w:rsidRDefault="002C5400" w:rsidP="00AD43DB">
            <w:pPr>
              <w:spacing w:line="480" w:lineRule="auto"/>
            </w:pPr>
            <w:r>
              <w:t>3.5</w:t>
            </w:r>
            <w:r w:rsidR="000D299A">
              <w:t>5</w:t>
            </w:r>
            <w:r>
              <w:t xml:space="preserve"> </w:t>
            </w:r>
            <w:r w:rsidR="00185C65" w:rsidRPr="00F76D1E">
              <w:t>±</w:t>
            </w:r>
            <w:r w:rsidR="00185C65">
              <w:t xml:space="preserve"> 2</w:t>
            </w:r>
            <w:r w:rsidR="00CF5F6A">
              <w:t>1</w:t>
            </w:r>
            <w:r w:rsidR="00185C65">
              <w:t>.</w:t>
            </w:r>
            <w:r w:rsidR="00CF5F6A">
              <w:t>96</w:t>
            </w:r>
            <w:r w:rsidR="00972755">
              <w:t>*</w:t>
            </w:r>
          </w:p>
          <w:p w14:paraId="03EEC035" w14:textId="31CFB4CA" w:rsidR="00433E02" w:rsidRPr="00D83AB7" w:rsidRDefault="00AD43DB" w:rsidP="00F26E21">
            <w:pPr>
              <w:spacing w:line="480" w:lineRule="auto"/>
              <w:rPr>
                <w:color w:val="000000" w:themeColor="text1"/>
              </w:rPr>
            </w:pPr>
            <w:r w:rsidRPr="00F76D1E">
              <w:t>-</w:t>
            </w:r>
            <w:r w:rsidR="004D1EEE">
              <w:t>25.</w:t>
            </w:r>
            <w:r w:rsidR="00155F01">
              <w:t>42</w:t>
            </w:r>
            <w:r w:rsidRPr="00F76D1E">
              <w:t xml:space="preserve"> ± </w:t>
            </w:r>
            <w:r w:rsidR="00533D09">
              <w:t>30.23</w:t>
            </w:r>
            <w:r w:rsidRPr="00F76D1E">
              <w:t xml:space="preserve"> </w:t>
            </w:r>
            <w:r w:rsidR="006A18A7">
              <w:t>*</w:t>
            </w:r>
          </w:p>
        </w:tc>
      </w:tr>
    </w:tbl>
    <w:p w14:paraId="54E7912D" w14:textId="10CB1812" w:rsidR="003776AF" w:rsidRDefault="00FF58C9" w:rsidP="00A16804">
      <w:r>
        <w:t xml:space="preserve"> </w:t>
      </w:r>
      <w:r w:rsidR="00433E02">
        <w:t xml:space="preserve"> </w:t>
      </w:r>
    </w:p>
    <w:p w14:paraId="0224F099" w14:textId="64596794" w:rsidR="00990139" w:rsidRPr="00C26684" w:rsidRDefault="00990139" w:rsidP="00A16804">
      <w:pPr>
        <w:rPr>
          <w:i/>
          <w:color w:val="000000" w:themeColor="text1"/>
        </w:rPr>
      </w:pPr>
      <w:r w:rsidRPr="00C26684">
        <w:rPr>
          <w:i/>
        </w:rPr>
        <w:t>Values are displayed as mean ± SD</w:t>
      </w:r>
    </w:p>
    <w:p w14:paraId="27FF1058" w14:textId="0F13BBB6" w:rsidR="00C761B5" w:rsidRPr="00C26684" w:rsidRDefault="00675FF2" w:rsidP="00A16804">
      <w:pPr>
        <w:rPr>
          <w:i/>
          <w:color w:val="000000" w:themeColor="text1"/>
        </w:rPr>
      </w:pPr>
      <w:r>
        <w:rPr>
          <w:i/>
          <w:iCs/>
          <w:color w:val="000000" w:themeColor="text1"/>
        </w:rPr>
        <w:t xml:space="preserve">FLZ= Fluconazole, PLA= placebo, </w:t>
      </w:r>
      <w:r w:rsidR="00C93836" w:rsidRPr="00C26684">
        <w:rPr>
          <w:i/>
          <w:color w:val="000000" w:themeColor="text1"/>
        </w:rPr>
        <w:t>LBN</w:t>
      </w:r>
      <w:r w:rsidR="00E62D57" w:rsidRPr="00C26684">
        <w:rPr>
          <w:i/>
          <w:color w:val="000000" w:themeColor="text1"/>
        </w:rPr>
        <w:t xml:space="preserve">P = Lower Body Negative Pressure </w:t>
      </w:r>
      <w:r w:rsidR="00C82150">
        <w:rPr>
          <w:i/>
          <w:color w:val="000000" w:themeColor="text1"/>
        </w:rPr>
        <w:t>at -20 mmHg</w:t>
      </w:r>
      <w:r w:rsidR="00E62D57" w:rsidRPr="00C26684">
        <w:rPr>
          <w:i/>
          <w:color w:val="000000" w:themeColor="text1"/>
        </w:rPr>
        <w:t xml:space="preserve"> during rest, </w:t>
      </w:r>
      <w:r w:rsidR="00FD7F42" w:rsidRPr="00C26684">
        <w:rPr>
          <w:i/>
          <w:color w:val="000000" w:themeColor="text1"/>
        </w:rPr>
        <w:t>R</w:t>
      </w:r>
      <w:r w:rsidR="009619BF" w:rsidRPr="00C26684">
        <w:rPr>
          <w:i/>
          <w:color w:val="000000" w:themeColor="text1"/>
        </w:rPr>
        <w:t xml:space="preserve">HG Exercise = </w:t>
      </w:r>
      <w:r w:rsidR="00FD7F42" w:rsidRPr="00C26684">
        <w:rPr>
          <w:i/>
          <w:color w:val="000000" w:themeColor="text1"/>
        </w:rPr>
        <w:t xml:space="preserve">rhythmic handgrip exercise, </w:t>
      </w:r>
      <w:r w:rsidR="008812C4" w:rsidRPr="00C26684">
        <w:rPr>
          <w:i/>
          <w:color w:val="000000" w:themeColor="text1"/>
        </w:rPr>
        <w:t>RHG Exercise + LBNP =</w:t>
      </w:r>
      <w:r w:rsidR="009D45F8">
        <w:rPr>
          <w:i/>
          <w:color w:val="000000" w:themeColor="text1"/>
        </w:rPr>
        <w:t xml:space="preserve"> steady state</w:t>
      </w:r>
      <w:r w:rsidR="001D7C23" w:rsidRPr="00C26684">
        <w:rPr>
          <w:i/>
          <w:color w:val="000000" w:themeColor="text1"/>
        </w:rPr>
        <w:t xml:space="preserve"> rhythmic handgrip exercise during Lower Body Negative Pressure stimulus</w:t>
      </w:r>
      <w:r w:rsidR="00C761B5" w:rsidRPr="00C26684">
        <w:rPr>
          <w:i/>
          <w:color w:val="000000" w:themeColor="text1"/>
        </w:rPr>
        <w:t>.</w:t>
      </w:r>
    </w:p>
    <w:p w14:paraId="2FB9BCA6" w14:textId="7DAB89B6" w:rsidR="0020139E" w:rsidRPr="00C26684" w:rsidRDefault="00E9007D" w:rsidP="00A16804">
      <w:pPr>
        <w:rPr>
          <w:i/>
          <w:color w:val="000000" w:themeColor="text1"/>
        </w:rPr>
      </w:pPr>
      <w:r w:rsidRPr="00C26684">
        <w:rPr>
          <w:i/>
          <w:color w:val="000000" w:themeColor="text1"/>
        </w:rPr>
        <w:t>*Represents significant differences between FLZ and PLA trial</w:t>
      </w:r>
      <w:r w:rsidR="007006CF">
        <w:rPr>
          <w:i/>
          <w:iCs/>
          <w:color w:val="000000" w:themeColor="text1"/>
        </w:rPr>
        <w:t xml:space="preserve"> p&lt;0.05</w:t>
      </w:r>
    </w:p>
    <w:p w14:paraId="17D87E83" w14:textId="77163364" w:rsidR="00806F71" w:rsidRDefault="00806F71" w:rsidP="00A16804">
      <w:pPr>
        <w:rPr>
          <w:i/>
          <w:iCs/>
          <w:color w:val="000000" w:themeColor="text1"/>
        </w:rPr>
      </w:pPr>
    </w:p>
    <w:p w14:paraId="29BE6AF5" w14:textId="77777777" w:rsidR="00C5522E" w:rsidRDefault="00C5522E" w:rsidP="00A16804">
      <w:pPr>
        <w:rPr>
          <w:color w:val="000000" w:themeColor="text1"/>
        </w:rPr>
      </w:pPr>
    </w:p>
    <w:p w14:paraId="54EB5023" w14:textId="626E2DF2" w:rsidR="00806F71" w:rsidRDefault="00806F71" w:rsidP="00A16804">
      <w:pPr>
        <w:rPr>
          <w:color w:val="000000" w:themeColor="text1"/>
        </w:rPr>
      </w:pPr>
    </w:p>
    <w:p w14:paraId="37E597F2" w14:textId="77777777" w:rsidR="00806F71" w:rsidRPr="001D7C23" w:rsidRDefault="00806F71" w:rsidP="00A16804">
      <w:pPr>
        <w:rPr>
          <w:color w:val="000000" w:themeColor="text1"/>
        </w:rPr>
      </w:pPr>
    </w:p>
    <w:p w14:paraId="26432606" w14:textId="65395D85" w:rsidR="003A7AB0" w:rsidRDefault="00E97F91" w:rsidP="028B2ED0">
      <w:pPr>
        <w:spacing w:line="480" w:lineRule="auto"/>
        <w:rPr>
          <w:b/>
          <w:bCs/>
          <w:color w:val="000000" w:themeColor="text1"/>
        </w:rPr>
      </w:pPr>
      <w:r w:rsidRPr="0033297F">
        <w:rPr>
          <w:b/>
          <w:bCs/>
          <w:color w:val="000000" w:themeColor="text1"/>
        </w:rPr>
        <w:t xml:space="preserve">Forearm </w:t>
      </w:r>
      <w:r w:rsidR="00F37338">
        <w:rPr>
          <w:b/>
          <w:bCs/>
          <w:color w:val="000000" w:themeColor="text1"/>
        </w:rPr>
        <w:t>m</w:t>
      </w:r>
      <w:r w:rsidR="00660672">
        <w:rPr>
          <w:b/>
          <w:bCs/>
          <w:color w:val="000000" w:themeColor="text1"/>
        </w:rPr>
        <w:t>uscle</w:t>
      </w:r>
      <w:r w:rsidR="00EA2E37">
        <w:rPr>
          <w:b/>
          <w:bCs/>
          <w:color w:val="000000" w:themeColor="text1"/>
        </w:rPr>
        <w:t xml:space="preserve"> </w:t>
      </w:r>
      <w:r w:rsidR="00F37338">
        <w:rPr>
          <w:b/>
          <w:bCs/>
          <w:color w:val="000000" w:themeColor="text1"/>
        </w:rPr>
        <w:t>b</w:t>
      </w:r>
      <w:r w:rsidR="000645E0">
        <w:rPr>
          <w:b/>
          <w:bCs/>
          <w:color w:val="000000" w:themeColor="text1"/>
        </w:rPr>
        <w:t xml:space="preserve">lood </w:t>
      </w:r>
      <w:r w:rsidR="00F37338">
        <w:rPr>
          <w:b/>
          <w:bCs/>
          <w:color w:val="000000" w:themeColor="text1"/>
        </w:rPr>
        <w:t>f</w:t>
      </w:r>
      <w:r w:rsidR="000645E0">
        <w:rPr>
          <w:b/>
          <w:bCs/>
          <w:color w:val="000000" w:themeColor="text1"/>
        </w:rPr>
        <w:t>low</w:t>
      </w:r>
      <w:r w:rsidR="007B550A">
        <w:rPr>
          <w:b/>
          <w:bCs/>
          <w:color w:val="000000" w:themeColor="text1"/>
        </w:rPr>
        <w:t xml:space="preserve"> </w:t>
      </w:r>
      <w:r w:rsidR="00F37338">
        <w:rPr>
          <w:b/>
          <w:bCs/>
          <w:color w:val="000000" w:themeColor="text1"/>
        </w:rPr>
        <w:t>r</w:t>
      </w:r>
      <w:r w:rsidR="007B550A">
        <w:rPr>
          <w:b/>
          <w:bCs/>
          <w:color w:val="000000" w:themeColor="text1"/>
        </w:rPr>
        <w:t xml:space="preserve">esponses </w:t>
      </w:r>
      <w:r w:rsidR="00E52CCC" w:rsidRPr="00B21434">
        <w:rPr>
          <w:b/>
          <w:bCs/>
          <w:color w:val="000000" w:themeColor="text1"/>
        </w:rPr>
        <w:t xml:space="preserve">as </w:t>
      </w:r>
      <w:r w:rsidR="00E52CCC" w:rsidRPr="00C26684">
        <w:rPr>
          <w:b/>
          <w:bCs/>
          <w:color w:val="000000" w:themeColor="text1"/>
        </w:rPr>
        <w:t>∆%changes</w:t>
      </w:r>
    </w:p>
    <w:p w14:paraId="74372809" w14:textId="53CAAD1B" w:rsidR="0049402C" w:rsidRDefault="0049402C" w:rsidP="00AC2569">
      <w:pPr>
        <w:spacing w:line="480" w:lineRule="auto"/>
        <w:ind w:firstLine="720"/>
        <w:rPr>
          <w:color w:val="FF0000"/>
        </w:rPr>
      </w:pPr>
      <w:r w:rsidRPr="1D6D3CD5">
        <w:rPr>
          <w:color w:val="000000" w:themeColor="text1"/>
        </w:rPr>
        <w:t xml:space="preserve">When looking at ∆%changes </w:t>
      </w:r>
      <w:r w:rsidR="009D45F8">
        <w:rPr>
          <w:color w:val="000000" w:themeColor="text1"/>
        </w:rPr>
        <w:t>at rest</w:t>
      </w:r>
      <w:r w:rsidRPr="1D6D3CD5">
        <w:rPr>
          <w:color w:val="000000" w:themeColor="text1"/>
        </w:rPr>
        <w:t xml:space="preserve">, </w:t>
      </w:r>
      <w:r w:rsidR="009D2CA4" w:rsidRPr="1D6D3CD5">
        <w:rPr>
          <w:color w:val="000000" w:themeColor="text1"/>
        </w:rPr>
        <w:t xml:space="preserve">FBF </w:t>
      </w:r>
      <w:r w:rsidR="009F77B3" w:rsidRPr="1D6D3CD5">
        <w:rPr>
          <w:color w:val="000000" w:themeColor="text1"/>
        </w:rPr>
        <w:t xml:space="preserve">decreased similarly in the FLZ and PLA condition (PLA: 31.65 </w:t>
      </w:r>
      <w:r w:rsidR="25C884D2" w:rsidRPr="1D6D3CD5">
        <w:t>± 19.79</w:t>
      </w:r>
      <w:r w:rsidR="009F77B3" w:rsidRPr="1D6D3CD5">
        <w:rPr>
          <w:color w:val="000000" w:themeColor="text1"/>
        </w:rPr>
        <w:t>%</w:t>
      </w:r>
      <w:r w:rsidR="00173FC8" w:rsidRPr="1D6D3CD5">
        <w:rPr>
          <w:color w:val="FF0000"/>
        </w:rPr>
        <w:t xml:space="preserve"> </w:t>
      </w:r>
      <w:r w:rsidR="00173FC8" w:rsidRPr="1D6D3CD5">
        <w:t xml:space="preserve">vs FLZ: 37.81 </w:t>
      </w:r>
      <w:r w:rsidR="25C884D2" w:rsidRPr="1D6D3CD5">
        <w:t>± 16.29%</w:t>
      </w:r>
      <w:r w:rsidR="00173FC8" w:rsidRPr="1D6D3CD5">
        <w:t>)</w:t>
      </w:r>
      <w:r w:rsidR="0012638F">
        <w:t xml:space="preserve"> in response to LBNP stimulus</w:t>
      </w:r>
      <w:r w:rsidR="00380513">
        <w:t xml:space="preserve"> at -20mmHg</w:t>
      </w:r>
      <w:r w:rsidR="00173FC8" w:rsidRPr="1D6D3CD5">
        <w:t xml:space="preserve">. A repeated measures ANOVA revealed a non-significant difference between the </w:t>
      </w:r>
      <w:r w:rsidR="00524196">
        <w:t>condition</w:t>
      </w:r>
      <w:r w:rsidR="00AE1E56">
        <w:t>s</w:t>
      </w:r>
      <w:r w:rsidR="00173FC8" w:rsidRPr="1D6D3CD5">
        <w:t xml:space="preserve"> (p</w:t>
      </w:r>
      <w:r w:rsidR="009B0F72">
        <w:t>=</w:t>
      </w:r>
      <w:r w:rsidR="00173FC8" w:rsidRPr="1D6D3CD5">
        <w:t xml:space="preserve"> 0.335</w:t>
      </w:r>
      <w:r w:rsidR="001B4488">
        <w:t>, observed power</w:t>
      </w:r>
      <w:r w:rsidR="009B0F72">
        <w:t>=</w:t>
      </w:r>
      <w:r w:rsidR="001B4488">
        <w:t xml:space="preserve"> </w:t>
      </w:r>
      <w:r w:rsidR="00CB0AF9">
        <w:t xml:space="preserve">0.152, </w:t>
      </w:r>
      <w:r w:rsidR="00CB0AF9" w:rsidRPr="00933399">
        <w:rPr>
          <w:i/>
          <w:iCs/>
        </w:rPr>
        <w:t>d</w:t>
      </w:r>
      <w:r w:rsidR="009B0F72">
        <w:rPr>
          <w:i/>
          <w:iCs/>
        </w:rPr>
        <w:t>=</w:t>
      </w:r>
      <w:r w:rsidR="00CB0AF9">
        <w:t xml:space="preserve"> 0.34</w:t>
      </w:r>
      <w:r w:rsidR="00173FC8" w:rsidRPr="1D6D3CD5">
        <w:t>)</w:t>
      </w:r>
      <w:r w:rsidR="00CB4744">
        <w:t xml:space="preserve"> (</w:t>
      </w:r>
      <w:r w:rsidR="009D45F8">
        <w:t>F</w:t>
      </w:r>
      <w:r w:rsidR="00CB4744">
        <w:t>i</w:t>
      </w:r>
      <w:r w:rsidR="006C78EA">
        <w:t>gure 2).</w:t>
      </w:r>
    </w:p>
    <w:p w14:paraId="0E1FC2DD" w14:textId="4C0C6425" w:rsidR="00AC1684" w:rsidRDefault="00881DEB" w:rsidP="1D6D3CD5">
      <w:pPr>
        <w:spacing w:line="480" w:lineRule="auto"/>
        <w:rPr>
          <w:color w:val="000000" w:themeColor="text1"/>
        </w:rPr>
      </w:pPr>
      <w:r>
        <w:rPr>
          <w:noProof/>
        </w:rPr>
        <w:drawing>
          <wp:inline distT="0" distB="0" distL="0" distR="0" wp14:anchorId="0E046637" wp14:editId="2550B628">
            <wp:extent cx="5943600" cy="371665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716655"/>
                    </a:xfrm>
                    <a:prstGeom prst="rect">
                      <a:avLst/>
                    </a:prstGeom>
                  </pic:spPr>
                </pic:pic>
              </a:graphicData>
            </a:graphic>
          </wp:inline>
        </w:drawing>
      </w:r>
    </w:p>
    <w:p w14:paraId="784F3CE1" w14:textId="30B09888" w:rsidR="00681385" w:rsidRPr="00C26684" w:rsidRDefault="007006CF" w:rsidP="00C26684">
      <w:pPr>
        <w:spacing w:line="480" w:lineRule="auto"/>
        <w:rPr>
          <w:i/>
          <w:color w:val="000000" w:themeColor="text1"/>
        </w:rPr>
      </w:pPr>
      <w:r w:rsidRPr="00C26684">
        <w:rPr>
          <w:i/>
          <w:iCs/>
          <w:color w:val="000000" w:themeColor="text1"/>
        </w:rPr>
        <w:t>Figure 2</w:t>
      </w:r>
      <w:r>
        <w:rPr>
          <w:i/>
          <w:iCs/>
          <w:color w:val="000000" w:themeColor="text1"/>
        </w:rPr>
        <w:t>.</w:t>
      </w:r>
      <w:r w:rsidRPr="00C26684">
        <w:rPr>
          <w:i/>
          <w:iCs/>
          <w:color w:val="000000" w:themeColor="text1"/>
        </w:rPr>
        <w:t xml:space="preserve"> </w:t>
      </w:r>
      <w:r w:rsidR="00681385" w:rsidRPr="00933399">
        <w:rPr>
          <w:i/>
        </w:rPr>
        <w:t xml:space="preserve">Individual data and group mean %changes in forearm muscle blood flow </w:t>
      </w:r>
      <w:r w:rsidR="006E513F" w:rsidRPr="00933399">
        <w:rPr>
          <w:i/>
        </w:rPr>
        <w:t xml:space="preserve">in the FLZ and PLA condition </w:t>
      </w:r>
      <w:r w:rsidR="003E5518" w:rsidRPr="00933399">
        <w:rPr>
          <w:i/>
          <w:iCs/>
        </w:rPr>
        <w:t xml:space="preserve">in response to LBNP </w:t>
      </w:r>
      <w:r w:rsidR="00C82150">
        <w:rPr>
          <w:i/>
          <w:iCs/>
        </w:rPr>
        <w:t>at -20 mmHg</w:t>
      </w:r>
      <w:r w:rsidR="003E5518" w:rsidRPr="00933399">
        <w:rPr>
          <w:i/>
          <w:iCs/>
        </w:rPr>
        <w:t xml:space="preserve"> induced </w:t>
      </w:r>
      <w:r w:rsidR="006064F4" w:rsidRPr="00933399">
        <w:rPr>
          <w:i/>
          <w:iCs/>
        </w:rPr>
        <w:t xml:space="preserve">reduction </w:t>
      </w:r>
      <w:r w:rsidR="001C04DA" w:rsidRPr="00933399">
        <w:rPr>
          <w:i/>
          <w:iCs/>
        </w:rPr>
        <w:t xml:space="preserve">in forearm muscle blood flow at rest. </w:t>
      </w:r>
      <w:r w:rsidRPr="00C26684">
        <w:rPr>
          <w:i/>
          <w:iCs/>
          <w:color w:val="000000" w:themeColor="text1"/>
        </w:rPr>
        <w:t xml:space="preserve"> P &gt;0.05 between conditions.</w:t>
      </w:r>
    </w:p>
    <w:p w14:paraId="5050B375" w14:textId="7C1F8DC6" w:rsidR="00615BD1" w:rsidRPr="00933399" w:rsidRDefault="00615BD1" w:rsidP="00933399">
      <w:pPr>
        <w:spacing w:line="480" w:lineRule="auto"/>
        <w:jc w:val="both"/>
        <w:rPr>
          <w:i/>
          <w:iCs/>
        </w:rPr>
      </w:pPr>
      <w:r>
        <w:rPr>
          <w:i/>
          <w:iCs/>
        </w:rPr>
        <w:t>*</w:t>
      </w:r>
      <w:r w:rsidR="00B2013E" w:rsidRPr="007006CF">
        <w:rPr>
          <w:i/>
          <w:iCs/>
        </w:rPr>
        <w:t>Indicates</w:t>
      </w:r>
      <w:r>
        <w:rPr>
          <w:i/>
          <w:iCs/>
        </w:rPr>
        <w:t xml:space="preserve"> significant difference </w:t>
      </w:r>
      <w:r w:rsidR="009D45F8">
        <w:rPr>
          <w:i/>
          <w:iCs/>
        </w:rPr>
        <w:t xml:space="preserve">between rest and </w:t>
      </w:r>
      <w:proofErr w:type="spellStart"/>
      <w:r w:rsidR="009D45F8">
        <w:rPr>
          <w:i/>
          <w:iCs/>
        </w:rPr>
        <w:t>rest+LBNP</w:t>
      </w:r>
      <w:proofErr w:type="spellEnd"/>
    </w:p>
    <w:p w14:paraId="10E133CA" w14:textId="77777777" w:rsidR="00AC1684" w:rsidRDefault="00AC1684" w:rsidP="1D6D3CD5">
      <w:pPr>
        <w:spacing w:line="480" w:lineRule="auto"/>
        <w:rPr>
          <w:color w:val="000000" w:themeColor="text1"/>
        </w:rPr>
      </w:pPr>
    </w:p>
    <w:p w14:paraId="2AA48ABA" w14:textId="77777777" w:rsidR="00AC493E" w:rsidRDefault="00AC493E" w:rsidP="1D6D3CD5">
      <w:pPr>
        <w:spacing w:line="480" w:lineRule="auto"/>
        <w:rPr>
          <w:color w:val="000000" w:themeColor="text1"/>
        </w:rPr>
      </w:pPr>
    </w:p>
    <w:p w14:paraId="16C3075D" w14:textId="53C6A165" w:rsidR="00F1454A" w:rsidRDefault="000B06AC" w:rsidP="00AC2569">
      <w:pPr>
        <w:spacing w:line="480" w:lineRule="auto"/>
        <w:ind w:firstLine="720"/>
      </w:pPr>
      <w:r w:rsidRPr="000B06AC">
        <w:rPr>
          <w:noProof/>
        </w:rPr>
        <w:lastRenderedPageBreak/>
        <mc:AlternateContent>
          <mc:Choice Requires="wpg">
            <w:drawing>
              <wp:anchor distT="0" distB="0" distL="114300" distR="114300" simplePos="0" relativeHeight="251658247" behindDoc="1" locked="0" layoutInCell="1" allowOverlap="1" wp14:anchorId="2408CE4A" wp14:editId="5CB07502">
                <wp:simplePos x="0" y="0"/>
                <wp:positionH relativeFrom="column">
                  <wp:posOffset>161925</wp:posOffset>
                </wp:positionH>
                <wp:positionV relativeFrom="paragraph">
                  <wp:posOffset>1495425</wp:posOffset>
                </wp:positionV>
                <wp:extent cx="6448425" cy="3885565"/>
                <wp:effectExtent l="0" t="0" r="9525" b="635"/>
                <wp:wrapTight wrapText="bothSides">
                  <wp:wrapPolygon edited="0">
                    <wp:start x="0" y="0"/>
                    <wp:lineTo x="0" y="21498"/>
                    <wp:lineTo x="21568" y="21498"/>
                    <wp:lineTo x="21568" y="0"/>
                    <wp:lineTo x="0" y="0"/>
                  </wp:wrapPolygon>
                </wp:wrapTight>
                <wp:docPr id="3" name="Group 3"/>
                <wp:cNvGraphicFramePr/>
                <a:graphic xmlns:a="http://schemas.openxmlformats.org/drawingml/2006/main">
                  <a:graphicData uri="http://schemas.microsoft.com/office/word/2010/wordprocessingGroup">
                    <wpg:wgp>
                      <wpg:cNvGrpSpPr/>
                      <wpg:grpSpPr>
                        <a:xfrm>
                          <a:off x="0" y="0"/>
                          <a:ext cx="6448425" cy="3885565"/>
                          <a:chOff x="-1" y="-1"/>
                          <a:chExt cx="6448425" cy="3886137"/>
                        </a:xfrm>
                      </wpg:grpSpPr>
                      <pic:pic xmlns:pic="http://schemas.openxmlformats.org/drawingml/2006/picture">
                        <pic:nvPicPr>
                          <pic:cNvPr id="4" name="Picture 4"/>
                          <pic:cNvPicPr>
                            <a:picLocks noChangeAspect="1"/>
                          </pic:cNvPicPr>
                        </pic:nvPicPr>
                        <pic:blipFill>
                          <a:blip r:embed="rId17"/>
                          <a:stretch>
                            <a:fillRect/>
                          </a:stretch>
                        </pic:blipFill>
                        <pic:spPr>
                          <a:xfrm>
                            <a:off x="-1" y="-1"/>
                            <a:ext cx="6448425" cy="3886137"/>
                          </a:xfrm>
                          <a:prstGeom prst="rect">
                            <a:avLst/>
                          </a:prstGeom>
                        </pic:spPr>
                      </pic:pic>
                      <wps:wsp>
                        <wps:cNvPr id="6" name="TextBox 11"/>
                        <wps:cNvSpPr txBox="1"/>
                        <wps:spPr>
                          <a:xfrm>
                            <a:off x="1886482" y="67956"/>
                            <a:ext cx="737235" cy="401379"/>
                          </a:xfrm>
                          <a:prstGeom prst="rect">
                            <a:avLst/>
                          </a:prstGeom>
                          <a:noFill/>
                        </wps:spPr>
                        <wps:txbx>
                          <w:txbxContent>
                            <w:p w14:paraId="2691EBC1" w14:textId="77777777" w:rsidR="000B06AC" w:rsidRPr="00713B99" w:rsidRDefault="000B06AC" w:rsidP="000B06AC">
                              <w:pPr>
                                <w:jc w:val="center"/>
                                <w:rPr>
                                  <w:rFonts w:asciiTheme="minorHAnsi" w:hAnsi="Calibri" w:cstheme="minorBidi"/>
                                  <w:color w:val="000000" w:themeColor="text1"/>
                                  <w:kern w:val="24"/>
                                  <w:sz w:val="40"/>
                                  <w:szCs w:val="40"/>
                                </w:rPr>
                              </w:pPr>
                              <w:r w:rsidRPr="00713B99">
                                <w:rPr>
                                  <w:rFonts w:asciiTheme="minorHAnsi" w:hAnsi="Calibri" w:cstheme="minorBidi"/>
                                  <w:color w:val="000000" w:themeColor="text1"/>
                                  <w:kern w:val="24"/>
                                  <w:sz w:val="40"/>
                                  <w:szCs w:val="40"/>
                                </w:rPr>
                                <w:t>*</w:t>
                              </w:r>
                            </w:p>
                          </w:txbxContent>
                        </wps:txbx>
                        <wps:bodyPr wrap="square" rtlCol="0">
                          <a:spAutoFit/>
                        </wps:bodyPr>
                      </wps:wsp>
                      <wps:wsp>
                        <wps:cNvPr id="8" name="TextBox 12"/>
                        <wps:cNvSpPr txBox="1"/>
                        <wps:spPr>
                          <a:xfrm>
                            <a:off x="3956116" y="57138"/>
                            <a:ext cx="737235" cy="401379"/>
                          </a:xfrm>
                          <a:prstGeom prst="rect">
                            <a:avLst/>
                          </a:prstGeom>
                          <a:noFill/>
                        </wps:spPr>
                        <wps:txbx>
                          <w:txbxContent>
                            <w:p w14:paraId="03F47E98" w14:textId="77777777" w:rsidR="000B06AC" w:rsidRPr="00713B99" w:rsidRDefault="000B06AC" w:rsidP="000B06AC">
                              <w:pPr>
                                <w:jc w:val="center"/>
                                <w:rPr>
                                  <w:rFonts w:asciiTheme="minorHAnsi" w:hAnsi="Calibri" w:cstheme="minorBidi"/>
                                  <w:color w:val="000000" w:themeColor="text1"/>
                                  <w:kern w:val="24"/>
                                  <w:sz w:val="40"/>
                                  <w:szCs w:val="40"/>
                                </w:rPr>
                              </w:pPr>
                              <w:r w:rsidRPr="00713B99">
                                <w:rPr>
                                  <w:rFonts w:asciiTheme="minorHAnsi" w:hAnsi="Calibri" w:cstheme="minorBidi"/>
                                  <w:color w:val="000000" w:themeColor="text1"/>
                                  <w:kern w:val="24"/>
                                  <w:sz w:val="40"/>
                                  <w:szCs w:val="40"/>
                                </w:rPr>
                                <w:t>*</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2408CE4A" id="Group 3" o:spid="_x0000_s1026" style="position:absolute;left:0;text-align:left;margin-left:12.75pt;margin-top:117.75pt;width:507.75pt;height:305.95pt;z-index:-251658233;mso-width-relative:margin;mso-height-relative:margin" coordorigin="" coordsize="64484,388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64484;height:38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">
                  <v:imagedata r:id="rId18" o:title=""/>
                </v:shape>
                <v:shapetype id="_x0000_t202" coordsize="21600,21600" o:spt="202" path="m,l,21600r21600,l21600,xe">
                  <v:stroke joinstyle="miter"/>
                  <v:path gradientshapeok="t" o:connecttype="rect"/>
                </v:shapetype>
                <v:shape id="TextBox 11" o:spid="_x0000_s1028" type="#_x0000_t202" style="position:absolute;left:18864;top:679;width:7373;height:4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textbox style="mso-fit-shape-to-text:t">
                    <w:txbxContent>
                      <w:p w14:paraId="2691EBC1" w14:textId="77777777" w:rsidR="000B06AC" w:rsidRPr="00713B99" w:rsidRDefault="000B06AC" w:rsidP="000B06AC">
                        <w:pPr>
                          <w:jc w:val="center"/>
                          <w:rPr>
                            <w:rFonts w:asciiTheme="minorHAnsi" w:hAnsi="Calibri" w:cstheme="minorBidi"/>
                            <w:color w:val="000000" w:themeColor="text1"/>
                            <w:kern w:val="24"/>
                            <w:sz w:val="40"/>
                            <w:szCs w:val="40"/>
                          </w:rPr>
                        </w:pPr>
                        <w:r w:rsidRPr="00713B99">
                          <w:rPr>
                            <w:rFonts w:asciiTheme="minorHAnsi" w:hAnsi="Calibri" w:cstheme="minorBidi"/>
                            <w:color w:val="000000" w:themeColor="text1"/>
                            <w:kern w:val="24"/>
                            <w:sz w:val="40"/>
                            <w:szCs w:val="40"/>
                          </w:rPr>
                          <w:t>*</w:t>
                        </w:r>
                      </w:p>
                    </w:txbxContent>
                  </v:textbox>
                </v:shape>
                <v:shape id="TextBox 12" o:spid="_x0000_s1029" type="#_x0000_t202" style="position:absolute;left:39561;top:571;width:7372;height:4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" filled="f" stroked="f">
                  <v:textbox style="mso-fit-shape-to-text:t">
                    <w:txbxContent>
                      <w:p w14:paraId="03F47E98" w14:textId="77777777" w:rsidR="000B06AC" w:rsidRPr="00713B99" w:rsidRDefault="000B06AC" w:rsidP="000B06AC">
                        <w:pPr>
                          <w:jc w:val="center"/>
                          <w:rPr>
                            <w:rFonts w:asciiTheme="minorHAnsi" w:hAnsi="Calibri" w:cstheme="minorBidi"/>
                            <w:color w:val="000000" w:themeColor="text1"/>
                            <w:kern w:val="24"/>
                            <w:sz w:val="40"/>
                            <w:szCs w:val="40"/>
                          </w:rPr>
                        </w:pPr>
                        <w:r w:rsidRPr="00713B99">
                          <w:rPr>
                            <w:rFonts w:asciiTheme="minorHAnsi" w:hAnsi="Calibri" w:cstheme="minorBidi"/>
                            <w:color w:val="000000" w:themeColor="text1"/>
                            <w:kern w:val="24"/>
                            <w:sz w:val="40"/>
                            <w:szCs w:val="40"/>
                          </w:rPr>
                          <w:t>*</w:t>
                        </w:r>
                      </w:p>
                    </w:txbxContent>
                  </v:textbox>
                </v:shape>
                <w10:wrap type="tight"/>
              </v:group>
            </w:pict>
          </mc:Fallback>
        </mc:AlternateContent>
      </w:r>
      <w:r w:rsidR="69A14B2E" w:rsidRPr="0937C388">
        <w:rPr>
          <w:color w:val="000000" w:themeColor="text1"/>
        </w:rPr>
        <w:t xml:space="preserve">When looking at ∆%changes during exercise without sympathetic stress, </w:t>
      </w:r>
      <w:r w:rsidR="5D322EA8" w:rsidRPr="0937C388">
        <w:rPr>
          <w:color w:val="000000" w:themeColor="text1"/>
        </w:rPr>
        <w:t>FBF increased</w:t>
      </w:r>
      <w:r w:rsidR="2E1A8C9A" w:rsidRPr="0937C388">
        <w:rPr>
          <w:color w:val="000000" w:themeColor="text1"/>
        </w:rPr>
        <w:t xml:space="preserve"> similarly in the FLZ and PLA condition from Rest (PLA: 1064.13 </w:t>
      </w:r>
      <w:r w:rsidR="3ACC2BC0">
        <w:t>± 666.58</w:t>
      </w:r>
      <w:r w:rsidR="2E1A8C9A" w:rsidRPr="0937C388">
        <w:rPr>
          <w:color w:val="000000" w:themeColor="text1"/>
        </w:rPr>
        <w:t>%</w:t>
      </w:r>
      <w:r w:rsidR="2FE5D5E5" w:rsidRPr="0937C388">
        <w:rPr>
          <w:color w:val="FF0000"/>
        </w:rPr>
        <w:t xml:space="preserve"> </w:t>
      </w:r>
      <w:r w:rsidR="2FE5D5E5">
        <w:t>vs FLZ: 818.</w:t>
      </w:r>
      <w:r w:rsidR="009669BC">
        <w:t>30</w:t>
      </w:r>
      <w:r w:rsidR="2FE5D5E5">
        <w:t xml:space="preserve"> </w:t>
      </w:r>
      <w:r w:rsidR="3ACC2BC0">
        <w:t>± 589.86%</w:t>
      </w:r>
      <w:r w:rsidR="2FE5D5E5">
        <w:t xml:space="preserve">). </w:t>
      </w:r>
      <w:r w:rsidR="5A25A708">
        <w:t>There w</w:t>
      </w:r>
      <w:r w:rsidR="0AA2EBF6">
        <w:t>as</w:t>
      </w:r>
      <w:r w:rsidR="5A25A708">
        <w:t xml:space="preserve"> no </w:t>
      </w:r>
      <w:r w:rsidR="2FE5D5E5">
        <w:t xml:space="preserve">significant difference between the </w:t>
      </w:r>
      <w:r w:rsidR="4FF855DA">
        <w:t>conditions</w:t>
      </w:r>
      <w:r w:rsidR="2FE5D5E5">
        <w:t xml:space="preserve"> (p</w:t>
      </w:r>
      <w:r w:rsidR="00D656DA">
        <w:t>=</w:t>
      </w:r>
      <w:r w:rsidR="2FE5D5E5">
        <w:t xml:space="preserve"> 0.</w:t>
      </w:r>
      <w:r w:rsidR="236FCE12">
        <w:t>40</w:t>
      </w:r>
      <w:r w:rsidR="002362D3">
        <w:t xml:space="preserve">, </w:t>
      </w:r>
      <w:r w:rsidR="003D04D3">
        <w:t>o</w:t>
      </w:r>
      <w:r w:rsidR="2FE5D5E5">
        <w:t xml:space="preserve">bserved </w:t>
      </w:r>
      <w:r w:rsidR="003D04D3">
        <w:t>p</w:t>
      </w:r>
      <w:r w:rsidR="2FE5D5E5">
        <w:t>ower</w:t>
      </w:r>
      <w:r w:rsidR="009B0F72">
        <w:t>=</w:t>
      </w:r>
      <w:r w:rsidR="002362D3">
        <w:t xml:space="preserve"> </w:t>
      </w:r>
      <w:r w:rsidR="2FE5D5E5">
        <w:t>0.156</w:t>
      </w:r>
      <w:r w:rsidR="002362D3">
        <w:t xml:space="preserve">, </w:t>
      </w:r>
      <w:r w:rsidR="35D3C581" w:rsidRPr="0937C388">
        <w:rPr>
          <w:i/>
          <w:iCs/>
        </w:rPr>
        <w:t>d</w:t>
      </w:r>
      <w:r w:rsidR="2FE5D5E5">
        <w:t xml:space="preserve"> </w:t>
      </w:r>
      <w:r w:rsidR="009B0F72">
        <w:t>=</w:t>
      </w:r>
      <w:r w:rsidR="2FE5D5E5">
        <w:t xml:space="preserve"> 0.39</w:t>
      </w:r>
      <w:r w:rsidR="002362D3">
        <w:t>)</w:t>
      </w:r>
      <w:r w:rsidR="006C78EA">
        <w:t xml:space="preserve"> (</w:t>
      </w:r>
      <w:r w:rsidR="00D9644D">
        <w:t>Fi</w:t>
      </w:r>
      <w:r w:rsidR="006C78EA">
        <w:t>gure 3)</w:t>
      </w:r>
      <w:r w:rsidR="002362D3">
        <w:t>.</w:t>
      </w:r>
    </w:p>
    <w:p w14:paraId="276272B6" w14:textId="7078992D" w:rsidR="000B06AC" w:rsidRDefault="000B06AC" w:rsidP="1D6D3CD5">
      <w:pPr>
        <w:spacing w:line="480" w:lineRule="auto"/>
        <w:rPr>
          <w:color w:val="FF0000"/>
        </w:rPr>
      </w:pPr>
    </w:p>
    <w:p w14:paraId="24D704B1" w14:textId="1DAA7251" w:rsidR="00534BF1" w:rsidRDefault="0003765D" w:rsidP="00534BF1">
      <w:pPr>
        <w:spacing w:line="480" w:lineRule="auto"/>
        <w:jc w:val="both"/>
        <w:rPr>
          <w:i/>
          <w:iCs/>
        </w:rPr>
      </w:pPr>
      <w:r w:rsidRPr="003F5862">
        <w:rPr>
          <w:i/>
          <w:iCs/>
          <w:color w:val="000000" w:themeColor="text1"/>
        </w:rPr>
        <w:t xml:space="preserve">Figure </w:t>
      </w:r>
      <w:r>
        <w:rPr>
          <w:i/>
          <w:iCs/>
          <w:color w:val="000000" w:themeColor="text1"/>
        </w:rPr>
        <w:t>3.</w:t>
      </w:r>
      <w:r w:rsidRPr="003F5862">
        <w:rPr>
          <w:i/>
          <w:iCs/>
          <w:color w:val="000000" w:themeColor="text1"/>
        </w:rPr>
        <w:t xml:space="preserve"> </w:t>
      </w:r>
      <w:r w:rsidR="00534BF1" w:rsidRPr="003F5862">
        <w:rPr>
          <w:i/>
          <w:iCs/>
        </w:rPr>
        <w:t xml:space="preserve">Individual data and group mean %changes in forearm muscle blood flow in the FLZ and PLA condition in response to </w:t>
      </w:r>
      <w:r w:rsidR="00534BF1">
        <w:rPr>
          <w:i/>
          <w:iCs/>
        </w:rPr>
        <w:t>exercise</w:t>
      </w:r>
      <w:r w:rsidR="00534BF1" w:rsidRPr="003F5862">
        <w:rPr>
          <w:i/>
          <w:iCs/>
        </w:rPr>
        <w:t xml:space="preserve"> induced re</w:t>
      </w:r>
      <w:r w:rsidR="00534BF1">
        <w:rPr>
          <w:i/>
          <w:iCs/>
        </w:rPr>
        <w:t>sponses</w:t>
      </w:r>
      <w:r w:rsidR="00534BF1" w:rsidRPr="003F5862">
        <w:rPr>
          <w:i/>
          <w:iCs/>
        </w:rPr>
        <w:t xml:space="preserve"> in forearm muscle blood flow</w:t>
      </w:r>
      <w:r w:rsidR="00534BF1">
        <w:rPr>
          <w:i/>
          <w:iCs/>
        </w:rPr>
        <w:t>.</w:t>
      </w:r>
      <w:r w:rsidRPr="0003765D">
        <w:rPr>
          <w:i/>
          <w:iCs/>
          <w:color w:val="000000" w:themeColor="text1"/>
        </w:rPr>
        <w:t xml:space="preserve"> </w:t>
      </w:r>
      <w:r w:rsidRPr="003F5862">
        <w:rPr>
          <w:i/>
          <w:iCs/>
          <w:color w:val="000000" w:themeColor="text1"/>
        </w:rPr>
        <w:t>P &gt;0.05 between conditions.</w:t>
      </w:r>
    </w:p>
    <w:p w14:paraId="67DBC66D" w14:textId="23263B78" w:rsidR="00534BF1" w:rsidRDefault="00534BF1" w:rsidP="00534BF1">
      <w:pPr>
        <w:spacing w:line="480" w:lineRule="auto"/>
        <w:jc w:val="both"/>
        <w:rPr>
          <w:i/>
          <w:iCs/>
        </w:rPr>
      </w:pPr>
      <w:r>
        <w:rPr>
          <w:i/>
          <w:iCs/>
        </w:rPr>
        <w:t>*</w:t>
      </w:r>
      <w:r w:rsidR="005E2644">
        <w:rPr>
          <w:i/>
          <w:iCs/>
        </w:rPr>
        <w:t>Indicates</w:t>
      </w:r>
      <w:r>
        <w:rPr>
          <w:i/>
          <w:iCs/>
        </w:rPr>
        <w:t xml:space="preserve"> significant difference from baseline. </w:t>
      </w:r>
    </w:p>
    <w:p w14:paraId="0CC42830" w14:textId="5C4678C0" w:rsidR="00805B2A" w:rsidRDefault="00805B2A" w:rsidP="00534BF1">
      <w:pPr>
        <w:spacing w:line="480" w:lineRule="auto"/>
        <w:jc w:val="both"/>
        <w:rPr>
          <w:i/>
          <w:iCs/>
        </w:rPr>
      </w:pPr>
    </w:p>
    <w:p w14:paraId="16934A40" w14:textId="77777777" w:rsidR="00805B2A" w:rsidRPr="003F5862" w:rsidRDefault="00805B2A" w:rsidP="00534BF1">
      <w:pPr>
        <w:spacing w:line="480" w:lineRule="auto"/>
        <w:jc w:val="both"/>
        <w:rPr>
          <w:i/>
          <w:iCs/>
        </w:rPr>
      </w:pPr>
    </w:p>
    <w:p w14:paraId="5C4A6B23" w14:textId="77777777" w:rsidR="00AC1684" w:rsidRDefault="00AC1684" w:rsidP="1D6D3CD5">
      <w:pPr>
        <w:spacing w:line="480" w:lineRule="auto"/>
        <w:rPr>
          <w:color w:val="000000" w:themeColor="text1"/>
        </w:rPr>
      </w:pPr>
    </w:p>
    <w:p w14:paraId="3391A1B9" w14:textId="58070708" w:rsidR="00C761B5" w:rsidRPr="00D9644D" w:rsidRDefault="0049402C" w:rsidP="00AC2569">
      <w:pPr>
        <w:spacing w:line="480" w:lineRule="auto"/>
        <w:ind w:firstLine="720"/>
      </w:pPr>
      <w:r w:rsidRPr="1D6D3CD5">
        <w:rPr>
          <w:color w:val="000000" w:themeColor="text1"/>
        </w:rPr>
        <w:lastRenderedPageBreak/>
        <w:t xml:space="preserve">When looking at ∆%changes in response to LBNP induced sympathetic stimulus during forearm muscle exercise, FBF decreased </w:t>
      </w:r>
      <w:r w:rsidR="00D81974">
        <w:rPr>
          <w:color w:val="000000" w:themeColor="text1"/>
        </w:rPr>
        <w:t xml:space="preserve">significantly </w:t>
      </w:r>
      <w:r w:rsidR="009D2CA4" w:rsidRPr="1D6D3CD5">
        <w:rPr>
          <w:color w:val="000000" w:themeColor="text1"/>
        </w:rPr>
        <w:t xml:space="preserve">by </w:t>
      </w:r>
      <w:r w:rsidR="008F6FC8">
        <w:rPr>
          <w:color w:val="000000" w:themeColor="text1"/>
        </w:rPr>
        <w:t>-9.86</w:t>
      </w:r>
      <w:r w:rsidR="009D2CA4" w:rsidRPr="1D6D3CD5">
        <w:rPr>
          <w:color w:val="000000" w:themeColor="text1"/>
        </w:rPr>
        <w:t>.</w:t>
      </w:r>
      <w:r w:rsidR="009F77B3" w:rsidRPr="1D6D3CD5">
        <w:rPr>
          <w:color w:val="000000" w:themeColor="text1"/>
        </w:rPr>
        <w:t xml:space="preserve"> </w:t>
      </w:r>
      <w:r w:rsidR="25C884D2" w:rsidRPr="1D6D3CD5">
        <w:t xml:space="preserve">± 15.90% </w:t>
      </w:r>
      <w:r w:rsidR="00D81974">
        <w:t>(p</w:t>
      </w:r>
      <w:r w:rsidR="004A6F11">
        <w:t>=</w:t>
      </w:r>
      <w:r w:rsidR="000820CF">
        <w:t xml:space="preserve"> 0.02) </w:t>
      </w:r>
      <w:r w:rsidR="25C884D2" w:rsidRPr="1D6D3CD5">
        <w:t xml:space="preserve">in the </w:t>
      </w:r>
      <w:r w:rsidR="009F77B3" w:rsidRPr="1D6D3CD5">
        <w:rPr>
          <w:color w:val="000000" w:themeColor="text1"/>
        </w:rPr>
        <w:t xml:space="preserve">FLZ condition but </w:t>
      </w:r>
      <w:r w:rsidR="0077404A">
        <w:rPr>
          <w:color w:val="000000" w:themeColor="text1"/>
        </w:rPr>
        <w:t xml:space="preserve">did not significantly </w:t>
      </w:r>
      <w:r w:rsidR="00FC2D13">
        <w:rPr>
          <w:color w:val="000000" w:themeColor="text1"/>
        </w:rPr>
        <w:t xml:space="preserve">change from </w:t>
      </w:r>
      <w:r w:rsidR="005D5E08">
        <w:rPr>
          <w:color w:val="000000" w:themeColor="text1"/>
        </w:rPr>
        <w:t>exercise alone</w:t>
      </w:r>
      <w:r w:rsidR="009F77B3" w:rsidRPr="1D6D3CD5">
        <w:rPr>
          <w:color w:val="000000" w:themeColor="text1"/>
        </w:rPr>
        <w:t xml:space="preserve"> </w:t>
      </w:r>
      <w:r w:rsidR="25C884D2" w:rsidRPr="1D6D3CD5">
        <w:t xml:space="preserve">in the </w:t>
      </w:r>
      <w:r w:rsidR="009F77B3" w:rsidRPr="1D6D3CD5">
        <w:rPr>
          <w:color w:val="000000" w:themeColor="text1"/>
        </w:rPr>
        <w:t>PLA condition</w:t>
      </w:r>
      <w:r w:rsidR="00E40631">
        <w:rPr>
          <w:color w:val="000000" w:themeColor="text1"/>
        </w:rPr>
        <w:t xml:space="preserve"> (</w:t>
      </w:r>
      <w:r w:rsidR="00E40631" w:rsidRPr="1D6D3CD5">
        <w:rPr>
          <w:color w:val="000000" w:themeColor="text1"/>
        </w:rPr>
        <w:t xml:space="preserve">3.92 </w:t>
      </w:r>
      <w:r w:rsidR="00E40631" w:rsidRPr="1D6D3CD5">
        <w:t>± 11.03%</w:t>
      </w:r>
      <w:r w:rsidR="00E40631">
        <w:rPr>
          <w:color w:val="000000" w:themeColor="text1"/>
        </w:rPr>
        <w:t>, p= 0.66)</w:t>
      </w:r>
      <w:r w:rsidR="00173FC8" w:rsidRPr="1D6D3CD5">
        <w:t xml:space="preserve">. </w:t>
      </w:r>
      <w:r w:rsidR="00015AF3">
        <w:t xml:space="preserve">There was </w:t>
      </w:r>
      <w:r w:rsidR="00C1157E">
        <w:t xml:space="preserve">a </w:t>
      </w:r>
      <w:r w:rsidR="00173FC8" w:rsidRPr="1D6D3CD5">
        <w:t xml:space="preserve">significant difference between the </w:t>
      </w:r>
      <w:r w:rsidR="00B03BDF">
        <w:t>conditions</w:t>
      </w:r>
      <w:r w:rsidR="00173FC8" w:rsidRPr="1D6D3CD5">
        <w:t xml:space="preserve"> (p</w:t>
      </w:r>
      <w:r w:rsidR="00523F87">
        <w:t>=</w:t>
      </w:r>
      <w:r w:rsidR="0057524D">
        <w:t>0.0</w:t>
      </w:r>
      <w:r w:rsidR="00B315A9">
        <w:t>04</w:t>
      </w:r>
      <w:r w:rsidR="000D36C4">
        <w:t xml:space="preserve">, </w:t>
      </w:r>
      <w:r w:rsidR="003D04D3">
        <w:t>o</w:t>
      </w:r>
      <w:r w:rsidR="00173FC8" w:rsidRPr="1D6D3CD5">
        <w:t xml:space="preserve">bserved </w:t>
      </w:r>
      <w:r w:rsidR="003D04D3">
        <w:t>p</w:t>
      </w:r>
      <w:r w:rsidR="00173FC8" w:rsidRPr="1D6D3CD5">
        <w:t>ower</w:t>
      </w:r>
      <w:r w:rsidR="00523F87">
        <w:t>=</w:t>
      </w:r>
      <w:r w:rsidR="000D36C4">
        <w:t xml:space="preserve"> </w:t>
      </w:r>
      <w:r w:rsidR="00173FC8" w:rsidRPr="1D6D3CD5">
        <w:t>0.906</w:t>
      </w:r>
      <w:r w:rsidR="00523F87">
        <w:t>,</w:t>
      </w:r>
      <w:r w:rsidR="00173FC8" w:rsidRPr="1D6D3CD5">
        <w:t xml:space="preserve"> </w:t>
      </w:r>
      <w:r w:rsidR="1D6D3CD5" w:rsidRPr="1D6D3CD5">
        <w:rPr>
          <w:i/>
          <w:iCs/>
        </w:rPr>
        <w:t>d</w:t>
      </w:r>
      <w:r w:rsidR="00523F87">
        <w:t>=</w:t>
      </w:r>
      <w:r w:rsidR="000D36C4">
        <w:t xml:space="preserve"> </w:t>
      </w:r>
      <w:r w:rsidR="00173FC8" w:rsidRPr="1D6D3CD5">
        <w:t>1.0</w:t>
      </w:r>
      <w:r w:rsidR="000D36C4">
        <w:t>)</w:t>
      </w:r>
      <w:r w:rsidR="006C78EA">
        <w:t xml:space="preserve"> (</w:t>
      </w:r>
      <w:r w:rsidR="00D9644D">
        <w:t>F</w:t>
      </w:r>
      <w:r w:rsidR="006C78EA">
        <w:t>igure 4</w:t>
      </w:r>
      <w:r w:rsidR="000D36C4">
        <w:t>)</w:t>
      </w:r>
      <w:r w:rsidR="00173FC8" w:rsidRPr="1D6D3CD5">
        <w:t xml:space="preserve">. </w:t>
      </w:r>
    </w:p>
    <w:p w14:paraId="251DE91B" w14:textId="64191FD4" w:rsidR="00C761B5" w:rsidRDefault="00D1142C" w:rsidP="028B2ED0">
      <w:pPr>
        <w:spacing w:line="480" w:lineRule="auto"/>
      </w:pPr>
      <w:r w:rsidRPr="00D1142C">
        <w:rPr>
          <w:b/>
          <w:bCs/>
          <w:noProof/>
          <w:color w:val="000000" w:themeColor="text1"/>
        </w:rPr>
        <mc:AlternateContent>
          <mc:Choice Requires="wpg">
            <w:drawing>
              <wp:anchor distT="0" distB="0" distL="114300" distR="114300" simplePos="0" relativeHeight="251658242" behindDoc="0" locked="0" layoutInCell="1" allowOverlap="1" wp14:anchorId="49CC3920" wp14:editId="76887D0B">
                <wp:simplePos x="0" y="0"/>
                <wp:positionH relativeFrom="margin">
                  <wp:align>right</wp:align>
                </wp:positionH>
                <wp:positionV relativeFrom="paragraph">
                  <wp:posOffset>344805</wp:posOffset>
                </wp:positionV>
                <wp:extent cx="5934075" cy="3781425"/>
                <wp:effectExtent l="0" t="0" r="9525" b="9525"/>
                <wp:wrapNone/>
                <wp:docPr id="42" name="Group 9"/>
                <wp:cNvGraphicFramePr/>
                <a:graphic xmlns:a="http://schemas.openxmlformats.org/drawingml/2006/main">
                  <a:graphicData uri="http://schemas.microsoft.com/office/word/2010/wordprocessingGroup">
                    <wpg:wgp>
                      <wpg:cNvGrpSpPr/>
                      <wpg:grpSpPr>
                        <a:xfrm>
                          <a:off x="0" y="0"/>
                          <a:ext cx="5934075" cy="3781425"/>
                          <a:chOff x="0" y="0"/>
                          <a:chExt cx="6657975" cy="4396391"/>
                        </a:xfrm>
                      </wpg:grpSpPr>
                      <pic:pic xmlns:pic="http://schemas.openxmlformats.org/drawingml/2006/picture">
                        <pic:nvPicPr>
                          <pic:cNvPr id="43" name="Picture 43"/>
                          <pic:cNvPicPr>
                            <a:picLocks noChangeAspect="1"/>
                          </pic:cNvPicPr>
                        </pic:nvPicPr>
                        <pic:blipFill>
                          <a:blip r:embed="rId19"/>
                          <a:stretch>
                            <a:fillRect/>
                          </a:stretch>
                        </pic:blipFill>
                        <pic:spPr>
                          <a:xfrm>
                            <a:off x="0" y="0"/>
                            <a:ext cx="6657975" cy="4396391"/>
                          </a:xfrm>
                          <a:prstGeom prst="rect">
                            <a:avLst/>
                          </a:prstGeom>
                        </pic:spPr>
                      </pic:pic>
                      <wps:wsp>
                        <wps:cNvPr id="44" name="TextBox 7"/>
                        <wps:cNvSpPr txBox="1"/>
                        <wps:spPr>
                          <a:xfrm>
                            <a:off x="4272207" y="50825"/>
                            <a:ext cx="737119" cy="584775"/>
                          </a:xfrm>
                          <a:prstGeom prst="rect">
                            <a:avLst/>
                          </a:prstGeom>
                          <a:noFill/>
                        </wps:spPr>
                        <wps:txbx>
                          <w:txbxContent>
                            <w:p w14:paraId="6E20904C" w14:textId="77777777" w:rsidR="00D1142C" w:rsidRPr="00713B99" w:rsidRDefault="00D1142C" w:rsidP="00D1142C">
                              <w:pPr>
                                <w:jc w:val="center"/>
                                <w:rPr>
                                  <w:rFonts w:asciiTheme="minorHAnsi" w:hAnsi="Calibri" w:cstheme="minorBidi"/>
                                  <w:color w:val="000000" w:themeColor="text1"/>
                                  <w:kern w:val="24"/>
                                  <w:sz w:val="40"/>
                                  <w:szCs w:val="40"/>
                                </w:rPr>
                              </w:pPr>
                              <w:r w:rsidRPr="00713B99">
                                <w:rPr>
                                  <w:rFonts w:asciiTheme="minorHAnsi" w:hAnsi="Calibri" w:cstheme="minorBidi"/>
                                  <w:color w:val="000000" w:themeColor="text1"/>
                                  <w:kern w:val="24"/>
                                  <w:sz w:val="40"/>
                                  <w:szCs w:val="40"/>
                                </w:rPr>
                                <w:t>*</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49CC3920" id="Group 9" o:spid="_x0000_s1030" style="position:absolute;margin-left:416.05pt;margin-top:27.15pt;width:467.25pt;height:297.75pt;z-index:251658242;mso-position-horizontal:right;mso-position-horizontal-relative:margin;mso-width-relative:margin;mso-height-relative:margin" coordsize="66579,439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">
                <v:shape id="Picture 43" o:spid="_x0000_s1031" type="#_x0000_t75" style="position:absolute;width:66579;height:43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">
                  <v:imagedata r:id="rId20" o:title=""/>
                </v:shape>
                <v:shape id="TextBox 7" o:spid="_x0000_s1032" type="#_x0000_t202" style="position:absolute;left:42722;top:508;width:7371;height:5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6E20904C" w14:textId="77777777" w:rsidR="00D1142C" w:rsidRPr="00713B99" w:rsidRDefault="00D1142C" w:rsidP="00D1142C">
                        <w:pPr>
                          <w:jc w:val="center"/>
                          <w:rPr>
                            <w:rFonts w:asciiTheme="minorHAnsi" w:hAnsi="Calibri" w:cstheme="minorBidi"/>
                            <w:color w:val="000000" w:themeColor="text1"/>
                            <w:kern w:val="24"/>
                            <w:sz w:val="40"/>
                            <w:szCs w:val="40"/>
                          </w:rPr>
                        </w:pPr>
                        <w:r w:rsidRPr="00713B99">
                          <w:rPr>
                            <w:rFonts w:asciiTheme="minorHAnsi" w:hAnsi="Calibri" w:cstheme="minorBidi"/>
                            <w:color w:val="000000" w:themeColor="text1"/>
                            <w:kern w:val="24"/>
                            <w:sz w:val="40"/>
                            <w:szCs w:val="40"/>
                          </w:rPr>
                          <w:t>*</w:t>
                        </w:r>
                      </w:p>
                    </w:txbxContent>
                  </v:textbox>
                </v:shape>
                <w10:wrap anchorx="margin"/>
              </v:group>
            </w:pict>
          </mc:Fallback>
        </mc:AlternateContent>
      </w:r>
    </w:p>
    <w:p w14:paraId="351D049B" w14:textId="32E706B8" w:rsidR="00C761B5" w:rsidRDefault="001469E5" w:rsidP="028B2ED0">
      <w:pPr>
        <w:spacing w:line="480" w:lineRule="auto"/>
        <w:rPr>
          <w:b/>
          <w:bCs/>
          <w:color w:val="000000" w:themeColor="text1"/>
        </w:rPr>
      </w:pPr>
      <w:r>
        <w:rPr>
          <w:noProof/>
        </w:rPr>
        <mc:AlternateContent>
          <mc:Choice Requires="wps">
            <w:drawing>
              <wp:anchor distT="0" distB="0" distL="114300" distR="114300" simplePos="0" relativeHeight="251658249" behindDoc="0" locked="0" layoutInCell="1" allowOverlap="1" wp14:anchorId="3001789E" wp14:editId="47B51F66">
                <wp:simplePos x="0" y="0"/>
                <wp:positionH relativeFrom="margin">
                  <wp:align>center</wp:align>
                </wp:positionH>
                <wp:positionV relativeFrom="paragraph">
                  <wp:posOffset>11430</wp:posOffset>
                </wp:positionV>
                <wp:extent cx="297180" cy="353695"/>
                <wp:effectExtent l="0" t="0" r="0" b="0"/>
                <wp:wrapNone/>
                <wp:docPr id="29" name="TextBox 1"/>
                <wp:cNvGraphicFramePr/>
                <a:graphic xmlns:a="http://schemas.openxmlformats.org/drawingml/2006/main">
                  <a:graphicData uri="http://schemas.microsoft.com/office/word/2010/wordprocessingShape">
                    <wps:wsp>
                      <wps:cNvSpPr txBox="1"/>
                      <wps:spPr>
                        <a:xfrm>
                          <a:off x="0" y="0"/>
                          <a:ext cx="297180" cy="353695"/>
                        </a:xfrm>
                        <a:prstGeom prst="rect">
                          <a:avLst/>
                        </a:prstGeom>
                        <a:noFill/>
                      </wps:spPr>
                      <wps:txbx>
                        <w:txbxContent>
                          <w:p w14:paraId="4217BC60" w14:textId="77777777" w:rsidR="001469E5" w:rsidRDefault="001469E5" w:rsidP="001469E5">
                            <w:pPr>
                              <w:rPr>
                                <w:rFonts w:cstheme="minorBidi"/>
                                <w:b/>
                                <w:bCs/>
                                <w:i/>
                                <w:iCs/>
                                <w:color w:val="000000" w:themeColor="text1"/>
                                <w:kern w:val="24"/>
                                <w:sz w:val="36"/>
                                <w:szCs w:val="36"/>
                              </w:rPr>
                            </w:pPr>
                            <w:r>
                              <w:rPr>
                                <w:rFonts w:cstheme="minorBidi"/>
                                <w:b/>
                                <w:bCs/>
                                <w:i/>
                                <w:iCs/>
                                <w:color w:val="000000" w:themeColor="text1"/>
                                <w:kern w:val="24"/>
                                <w:sz w:val="36"/>
                                <w:szCs w:val="36"/>
                              </w:rPr>
                              <w:t>§</w:t>
                            </w:r>
                          </w:p>
                        </w:txbxContent>
                      </wps:txbx>
                      <wps:bodyPr wrap="none" rtlCol="0">
                        <a:spAutoFit/>
                      </wps:bodyPr>
                    </wps:wsp>
                  </a:graphicData>
                </a:graphic>
              </wp:anchor>
            </w:drawing>
          </mc:Choice>
          <mc:Fallback>
            <w:pict>
              <v:shape w14:anchorId="3001789E" id="TextBox 1" o:spid="_x0000_s1033" type="#_x0000_t202" style="position:absolute;margin-left:0;margin-top:.9pt;width:23.4pt;height:27.85pt;z-index:251658249;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" filled="f" stroked="f">
                <v:textbox style="mso-fit-shape-to-text:t">
                  <w:txbxContent>
                    <w:p w14:paraId="4217BC60" w14:textId="77777777" w:rsidR="001469E5" w:rsidRDefault="001469E5" w:rsidP="001469E5">
                      <w:pPr>
                        <w:rPr>
                          <w:rFonts w:cstheme="minorBidi"/>
                          <w:b/>
                          <w:bCs/>
                          <w:i/>
                          <w:iCs/>
                          <w:color w:val="000000" w:themeColor="text1"/>
                          <w:kern w:val="24"/>
                          <w:sz w:val="36"/>
                          <w:szCs w:val="36"/>
                        </w:rPr>
                      </w:pPr>
                      <w:r>
                        <w:rPr>
                          <w:rFonts w:cstheme="minorBidi"/>
                          <w:b/>
                          <w:bCs/>
                          <w:i/>
                          <w:iCs/>
                          <w:color w:val="000000" w:themeColor="text1"/>
                          <w:kern w:val="24"/>
                          <w:sz w:val="36"/>
                          <w:szCs w:val="36"/>
                        </w:rPr>
                        <w:t>§</w:t>
                      </w:r>
                    </w:p>
                  </w:txbxContent>
                </v:textbox>
                <w10:wrap anchorx="margin"/>
              </v:shape>
            </w:pict>
          </mc:Fallback>
        </mc:AlternateContent>
      </w:r>
      <w:r w:rsidR="00D1142C" w:rsidRPr="00D1142C">
        <w:rPr>
          <w:noProof/>
        </w:rPr>
        <w:t xml:space="preserve"> </w:t>
      </w:r>
    </w:p>
    <w:p w14:paraId="073E187A" w14:textId="327A6A67" w:rsidR="00BC55F2" w:rsidRDefault="00BC55F2" w:rsidP="028B2ED0">
      <w:pPr>
        <w:spacing w:line="480" w:lineRule="auto"/>
        <w:rPr>
          <w:b/>
          <w:bCs/>
          <w:color w:val="000000" w:themeColor="text1"/>
        </w:rPr>
      </w:pPr>
    </w:p>
    <w:p w14:paraId="7BC60632" w14:textId="056E7FF3" w:rsidR="00BC55F2" w:rsidRDefault="00BC55F2" w:rsidP="028B2ED0">
      <w:pPr>
        <w:spacing w:line="480" w:lineRule="auto"/>
        <w:rPr>
          <w:b/>
          <w:bCs/>
          <w:color w:val="000000" w:themeColor="text1"/>
        </w:rPr>
      </w:pPr>
    </w:p>
    <w:p w14:paraId="55D0736A" w14:textId="77777777" w:rsidR="00BC55F2" w:rsidRDefault="00BC55F2" w:rsidP="028B2ED0">
      <w:pPr>
        <w:spacing w:line="480" w:lineRule="auto"/>
        <w:rPr>
          <w:b/>
          <w:bCs/>
          <w:color w:val="000000" w:themeColor="text1"/>
        </w:rPr>
      </w:pPr>
    </w:p>
    <w:p w14:paraId="159ECB62" w14:textId="77777777" w:rsidR="00AC493E" w:rsidRDefault="00AC493E" w:rsidP="028B2ED0">
      <w:pPr>
        <w:spacing w:line="480" w:lineRule="auto"/>
        <w:rPr>
          <w:b/>
          <w:bCs/>
          <w:color w:val="000000" w:themeColor="text1"/>
        </w:rPr>
      </w:pPr>
    </w:p>
    <w:p w14:paraId="05BC270D" w14:textId="76E8A35F" w:rsidR="006331C5" w:rsidRDefault="0033297F" w:rsidP="028B2ED0">
      <w:pPr>
        <w:spacing w:line="480" w:lineRule="auto"/>
        <w:rPr>
          <w:b/>
          <w:bCs/>
          <w:color w:val="000000" w:themeColor="text1"/>
        </w:rPr>
      </w:pPr>
      <w:r w:rsidRPr="0033297F">
        <w:rPr>
          <w:b/>
          <w:bCs/>
          <w:color w:val="000000" w:themeColor="text1"/>
        </w:rPr>
        <w:t>Forearm Vascular Conductance</w:t>
      </w:r>
      <w:r w:rsidR="00D44E42">
        <w:rPr>
          <w:b/>
          <w:bCs/>
          <w:color w:val="000000" w:themeColor="text1"/>
        </w:rPr>
        <w:t xml:space="preserve"> responses </w:t>
      </w:r>
    </w:p>
    <w:p w14:paraId="126D7BA7" w14:textId="0C0411E0" w:rsidR="002B17F4" w:rsidRDefault="0049402C" w:rsidP="1D6D3CD5">
      <w:pPr>
        <w:spacing w:line="480" w:lineRule="auto"/>
        <w:rPr>
          <w:color w:val="FF0000"/>
        </w:rPr>
      </w:pPr>
      <w:r w:rsidRPr="1D6D3CD5">
        <w:rPr>
          <w:color w:val="000000" w:themeColor="text1"/>
        </w:rPr>
        <w:t xml:space="preserve">When looking at ∆%changes at rest, </w:t>
      </w:r>
      <w:r w:rsidR="009D2CA4" w:rsidRPr="1D6D3CD5">
        <w:rPr>
          <w:color w:val="000000" w:themeColor="text1"/>
        </w:rPr>
        <w:t xml:space="preserve">FVC </w:t>
      </w:r>
      <w:r w:rsidR="009F77B3" w:rsidRPr="1D6D3CD5">
        <w:rPr>
          <w:color w:val="000000" w:themeColor="text1"/>
        </w:rPr>
        <w:t xml:space="preserve">decreased similarly in the FLZ and PLA condition (PLA: -32.02 </w:t>
      </w:r>
      <w:r w:rsidR="25C884D2" w:rsidRPr="1D6D3CD5">
        <w:t>± 18.99</w:t>
      </w:r>
      <w:r w:rsidR="009F77B3" w:rsidRPr="1D6D3CD5">
        <w:rPr>
          <w:color w:val="000000" w:themeColor="text1"/>
        </w:rPr>
        <w:t>%</w:t>
      </w:r>
      <w:r w:rsidR="00173FC8" w:rsidRPr="1D6D3CD5">
        <w:rPr>
          <w:color w:val="FF0000"/>
        </w:rPr>
        <w:t xml:space="preserve"> </w:t>
      </w:r>
      <w:r w:rsidR="00173FC8" w:rsidRPr="1D6D3CD5">
        <w:t xml:space="preserve">vs FLZ: -38.16 </w:t>
      </w:r>
      <w:r w:rsidR="25C884D2" w:rsidRPr="1D6D3CD5">
        <w:t>± 15.97%</w:t>
      </w:r>
      <w:r w:rsidR="00AF5D07">
        <w:t xml:space="preserve">, </w:t>
      </w:r>
      <w:r w:rsidR="00173FC8" w:rsidRPr="1D6D3CD5">
        <w:t>p: 0.308</w:t>
      </w:r>
      <w:r w:rsidR="009A043B">
        <w:t xml:space="preserve">, </w:t>
      </w:r>
      <w:r w:rsidR="00173FC8" w:rsidRPr="1D6D3CD5">
        <w:t xml:space="preserve">Observed Power </w:t>
      </w:r>
      <w:r w:rsidR="009A043B">
        <w:t>=</w:t>
      </w:r>
      <w:r w:rsidR="009A043B" w:rsidRPr="1D6D3CD5">
        <w:t xml:space="preserve"> </w:t>
      </w:r>
      <w:r w:rsidR="00173FC8" w:rsidRPr="1D6D3CD5">
        <w:t>0.165</w:t>
      </w:r>
      <w:r w:rsidR="009A043B">
        <w:t xml:space="preserve">, </w:t>
      </w:r>
      <w:r w:rsidR="1D6D3CD5" w:rsidRPr="1D6D3CD5">
        <w:rPr>
          <w:i/>
          <w:iCs/>
        </w:rPr>
        <w:t>d</w:t>
      </w:r>
      <w:r w:rsidR="00173FC8" w:rsidRPr="1D6D3CD5">
        <w:t xml:space="preserve"> </w:t>
      </w:r>
      <w:r w:rsidR="009A043B">
        <w:t xml:space="preserve">= </w:t>
      </w:r>
      <w:r w:rsidR="00173FC8" w:rsidRPr="1D6D3CD5">
        <w:t>0.35</w:t>
      </w:r>
      <w:r w:rsidR="009A043B">
        <w:t>).</w:t>
      </w:r>
    </w:p>
    <w:p w14:paraId="35BBEA63" w14:textId="19065DF3" w:rsidR="002B17F4" w:rsidRDefault="00EA7A49" w:rsidP="1D6D3CD5">
      <w:pPr>
        <w:spacing w:line="480" w:lineRule="auto"/>
        <w:rPr>
          <w:b/>
          <w:bCs/>
          <w:color w:val="000000" w:themeColor="text1"/>
        </w:rPr>
      </w:pPr>
      <w:r w:rsidRPr="1D6D3CD5">
        <w:rPr>
          <w:b/>
          <w:bCs/>
          <w:color w:val="000000" w:themeColor="text1"/>
        </w:rPr>
        <w:t xml:space="preserve">Figure </w:t>
      </w:r>
      <w:r w:rsidR="00386D54">
        <w:rPr>
          <w:b/>
          <w:bCs/>
          <w:color w:val="000000" w:themeColor="text1"/>
        </w:rPr>
        <w:t>5</w:t>
      </w:r>
      <w:r w:rsidRPr="1D6D3CD5">
        <w:rPr>
          <w:color w:val="000000" w:themeColor="text1"/>
        </w:rPr>
        <w:t xml:space="preserve">: </w:t>
      </w:r>
      <w:r w:rsidR="002153B1" w:rsidRPr="1D6D3CD5">
        <w:rPr>
          <w:color w:val="000000" w:themeColor="text1"/>
        </w:rPr>
        <w:t xml:space="preserve">Individual and </w:t>
      </w:r>
      <w:r w:rsidR="009A043B">
        <w:rPr>
          <w:color w:val="000000" w:themeColor="text1"/>
        </w:rPr>
        <w:t>group</w:t>
      </w:r>
      <w:r w:rsidR="009A043B" w:rsidRPr="1D6D3CD5">
        <w:rPr>
          <w:b/>
          <w:bCs/>
          <w:color w:val="000000" w:themeColor="text1"/>
        </w:rPr>
        <w:t xml:space="preserve"> </w:t>
      </w:r>
      <w:r w:rsidR="001E47F7" w:rsidRPr="1D6D3CD5">
        <w:rPr>
          <w:color w:val="000000" w:themeColor="text1"/>
        </w:rPr>
        <w:t>changes in FVC (</w:t>
      </w:r>
      <w:r w:rsidR="00174507" w:rsidRPr="1D6D3CD5">
        <w:rPr>
          <w:color w:val="000000" w:themeColor="text1"/>
        </w:rPr>
        <w:t>Δ%</w:t>
      </w:r>
      <w:r w:rsidR="00E11337" w:rsidRPr="1D6D3CD5">
        <w:rPr>
          <w:color w:val="000000" w:themeColor="text1"/>
        </w:rPr>
        <w:t>) (n</w:t>
      </w:r>
      <w:r w:rsidR="00E11337" w:rsidRPr="1D6D3CD5">
        <w:t>=</w:t>
      </w:r>
      <w:r w:rsidR="005E7287" w:rsidRPr="1D6D3CD5">
        <w:t>13) in</w:t>
      </w:r>
      <w:r w:rsidR="005E7287" w:rsidRPr="1D6D3CD5">
        <w:rPr>
          <w:color w:val="000000" w:themeColor="text1"/>
        </w:rPr>
        <w:t xml:space="preserve"> response to LBNP stimulus at rest (p&gt;0.05).</w:t>
      </w:r>
    </w:p>
    <w:p w14:paraId="50DA4170" w14:textId="451D4836" w:rsidR="002B17F4" w:rsidRDefault="002B17F4" w:rsidP="005C729B">
      <w:pPr>
        <w:spacing w:line="480" w:lineRule="auto"/>
        <w:rPr>
          <w:b/>
          <w:bCs/>
          <w:color w:val="000000" w:themeColor="text1"/>
        </w:rPr>
      </w:pPr>
    </w:p>
    <w:p w14:paraId="5B1C3EAD" w14:textId="084E1879" w:rsidR="00D1142C" w:rsidRDefault="003A03FD" w:rsidP="00D1142C">
      <w:pPr>
        <w:spacing w:line="480" w:lineRule="auto"/>
        <w:jc w:val="both"/>
        <w:rPr>
          <w:i/>
          <w:iCs/>
        </w:rPr>
      </w:pPr>
      <w:r>
        <w:rPr>
          <w:i/>
          <w:iCs/>
        </w:rPr>
        <w:t xml:space="preserve">Figure 4. </w:t>
      </w:r>
      <w:r w:rsidR="00D1142C" w:rsidRPr="003F5862">
        <w:rPr>
          <w:i/>
          <w:iCs/>
        </w:rPr>
        <w:t xml:space="preserve">Individual data and group mean %changes in forearm muscle blood flow in the FLZ and PLA condition in response to </w:t>
      </w:r>
      <w:r w:rsidR="00E63134">
        <w:rPr>
          <w:i/>
          <w:iCs/>
        </w:rPr>
        <w:t xml:space="preserve">LBNP </w:t>
      </w:r>
      <w:r w:rsidR="00D1142C" w:rsidRPr="003F5862">
        <w:rPr>
          <w:i/>
          <w:iCs/>
        </w:rPr>
        <w:t>induced re</w:t>
      </w:r>
      <w:r w:rsidR="00D1142C">
        <w:rPr>
          <w:i/>
          <w:iCs/>
        </w:rPr>
        <w:t>sponses</w:t>
      </w:r>
      <w:r w:rsidR="00D1142C" w:rsidRPr="003F5862">
        <w:rPr>
          <w:i/>
          <w:iCs/>
        </w:rPr>
        <w:t xml:space="preserve"> in forearm muscle blood flow</w:t>
      </w:r>
      <w:r w:rsidR="00E63134">
        <w:rPr>
          <w:i/>
          <w:iCs/>
        </w:rPr>
        <w:t xml:space="preserve"> during rhythmic forearm muscle exercise at 20% MVC</w:t>
      </w:r>
      <w:r w:rsidR="00D1142C">
        <w:rPr>
          <w:i/>
          <w:iCs/>
        </w:rPr>
        <w:t>.</w:t>
      </w:r>
      <w:r w:rsidR="0003765D" w:rsidRPr="0003765D">
        <w:rPr>
          <w:i/>
          <w:iCs/>
          <w:color w:val="000000" w:themeColor="text1"/>
        </w:rPr>
        <w:t xml:space="preserve"> </w:t>
      </w:r>
      <w:r w:rsidR="0003765D" w:rsidRPr="003F5862">
        <w:rPr>
          <w:i/>
          <w:iCs/>
          <w:color w:val="000000" w:themeColor="text1"/>
        </w:rPr>
        <w:t xml:space="preserve">P </w:t>
      </w:r>
      <w:r w:rsidR="0003765D">
        <w:rPr>
          <w:i/>
          <w:iCs/>
          <w:color w:val="000000" w:themeColor="text1"/>
        </w:rPr>
        <w:t>&lt;</w:t>
      </w:r>
      <w:r w:rsidR="0003765D" w:rsidRPr="003F5862">
        <w:rPr>
          <w:i/>
          <w:iCs/>
          <w:color w:val="000000" w:themeColor="text1"/>
        </w:rPr>
        <w:t>0.05 between conditions.</w:t>
      </w:r>
    </w:p>
    <w:p w14:paraId="29B0EF57" w14:textId="51F67515" w:rsidR="003A03FD" w:rsidRDefault="00D1142C" w:rsidP="006C78EA">
      <w:pPr>
        <w:spacing w:line="480" w:lineRule="auto"/>
        <w:jc w:val="both"/>
        <w:rPr>
          <w:i/>
          <w:iCs/>
        </w:rPr>
      </w:pPr>
      <w:r>
        <w:rPr>
          <w:i/>
          <w:iCs/>
        </w:rPr>
        <w:t>*</w:t>
      </w:r>
      <w:r w:rsidR="00E02DC9">
        <w:rPr>
          <w:i/>
          <w:iCs/>
        </w:rPr>
        <w:t>Indicates</w:t>
      </w:r>
      <w:r>
        <w:rPr>
          <w:i/>
          <w:iCs/>
        </w:rPr>
        <w:t xml:space="preserve"> significant difference from baseline. </w:t>
      </w:r>
    </w:p>
    <w:p w14:paraId="1D2DD89E" w14:textId="11E6B029" w:rsidR="00A4658E" w:rsidRDefault="00A4658E" w:rsidP="006C78EA">
      <w:pPr>
        <w:spacing w:line="480" w:lineRule="auto"/>
        <w:jc w:val="both"/>
        <w:rPr>
          <w:i/>
          <w:iCs/>
        </w:rPr>
      </w:pPr>
      <w:r w:rsidRPr="00AD4C78">
        <w:rPr>
          <w:i/>
          <w:iCs/>
        </w:rPr>
        <w:t>§</w:t>
      </w:r>
      <w:r>
        <w:rPr>
          <w:i/>
          <w:iCs/>
        </w:rPr>
        <w:t xml:space="preserve"> indicates differences between the PLA and FLZ condition</w:t>
      </w:r>
    </w:p>
    <w:p w14:paraId="13DA691B" w14:textId="77777777" w:rsidR="004B7033" w:rsidRDefault="004B7033" w:rsidP="00675461">
      <w:pPr>
        <w:spacing w:line="480" w:lineRule="auto"/>
        <w:rPr>
          <w:noProof/>
        </w:rPr>
      </w:pPr>
    </w:p>
    <w:p w14:paraId="1BC959CE" w14:textId="77777777" w:rsidR="00AC2569" w:rsidRDefault="003871D9" w:rsidP="00AC2569">
      <w:pPr>
        <w:spacing w:line="480" w:lineRule="auto"/>
        <w:rPr>
          <w:b/>
          <w:bCs/>
          <w:color w:val="000000" w:themeColor="text1"/>
        </w:rPr>
      </w:pPr>
      <w:r w:rsidRPr="00E52CCC">
        <w:rPr>
          <w:b/>
          <w:bCs/>
          <w:color w:val="000000" w:themeColor="text1"/>
        </w:rPr>
        <w:lastRenderedPageBreak/>
        <w:t xml:space="preserve">Forearm </w:t>
      </w:r>
      <w:r w:rsidR="00F37338">
        <w:rPr>
          <w:b/>
          <w:bCs/>
          <w:color w:val="000000" w:themeColor="text1"/>
        </w:rPr>
        <w:t>v</w:t>
      </w:r>
      <w:r>
        <w:rPr>
          <w:b/>
          <w:bCs/>
          <w:color w:val="000000" w:themeColor="text1"/>
        </w:rPr>
        <w:t xml:space="preserve">ascular </w:t>
      </w:r>
      <w:r w:rsidR="00F37338">
        <w:rPr>
          <w:b/>
          <w:bCs/>
          <w:color w:val="000000" w:themeColor="text1"/>
        </w:rPr>
        <w:t>c</w:t>
      </w:r>
      <w:r>
        <w:rPr>
          <w:b/>
          <w:bCs/>
          <w:color w:val="000000" w:themeColor="text1"/>
        </w:rPr>
        <w:t>onductance</w:t>
      </w:r>
      <w:r w:rsidRPr="003F5862">
        <w:rPr>
          <w:b/>
          <w:bCs/>
          <w:color w:val="000000" w:themeColor="text1"/>
        </w:rPr>
        <w:t xml:space="preserve"> responses as ∆%changes</w:t>
      </w:r>
    </w:p>
    <w:p w14:paraId="6D6CDA7F" w14:textId="535FC304" w:rsidR="00675461" w:rsidRPr="00AC2569" w:rsidRDefault="008A0B9A" w:rsidP="00AC2569">
      <w:pPr>
        <w:spacing w:line="480" w:lineRule="auto"/>
        <w:ind w:firstLine="720"/>
        <w:rPr>
          <w:b/>
          <w:bCs/>
          <w:color w:val="000000" w:themeColor="text1"/>
        </w:rPr>
      </w:pPr>
      <w:r w:rsidRPr="008A0B9A">
        <w:t>When looking at ∆%changes at rest, FVC decreased similarly in the FLZ and PLA condition (PLA: -32.02 ± 18.99% vs FLZ: -38.16 ± 15.97%)</w:t>
      </w:r>
      <w:r w:rsidR="00163200">
        <w:t xml:space="preserve"> in </w:t>
      </w:r>
      <w:r w:rsidR="00DF317A">
        <w:t xml:space="preserve">response to </w:t>
      </w:r>
      <w:r w:rsidR="00A846AD">
        <w:t>LBNP stimulus at -20mmHg</w:t>
      </w:r>
      <w:r w:rsidRPr="008A0B9A">
        <w:t>. There was no significant difference between the conditions (p</w:t>
      </w:r>
      <w:r w:rsidR="004E1EA1">
        <w:t>=</w:t>
      </w:r>
      <w:r w:rsidRPr="008A0B9A">
        <w:t xml:space="preserve"> 0.308</w:t>
      </w:r>
      <w:r w:rsidR="001A42EE">
        <w:t xml:space="preserve">, </w:t>
      </w:r>
      <w:r w:rsidR="003D04D3">
        <w:t>o</w:t>
      </w:r>
      <w:r w:rsidRPr="008A0B9A">
        <w:t xml:space="preserve">bserved </w:t>
      </w:r>
      <w:r w:rsidR="003D04D3">
        <w:t>p</w:t>
      </w:r>
      <w:r w:rsidRPr="008A0B9A">
        <w:t>ower</w:t>
      </w:r>
      <w:r w:rsidR="004E1EA1">
        <w:t>=</w:t>
      </w:r>
      <w:r w:rsidRPr="008A0B9A">
        <w:t xml:space="preserve"> 0.165 </w:t>
      </w:r>
      <w:r w:rsidRPr="00933399">
        <w:rPr>
          <w:i/>
          <w:iCs/>
        </w:rPr>
        <w:t>d</w:t>
      </w:r>
      <w:r w:rsidR="004E1EA1">
        <w:rPr>
          <w:i/>
          <w:iCs/>
        </w:rPr>
        <w:t>=</w:t>
      </w:r>
      <w:r w:rsidRPr="008A0B9A">
        <w:t xml:space="preserve"> 0.35</w:t>
      </w:r>
      <w:r w:rsidR="001A42EE">
        <w:t>)</w:t>
      </w:r>
      <w:r w:rsidR="006C78EA">
        <w:t xml:space="preserve"> (</w:t>
      </w:r>
      <w:r w:rsidR="00D9644D">
        <w:t>F</w:t>
      </w:r>
      <w:r w:rsidR="006C78EA">
        <w:t>igure 5</w:t>
      </w:r>
      <w:r w:rsidR="001A42EE">
        <w:t>)</w:t>
      </w:r>
      <w:r w:rsidRPr="008A0B9A">
        <w:t xml:space="preserve">. </w:t>
      </w:r>
    </w:p>
    <w:p w14:paraId="0A631D67" w14:textId="6299F5ED" w:rsidR="00E74822" w:rsidRDefault="004B7033" w:rsidP="1D6D3CD5">
      <w:pPr>
        <w:spacing w:line="480" w:lineRule="auto"/>
        <w:rPr>
          <w:color w:val="000000" w:themeColor="text1"/>
        </w:rPr>
      </w:pPr>
      <w:r>
        <w:rPr>
          <w:b/>
          <w:bCs/>
          <w:noProof/>
          <w:color w:val="000000" w:themeColor="text1"/>
        </w:rPr>
        <w:drawing>
          <wp:anchor distT="0" distB="0" distL="114300" distR="114300" simplePos="0" relativeHeight="251658243" behindDoc="0" locked="0" layoutInCell="1" allowOverlap="1" wp14:anchorId="5C4AC2C0" wp14:editId="0D285CA7">
            <wp:simplePos x="0" y="0"/>
            <wp:positionH relativeFrom="column">
              <wp:posOffset>0</wp:posOffset>
            </wp:positionH>
            <wp:positionV relativeFrom="paragraph">
              <wp:posOffset>220980</wp:posOffset>
            </wp:positionV>
            <wp:extent cx="6926580" cy="4143375"/>
            <wp:effectExtent l="0" t="0" r="7620" b="9525"/>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pic:cNvPicPr>
                  </pic:nvPicPr>
                  <pic:blipFill>
                    <a:blip r:embed="rId21"/>
                    <a:stretch>
                      <a:fillRect/>
                    </a:stretch>
                  </pic:blipFill>
                  <pic:spPr>
                    <a:xfrm>
                      <a:off x="0" y="0"/>
                      <a:ext cx="6926580" cy="4143375"/>
                    </a:xfrm>
                    <a:prstGeom prst="rect">
                      <a:avLst/>
                    </a:prstGeom>
                  </pic:spPr>
                </pic:pic>
              </a:graphicData>
            </a:graphic>
          </wp:anchor>
        </w:drawing>
      </w:r>
    </w:p>
    <w:p w14:paraId="10C55C47" w14:textId="5E61D6C1" w:rsidR="00675461" w:rsidRDefault="00675461" w:rsidP="1D6D3CD5">
      <w:pPr>
        <w:spacing w:line="480" w:lineRule="auto"/>
        <w:rPr>
          <w:color w:val="000000" w:themeColor="text1"/>
        </w:rPr>
      </w:pPr>
    </w:p>
    <w:p w14:paraId="6C296D93" w14:textId="76E60C01" w:rsidR="00675461" w:rsidRDefault="007802AE" w:rsidP="1D6D3CD5">
      <w:pPr>
        <w:spacing w:line="480" w:lineRule="auto"/>
        <w:rPr>
          <w:color w:val="000000" w:themeColor="text1"/>
        </w:rPr>
      </w:pPr>
      <w:r>
        <w:rPr>
          <w:noProof/>
        </w:rPr>
        <mc:AlternateContent>
          <mc:Choice Requires="wps">
            <w:drawing>
              <wp:anchor distT="0" distB="0" distL="114300" distR="114300" simplePos="0" relativeHeight="251658246" behindDoc="0" locked="0" layoutInCell="1" allowOverlap="1" wp14:anchorId="2D655CCB" wp14:editId="12326E79">
                <wp:simplePos x="0" y="0"/>
                <wp:positionH relativeFrom="column">
                  <wp:posOffset>2006929</wp:posOffset>
                </wp:positionH>
                <wp:positionV relativeFrom="paragraph">
                  <wp:posOffset>16798</wp:posOffset>
                </wp:positionV>
                <wp:extent cx="737118" cy="584775"/>
                <wp:effectExtent l="0" t="0" r="0" b="0"/>
                <wp:wrapNone/>
                <wp:docPr id="46" name="TextBox 4"/>
                <wp:cNvGraphicFramePr/>
                <a:graphic xmlns:a="http://schemas.openxmlformats.org/drawingml/2006/main">
                  <a:graphicData uri="http://schemas.microsoft.com/office/word/2010/wordprocessingShape">
                    <wps:wsp>
                      <wps:cNvSpPr txBox="1"/>
                      <wps:spPr>
                        <a:xfrm>
                          <a:off x="0" y="0"/>
                          <a:ext cx="737118" cy="584775"/>
                        </a:xfrm>
                        <a:prstGeom prst="rect">
                          <a:avLst/>
                        </a:prstGeom>
                        <a:noFill/>
                      </wps:spPr>
                      <wps:txbx>
                        <w:txbxContent>
                          <w:p w14:paraId="015E373F" w14:textId="7EC1C4D1" w:rsidR="007802AE" w:rsidRPr="00713B99" w:rsidRDefault="007802AE" w:rsidP="007802AE">
                            <w:pPr>
                              <w:jc w:val="center"/>
                              <w:rPr>
                                <w:rFonts w:asciiTheme="minorHAnsi" w:hAnsi="Calibri" w:cstheme="minorBidi"/>
                                <w:color w:val="000000" w:themeColor="text1"/>
                                <w:kern w:val="24"/>
                                <w:sz w:val="40"/>
                                <w:szCs w:val="40"/>
                              </w:rPr>
                            </w:pPr>
                          </w:p>
                        </w:txbxContent>
                      </wps:txbx>
                      <wps:bodyPr wrap="square" rtlCol="0">
                        <a:spAutoFit/>
                      </wps:bodyPr>
                    </wps:wsp>
                  </a:graphicData>
                </a:graphic>
              </wp:anchor>
            </w:drawing>
          </mc:Choice>
          <mc:Fallback>
            <w:pict>
              <v:shape w14:anchorId="2D655CCB" id="TextBox 4" o:spid="_x0000_s1034" type="#_x0000_t202" style="position:absolute;margin-left:158.05pt;margin-top:1.3pt;width:58.05pt;height:46.05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" filled="f" stroked="f">
                <v:textbox style="mso-fit-shape-to-text:t">
                  <w:txbxContent>
                    <w:p w14:paraId="015E373F" w14:textId="7EC1C4D1" w:rsidR="007802AE" w:rsidRPr="00713B99" w:rsidRDefault="007802AE" w:rsidP="007802AE">
                      <w:pPr>
                        <w:jc w:val="center"/>
                        <w:rPr>
                          <w:rFonts w:asciiTheme="minorHAnsi" w:hAnsi="Calibri" w:cstheme="minorBidi"/>
                          <w:color w:val="000000" w:themeColor="text1"/>
                          <w:kern w:val="24"/>
                          <w:sz w:val="40"/>
                          <w:szCs w:val="40"/>
                        </w:rPr>
                      </w:pPr>
                    </w:p>
                  </w:txbxContent>
                </v:textbox>
              </v:shape>
            </w:pict>
          </mc:Fallback>
        </mc:AlternateContent>
      </w:r>
      <w:r>
        <w:rPr>
          <w:noProof/>
        </w:rPr>
        <mc:AlternateContent>
          <mc:Choice Requires="wps">
            <w:drawing>
              <wp:anchor distT="0" distB="0" distL="114300" distR="114300" simplePos="0" relativeHeight="251658245" behindDoc="1" locked="0" layoutInCell="1" allowOverlap="1" wp14:anchorId="4443E459" wp14:editId="41A7C7D2">
                <wp:simplePos x="0" y="0"/>
                <wp:positionH relativeFrom="column">
                  <wp:posOffset>4250896</wp:posOffset>
                </wp:positionH>
                <wp:positionV relativeFrom="paragraph">
                  <wp:posOffset>17005</wp:posOffset>
                </wp:positionV>
                <wp:extent cx="736600" cy="584200"/>
                <wp:effectExtent l="0" t="0" r="0" b="0"/>
                <wp:wrapTight wrapText="bothSides">
                  <wp:wrapPolygon edited="0">
                    <wp:start x="0" y="0"/>
                    <wp:lineTo x="0" y="21600"/>
                    <wp:lineTo x="21600" y="21600"/>
                    <wp:lineTo x="21600" y="0"/>
                  </wp:wrapPolygon>
                </wp:wrapTight>
                <wp:docPr id="45" name="TextBox 4"/>
                <wp:cNvGraphicFramePr/>
                <a:graphic xmlns:a="http://schemas.openxmlformats.org/drawingml/2006/main">
                  <a:graphicData uri="http://schemas.microsoft.com/office/word/2010/wordprocessingShape">
                    <wps:wsp>
                      <wps:cNvSpPr txBox="1"/>
                      <wps:spPr>
                        <a:xfrm>
                          <a:off x="0" y="0"/>
                          <a:ext cx="736600" cy="584200"/>
                        </a:xfrm>
                        <a:prstGeom prst="rect">
                          <a:avLst/>
                        </a:prstGeom>
                        <a:noFill/>
                      </wps:spPr>
                      <wps:txbx>
                        <w:txbxContent>
                          <w:p w14:paraId="27A97C89" w14:textId="6AA878CA" w:rsidR="007802AE" w:rsidRPr="00713B99" w:rsidRDefault="007802AE" w:rsidP="007802AE">
                            <w:pPr>
                              <w:jc w:val="center"/>
                              <w:rPr>
                                <w:rFonts w:asciiTheme="minorHAnsi" w:hAnsi="Calibri" w:cstheme="minorBidi"/>
                                <w:color w:val="000000" w:themeColor="text1"/>
                                <w:kern w:val="24"/>
                                <w:sz w:val="40"/>
                                <w:szCs w:val="40"/>
                              </w:rPr>
                            </w:pPr>
                          </w:p>
                        </w:txbxContent>
                      </wps:txbx>
                      <wps:bodyPr wrap="square" rtlCol="0">
                        <a:spAutoFit/>
                      </wps:bodyPr>
                    </wps:wsp>
                  </a:graphicData>
                </a:graphic>
              </wp:anchor>
            </w:drawing>
          </mc:Choice>
          <mc:Fallback>
            <w:pict>
              <v:shape w14:anchorId="4443E459" id="_x0000_s1035" type="#_x0000_t202" style="position:absolute;margin-left:334.7pt;margin-top:1.35pt;width:58pt;height:46pt;z-index:-2516582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" filled="f" stroked="f">
                <v:textbox style="mso-fit-shape-to-text:t">
                  <w:txbxContent>
                    <w:p w14:paraId="27A97C89" w14:textId="6AA878CA" w:rsidR="007802AE" w:rsidRPr="00713B99" w:rsidRDefault="007802AE" w:rsidP="007802AE">
                      <w:pPr>
                        <w:jc w:val="center"/>
                        <w:rPr>
                          <w:rFonts w:asciiTheme="minorHAnsi" w:hAnsi="Calibri" w:cstheme="minorBidi"/>
                          <w:color w:val="000000" w:themeColor="text1"/>
                          <w:kern w:val="24"/>
                          <w:sz w:val="40"/>
                          <w:szCs w:val="40"/>
                        </w:rPr>
                      </w:pPr>
                    </w:p>
                  </w:txbxContent>
                </v:textbox>
                <w10:wrap type="tight"/>
              </v:shape>
            </w:pict>
          </mc:Fallback>
        </mc:AlternateContent>
      </w:r>
      <w:r w:rsidR="004B7033" w:rsidRPr="004B7033">
        <w:rPr>
          <w:b/>
          <w:bCs/>
          <w:noProof/>
          <w:color w:val="000000" w:themeColor="text1"/>
        </w:rPr>
        <mc:AlternateContent>
          <mc:Choice Requires="wpg">
            <w:drawing>
              <wp:anchor distT="0" distB="0" distL="114300" distR="114300" simplePos="0" relativeHeight="251658244" behindDoc="0" locked="0" layoutInCell="1" allowOverlap="1" wp14:anchorId="42E6B83F" wp14:editId="4A4AF444">
                <wp:simplePos x="0" y="0"/>
                <wp:positionH relativeFrom="column">
                  <wp:posOffset>2038350</wp:posOffset>
                </wp:positionH>
                <wp:positionV relativeFrom="paragraph">
                  <wp:posOffset>243840</wp:posOffset>
                </wp:positionV>
                <wp:extent cx="2974354" cy="410814"/>
                <wp:effectExtent l="0" t="0" r="0" b="0"/>
                <wp:wrapNone/>
                <wp:docPr id="53" name="Group 5"/>
                <wp:cNvGraphicFramePr/>
                <a:graphic xmlns:a="http://schemas.openxmlformats.org/drawingml/2006/main">
                  <a:graphicData uri="http://schemas.microsoft.com/office/word/2010/wordprocessingGroup">
                    <wpg:wgp>
                      <wpg:cNvGrpSpPr/>
                      <wpg:grpSpPr>
                        <a:xfrm>
                          <a:off x="0" y="0"/>
                          <a:ext cx="2974354" cy="410814"/>
                          <a:chOff x="2680745" y="959017"/>
                          <a:chExt cx="2974798" cy="411219"/>
                        </a:xfrm>
                      </wpg:grpSpPr>
                      <wps:wsp>
                        <wps:cNvPr id="55" name="TextBox 3"/>
                        <wps:cNvSpPr txBox="1"/>
                        <wps:spPr>
                          <a:xfrm>
                            <a:off x="4918198" y="968521"/>
                            <a:ext cx="737345" cy="401715"/>
                          </a:xfrm>
                          <a:prstGeom prst="rect">
                            <a:avLst/>
                          </a:prstGeom>
                          <a:noFill/>
                        </wps:spPr>
                        <wps:txbx>
                          <w:txbxContent>
                            <w:p w14:paraId="513BDF88" w14:textId="77777777" w:rsidR="004B7033" w:rsidRPr="00713B99" w:rsidRDefault="004B7033" w:rsidP="004B7033">
                              <w:pPr>
                                <w:jc w:val="center"/>
                                <w:rPr>
                                  <w:rFonts w:asciiTheme="minorHAnsi" w:hAnsi="Calibri" w:cstheme="minorBidi"/>
                                  <w:color w:val="000000" w:themeColor="text1"/>
                                  <w:kern w:val="24"/>
                                  <w:sz w:val="40"/>
                                  <w:szCs w:val="40"/>
                                </w:rPr>
                              </w:pPr>
                              <w:r w:rsidRPr="00713B99">
                                <w:rPr>
                                  <w:rFonts w:asciiTheme="minorHAnsi" w:hAnsi="Calibri" w:cstheme="minorBidi"/>
                                  <w:color w:val="000000" w:themeColor="text1"/>
                                  <w:kern w:val="24"/>
                                  <w:sz w:val="40"/>
                                  <w:szCs w:val="40"/>
                                </w:rPr>
                                <w:t>*</w:t>
                              </w:r>
                            </w:p>
                          </w:txbxContent>
                        </wps:txbx>
                        <wps:bodyPr wrap="square" rtlCol="0">
                          <a:spAutoFit/>
                        </wps:bodyPr>
                      </wps:wsp>
                      <wps:wsp>
                        <wps:cNvPr id="56" name="TextBox 4"/>
                        <wps:cNvSpPr txBox="1"/>
                        <wps:spPr>
                          <a:xfrm>
                            <a:off x="2680745" y="959017"/>
                            <a:ext cx="737345" cy="401715"/>
                          </a:xfrm>
                          <a:prstGeom prst="rect">
                            <a:avLst/>
                          </a:prstGeom>
                          <a:noFill/>
                        </wps:spPr>
                        <wps:txbx>
                          <w:txbxContent>
                            <w:p w14:paraId="44C8C371" w14:textId="77777777" w:rsidR="004B7033" w:rsidRPr="00713B99" w:rsidRDefault="004B7033" w:rsidP="004B7033">
                              <w:pPr>
                                <w:jc w:val="center"/>
                                <w:rPr>
                                  <w:rFonts w:asciiTheme="minorHAnsi" w:hAnsi="Calibri" w:cstheme="minorBidi"/>
                                  <w:color w:val="000000" w:themeColor="text1"/>
                                  <w:kern w:val="24"/>
                                  <w:sz w:val="40"/>
                                  <w:szCs w:val="40"/>
                                </w:rPr>
                              </w:pPr>
                              <w:r w:rsidRPr="00713B99">
                                <w:rPr>
                                  <w:rFonts w:asciiTheme="minorHAnsi" w:hAnsi="Calibri" w:cstheme="minorBidi"/>
                                  <w:color w:val="000000" w:themeColor="text1"/>
                                  <w:kern w:val="24"/>
                                  <w:sz w:val="40"/>
                                  <w:szCs w:val="40"/>
                                </w:rPr>
                                <w:t>*</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42E6B83F" id="Group 5" o:spid="_x0000_s1036" style="position:absolute;margin-left:160.5pt;margin-top:19.2pt;width:234.2pt;height:32.35pt;z-index:251658244;mso-width-relative:margin;mso-height-relative:margin" coordorigin="26807,9590" coordsize="29747,4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">
                <v:shape id="TextBox 3" o:spid="_x0000_s1037" type="#_x0000_t202" style="position:absolute;left:49181;top:9685;width:7374;height:4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" filled="f" stroked="f">
                  <v:textbox style="mso-fit-shape-to-text:t">
                    <w:txbxContent>
                      <w:p w14:paraId="513BDF88" w14:textId="77777777" w:rsidR="004B7033" w:rsidRPr="00713B99" w:rsidRDefault="004B7033" w:rsidP="004B7033">
                        <w:pPr>
                          <w:jc w:val="center"/>
                          <w:rPr>
                            <w:rFonts w:asciiTheme="minorHAnsi" w:hAnsi="Calibri" w:cstheme="minorBidi"/>
                            <w:color w:val="000000" w:themeColor="text1"/>
                            <w:kern w:val="24"/>
                            <w:sz w:val="40"/>
                            <w:szCs w:val="40"/>
                          </w:rPr>
                        </w:pPr>
                        <w:r w:rsidRPr="00713B99">
                          <w:rPr>
                            <w:rFonts w:asciiTheme="minorHAnsi" w:hAnsi="Calibri" w:cstheme="minorBidi"/>
                            <w:color w:val="000000" w:themeColor="text1"/>
                            <w:kern w:val="24"/>
                            <w:sz w:val="40"/>
                            <w:szCs w:val="40"/>
                          </w:rPr>
                          <w:t>*</w:t>
                        </w:r>
                      </w:p>
                    </w:txbxContent>
                  </v:textbox>
                </v:shape>
                <v:shape id="_x0000_s1038" type="#_x0000_t202" style="position:absolute;left:26807;top:9590;width:7373;height:4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" filled="f" stroked="f">
                  <v:textbox style="mso-fit-shape-to-text:t">
                    <w:txbxContent>
                      <w:p w14:paraId="44C8C371" w14:textId="77777777" w:rsidR="004B7033" w:rsidRPr="00713B99" w:rsidRDefault="004B7033" w:rsidP="004B7033">
                        <w:pPr>
                          <w:jc w:val="center"/>
                          <w:rPr>
                            <w:rFonts w:asciiTheme="minorHAnsi" w:hAnsi="Calibri" w:cstheme="minorBidi"/>
                            <w:color w:val="000000" w:themeColor="text1"/>
                            <w:kern w:val="24"/>
                            <w:sz w:val="40"/>
                            <w:szCs w:val="40"/>
                          </w:rPr>
                        </w:pPr>
                        <w:r w:rsidRPr="00713B99">
                          <w:rPr>
                            <w:rFonts w:asciiTheme="minorHAnsi" w:hAnsi="Calibri" w:cstheme="minorBidi"/>
                            <w:color w:val="000000" w:themeColor="text1"/>
                            <w:kern w:val="24"/>
                            <w:sz w:val="40"/>
                            <w:szCs w:val="40"/>
                          </w:rPr>
                          <w:t>*</w:t>
                        </w:r>
                      </w:p>
                    </w:txbxContent>
                  </v:textbox>
                </v:shape>
              </v:group>
            </w:pict>
          </mc:Fallback>
        </mc:AlternateContent>
      </w:r>
    </w:p>
    <w:p w14:paraId="7BF04E32" w14:textId="215216AE" w:rsidR="00675461" w:rsidRDefault="00675461" w:rsidP="1D6D3CD5">
      <w:pPr>
        <w:spacing w:line="480" w:lineRule="auto"/>
        <w:rPr>
          <w:color w:val="000000" w:themeColor="text1"/>
        </w:rPr>
      </w:pPr>
    </w:p>
    <w:p w14:paraId="197D388E" w14:textId="77777777" w:rsidR="00E74822" w:rsidRDefault="00E74822" w:rsidP="1D6D3CD5">
      <w:pPr>
        <w:spacing w:line="480" w:lineRule="auto"/>
        <w:rPr>
          <w:color w:val="000000" w:themeColor="text1"/>
        </w:rPr>
      </w:pPr>
    </w:p>
    <w:p w14:paraId="32ADE37F" w14:textId="77777777" w:rsidR="00AC493E" w:rsidRDefault="00AC493E" w:rsidP="1D6D3CD5">
      <w:pPr>
        <w:spacing w:line="480" w:lineRule="auto"/>
        <w:rPr>
          <w:color w:val="000000" w:themeColor="text1"/>
        </w:rPr>
      </w:pPr>
    </w:p>
    <w:p w14:paraId="40C80DAC" w14:textId="77777777" w:rsidR="00E74822" w:rsidRDefault="00E74822" w:rsidP="1D6D3CD5">
      <w:pPr>
        <w:spacing w:line="480" w:lineRule="auto"/>
        <w:rPr>
          <w:color w:val="000000" w:themeColor="text1"/>
        </w:rPr>
      </w:pPr>
    </w:p>
    <w:p w14:paraId="45A916C0" w14:textId="176CEAF2" w:rsidR="002B17F4" w:rsidRDefault="0049402C" w:rsidP="1D6D3CD5">
      <w:pPr>
        <w:spacing w:line="480" w:lineRule="auto"/>
        <w:rPr>
          <w:color w:val="FF0000"/>
        </w:rPr>
      </w:pPr>
      <w:r w:rsidRPr="1D6D3CD5">
        <w:rPr>
          <w:color w:val="000000" w:themeColor="text1"/>
        </w:rPr>
        <w:t xml:space="preserve">When looking at ∆%changes during exercise without LBNP induced sympathetic stimulus, </w:t>
      </w:r>
      <w:r w:rsidR="009D2CA4" w:rsidRPr="1D6D3CD5">
        <w:rPr>
          <w:color w:val="000000" w:themeColor="text1"/>
        </w:rPr>
        <w:t>FVC increased</w:t>
      </w:r>
      <w:r w:rsidR="009F77B3" w:rsidRPr="1D6D3CD5">
        <w:rPr>
          <w:color w:val="000000" w:themeColor="text1"/>
        </w:rPr>
        <w:t xml:space="preserve"> similarly in the FLZ and PLA condition (PLA: 873.96 </w:t>
      </w:r>
      <w:r w:rsidR="25C884D2" w:rsidRPr="1D6D3CD5">
        <w:t>± 529.99</w:t>
      </w:r>
      <w:r w:rsidR="009F77B3" w:rsidRPr="1D6D3CD5">
        <w:rPr>
          <w:color w:val="000000" w:themeColor="text1"/>
        </w:rPr>
        <w:t>%</w:t>
      </w:r>
      <w:r w:rsidR="00173FC8" w:rsidRPr="1D6D3CD5">
        <w:rPr>
          <w:color w:val="FF0000"/>
        </w:rPr>
        <w:t xml:space="preserve"> </w:t>
      </w:r>
      <w:r w:rsidR="00173FC8" w:rsidRPr="1D6D3CD5">
        <w:t xml:space="preserve">vs FLZ: 706.47 </w:t>
      </w:r>
      <w:r w:rsidR="25C884D2" w:rsidRPr="1D6D3CD5">
        <w:t>± 484.20%</w:t>
      </w:r>
      <w:r w:rsidR="00FD31AF">
        <w:t xml:space="preserve">, </w:t>
      </w:r>
      <w:r w:rsidR="00173FC8" w:rsidRPr="1D6D3CD5">
        <w:t>p</w:t>
      </w:r>
      <w:r w:rsidR="00FD31AF">
        <w:t>=</w:t>
      </w:r>
      <w:r w:rsidR="00173FC8" w:rsidRPr="1D6D3CD5">
        <w:t>0.</w:t>
      </w:r>
      <w:r w:rsidR="00381876">
        <w:t>166</w:t>
      </w:r>
      <w:r w:rsidR="00FD31AF">
        <w:t>, o</w:t>
      </w:r>
      <w:r w:rsidR="00173FC8" w:rsidRPr="1D6D3CD5">
        <w:t xml:space="preserve">bserved </w:t>
      </w:r>
      <w:r w:rsidR="00FD31AF">
        <w:t>p</w:t>
      </w:r>
      <w:r w:rsidR="00173FC8" w:rsidRPr="1D6D3CD5">
        <w:t xml:space="preserve">ower </w:t>
      </w:r>
      <w:r w:rsidR="00FD31AF">
        <w:t xml:space="preserve">= </w:t>
      </w:r>
      <w:r w:rsidR="00173FC8" w:rsidRPr="1D6D3CD5">
        <w:t>0.124</w:t>
      </w:r>
      <w:r w:rsidR="00FD31AF">
        <w:t xml:space="preserve">, </w:t>
      </w:r>
      <w:r w:rsidR="1D6D3CD5" w:rsidRPr="1D6D3CD5">
        <w:rPr>
          <w:i/>
          <w:iCs/>
        </w:rPr>
        <w:t>d</w:t>
      </w:r>
      <w:r w:rsidR="003E5569">
        <w:rPr>
          <w:i/>
          <w:iCs/>
        </w:rPr>
        <w:t xml:space="preserve"> </w:t>
      </w:r>
      <w:r w:rsidR="003E5569" w:rsidRPr="00933399">
        <w:t>=</w:t>
      </w:r>
      <w:r w:rsidR="00173FC8" w:rsidRPr="1D6D3CD5">
        <w:t xml:space="preserve"> 0.32</w:t>
      </w:r>
      <w:r w:rsidR="003E5569">
        <w:t>)</w:t>
      </w:r>
      <w:r w:rsidR="00173FC8" w:rsidRPr="1D6D3CD5">
        <w:t xml:space="preserve">. </w:t>
      </w:r>
    </w:p>
    <w:p w14:paraId="06071F6A" w14:textId="77777777" w:rsidR="00675461" w:rsidRDefault="00675461" w:rsidP="028B2ED0">
      <w:pPr>
        <w:spacing w:line="480" w:lineRule="auto"/>
        <w:rPr>
          <w:b/>
          <w:bCs/>
          <w:color w:val="000000" w:themeColor="text1"/>
        </w:rPr>
      </w:pPr>
    </w:p>
    <w:p w14:paraId="504CD74E" w14:textId="77777777" w:rsidR="00675461" w:rsidRDefault="00675461" w:rsidP="028B2ED0">
      <w:pPr>
        <w:spacing w:line="480" w:lineRule="auto"/>
        <w:rPr>
          <w:b/>
          <w:bCs/>
          <w:color w:val="000000" w:themeColor="text1"/>
        </w:rPr>
      </w:pPr>
    </w:p>
    <w:p w14:paraId="4DF98399" w14:textId="77777777" w:rsidR="00675461" w:rsidRDefault="00675461" w:rsidP="028B2ED0">
      <w:pPr>
        <w:spacing w:line="480" w:lineRule="auto"/>
        <w:rPr>
          <w:b/>
          <w:bCs/>
          <w:color w:val="000000" w:themeColor="text1"/>
        </w:rPr>
      </w:pPr>
    </w:p>
    <w:p w14:paraId="4314C354" w14:textId="3D184315" w:rsidR="00675461" w:rsidRDefault="003A03FD" w:rsidP="00675461">
      <w:pPr>
        <w:spacing w:line="480" w:lineRule="auto"/>
        <w:jc w:val="both"/>
        <w:rPr>
          <w:i/>
          <w:iCs/>
        </w:rPr>
      </w:pPr>
      <w:r>
        <w:rPr>
          <w:i/>
          <w:iCs/>
        </w:rPr>
        <w:t xml:space="preserve">Figure 5. </w:t>
      </w:r>
      <w:r w:rsidR="00675461" w:rsidRPr="003F5862">
        <w:rPr>
          <w:i/>
          <w:iCs/>
        </w:rPr>
        <w:t xml:space="preserve">Individual data and group mean %changes in forearm </w:t>
      </w:r>
      <w:r w:rsidR="00675461">
        <w:rPr>
          <w:i/>
          <w:iCs/>
        </w:rPr>
        <w:t>vascular conductance</w:t>
      </w:r>
      <w:r w:rsidR="00675461" w:rsidRPr="003F5862">
        <w:rPr>
          <w:i/>
          <w:iCs/>
        </w:rPr>
        <w:t xml:space="preserve"> in the FLZ and PLA condition in response to LBNP induced reduction in forearm muscle blood flow at rest. </w:t>
      </w:r>
      <w:r w:rsidRPr="003F5862">
        <w:rPr>
          <w:i/>
          <w:iCs/>
          <w:color w:val="000000" w:themeColor="text1"/>
        </w:rPr>
        <w:t xml:space="preserve">P </w:t>
      </w:r>
      <w:r>
        <w:rPr>
          <w:i/>
          <w:iCs/>
          <w:color w:val="000000" w:themeColor="text1"/>
        </w:rPr>
        <w:t>&lt;</w:t>
      </w:r>
      <w:r w:rsidRPr="003F5862">
        <w:rPr>
          <w:i/>
          <w:iCs/>
          <w:color w:val="000000" w:themeColor="text1"/>
        </w:rPr>
        <w:t>0.05 between conditions.</w:t>
      </w:r>
    </w:p>
    <w:p w14:paraId="445F38A0" w14:textId="709D862C" w:rsidR="00675461" w:rsidRDefault="00675461" w:rsidP="00C26684">
      <w:pPr>
        <w:spacing w:line="480" w:lineRule="auto"/>
        <w:jc w:val="both"/>
        <w:rPr>
          <w:b/>
          <w:bCs/>
          <w:color w:val="000000" w:themeColor="text1"/>
        </w:rPr>
      </w:pPr>
      <w:r>
        <w:rPr>
          <w:i/>
          <w:iCs/>
        </w:rPr>
        <w:t>*</w:t>
      </w:r>
      <w:r w:rsidR="005C579C">
        <w:rPr>
          <w:i/>
          <w:iCs/>
        </w:rPr>
        <w:t>Indicates</w:t>
      </w:r>
      <w:r>
        <w:rPr>
          <w:i/>
          <w:iCs/>
        </w:rPr>
        <w:t xml:space="preserve"> significant difference from baseline. </w:t>
      </w:r>
    </w:p>
    <w:p w14:paraId="65994DA4" w14:textId="3B5C67EB" w:rsidR="00E83B93" w:rsidRPr="00E83B93" w:rsidRDefault="00E83B93" w:rsidP="00AC2569">
      <w:pPr>
        <w:spacing w:before="100" w:beforeAutospacing="1" w:after="100" w:afterAutospacing="1" w:line="480" w:lineRule="auto"/>
        <w:ind w:firstLine="720"/>
      </w:pPr>
      <w:r w:rsidRPr="00E83B93">
        <w:lastRenderedPageBreak/>
        <w:t>When looking at ∆%changes during exercise without LBNP induced sympathetic stimulus, FVC increased similarly in the FLZ and PLA condition (PLA: 873.96 ± 529.99% vs FLZ: 706.47 ± 484.20%)</w:t>
      </w:r>
      <w:r w:rsidR="003D04D3">
        <w:t>, meaning t</w:t>
      </w:r>
      <w:r w:rsidRPr="00E83B93">
        <w:t xml:space="preserve">here was no significant difference between the </w:t>
      </w:r>
      <w:r w:rsidR="003D04D3">
        <w:t>conditions</w:t>
      </w:r>
      <w:r w:rsidRPr="00E83B93">
        <w:t xml:space="preserve"> (p</w:t>
      </w:r>
      <w:r w:rsidR="00A256FD">
        <w:t>=</w:t>
      </w:r>
      <w:r w:rsidRPr="00E83B93">
        <w:t xml:space="preserve"> 0.166</w:t>
      </w:r>
      <w:r w:rsidR="003D04D3">
        <w:t>,</w:t>
      </w:r>
      <w:r w:rsidR="00A256FD">
        <w:t xml:space="preserve"> </w:t>
      </w:r>
      <w:r w:rsidR="003D04D3">
        <w:t>o</w:t>
      </w:r>
      <w:r w:rsidRPr="00E83B93">
        <w:t xml:space="preserve">bserved </w:t>
      </w:r>
      <w:r w:rsidR="003D04D3">
        <w:t>p</w:t>
      </w:r>
      <w:r w:rsidRPr="00E83B93">
        <w:t>ower</w:t>
      </w:r>
      <w:r w:rsidR="00A256FD">
        <w:t>=</w:t>
      </w:r>
      <w:r>
        <w:t xml:space="preserve"> </w:t>
      </w:r>
      <w:r w:rsidRPr="00E83B93">
        <w:t>0.124</w:t>
      </w:r>
      <w:r w:rsidR="00A256FD">
        <w:t>,</w:t>
      </w:r>
      <w:r w:rsidRPr="00E83B93">
        <w:t xml:space="preserve"> </w:t>
      </w:r>
      <w:r w:rsidRPr="00933399">
        <w:rPr>
          <w:i/>
          <w:iCs/>
        </w:rPr>
        <w:t>d</w:t>
      </w:r>
      <w:r w:rsidR="00A256FD">
        <w:rPr>
          <w:i/>
          <w:iCs/>
        </w:rPr>
        <w:t>=</w:t>
      </w:r>
      <w:r>
        <w:t xml:space="preserve"> </w:t>
      </w:r>
      <w:r w:rsidRPr="00E83B93">
        <w:t>0.3</w:t>
      </w:r>
      <w:r>
        <w:t>)</w:t>
      </w:r>
      <w:r w:rsidR="006C78EA">
        <w:t xml:space="preserve"> (</w:t>
      </w:r>
      <w:r w:rsidR="00D9644D">
        <w:t>F</w:t>
      </w:r>
      <w:r w:rsidR="000C1AFA">
        <w:t>igure 6</w:t>
      </w:r>
      <w:r>
        <w:t>)</w:t>
      </w:r>
      <w:r w:rsidRPr="00E83B93">
        <w:t xml:space="preserve">. </w:t>
      </w:r>
    </w:p>
    <w:p w14:paraId="5FE0D3EC" w14:textId="521A24A8" w:rsidR="000E274E" w:rsidRDefault="007609AF" w:rsidP="000E274E">
      <w:pPr>
        <w:spacing w:line="480" w:lineRule="auto"/>
        <w:rPr>
          <w:b/>
          <w:bCs/>
          <w:color w:val="000000" w:themeColor="text1"/>
        </w:rPr>
      </w:pPr>
      <w:r w:rsidRPr="00C76373">
        <w:rPr>
          <w:noProof/>
          <w:color w:val="000000" w:themeColor="text1"/>
        </w:rPr>
        <mc:AlternateContent>
          <mc:Choice Requires="wpg">
            <w:drawing>
              <wp:anchor distT="0" distB="0" distL="114300" distR="114300" simplePos="0" relativeHeight="251658241" behindDoc="0" locked="0" layoutInCell="1" allowOverlap="1" wp14:anchorId="358E23BB" wp14:editId="7DB3CDC1">
                <wp:simplePos x="0" y="0"/>
                <wp:positionH relativeFrom="margin">
                  <wp:align>right</wp:align>
                </wp:positionH>
                <wp:positionV relativeFrom="paragraph">
                  <wp:posOffset>355798</wp:posOffset>
                </wp:positionV>
                <wp:extent cx="5943600" cy="3966358"/>
                <wp:effectExtent l="0" t="0" r="0" b="0"/>
                <wp:wrapTopAndBottom/>
                <wp:docPr id="61" name="Group 5"/>
                <wp:cNvGraphicFramePr/>
                <a:graphic xmlns:a="http://schemas.openxmlformats.org/drawingml/2006/main">
                  <a:graphicData uri="http://schemas.microsoft.com/office/word/2010/wordprocessingGroup">
                    <wpg:wgp>
                      <wpg:cNvGrpSpPr/>
                      <wpg:grpSpPr>
                        <a:xfrm>
                          <a:off x="0" y="0"/>
                          <a:ext cx="5943600" cy="3966358"/>
                          <a:chOff x="0" y="0"/>
                          <a:chExt cx="6734175" cy="4591050"/>
                        </a:xfrm>
                      </wpg:grpSpPr>
                      <pic:pic xmlns:pic="http://schemas.openxmlformats.org/drawingml/2006/picture">
                        <pic:nvPicPr>
                          <pic:cNvPr id="62" name="Picture 62"/>
                          <pic:cNvPicPr>
                            <a:picLocks noChangeAspect="1"/>
                          </pic:cNvPicPr>
                        </pic:nvPicPr>
                        <pic:blipFill>
                          <a:blip r:embed="rId22"/>
                          <a:stretch>
                            <a:fillRect/>
                          </a:stretch>
                        </pic:blipFill>
                        <pic:spPr>
                          <a:xfrm>
                            <a:off x="0" y="0"/>
                            <a:ext cx="6734175" cy="4591050"/>
                          </a:xfrm>
                          <a:prstGeom prst="rect">
                            <a:avLst/>
                          </a:prstGeom>
                        </pic:spPr>
                      </pic:pic>
                      <wps:wsp>
                        <wps:cNvPr id="63" name="TextBox 3"/>
                        <wps:cNvSpPr txBox="1"/>
                        <wps:spPr>
                          <a:xfrm>
                            <a:off x="2140418" y="270310"/>
                            <a:ext cx="737118" cy="584775"/>
                          </a:xfrm>
                          <a:prstGeom prst="rect">
                            <a:avLst/>
                          </a:prstGeom>
                          <a:noFill/>
                        </wps:spPr>
                        <wps:txbx>
                          <w:txbxContent>
                            <w:p w14:paraId="6BD63B68" w14:textId="77777777" w:rsidR="00C76373" w:rsidRPr="00713B99" w:rsidRDefault="00C76373" w:rsidP="00C76373">
                              <w:pPr>
                                <w:jc w:val="center"/>
                                <w:rPr>
                                  <w:rFonts w:asciiTheme="minorHAnsi" w:hAnsi="Calibri" w:cstheme="minorBidi"/>
                                  <w:color w:val="000000" w:themeColor="text1"/>
                                  <w:kern w:val="24"/>
                                  <w:sz w:val="40"/>
                                  <w:szCs w:val="40"/>
                                </w:rPr>
                              </w:pPr>
                              <w:r w:rsidRPr="00713B99">
                                <w:rPr>
                                  <w:rFonts w:asciiTheme="minorHAnsi" w:hAnsi="Calibri" w:cstheme="minorBidi"/>
                                  <w:color w:val="000000" w:themeColor="text1"/>
                                  <w:kern w:val="24"/>
                                  <w:sz w:val="40"/>
                                  <w:szCs w:val="40"/>
                                </w:rPr>
                                <w:t>*</w:t>
                              </w:r>
                            </w:p>
                          </w:txbxContent>
                        </wps:txbx>
                        <wps:bodyPr wrap="square" rtlCol="0">
                          <a:noAutofit/>
                        </wps:bodyPr>
                      </wps:wsp>
                      <wps:wsp>
                        <wps:cNvPr id="64" name="TextBox 4"/>
                        <wps:cNvSpPr txBox="1"/>
                        <wps:spPr>
                          <a:xfrm>
                            <a:off x="4437296" y="270309"/>
                            <a:ext cx="737118" cy="584775"/>
                          </a:xfrm>
                          <a:prstGeom prst="rect">
                            <a:avLst/>
                          </a:prstGeom>
                          <a:noFill/>
                        </wps:spPr>
                        <wps:txbx>
                          <w:txbxContent>
                            <w:p w14:paraId="14B2073C" w14:textId="77777777" w:rsidR="00C76373" w:rsidRPr="00713B99" w:rsidRDefault="00C76373" w:rsidP="00C76373">
                              <w:pPr>
                                <w:jc w:val="center"/>
                                <w:rPr>
                                  <w:rFonts w:asciiTheme="minorHAnsi" w:hAnsi="Calibri" w:cstheme="minorBidi"/>
                                  <w:color w:val="000000" w:themeColor="text1"/>
                                  <w:kern w:val="24"/>
                                  <w:sz w:val="40"/>
                                  <w:szCs w:val="40"/>
                                </w:rPr>
                              </w:pPr>
                              <w:r w:rsidRPr="00713B99">
                                <w:rPr>
                                  <w:rFonts w:asciiTheme="minorHAnsi" w:hAnsi="Calibri" w:cstheme="minorBidi"/>
                                  <w:color w:val="000000" w:themeColor="text1"/>
                                  <w:kern w:val="24"/>
                                  <w:sz w:val="40"/>
                                  <w:szCs w:val="40"/>
                                </w:rPr>
                                <w:t>*</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358E23BB" id="_x0000_s1039" style="position:absolute;margin-left:416.8pt;margin-top:28pt;width:468pt;height:312.3pt;z-index:251658241;mso-position-horizontal:right;mso-position-horizontal-relative:margin;mso-width-relative:margin;mso-height-relative:margin" coordsize="67341,45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">
                <v:shape id="Picture 62" o:spid="_x0000_s1040" type="#_x0000_t75" style="position:absolute;width:67341;height:45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">
                  <v:imagedata r:id="rId23" o:title=""/>
                </v:shape>
                <v:shape id="TextBox 3" o:spid="_x0000_s1041" type="#_x0000_t202" style="position:absolute;left:21404;top:2703;width:7371;height:5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6BD63B68" w14:textId="77777777" w:rsidR="00C76373" w:rsidRPr="00713B99" w:rsidRDefault="00C76373" w:rsidP="00C76373">
                        <w:pPr>
                          <w:jc w:val="center"/>
                          <w:rPr>
                            <w:rFonts w:asciiTheme="minorHAnsi" w:hAnsi="Calibri" w:cstheme="minorBidi"/>
                            <w:color w:val="000000" w:themeColor="text1"/>
                            <w:kern w:val="24"/>
                            <w:sz w:val="40"/>
                            <w:szCs w:val="40"/>
                          </w:rPr>
                        </w:pPr>
                        <w:r w:rsidRPr="00713B99">
                          <w:rPr>
                            <w:rFonts w:asciiTheme="minorHAnsi" w:hAnsi="Calibri" w:cstheme="minorBidi"/>
                            <w:color w:val="000000" w:themeColor="text1"/>
                            <w:kern w:val="24"/>
                            <w:sz w:val="40"/>
                            <w:szCs w:val="40"/>
                          </w:rPr>
                          <w:t>*</w:t>
                        </w:r>
                      </w:p>
                    </w:txbxContent>
                  </v:textbox>
                </v:shape>
                <v:shape id="_x0000_s1042" type="#_x0000_t202" style="position:absolute;left:44372;top:2703;width:7372;height:5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14B2073C" w14:textId="77777777" w:rsidR="00C76373" w:rsidRPr="00713B99" w:rsidRDefault="00C76373" w:rsidP="00C76373">
                        <w:pPr>
                          <w:jc w:val="center"/>
                          <w:rPr>
                            <w:rFonts w:asciiTheme="minorHAnsi" w:hAnsi="Calibri" w:cstheme="minorBidi"/>
                            <w:color w:val="000000" w:themeColor="text1"/>
                            <w:kern w:val="24"/>
                            <w:sz w:val="40"/>
                            <w:szCs w:val="40"/>
                          </w:rPr>
                        </w:pPr>
                        <w:r w:rsidRPr="00713B99">
                          <w:rPr>
                            <w:rFonts w:asciiTheme="minorHAnsi" w:hAnsi="Calibri" w:cstheme="minorBidi"/>
                            <w:color w:val="000000" w:themeColor="text1"/>
                            <w:kern w:val="24"/>
                            <w:sz w:val="40"/>
                            <w:szCs w:val="40"/>
                          </w:rPr>
                          <w:t>*</w:t>
                        </w:r>
                      </w:p>
                    </w:txbxContent>
                  </v:textbox>
                </v:shape>
                <w10:wrap type="topAndBottom" anchorx="margin"/>
              </v:group>
            </w:pict>
          </mc:Fallback>
        </mc:AlternateContent>
      </w:r>
    </w:p>
    <w:p w14:paraId="2E99954A" w14:textId="665362A7" w:rsidR="00113B5F" w:rsidRDefault="00113B5F" w:rsidP="1D6D3CD5">
      <w:pPr>
        <w:spacing w:line="480" w:lineRule="auto"/>
        <w:rPr>
          <w:color w:val="000000" w:themeColor="text1"/>
        </w:rPr>
      </w:pPr>
    </w:p>
    <w:p w14:paraId="7653B341" w14:textId="4F416213" w:rsidR="000E274E" w:rsidRDefault="003A03FD" w:rsidP="000E274E">
      <w:pPr>
        <w:spacing w:line="480" w:lineRule="auto"/>
        <w:jc w:val="both"/>
        <w:rPr>
          <w:i/>
          <w:iCs/>
        </w:rPr>
      </w:pPr>
      <w:r>
        <w:rPr>
          <w:i/>
          <w:iCs/>
        </w:rPr>
        <w:t xml:space="preserve">Figure 6. </w:t>
      </w:r>
      <w:r w:rsidR="000E274E" w:rsidRPr="003F5862">
        <w:rPr>
          <w:i/>
          <w:iCs/>
        </w:rPr>
        <w:t xml:space="preserve">Individual data and group mean %changes in forearm </w:t>
      </w:r>
      <w:r w:rsidR="000E274E">
        <w:rPr>
          <w:i/>
          <w:iCs/>
        </w:rPr>
        <w:t>vascular conductance</w:t>
      </w:r>
      <w:r w:rsidR="000E274E" w:rsidRPr="003F5862">
        <w:rPr>
          <w:i/>
          <w:iCs/>
        </w:rPr>
        <w:t xml:space="preserve"> in the FLZ and PLA condition in response to </w:t>
      </w:r>
      <w:r w:rsidR="000E274E">
        <w:rPr>
          <w:i/>
          <w:iCs/>
        </w:rPr>
        <w:t>exercise</w:t>
      </w:r>
      <w:r w:rsidR="000E274E" w:rsidRPr="003F5862">
        <w:rPr>
          <w:i/>
          <w:iCs/>
        </w:rPr>
        <w:t xml:space="preserve"> induced re</w:t>
      </w:r>
      <w:r w:rsidR="000E274E">
        <w:rPr>
          <w:i/>
          <w:iCs/>
        </w:rPr>
        <w:t>sponses</w:t>
      </w:r>
      <w:r w:rsidR="00517EEF">
        <w:rPr>
          <w:i/>
          <w:iCs/>
        </w:rPr>
        <w:t>.</w:t>
      </w:r>
      <w:r w:rsidRPr="003A03FD">
        <w:rPr>
          <w:i/>
          <w:iCs/>
          <w:color w:val="000000" w:themeColor="text1"/>
        </w:rPr>
        <w:t xml:space="preserve"> </w:t>
      </w:r>
      <w:r w:rsidRPr="003F5862">
        <w:rPr>
          <w:i/>
          <w:iCs/>
          <w:color w:val="000000" w:themeColor="text1"/>
        </w:rPr>
        <w:t xml:space="preserve">P </w:t>
      </w:r>
      <w:r>
        <w:rPr>
          <w:i/>
          <w:iCs/>
          <w:color w:val="000000" w:themeColor="text1"/>
        </w:rPr>
        <w:t>&gt;</w:t>
      </w:r>
      <w:r w:rsidRPr="003F5862">
        <w:rPr>
          <w:i/>
          <w:iCs/>
          <w:color w:val="000000" w:themeColor="text1"/>
        </w:rPr>
        <w:t>0.05 between conditions.</w:t>
      </w:r>
    </w:p>
    <w:p w14:paraId="0410AAD2" w14:textId="2350CC91" w:rsidR="000E274E" w:rsidRPr="003F5862" w:rsidRDefault="000E274E" w:rsidP="000E274E">
      <w:pPr>
        <w:spacing w:line="480" w:lineRule="auto"/>
        <w:jc w:val="both"/>
        <w:rPr>
          <w:i/>
          <w:iCs/>
        </w:rPr>
      </w:pPr>
      <w:r>
        <w:rPr>
          <w:i/>
          <w:iCs/>
        </w:rPr>
        <w:t>*</w:t>
      </w:r>
      <w:r w:rsidR="00C25013">
        <w:rPr>
          <w:i/>
          <w:iCs/>
        </w:rPr>
        <w:t>Indicates</w:t>
      </w:r>
      <w:r>
        <w:rPr>
          <w:i/>
          <w:iCs/>
        </w:rPr>
        <w:t xml:space="preserve"> significant difference from baseline. </w:t>
      </w:r>
    </w:p>
    <w:p w14:paraId="192D3F84" w14:textId="5C2EC8C1" w:rsidR="00113B5F" w:rsidRDefault="00113B5F" w:rsidP="1D6D3CD5">
      <w:pPr>
        <w:spacing w:line="480" w:lineRule="auto"/>
        <w:rPr>
          <w:color w:val="000000" w:themeColor="text1"/>
        </w:rPr>
      </w:pPr>
    </w:p>
    <w:p w14:paraId="09D8791F" w14:textId="77777777" w:rsidR="00806F71" w:rsidRDefault="00806F71" w:rsidP="1D6D3CD5">
      <w:pPr>
        <w:spacing w:line="480" w:lineRule="auto"/>
        <w:rPr>
          <w:color w:val="000000" w:themeColor="text1"/>
        </w:rPr>
      </w:pPr>
    </w:p>
    <w:p w14:paraId="05366141" w14:textId="47AF378F" w:rsidR="00073F82" w:rsidRPr="003F5862" w:rsidRDefault="00073F82" w:rsidP="00AC2569">
      <w:pPr>
        <w:spacing w:line="480" w:lineRule="auto"/>
        <w:ind w:firstLine="720"/>
        <w:rPr>
          <w:color w:val="FF0000"/>
        </w:rPr>
      </w:pPr>
      <w:r w:rsidRPr="1D6D3CD5">
        <w:rPr>
          <w:color w:val="000000" w:themeColor="text1"/>
        </w:rPr>
        <w:lastRenderedPageBreak/>
        <w:t xml:space="preserve">When looking at ∆%changes FVC in response to LBNP induced sympathetic stimulus during forearm muscle exercise, FVC decreased </w:t>
      </w:r>
      <w:r w:rsidR="00C877D9">
        <w:rPr>
          <w:color w:val="000000" w:themeColor="text1"/>
        </w:rPr>
        <w:t xml:space="preserve">significantly </w:t>
      </w:r>
      <w:r w:rsidRPr="1D6D3CD5">
        <w:rPr>
          <w:color w:val="000000" w:themeColor="text1"/>
        </w:rPr>
        <w:t xml:space="preserve">by –11.58 </w:t>
      </w:r>
      <w:r w:rsidRPr="1D6D3CD5">
        <w:t xml:space="preserve">± 15.06% </w:t>
      </w:r>
      <w:r w:rsidR="00C877D9">
        <w:t>(p</w:t>
      </w:r>
      <w:r w:rsidR="00B741CD">
        <w:t>=</w:t>
      </w:r>
      <w:r w:rsidRPr="1D6D3CD5">
        <w:t xml:space="preserve"> </w:t>
      </w:r>
      <w:r w:rsidR="00C96D83">
        <w:t>0.011</w:t>
      </w:r>
      <w:r w:rsidR="00C877D9">
        <w:t>)</w:t>
      </w:r>
      <w:r w:rsidR="00420512">
        <w:t xml:space="preserve"> </w:t>
      </w:r>
      <w:r w:rsidRPr="1D6D3CD5">
        <w:t xml:space="preserve">in the </w:t>
      </w:r>
      <w:r w:rsidRPr="1D6D3CD5">
        <w:rPr>
          <w:color w:val="000000" w:themeColor="text1"/>
        </w:rPr>
        <w:t xml:space="preserve">FLZ condition but </w:t>
      </w:r>
      <w:r w:rsidR="00B21434">
        <w:rPr>
          <w:color w:val="000000" w:themeColor="text1"/>
        </w:rPr>
        <w:t xml:space="preserve">did not significantly change </w:t>
      </w:r>
      <w:r w:rsidRPr="1D6D3CD5">
        <w:t xml:space="preserve">in the </w:t>
      </w:r>
      <w:r w:rsidRPr="1D6D3CD5">
        <w:rPr>
          <w:color w:val="000000" w:themeColor="text1"/>
        </w:rPr>
        <w:t xml:space="preserve">PLA </w:t>
      </w:r>
      <w:r w:rsidR="000222B7">
        <w:rPr>
          <w:color w:val="000000" w:themeColor="text1"/>
        </w:rPr>
        <w:t>(2.92</w:t>
      </w:r>
      <w:r w:rsidR="000222B7" w:rsidRPr="1D6D3CD5">
        <w:rPr>
          <w:color w:val="000000" w:themeColor="text1"/>
        </w:rPr>
        <w:t xml:space="preserve"> </w:t>
      </w:r>
      <w:r w:rsidR="000222B7" w:rsidRPr="1D6D3CD5">
        <w:t>± 12.</w:t>
      </w:r>
      <w:r w:rsidR="000222B7">
        <w:t>69</w:t>
      </w:r>
      <w:r w:rsidR="000222B7" w:rsidRPr="1D6D3CD5">
        <w:t>%</w:t>
      </w:r>
      <w:r w:rsidR="000222B7">
        <w:t xml:space="preserve">, </w:t>
      </w:r>
      <w:r w:rsidR="000222B7">
        <w:rPr>
          <w:color w:val="000000" w:themeColor="text1"/>
        </w:rPr>
        <w:t>p=0.81)</w:t>
      </w:r>
      <w:r w:rsidR="000222B7">
        <w:t>)</w:t>
      </w:r>
      <w:r w:rsidR="00C877D9">
        <w:rPr>
          <w:color w:val="000000" w:themeColor="text1"/>
        </w:rPr>
        <w:t>.</w:t>
      </w:r>
      <w:r>
        <w:rPr>
          <w:color w:val="000000" w:themeColor="text1"/>
        </w:rPr>
        <w:t xml:space="preserve"> </w:t>
      </w:r>
      <w:r w:rsidR="0090084C">
        <w:rPr>
          <w:color w:val="000000" w:themeColor="text1"/>
        </w:rPr>
        <w:t xml:space="preserve">There was a </w:t>
      </w:r>
      <w:r w:rsidR="00714B3B">
        <w:rPr>
          <w:color w:val="000000" w:themeColor="text1"/>
        </w:rPr>
        <w:t>significant</w:t>
      </w:r>
      <w:r w:rsidR="0090084C">
        <w:rPr>
          <w:color w:val="000000" w:themeColor="text1"/>
        </w:rPr>
        <w:t xml:space="preserve"> difference between the conditions</w:t>
      </w:r>
      <w:r>
        <w:rPr>
          <w:color w:val="000000" w:themeColor="text1"/>
        </w:rPr>
        <w:t xml:space="preserve"> (</w:t>
      </w:r>
      <w:r w:rsidRPr="1D6D3CD5">
        <w:t>p</w:t>
      </w:r>
      <w:r w:rsidR="00532C6E">
        <w:t xml:space="preserve">= </w:t>
      </w:r>
      <w:r w:rsidR="00E402A8">
        <w:t>0.003</w:t>
      </w:r>
      <w:r w:rsidR="0090084C">
        <w:t>,</w:t>
      </w:r>
      <w:r>
        <w:t xml:space="preserve"> o</w:t>
      </w:r>
      <w:r w:rsidRPr="1D6D3CD5">
        <w:t xml:space="preserve">bserved </w:t>
      </w:r>
      <w:r>
        <w:t>p</w:t>
      </w:r>
      <w:r w:rsidRPr="1D6D3CD5">
        <w:t>ower</w:t>
      </w:r>
      <w:r w:rsidR="00532C6E">
        <w:t xml:space="preserve">= </w:t>
      </w:r>
      <w:r w:rsidRPr="1D6D3CD5">
        <w:t>0.9</w:t>
      </w:r>
      <w:r w:rsidR="00E402A8">
        <w:t>33</w:t>
      </w:r>
      <w:r>
        <w:t xml:space="preserve">, </w:t>
      </w:r>
      <w:r w:rsidRPr="1D6D3CD5">
        <w:rPr>
          <w:i/>
          <w:iCs/>
        </w:rPr>
        <w:t>d</w:t>
      </w:r>
      <w:r w:rsidR="00532C6E">
        <w:rPr>
          <w:i/>
          <w:iCs/>
        </w:rPr>
        <w:t>=</w:t>
      </w:r>
      <w:r>
        <w:t xml:space="preserve"> </w:t>
      </w:r>
      <w:r w:rsidRPr="1D6D3CD5">
        <w:t>1.1</w:t>
      </w:r>
      <w:r>
        <w:t>)</w:t>
      </w:r>
      <w:r w:rsidR="000C1AFA">
        <w:t xml:space="preserve"> (</w:t>
      </w:r>
      <w:r w:rsidR="00D9644D">
        <w:t>F</w:t>
      </w:r>
      <w:r w:rsidR="000C1AFA">
        <w:t>igure 7</w:t>
      </w:r>
      <w:r>
        <w:t>)</w:t>
      </w:r>
      <w:r w:rsidRPr="1D6D3CD5">
        <w:t xml:space="preserve">. </w:t>
      </w:r>
    </w:p>
    <w:p w14:paraId="61F45536" w14:textId="1705891A" w:rsidR="005C729B" w:rsidRDefault="001469E5" w:rsidP="028B2ED0">
      <w:pPr>
        <w:spacing w:line="480" w:lineRule="auto"/>
      </w:pPr>
      <w:r w:rsidRPr="001469E5">
        <w:rPr>
          <w:b/>
          <w:bCs/>
          <w:noProof/>
          <w:color w:val="000000" w:themeColor="text1"/>
        </w:rPr>
        <mc:AlternateContent>
          <mc:Choice Requires="wpg">
            <w:drawing>
              <wp:anchor distT="0" distB="0" distL="114300" distR="114300" simplePos="0" relativeHeight="251658248" behindDoc="1" locked="0" layoutInCell="1" allowOverlap="1" wp14:anchorId="360D9C26" wp14:editId="287707AE">
                <wp:simplePos x="0" y="0"/>
                <wp:positionH relativeFrom="column">
                  <wp:posOffset>0</wp:posOffset>
                </wp:positionH>
                <wp:positionV relativeFrom="paragraph">
                  <wp:posOffset>333375</wp:posOffset>
                </wp:positionV>
                <wp:extent cx="6551295" cy="4021638"/>
                <wp:effectExtent l="0" t="0" r="1905" b="0"/>
                <wp:wrapTight wrapText="bothSides">
                  <wp:wrapPolygon edited="0">
                    <wp:start x="0" y="0"/>
                    <wp:lineTo x="0" y="21487"/>
                    <wp:lineTo x="21543" y="21487"/>
                    <wp:lineTo x="21543" y="0"/>
                    <wp:lineTo x="0" y="0"/>
                  </wp:wrapPolygon>
                </wp:wrapTight>
                <wp:docPr id="24" name="Group 5"/>
                <wp:cNvGraphicFramePr/>
                <a:graphic xmlns:a="http://schemas.openxmlformats.org/drawingml/2006/main">
                  <a:graphicData uri="http://schemas.microsoft.com/office/word/2010/wordprocessingGroup">
                    <wpg:wgp>
                      <wpg:cNvGrpSpPr/>
                      <wpg:grpSpPr>
                        <a:xfrm>
                          <a:off x="0" y="0"/>
                          <a:ext cx="6551295" cy="4021638"/>
                          <a:chOff x="0" y="-21776"/>
                          <a:chExt cx="6551839" cy="4022276"/>
                        </a:xfrm>
                      </wpg:grpSpPr>
                      <wpg:grpSp>
                        <wpg:cNvPr id="25" name="Group 25"/>
                        <wpg:cNvGrpSpPr/>
                        <wpg:grpSpPr>
                          <a:xfrm>
                            <a:off x="0" y="-21776"/>
                            <a:ext cx="6551839" cy="4022276"/>
                            <a:chOff x="0" y="-21776"/>
                            <a:chExt cx="6551839" cy="4022276"/>
                          </a:xfrm>
                        </wpg:grpSpPr>
                        <pic:pic xmlns:pic="http://schemas.openxmlformats.org/drawingml/2006/picture">
                          <pic:nvPicPr>
                            <pic:cNvPr id="26" name="Picture 26"/>
                            <pic:cNvPicPr>
                              <a:picLocks noChangeAspect="1"/>
                            </pic:cNvPicPr>
                          </pic:nvPicPr>
                          <pic:blipFill>
                            <a:blip r:embed="rId24"/>
                            <a:stretch>
                              <a:fillRect/>
                            </a:stretch>
                          </pic:blipFill>
                          <pic:spPr>
                            <a:xfrm>
                              <a:off x="0" y="0"/>
                              <a:ext cx="6551839" cy="4000500"/>
                            </a:xfrm>
                            <a:prstGeom prst="rect">
                              <a:avLst/>
                            </a:prstGeom>
                          </pic:spPr>
                        </pic:pic>
                        <wps:wsp>
                          <wps:cNvPr id="27" name="TextBox 3"/>
                          <wps:cNvSpPr txBox="1"/>
                          <wps:spPr>
                            <a:xfrm>
                              <a:off x="4180321" y="-21776"/>
                              <a:ext cx="736661" cy="401384"/>
                            </a:xfrm>
                            <a:prstGeom prst="rect">
                              <a:avLst/>
                            </a:prstGeom>
                            <a:noFill/>
                          </wps:spPr>
                          <wps:txbx>
                            <w:txbxContent>
                              <w:p w14:paraId="67E0C638" w14:textId="77777777" w:rsidR="001469E5" w:rsidRPr="00713B99" w:rsidRDefault="001469E5" w:rsidP="001469E5">
                                <w:pPr>
                                  <w:jc w:val="center"/>
                                  <w:rPr>
                                    <w:rFonts w:asciiTheme="minorHAnsi" w:hAnsi="Calibri" w:cstheme="minorBidi"/>
                                    <w:color w:val="000000" w:themeColor="text1"/>
                                    <w:kern w:val="24"/>
                                    <w:sz w:val="40"/>
                                    <w:szCs w:val="40"/>
                                  </w:rPr>
                                </w:pPr>
                                <w:r w:rsidRPr="00713B99">
                                  <w:rPr>
                                    <w:rFonts w:asciiTheme="minorHAnsi" w:hAnsi="Calibri" w:cstheme="minorBidi"/>
                                    <w:color w:val="000000" w:themeColor="text1"/>
                                    <w:kern w:val="24"/>
                                    <w:sz w:val="40"/>
                                    <w:szCs w:val="40"/>
                                  </w:rPr>
                                  <w:t>*</w:t>
                                </w:r>
                              </w:p>
                            </w:txbxContent>
                          </wps:txbx>
                          <wps:bodyPr wrap="square" rtlCol="0">
                            <a:spAutoFit/>
                          </wps:bodyPr>
                        </wps:wsp>
                      </wpg:grpSp>
                      <wps:wsp>
                        <wps:cNvPr id="28" name="TextBox 1"/>
                        <wps:cNvSpPr txBox="1"/>
                        <wps:spPr>
                          <a:xfrm>
                            <a:off x="3351092" y="-12080"/>
                            <a:ext cx="297815" cy="354330"/>
                          </a:xfrm>
                          <a:prstGeom prst="rect">
                            <a:avLst/>
                          </a:prstGeom>
                          <a:noFill/>
                        </wps:spPr>
                        <wps:txbx>
                          <w:txbxContent>
                            <w:p w14:paraId="56C26090" w14:textId="77777777" w:rsidR="001469E5" w:rsidRDefault="001469E5" w:rsidP="001469E5">
                              <w:pPr>
                                <w:rPr>
                                  <w:rFonts w:cstheme="minorBidi"/>
                                  <w:b/>
                                  <w:bCs/>
                                  <w:i/>
                                  <w:iCs/>
                                  <w:color w:val="000000" w:themeColor="text1"/>
                                  <w:kern w:val="24"/>
                                  <w:sz w:val="36"/>
                                  <w:szCs w:val="36"/>
                                </w:rPr>
                              </w:pPr>
                              <w:r>
                                <w:rPr>
                                  <w:rFonts w:cstheme="minorBidi"/>
                                  <w:b/>
                                  <w:bCs/>
                                  <w:i/>
                                  <w:iCs/>
                                  <w:color w:val="000000" w:themeColor="text1"/>
                                  <w:kern w:val="24"/>
                                  <w:sz w:val="36"/>
                                  <w:szCs w:val="36"/>
                                </w:rPr>
                                <w:t>§</w:t>
                              </w:r>
                            </w:p>
                          </w:txbxContent>
                        </wps:txbx>
                        <wps:bodyPr wrap="none" rtlCol="0">
                          <a:spAutoFit/>
                        </wps:bodyPr>
                      </wps:wsp>
                    </wpg:wgp>
                  </a:graphicData>
                </a:graphic>
                <wp14:sizeRelH relativeFrom="margin">
                  <wp14:pctWidth>0</wp14:pctWidth>
                </wp14:sizeRelH>
                <wp14:sizeRelV relativeFrom="margin">
                  <wp14:pctHeight>0</wp14:pctHeight>
                </wp14:sizeRelV>
              </wp:anchor>
            </w:drawing>
          </mc:Choice>
          <mc:Fallback>
            <w:pict>
              <v:group w14:anchorId="360D9C26" id="_x0000_s1043" style="position:absolute;margin-left:0;margin-top:26.25pt;width:515.85pt;height:316.65pt;z-index:-251658232;mso-width-relative:margin;mso-height-relative:margin" coordorigin=",-217" coordsize="65518,40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">
                <v:group id="Group 25" o:spid="_x0000_s1044" style="position:absolute;top:-217;width:65518;height:40222" coordorigin=",-217" coordsize="65518,40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Picture 26" o:spid="_x0000_s1045" type="#_x0000_t75" style="position:absolute;width:65518;height:40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">
                    <v:imagedata r:id="rId25" o:title=""/>
                  </v:shape>
                  <v:shape id="TextBox 3" o:spid="_x0000_s1046" type="#_x0000_t202" style="position:absolute;left:41803;top:-217;width:7366;height:4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" filled="f" stroked="f">
                    <v:textbox style="mso-fit-shape-to-text:t">
                      <w:txbxContent>
                        <w:p w14:paraId="67E0C638" w14:textId="77777777" w:rsidR="001469E5" w:rsidRPr="00713B99" w:rsidRDefault="001469E5" w:rsidP="001469E5">
                          <w:pPr>
                            <w:jc w:val="center"/>
                            <w:rPr>
                              <w:rFonts w:asciiTheme="minorHAnsi" w:hAnsi="Calibri" w:cstheme="minorBidi"/>
                              <w:color w:val="000000" w:themeColor="text1"/>
                              <w:kern w:val="24"/>
                              <w:sz w:val="40"/>
                              <w:szCs w:val="40"/>
                            </w:rPr>
                          </w:pPr>
                          <w:r w:rsidRPr="00713B99">
                            <w:rPr>
                              <w:rFonts w:asciiTheme="minorHAnsi" w:hAnsi="Calibri" w:cstheme="minorBidi"/>
                              <w:color w:val="000000" w:themeColor="text1"/>
                              <w:kern w:val="24"/>
                              <w:sz w:val="40"/>
                              <w:szCs w:val="40"/>
                            </w:rPr>
                            <w:t>*</w:t>
                          </w:r>
                        </w:p>
                      </w:txbxContent>
                    </v:textbox>
                  </v:shape>
                </v:group>
                <v:shape id="_x0000_s1047" type="#_x0000_t202" style="position:absolute;left:33510;top:-120;width:2979;height:35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" filled="f" stroked="f">
                  <v:textbox style="mso-fit-shape-to-text:t">
                    <w:txbxContent>
                      <w:p w14:paraId="56C26090" w14:textId="77777777" w:rsidR="001469E5" w:rsidRDefault="001469E5" w:rsidP="001469E5">
                        <w:pPr>
                          <w:rPr>
                            <w:rFonts w:cstheme="minorBidi"/>
                            <w:b/>
                            <w:bCs/>
                            <w:i/>
                            <w:iCs/>
                            <w:color w:val="000000" w:themeColor="text1"/>
                            <w:kern w:val="24"/>
                            <w:sz w:val="36"/>
                            <w:szCs w:val="36"/>
                          </w:rPr>
                        </w:pPr>
                        <w:r>
                          <w:rPr>
                            <w:rFonts w:cstheme="minorBidi"/>
                            <w:b/>
                            <w:bCs/>
                            <w:i/>
                            <w:iCs/>
                            <w:color w:val="000000" w:themeColor="text1"/>
                            <w:kern w:val="24"/>
                            <w:sz w:val="36"/>
                            <w:szCs w:val="36"/>
                          </w:rPr>
                          <w:t>§</w:t>
                        </w:r>
                      </w:p>
                    </w:txbxContent>
                  </v:textbox>
                </v:shape>
                <w10:wrap type="tight"/>
              </v:group>
            </w:pict>
          </mc:Fallback>
        </mc:AlternateContent>
      </w:r>
      <w:r w:rsidR="00745F3D">
        <w:rPr>
          <w:b/>
          <w:bCs/>
          <w:color w:val="000000" w:themeColor="text1"/>
        </w:rPr>
        <w:t xml:space="preserve"> </w:t>
      </w:r>
    </w:p>
    <w:p w14:paraId="205691D3" w14:textId="77777777" w:rsidR="00113B5F" w:rsidRDefault="00113B5F" w:rsidP="028B2ED0">
      <w:pPr>
        <w:spacing w:line="480" w:lineRule="auto"/>
        <w:rPr>
          <w:b/>
          <w:bCs/>
          <w:color w:val="000000" w:themeColor="text1"/>
        </w:rPr>
      </w:pPr>
    </w:p>
    <w:p w14:paraId="7D23CF36" w14:textId="2B59C13D" w:rsidR="00D87920" w:rsidRDefault="003A03FD" w:rsidP="00D87920">
      <w:pPr>
        <w:spacing w:line="480" w:lineRule="auto"/>
        <w:jc w:val="both"/>
        <w:rPr>
          <w:i/>
          <w:iCs/>
        </w:rPr>
      </w:pPr>
      <w:r>
        <w:rPr>
          <w:i/>
          <w:iCs/>
        </w:rPr>
        <w:t>Figure 7.</w:t>
      </w:r>
      <w:r w:rsidR="005B5873">
        <w:rPr>
          <w:i/>
          <w:iCs/>
        </w:rPr>
        <w:t xml:space="preserve"> </w:t>
      </w:r>
      <w:r w:rsidR="00D87920" w:rsidRPr="003F5862">
        <w:rPr>
          <w:i/>
          <w:iCs/>
        </w:rPr>
        <w:t xml:space="preserve">Individual data and group mean %changes in forearm </w:t>
      </w:r>
      <w:r w:rsidR="00D87920">
        <w:rPr>
          <w:i/>
          <w:iCs/>
        </w:rPr>
        <w:t>vasc</w:t>
      </w:r>
      <w:r w:rsidR="00307083">
        <w:rPr>
          <w:i/>
          <w:iCs/>
        </w:rPr>
        <w:t xml:space="preserve">ular </w:t>
      </w:r>
      <w:r w:rsidR="00DC5B15">
        <w:rPr>
          <w:i/>
          <w:iCs/>
        </w:rPr>
        <w:t xml:space="preserve">conductance </w:t>
      </w:r>
      <w:r w:rsidR="00D87920" w:rsidRPr="003F5862">
        <w:rPr>
          <w:i/>
          <w:iCs/>
        </w:rPr>
        <w:t xml:space="preserve">in the FLZ and PLA condition in response to </w:t>
      </w:r>
      <w:r w:rsidR="00D87920">
        <w:rPr>
          <w:i/>
          <w:iCs/>
        </w:rPr>
        <w:t xml:space="preserve">LBNP </w:t>
      </w:r>
      <w:r w:rsidR="00D87920" w:rsidRPr="003F5862">
        <w:rPr>
          <w:i/>
          <w:iCs/>
        </w:rPr>
        <w:t>induced re</w:t>
      </w:r>
      <w:r w:rsidR="00D87920">
        <w:rPr>
          <w:i/>
          <w:iCs/>
        </w:rPr>
        <w:t>sponses</w:t>
      </w:r>
      <w:r w:rsidR="00D87920" w:rsidRPr="003F5862">
        <w:rPr>
          <w:i/>
          <w:iCs/>
        </w:rPr>
        <w:t xml:space="preserve"> </w:t>
      </w:r>
      <w:r w:rsidR="00D87920">
        <w:rPr>
          <w:i/>
          <w:iCs/>
        </w:rPr>
        <w:t>during rhythmic forearm muscle exercise at 20% MVC.</w:t>
      </w:r>
      <w:r w:rsidRPr="003A03FD">
        <w:rPr>
          <w:i/>
          <w:iCs/>
          <w:color w:val="000000" w:themeColor="text1"/>
        </w:rPr>
        <w:t xml:space="preserve"> </w:t>
      </w:r>
      <w:r w:rsidRPr="003F5862">
        <w:rPr>
          <w:i/>
          <w:iCs/>
          <w:color w:val="000000" w:themeColor="text1"/>
        </w:rPr>
        <w:t xml:space="preserve">P </w:t>
      </w:r>
      <w:r>
        <w:rPr>
          <w:i/>
          <w:iCs/>
          <w:color w:val="000000" w:themeColor="text1"/>
        </w:rPr>
        <w:t>&lt;</w:t>
      </w:r>
      <w:r w:rsidRPr="003F5862">
        <w:rPr>
          <w:i/>
          <w:iCs/>
          <w:color w:val="000000" w:themeColor="text1"/>
        </w:rPr>
        <w:t>0.05 between conditions.</w:t>
      </w:r>
    </w:p>
    <w:p w14:paraId="61D14B1E" w14:textId="34B1362D" w:rsidR="00D87920" w:rsidRPr="003F5862" w:rsidRDefault="00D87920" w:rsidP="00D87920">
      <w:pPr>
        <w:spacing w:line="480" w:lineRule="auto"/>
        <w:jc w:val="both"/>
        <w:rPr>
          <w:i/>
          <w:iCs/>
        </w:rPr>
      </w:pPr>
      <w:r>
        <w:rPr>
          <w:i/>
          <w:iCs/>
        </w:rPr>
        <w:t>*</w:t>
      </w:r>
      <w:r w:rsidR="00E402A8">
        <w:rPr>
          <w:i/>
          <w:iCs/>
        </w:rPr>
        <w:t>Indicates</w:t>
      </w:r>
      <w:r>
        <w:rPr>
          <w:i/>
          <w:iCs/>
        </w:rPr>
        <w:t xml:space="preserve"> significant difference from </w:t>
      </w:r>
      <w:r w:rsidR="00871C58">
        <w:rPr>
          <w:i/>
          <w:iCs/>
        </w:rPr>
        <w:t>resting measurements</w:t>
      </w:r>
      <w:r w:rsidR="00AF45AD">
        <w:rPr>
          <w:i/>
          <w:iCs/>
        </w:rPr>
        <w:t>.</w:t>
      </w:r>
    </w:p>
    <w:p w14:paraId="46D97910" w14:textId="5A00E178" w:rsidR="00545F08" w:rsidRPr="00805B2A" w:rsidRDefault="00AD4C78" w:rsidP="00DE4070">
      <w:pPr>
        <w:spacing w:line="480" w:lineRule="auto"/>
        <w:jc w:val="both"/>
        <w:rPr>
          <w:i/>
        </w:rPr>
      </w:pPr>
      <w:r w:rsidRPr="00AD4C78">
        <w:rPr>
          <w:i/>
          <w:iCs/>
        </w:rPr>
        <w:t>§</w:t>
      </w:r>
      <w:r>
        <w:rPr>
          <w:i/>
          <w:iCs/>
        </w:rPr>
        <w:t xml:space="preserve"> indicates </w:t>
      </w:r>
      <w:r w:rsidR="00A4658E">
        <w:rPr>
          <w:i/>
          <w:iCs/>
        </w:rPr>
        <w:t>differences between the PLA and FLZ condition</w:t>
      </w:r>
    </w:p>
    <w:p w14:paraId="5D0BBAED" w14:textId="507F5CA4" w:rsidR="00E16C20" w:rsidRDefault="1D6D3CD5" w:rsidP="028B2ED0">
      <w:pPr>
        <w:spacing w:line="480" w:lineRule="auto"/>
        <w:rPr>
          <w:b/>
          <w:bCs/>
          <w:color w:val="000000" w:themeColor="text1"/>
        </w:rPr>
      </w:pPr>
      <w:r w:rsidRPr="1D6D3CD5">
        <w:rPr>
          <w:b/>
          <w:bCs/>
          <w:color w:val="000000" w:themeColor="text1"/>
        </w:rPr>
        <w:lastRenderedPageBreak/>
        <w:t>Forearm muscle oxygenation</w:t>
      </w:r>
      <w:r w:rsidR="0032137D">
        <w:rPr>
          <w:b/>
          <w:bCs/>
          <w:color w:val="000000" w:themeColor="text1"/>
        </w:rPr>
        <w:t xml:space="preserve"> responses </w:t>
      </w:r>
    </w:p>
    <w:p w14:paraId="0963554E" w14:textId="3CF3D2EC" w:rsidR="1D6D3CD5" w:rsidRDefault="1D6D3CD5" w:rsidP="00AC2569">
      <w:pPr>
        <w:spacing w:line="480" w:lineRule="auto"/>
        <w:ind w:firstLine="720"/>
        <w:rPr>
          <w:rFonts w:ascii="Times" w:eastAsia="Times" w:hAnsi="Times" w:cs="Times"/>
          <w:color w:val="000000" w:themeColor="text1"/>
          <w:sz w:val="42"/>
          <w:szCs w:val="42"/>
        </w:rPr>
      </w:pPr>
      <w:r w:rsidRPr="1D6D3CD5">
        <w:rPr>
          <w:color w:val="000000" w:themeColor="text1"/>
        </w:rPr>
        <w:t>A repeated measure</w:t>
      </w:r>
      <w:r w:rsidR="00F97E51">
        <w:rPr>
          <w:color w:val="000000" w:themeColor="text1"/>
        </w:rPr>
        <w:t>s</w:t>
      </w:r>
      <w:r w:rsidRPr="1D6D3CD5">
        <w:rPr>
          <w:color w:val="000000" w:themeColor="text1"/>
        </w:rPr>
        <w:t xml:space="preserve"> ANOVA revealed a </w:t>
      </w:r>
      <w:r w:rsidR="001D6629">
        <w:rPr>
          <w:color w:val="000000" w:themeColor="text1"/>
        </w:rPr>
        <w:t xml:space="preserve">no significant difference </w:t>
      </w:r>
      <w:r w:rsidRPr="1D6D3CD5">
        <w:rPr>
          <w:color w:val="000000" w:themeColor="text1"/>
        </w:rPr>
        <w:t>in exercise-induced attenuation of the oxyhemoglobin reduction (p</w:t>
      </w:r>
      <w:r w:rsidR="00A82CFE">
        <w:rPr>
          <w:color w:val="000000" w:themeColor="text1"/>
        </w:rPr>
        <w:t>=</w:t>
      </w:r>
      <w:r w:rsidRPr="1D6D3CD5">
        <w:rPr>
          <w:color w:val="000000" w:themeColor="text1"/>
        </w:rPr>
        <w:t>0.122</w:t>
      </w:r>
      <w:r w:rsidR="009152A7">
        <w:rPr>
          <w:color w:val="000000" w:themeColor="text1"/>
        </w:rPr>
        <w:t xml:space="preserve">, </w:t>
      </w:r>
      <w:r w:rsidRPr="1D6D3CD5">
        <w:rPr>
          <w:color w:val="000000" w:themeColor="text1"/>
        </w:rPr>
        <w:t>observed power</w:t>
      </w:r>
      <w:r w:rsidR="00A82CFE">
        <w:rPr>
          <w:color w:val="000000" w:themeColor="text1"/>
        </w:rPr>
        <w:t>=</w:t>
      </w:r>
      <w:r w:rsidRPr="1D6D3CD5">
        <w:rPr>
          <w:color w:val="000000" w:themeColor="text1"/>
        </w:rPr>
        <w:t>0.335</w:t>
      </w:r>
      <w:r w:rsidR="00A82CFE">
        <w:rPr>
          <w:color w:val="000000" w:themeColor="text1"/>
        </w:rPr>
        <w:t>,</w:t>
      </w:r>
      <w:r w:rsidRPr="1D6D3CD5">
        <w:rPr>
          <w:color w:val="000000" w:themeColor="text1"/>
        </w:rPr>
        <w:t xml:space="preserve"> </w:t>
      </w:r>
      <w:r w:rsidRPr="00D61184">
        <w:rPr>
          <w:i/>
          <w:iCs/>
          <w:color w:val="000000" w:themeColor="text1"/>
        </w:rPr>
        <w:t>d</w:t>
      </w:r>
      <w:r w:rsidR="00A82CFE">
        <w:rPr>
          <w:i/>
          <w:iCs/>
          <w:color w:val="000000" w:themeColor="text1"/>
        </w:rPr>
        <w:t>=</w:t>
      </w:r>
      <w:r w:rsidRPr="1D6D3CD5">
        <w:rPr>
          <w:color w:val="000000" w:themeColor="text1"/>
        </w:rPr>
        <w:t xml:space="preserve"> 0.36</w:t>
      </w:r>
      <w:r w:rsidR="00757683">
        <w:rPr>
          <w:color w:val="000000" w:themeColor="text1"/>
        </w:rPr>
        <w:t xml:space="preserve">) between the PLA and the </w:t>
      </w:r>
      <w:r w:rsidR="00002AAC">
        <w:rPr>
          <w:color w:val="000000" w:themeColor="text1"/>
        </w:rPr>
        <w:t>FLZ condition</w:t>
      </w:r>
      <w:r w:rsidR="005917FA">
        <w:rPr>
          <w:color w:val="000000" w:themeColor="text1"/>
        </w:rPr>
        <w:t xml:space="preserve"> (</w:t>
      </w:r>
      <w:r w:rsidR="00D9644D">
        <w:rPr>
          <w:color w:val="000000" w:themeColor="text1"/>
        </w:rPr>
        <w:t>F</w:t>
      </w:r>
      <w:r w:rsidR="005917FA">
        <w:rPr>
          <w:color w:val="000000" w:themeColor="text1"/>
        </w:rPr>
        <w:t>igure 8)</w:t>
      </w:r>
      <w:r w:rsidRPr="1D6D3CD5">
        <w:rPr>
          <w:color w:val="000000" w:themeColor="text1"/>
        </w:rPr>
        <w:t xml:space="preserve">. </w:t>
      </w:r>
    </w:p>
    <w:p w14:paraId="153F5C3A" w14:textId="2F0E58CB" w:rsidR="1D6D3CD5" w:rsidRDefault="1D6D3CD5" w:rsidP="00AC2569">
      <w:pPr>
        <w:spacing w:line="480" w:lineRule="auto"/>
        <w:ind w:firstLine="720"/>
      </w:pPr>
      <w:r w:rsidRPr="1D6D3CD5">
        <w:rPr>
          <w:color w:val="000000" w:themeColor="text1"/>
        </w:rPr>
        <w:t xml:space="preserve">There was no significant difference in </w:t>
      </w:r>
      <w:r w:rsidRPr="1D6D3CD5">
        <w:rPr>
          <w:rFonts w:ascii="Times" w:eastAsia="Times" w:hAnsi="Times" w:cs="Times"/>
          <w:color w:val="000000" w:themeColor="text1"/>
        </w:rPr>
        <w:t xml:space="preserve">ΔHbO2 at rest when LBNP was added (normalized to the total liable signal) (PLA: 15.07 </w:t>
      </w:r>
      <w:r w:rsidR="25C884D2" w:rsidRPr="1D6D3CD5">
        <w:t>±</w:t>
      </w:r>
      <w:r w:rsidRPr="1D6D3CD5">
        <w:rPr>
          <w:rFonts w:ascii="Times" w:eastAsia="Times" w:hAnsi="Times" w:cs="Times"/>
          <w:color w:val="000000" w:themeColor="text1"/>
        </w:rPr>
        <w:t xml:space="preserve"> 8.28 vs FLZ: 17.06</w:t>
      </w:r>
      <w:r w:rsidR="25C884D2" w:rsidRPr="1D6D3CD5">
        <w:t>±12.51</w:t>
      </w:r>
      <w:r w:rsidR="00A82CFE">
        <w:t>,</w:t>
      </w:r>
      <w:r w:rsidR="25C884D2" w:rsidRPr="1D6D3CD5">
        <w:t xml:space="preserve"> p</w:t>
      </w:r>
      <w:r w:rsidR="003357E7">
        <w:t>=</w:t>
      </w:r>
      <w:r w:rsidR="00457886">
        <w:t>1.0</w:t>
      </w:r>
      <w:r w:rsidR="25C884D2" w:rsidRPr="1D6D3CD5">
        <w:t>)</w:t>
      </w:r>
      <w:r w:rsidR="00E90939">
        <w:t xml:space="preserve"> (</w:t>
      </w:r>
      <w:r w:rsidR="00D9644D">
        <w:t>F</w:t>
      </w:r>
      <w:r w:rsidR="00E90939">
        <w:t>igure 9 and 10</w:t>
      </w:r>
      <w:r w:rsidR="25C884D2" w:rsidRPr="1D6D3CD5">
        <w:t>).</w:t>
      </w:r>
    </w:p>
    <w:p w14:paraId="295F50D2" w14:textId="12FEE716" w:rsidR="0059602C" w:rsidRDefault="00113B5F" w:rsidP="00AC2569">
      <w:pPr>
        <w:spacing w:line="480" w:lineRule="auto"/>
        <w:ind w:firstLine="720"/>
      </w:pPr>
      <w:r>
        <w:rPr>
          <w:color w:val="000000" w:themeColor="text1"/>
        </w:rPr>
        <w:t>T</w:t>
      </w:r>
      <w:r w:rsidR="00FC7CEC">
        <w:rPr>
          <w:color w:val="000000" w:themeColor="text1"/>
        </w:rPr>
        <w:t xml:space="preserve">here was </w:t>
      </w:r>
      <w:r w:rsidR="00025DC8">
        <w:rPr>
          <w:color w:val="000000" w:themeColor="text1"/>
        </w:rPr>
        <w:t xml:space="preserve">also </w:t>
      </w:r>
      <w:r>
        <w:rPr>
          <w:color w:val="000000" w:themeColor="text1"/>
        </w:rPr>
        <w:t xml:space="preserve">no </w:t>
      </w:r>
      <w:r w:rsidR="00FC7CEC">
        <w:rPr>
          <w:color w:val="000000" w:themeColor="text1"/>
        </w:rPr>
        <w:t>significant</w:t>
      </w:r>
      <w:r w:rsidR="1D6D3CD5" w:rsidRPr="1D6D3CD5">
        <w:rPr>
          <w:color w:val="000000" w:themeColor="text1"/>
        </w:rPr>
        <w:t xml:space="preserve"> difference in </w:t>
      </w:r>
      <w:r w:rsidR="1D6D3CD5" w:rsidRPr="1D6D3CD5">
        <w:rPr>
          <w:rFonts w:ascii="Times" w:eastAsia="Times" w:hAnsi="Times" w:cs="Times"/>
          <w:color w:val="000000" w:themeColor="text1"/>
        </w:rPr>
        <w:t>Δ</w:t>
      </w:r>
      <w:r w:rsidR="001D6629" w:rsidRPr="1D6D3CD5">
        <w:rPr>
          <w:rFonts w:ascii="Times" w:eastAsia="Times" w:hAnsi="Times" w:cs="Times"/>
          <w:color w:val="000000" w:themeColor="text1"/>
        </w:rPr>
        <w:t>h</w:t>
      </w:r>
      <w:r w:rsidR="1D6D3CD5" w:rsidRPr="1D6D3CD5">
        <w:rPr>
          <w:rFonts w:ascii="Times" w:eastAsia="Times" w:hAnsi="Times" w:cs="Times"/>
          <w:color w:val="000000" w:themeColor="text1"/>
        </w:rPr>
        <w:t xml:space="preserve">bO2 at rest when LBNP was added (normalized to the total liable signal) (PLA: </w:t>
      </w:r>
      <w:r w:rsidR="00A37214">
        <w:rPr>
          <w:rFonts w:ascii="Times" w:eastAsia="Times" w:hAnsi="Times" w:cs="Times"/>
          <w:color w:val="000000" w:themeColor="text1"/>
        </w:rPr>
        <w:t>5.60</w:t>
      </w:r>
      <w:r w:rsidR="1D6D3CD5" w:rsidRPr="1D6D3CD5">
        <w:rPr>
          <w:rFonts w:ascii="Times" w:eastAsia="Times" w:hAnsi="Times" w:cs="Times"/>
          <w:color w:val="000000" w:themeColor="text1"/>
        </w:rPr>
        <w:t xml:space="preserve"> </w:t>
      </w:r>
      <w:r w:rsidR="25C884D2" w:rsidRPr="1D6D3CD5">
        <w:t>±</w:t>
      </w:r>
      <w:r w:rsidR="1D6D3CD5" w:rsidRPr="1D6D3CD5">
        <w:rPr>
          <w:rFonts w:ascii="Times" w:eastAsia="Times" w:hAnsi="Times" w:cs="Times"/>
          <w:color w:val="000000" w:themeColor="text1"/>
        </w:rPr>
        <w:t xml:space="preserve"> </w:t>
      </w:r>
      <w:r w:rsidR="003605DC">
        <w:rPr>
          <w:rFonts w:ascii="Times" w:eastAsia="Times" w:hAnsi="Times" w:cs="Times"/>
          <w:color w:val="000000" w:themeColor="text1"/>
        </w:rPr>
        <w:t>5.87</w:t>
      </w:r>
      <w:r w:rsidR="1D6D3CD5" w:rsidRPr="1D6D3CD5">
        <w:rPr>
          <w:rFonts w:ascii="Times" w:eastAsia="Times" w:hAnsi="Times" w:cs="Times"/>
          <w:color w:val="000000" w:themeColor="text1"/>
        </w:rPr>
        <w:t xml:space="preserve"> vs FLZ: 8.</w:t>
      </w:r>
      <w:r w:rsidR="003605DC">
        <w:rPr>
          <w:rFonts w:ascii="Times" w:eastAsia="Times" w:hAnsi="Times" w:cs="Times"/>
          <w:color w:val="000000" w:themeColor="text1"/>
        </w:rPr>
        <w:t>11</w:t>
      </w:r>
      <w:r w:rsidR="1D6D3CD5" w:rsidRPr="1D6D3CD5">
        <w:rPr>
          <w:rFonts w:ascii="Times" w:eastAsia="Times" w:hAnsi="Times" w:cs="Times"/>
          <w:color w:val="000000" w:themeColor="text1"/>
        </w:rPr>
        <w:t xml:space="preserve"> </w:t>
      </w:r>
      <w:r w:rsidR="25C884D2" w:rsidRPr="1D6D3CD5">
        <w:t xml:space="preserve">± </w:t>
      </w:r>
      <w:r w:rsidR="003605DC">
        <w:t>7.01</w:t>
      </w:r>
      <w:r w:rsidR="25C884D2" w:rsidRPr="1D6D3CD5">
        <w:t xml:space="preserve"> </w:t>
      </w:r>
      <w:r w:rsidR="00581D8D">
        <w:t>p</w:t>
      </w:r>
      <w:r w:rsidR="003357E7">
        <w:t xml:space="preserve">= </w:t>
      </w:r>
      <w:r w:rsidR="00827190">
        <w:t>0.</w:t>
      </w:r>
      <w:r w:rsidR="00285B21">
        <w:t>14</w:t>
      </w:r>
      <w:r w:rsidR="25C884D2" w:rsidRPr="1D6D3CD5">
        <w:t>)</w:t>
      </w:r>
      <w:r w:rsidR="00E90939">
        <w:t xml:space="preserve"> (</w:t>
      </w:r>
      <w:r w:rsidR="00D9644D">
        <w:t>F</w:t>
      </w:r>
      <w:r w:rsidR="00E90939">
        <w:t>igure 9 and 10</w:t>
      </w:r>
      <w:r w:rsidR="25C884D2" w:rsidRPr="1D6D3CD5">
        <w:t>).</w:t>
      </w:r>
    </w:p>
    <w:p w14:paraId="0BDE7572" w14:textId="77777777" w:rsidR="00AC493E" w:rsidRDefault="00AC493E" w:rsidP="0059602C">
      <w:pPr>
        <w:spacing w:line="480" w:lineRule="auto"/>
        <w:jc w:val="center"/>
      </w:pPr>
    </w:p>
    <w:p w14:paraId="3A091E02" w14:textId="2A991F59" w:rsidR="00AC493E" w:rsidRDefault="0047293D" w:rsidP="0059602C">
      <w:pPr>
        <w:spacing w:line="480" w:lineRule="auto"/>
        <w:jc w:val="center"/>
      </w:pPr>
      <w:r w:rsidRPr="0047293D">
        <w:rPr>
          <w:noProof/>
        </w:rPr>
        <w:drawing>
          <wp:inline distT="0" distB="0" distL="0" distR="0" wp14:anchorId="4F545A4B" wp14:editId="033B1E3A">
            <wp:extent cx="5010150" cy="3307984"/>
            <wp:effectExtent l="0" t="0" r="0" b="6985"/>
            <wp:docPr id="70" name="Picture 2">
              <a:extLst xmlns:a="http://schemas.openxmlformats.org/drawingml/2006/main">
                <a:ext uri="{FF2B5EF4-FFF2-40B4-BE49-F238E27FC236}">
                  <a16:creationId xmlns:a16="http://schemas.microsoft.com/office/drawing/2014/main" id="{E2303638-D78E-4D5E-9BCA-DA15C0006D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2303638-D78E-4D5E-9BCA-DA15C0006DA9}"/>
                        </a:ext>
                      </a:extLst>
                    </pic:cNvPr>
                    <pic:cNvPicPr>
                      <a:picLocks noChangeAspect="1"/>
                    </pic:cNvPicPr>
                  </pic:nvPicPr>
                  <pic:blipFill>
                    <a:blip r:embed="rId26"/>
                    <a:stretch>
                      <a:fillRect/>
                    </a:stretch>
                  </pic:blipFill>
                  <pic:spPr>
                    <a:xfrm>
                      <a:off x="0" y="0"/>
                      <a:ext cx="5016710" cy="3312315"/>
                    </a:xfrm>
                    <a:prstGeom prst="rect">
                      <a:avLst/>
                    </a:prstGeom>
                  </pic:spPr>
                </pic:pic>
              </a:graphicData>
            </a:graphic>
          </wp:inline>
        </w:drawing>
      </w:r>
    </w:p>
    <w:p w14:paraId="364CDDE2" w14:textId="1686F626" w:rsidR="00F440A4" w:rsidRPr="00AC2569" w:rsidRDefault="00FC520D" w:rsidP="00AC2569">
      <w:pPr>
        <w:spacing w:line="480" w:lineRule="auto"/>
        <w:rPr>
          <w:i/>
        </w:rPr>
      </w:pPr>
      <w:r w:rsidRPr="00C26684">
        <w:rPr>
          <w:i/>
          <w:iCs/>
        </w:rPr>
        <w:t>Figure</w:t>
      </w:r>
      <w:r w:rsidR="00745F3D" w:rsidRPr="00C26684">
        <w:rPr>
          <w:i/>
          <w:iCs/>
        </w:rPr>
        <w:t xml:space="preserve"> 8. Individual and group </w:t>
      </w:r>
      <w:r w:rsidR="00454FF3" w:rsidRPr="00C26684">
        <w:rPr>
          <w:i/>
          <w:iCs/>
        </w:rPr>
        <w:t xml:space="preserve">differences in %functional </w:t>
      </w:r>
      <w:proofErr w:type="spellStart"/>
      <w:r w:rsidR="00454FF3" w:rsidRPr="00C26684">
        <w:rPr>
          <w:i/>
          <w:iCs/>
        </w:rPr>
        <w:t>sympatholysis</w:t>
      </w:r>
      <w:proofErr w:type="spellEnd"/>
      <w:r w:rsidR="00454FF3" w:rsidRPr="00C26684">
        <w:rPr>
          <w:i/>
          <w:iCs/>
        </w:rPr>
        <w:t xml:space="preserve"> a</w:t>
      </w:r>
      <w:r w:rsidR="00CF3E02" w:rsidRPr="00C26684">
        <w:rPr>
          <w:i/>
          <w:iCs/>
        </w:rPr>
        <w:t xml:space="preserve">s </w:t>
      </w:r>
      <w:r w:rsidR="00CF3E02" w:rsidRPr="00C26684">
        <w:rPr>
          <w:i/>
          <w:iCs/>
          <w:color w:val="000000" w:themeColor="text1"/>
        </w:rPr>
        <w:t>in exercise-induced attenuation of the oxyhemoglobin reduction. P &gt; 0.05 between the conditions.</w:t>
      </w:r>
    </w:p>
    <w:p w14:paraId="27227DE7" w14:textId="1314BCCE" w:rsidR="00E51698" w:rsidRDefault="00A4717A" w:rsidP="00F440A4">
      <w:pPr>
        <w:pStyle w:val="HTMLPreformatted"/>
        <w:spacing w:line="480" w:lineRule="auto"/>
        <w:rPr>
          <w:rStyle w:val="normaltextrun"/>
          <w:rFonts w:ascii="Times New Roman" w:hAnsi="Times New Roman" w:cs="Times New Roman"/>
          <w:b/>
          <w:bCs/>
          <w:color w:val="000000"/>
          <w:position w:val="1"/>
          <w:sz w:val="24"/>
          <w:szCs w:val="24"/>
        </w:rPr>
      </w:pPr>
      <w:r>
        <w:rPr>
          <w:noProof/>
        </w:rPr>
        <w:lastRenderedPageBreak/>
        <w:drawing>
          <wp:inline distT="0" distB="0" distL="0" distR="0" wp14:anchorId="646A0698" wp14:editId="0F7EAECB">
            <wp:extent cx="5943600" cy="343662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3436620"/>
                    </a:xfrm>
                    <a:prstGeom prst="rect">
                      <a:avLst/>
                    </a:prstGeom>
                  </pic:spPr>
                </pic:pic>
              </a:graphicData>
            </a:graphic>
          </wp:inline>
        </w:drawing>
      </w:r>
    </w:p>
    <w:p w14:paraId="6AFCAA43" w14:textId="51038044" w:rsidR="00652A05" w:rsidRDefault="00652A05" w:rsidP="00652A05">
      <w:pPr>
        <w:spacing w:line="480" w:lineRule="auto"/>
      </w:pPr>
      <w:r>
        <w:rPr>
          <w:i/>
          <w:iCs/>
        </w:rPr>
        <w:t xml:space="preserve">Figure 9. Functional </w:t>
      </w:r>
      <w:proofErr w:type="spellStart"/>
      <w:r>
        <w:rPr>
          <w:i/>
          <w:iCs/>
        </w:rPr>
        <w:t>sympatholysis</w:t>
      </w:r>
      <w:proofErr w:type="spellEnd"/>
      <w:r>
        <w:rPr>
          <w:i/>
          <w:iCs/>
        </w:rPr>
        <w:t xml:space="preserve"> protocol tracing Hb</w:t>
      </w:r>
      <w:r w:rsidRPr="17E9845D">
        <w:t>O</w:t>
      </w:r>
      <w:r w:rsidRPr="006C5237">
        <w:rPr>
          <w:vertAlign w:val="subscript"/>
        </w:rPr>
        <w:t>2</w:t>
      </w:r>
      <w:r>
        <w:rPr>
          <w:i/>
          <w:iCs/>
        </w:rPr>
        <w:t xml:space="preserve"> in the forearm musculature</w:t>
      </w:r>
      <w:r w:rsidR="00C14592">
        <w:rPr>
          <w:i/>
          <w:iCs/>
        </w:rPr>
        <w:t xml:space="preserve"> during PLA</w:t>
      </w:r>
      <w:r>
        <w:rPr>
          <w:i/>
          <w:iCs/>
        </w:rPr>
        <w:t>. Data tracing of Myoglobin and Oxyhemoglobin responses during LBNP (</w:t>
      </w:r>
      <w:r w:rsidR="000C2F4F">
        <w:rPr>
          <w:i/>
          <w:iCs/>
        </w:rPr>
        <w:t>-</w:t>
      </w:r>
      <w:r>
        <w:rPr>
          <w:i/>
          <w:iCs/>
        </w:rPr>
        <w:t>20mmH</w:t>
      </w:r>
      <w:r w:rsidR="004F30CC">
        <w:rPr>
          <w:i/>
          <w:iCs/>
        </w:rPr>
        <w:t>g</w:t>
      </w:r>
      <w:r>
        <w:rPr>
          <w:i/>
          <w:iCs/>
        </w:rPr>
        <w:t>) exposure, followed by forearm muscle exercise at 20%MVC and Exercise with LNBP exposure. Followed were 5 minutes of reactive hyperemia occlusion at 230mmHG to determine the nadir to determine %</w:t>
      </w:r>
      <w:r w:rsidRPr="00A03946">
        <w:t xml:space="preserve"> </w:t>
      </w:r>
      <w:r w:rsidRPr="00A03946">
        <w:rPr>
          <w:i/>
          <w:iCs/>
        </w:rPr>
        <w:t>total labile signal</w:t>
      </w:r>
      <w:r>
        <w:rPr>
          <w:i/>
          <w:iCs/>
        </w:rPr>
        <w:t xml:space="preserve"> (TLS)</w:t>
      </w:r>
      <w:r>
        <w:t>.</w:t>
      </w:r>
    </w:p>
    <w:p w14:paraId="7C4C18C3" w14:textId="77777777" w:rsidR="00113B5F" w:rsidRDefault="00113B5F" w:rsidP="00652A05">
      <w:pPr>
        <w:spacing w:line="480" w:lineRule="auto"/>
      </w:pPr>
    </w:p>
    <w:p w14:paraId="6A636F66" w14:textId="77777777" w:rsidR="00113B5F" w:rsidRDefault="00113B5F" w:rsidP="00652A05">
      <w:pPr>
        <w:spacing w:line="480" w:lineRule="auto"/>
      </w:pPr>
    </w:p>
    <w:p w14:paraId="68AB87FC" w14:textId="77777777" w:rsidR="00113B5F" w:rsidRDefault="00113B5F" w:rsidP="00652A05">
      <w:pPr>
        <w:spacing w:line="480" w:lineRule="auto"/>
      </w:pPr>
    </w:p>
    <w:p w14:paraId="0B977EF5" w14:textId="77777777" w:rsidR="00113B5F" w:rsidRDefault="00113B5F" w:rsidP="00652A05">
      <w:pPr>
        <w:spacing w:line="480" w:lineRule="auto"/>
      </w:pPr>
    </w:p>
    <w:p w14:paraId="11602267" w14:textId="77777777" w:rsidR="00AC493E" w:rsidRDefault="00AC493E" w:rsidP="00652A05">
      <w:pPr>
        <w:spacing w:line="480" w:lineRule="auto"/>
      </w:pPr>
    </w:p>
    <w:p w14:paraId="468747B1" w14:textId="77777777" w:rsidR="00113B5F" w:rsidRDefault="00113B5F" w:rsidP="00652A05">
      <w:pPr>
        <w:spacing w:line="480" w:lineRule="auto"/>
      </w:pPr>
    </w:p>
    <w:p w14:paraId="5A7238DF" w14:textId="77777777" w:rsidR="00652A05" w:rsidRDefault="00652A05" w:rsidP="00F440A4">
      <w:pPr>
        <w:pStyle w:val="HTMLPreformatted"/>
        <w:spacing w:line="480" w:lineRule="auto"/>
        <w:rPr>
          <w:rStyle w:val="normaltextrun"/>
          <w:rFonts w:ascii="Times New Roman" w:hAnsi="Times New Roman" w:cs="Times New Roman"/>
          <w:b/>
          <w:bCs/>
          <w:color w:val="000000"/>
          <w:position w:val="1"/>
          <w:sz w:val="24"/>
          <w:szCs w:val="24"/>
        </w:rPr>
      </w:pPr>
    </w:p>
    <w:p w14:paraId="6A6B907D" w14:textId="50A8ABD8" w:rsidR="00E51E87" w:rsidRDefault="006C7206" w:rsidP="00F440A4">
      <w:pPr>
        <w:pStyle w:val="HTMLPreformatted"/>
        <w:spacing w:line="480" w:lineRule="auto"/>
        <w:rPr>
          <w:rStyle w:val="normaltextrun"/>
          <w:rFonts w:ascii="Times New Roman" w:hAnsi="Times New Roman" w:cs="Times New Roman"/>
          <w:b/>
          <w:bCs/>
          <w:color w:val="000000"/>
          <w:position w:val="1"/>
          <w:sz w:val="24"/>
          <w:szCs w:val="24"/>
        </w:rPr>
      </w:pPr>
      <w:r w:rsidRPr="00AF467C">
        <w:rPr>
          <w:b/>
          <w:noProof/>
          <w:color w:val="000000"/>
          <w:position w:val="1"/>
        </w:rPr>
        <w:lastRenderedPageBreak/>
        <w:drawing>
          <wp:inline distT="0" distB="0" distL="0" distR="0" wp14:anchorId="648CB53F" wp14:editId="5EAFDB99">
            <wp:extent cx="5943600" cy="3444240"/>
            <wp:effectExtent l="0" t="0" r="0" b="3810"/>
            <wp:docPr id="71" name="Picture 2">
              <a:extLst xmlns:a="http://schemas.openxmlformats.org/drawingml/2006/main">
                <a:ext uri="{FF2B5EF4-FFF2-40B4-BE49-F238E27FC236}">
                  <a16:creationId xmlns:a16="http://schemas.microsoft.com/office/drawing/2014/main" id="{68318E30-88F3-48DC-8EE8-A3BF3B3E29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8318E30-88F3-48DC-8EE8-A3BF3B3E2917}"/>
                        </a:ext>
                      </a:extLst>
                    </pic:cNvPr>
                    <pic:cNvPicPr>
                      <a:picLocks noChangeAspect="1"/>
                    </pic:cNvPicPr>
                  </pic:nvPicPr>
                  <pic:blipFill>
                    <a:blip r:embed="rId28"/>
                    <a:stretch>
                      <a:fillRect/>
                    </a:stretch>
                  </pic:blipFill>
                  <pic:spPr>
                    <a:xfrm>
                      <a:off x="0" y="0"/>
                      <a:ext cx="5943600" cy="3444240"/>
                    </a:xfrm>
                    <a:prstGeom prst="rect">
                      <a:avLst/>
                    </a:prstGeom>
                  </pic:spPr>
                </pic:pic>
              </a:graphicData>
            </a:graphic>
          </wp:inline>
        </w:drawing>
      </w:r>
    </w:p>
    <w:p w14:paraId="05C1DB77" w14:textId="7FBD1BB8" w:rsidR="005932D2" w:rsidRDefault="00CF3E02" w:rsidP="005932D2">
      <w:pPr>
        <w:spacing w:line="480" w:lineRule="auto"/>
      </w:pPr>
      <w:r>
        <w:rPr>
          <w:i/>
          <w:iCs/>
        </w:rPr>
        <w:t>Figure 10</w:t>
      </w:r>
      <w:r w:rsidR="00031C91">
        <w:rPr>
          <w:i/>
          <w:iCs/>
        </w:rPr>
        <w:t xml:space="preserve">. </w:t>
      </w:r>
      <w:r w:rsidR="005932D2">
        <w:rPr>
          <w:i/>
          <w:iCs/>
        </w:rPr>
        <w:t xml:space="preserve">Functional </w:t>
      </w:r>
      <w:proofErr w:type="spellStart"/>
      <w:r w:rsidR="005932D2">
        <w:rPr>
          <w:i/>
          <w:iCs/>
        </w:rPr>
        <w:t>sympatholysis</w:t>
      </w:r>
      <w:proofErr w:type="spellEnd"/>
      <w:r w:rsidR="005932D2">
        <w:rPr>
          <w:i/>
          <w:iCs/>
        </w:rPr>
        <w:t xml:space="preserve"> protocol tracing Hb</w:t>
      </w:r>
      <w:r w:rsidR="005932D2" w:rsidRPr="17E9845D">
        <w:t>O</w:t>
      </w:r>
      <w:r w:rsidR="005932D2" w:rsidRPr="006C5237">
        <w:rPr>
          <w:vertAlign w:val="subscript"/>
        </w:rPr>
        <w:t>2</w:t>
      </w:r>
      <w:r w:rsidR="005932D2">
        <w:rPr>
          <w:i/>
          <w:iCs/>
        </w:rPr>
        <w:t xml:space="preserve"> in the forearm musculature</w:t>
      </w:r>
      <w:r w:rsidR="00C14592">
        <w:rPr>
          <w:i/>
          <w:iCs/>
        </w:rPr>
        <w:t xml:space="preserve"> during FLZ</w:t>
      </w:r>
      <w:r w:rsidR="005932D2">
        <w:rPr>
          <w:i/>
          <w:iCs/>
        </w:rPr>
        <w:t>. Data tracing of Myoglobin and Oxyhemoglobin responses during LBNP (</w:t>
      </w:r>
      <w:r w:rsidR="00C2101E">
        <w:rPr>
          <w:i/>
          <w:iCs/>
        </w:rPr>
        <w:t>-</w:t>
      </w:r>
      <w:r w:rsidR="005932D2">
        <w:rPr>
          <w:i/>
          <w:iCs/>
        </w:rPr>
        <w:t>20mmHG) exposure, followed by forearm muscle exercise at 20%MVC and Exercise with LNBP exposure. Followed were 5 minutes of reactive hyperemia occlusion at 230mmHG to determine the nadir to determine %</w:t>
      </w:r>
      <w:r w:rsidR="005932D2" w:rsidRPr="00A03946">
        <w:t xml:space="preserve"> </w:t>
      </w:r>
      <w:r w:rsidR="005932D2" w:rsidRPr="00A03946">
        <w:rPr>
          <w:i/>
          <w:iCs/>
        </w:rPr>
        <w:t>total labile signal</w:t>
      </w:r>
      <w:r w:rsidR="005932D2">
        <w:rPr>
          <w:i/>
          <w:iCs/>
        </w:rPr>
        <w:t xml:space="preserve"> (TLS)</w:t>
      </w:r>
      <w:r w:rsidR="005932D2">
        <w:t>.</w:t>
      </w:r>
    </w:p>
    <w:p w14:paraId="0FC1BF49" w14:textId="73FDEB1F" w:rsidR="00E51E87" w:rsidRDefault="00582583" w:rsidP="00F440A4">
      <w:pPr>
        <w:pStyle w:val="HTMLPreformatted"/>
        <w:spacing w:line="480" w:lineRule="auto"/>
        <w:rPr>
          <w:rStyle w:val="normaltextrun"/>
          <w:rFonts w:ascii="Times New Roman" w:hAnsi="Times New Roman" w:cs="Times New Roman"/>
          <w:b/>
          <w:bCs/>
          <w:color w:val="000000"/>
          <w:position w:val="1"/>
          <w:sz w:val="24"/>
          <w:szCs w:val="24"/>
        </w:rPr>
      </w:pPr>
      <w:r>
        <w:rPr>
          <w:rStyle w:val="normaltextrun"/>
          <w:rFonts w:ascii="Times New Roman" w:hAnsi="Times New Roman" w:cs="Times New Roman"/>
          <w:b/>
          <w:bCs/>
          <w:color w:val="000000"/>
          <w:position w:val="1"/>
          <w:sz w:val="24"/>
          <w:szCs w:val="24"/>
        </w:rPr>
        <w:t xml:space="preserve"> </w:t>
      </w:r>
    </w:p>
    <w:p w14:paraId="080E4397" w14:textId="77777777" w:rsidR="00113B5F" w:rsidRDefault="00113B5F" w:rsidP="00F440A4">
      <w:pPr>
        <w:pStyle w:val="HTMLPreformatted"/>
        <w:spacing w:line="480" w:lineRule="auto"/>
        <w:rPr>
          <w:rStyle w:val="normaltextrun"/>
          <w:rFonts w:ascii="Times New Roman" w:hAnsi="Times New Roman" w:cs="Times New Roman"/>
          <w:b/>
          <w:bCs/>
          <w:color w:val="000000"/>
          <w:position w:val="1"/>
          <w:sz w:val="24"/>
          <w:szCs w:val="24"/>
        </w:rPr>
      </w:pPr>
    </w:p>
    <w:p w14:paraId="0FD6AD9C" w14:textId="77777777" w:rsidR="00113B5F" w:rsidRDefault="00113B5F" w:rsidP="00F440A4">
      <w:pPr>
        <w:pStyle w:val="HTMLPreformatted"/>
        <w:spacing w:line="480" w:lineRule="auto"/>
        <w:rPr>
          <w:rStyle w:val="normaltextrun"/>
          <w:rFonts w:ascii="Times New Roman" w:hAnsi="Times New Roman" w:cs="Times New Roman"/>
          <w:b/>
          <w:bCs/>
          <w:color w:val="000000"/>
          <w:position w:val="1"/>
          <w:sz w:val="24"/>
          <w:szCs w:val="24"/>
        </w:rPr>
      </w:pPr>
    </w:p>
    <w:p w14:paraId="550A5E58" w14:textId="77777777" w:rsidR="00113B5F" w:rsidRDefault="00113B5F" w:rsidP="00F440A4">
      <w:pPr>
        <w:pStyle w:val="HTMLPreformatted"/>
        <w:spacing w:line="480" w:lineRule="auto"/>
        <w:rPr>
          <w:rStyle w:val="normaltextrun"/>
          <w:rFonts w:ascii="Times New Roman" w:hAnsi="Times New Roman" w:cs="Times New Roman"/>
          <w:b/>
          <w:bCs/>
          <w:color w:val="000000"/>
          <w:position w:val="1"/>
          <w:sz w:val="24"/>
          <w:szCs w:val="24"/>
        </w:rPr>
      </w:pPr>
    </w:p>
    <w:p w14:paraId="5F448C96" w14:textId="19820AEE" w:rsidR="00113B5F" w:rsidRDefault="00113B5F" w:rsidP="00F440A4">
      <w:pPr>
        <w:pStyle w:val="HTMLPreformatted"/>
        <w:spacing w:line="480" w:lineRule="auto"/>
        <w:rPr>
          <w:rStyle w:val="normaltextrun"/>
          <w:rFonts w:ascii="Times New Roman" w:hAnsi="Times New Roman" w:cs="Times New Roman"/>
          <w:b/>
          <w:bCs/>
          <w:color w:val="000000"/>
          <w:position w:val="1"/>
          <w:sz w:val="24"/>
          <w:szCs w:val="24"/>
        </w:rPr>
      </w:pPr>
    </w:p>
    <w:p w14:paraId="2CEA1E22" w14:textId="2C92D7BE" w:rsidR="00806F71" w:rsidRDefault="00806F71" w:rsidP="00F440A4">
      <w:pPr>
        <w:pStyle w:val="HTMLPreformatted"/>
        <w:spacing w:line="480" w:lineRule="auto"/>
        <w:rPr>
          <w:rStyle w:val="normaltextrun"/>
          <w:rFonts w:ascii="Times New Roman" w:hAnsi="Times New Roman" w:cs="Times New Roman"/>
          <w:b/>
          <w:bCs/>
          <w:color w:val="000000"/>
          <w:position w:val="1"/>
          <w:sz w:val="24"/>
          <w:szCs w:val="24"/>
        </w:rPr>
      </w:pPr>
    </w:p>
    <w:p w14:paraId="186B6240" w14:textId="506ED58F" w:rsidR="00806F71" w:rsidRDefault="00806F71" w:rsidP="00F440A4">
      <w:pPr>
        <w:pStyle w:val="HTMLPreformatted"/>
        <w:spacing w:line="480" w:lineRule="auto"/>
        <w:rPr>
          <w:rStyle w:val="normaltextrun"/>
          <w:rFonts w:ascii="Times New Roman" w:hAnsi="Times New Roman" w:cs="Times New Roman"/>
          <w:b/>
          <w:bCs/>
          <w:color w:val="000000"/>
          <w:position w:val="1"/>
          <w:sz w:val="24"/>
          <w:szCs w:val="24"/>
        </w:rPr>
      </w:pPr>
    </w:p>
    <w:p w14:paraId="4703AC62" w14:textId="77777777" w:rsidR="00AF4DE1" w:rsidRDefault="00AF4DE1" w:rsidP="00F440A4">
      <w:pPr>
        <w:pStyle w:val="HTMLPreformatted"/>
        <w:spacing w:line="480" w:lineRule="auto"/>
        <w:rPr>
          <w:rStyle w:val="normaltextrun"/>
          <w:rFonts w:ascii="Times New Roman" w:hAnsi="Times New Roman" w:cs="Times New Roman"/>
          <w:b/>
          <w:bCs/>
          <w:color w:val="000000"/>
          <w:position w:val="1"/>
          <w:sz w:val="24"/>
          <w:szCs w:val="24"/>
        </w:rPr>
      </w:pPr>
    </w:p>
    <w:p w14:paraId="053BB8F2" w14:textId="202D0741" w:rsidR="00F440A4" w:rsidRDefault="00F440A4" w:rsidP="00F440A4">
      <w:pPr>
        <w:pStyle w:val="HTMLPreformatted"/>
        <w:spacing w:line="480" w:lineRule="auto"/>
        <w:rPr>
          <w:rStyle w:val="normaltextrun"/>
          <w:rFonts w:ascii="Times New Roman" w:hAnsi="Times New Roman" w:cs="Times New Roman"/>
          <w:b/>
          <w:bCs/>
          <w:color w:val="000000"/>
          <w:position w:val="1"/>
          <w:sz w:val="24"/>
          <w:szCs w:val="24"/>
        </w:rPr>
      </w:pPr>
      <w:r w:rsidRPr="008C3360">
        <w:rPr>
          <w:rStyle w:val="normaltextrun"/>
          <w:rFonts w:ascii="Times New Roman" w:hAnsi="Times New Roman" w:cs="Times New Roman"/>
          <w:b/>
          <w:bCs/>
          <w:color w:val="000000"/>
          <w:position w:val="1"/>
          <w:sz w:val="24"/>
          <w:szCs w:val="24"/>
        </w:rPr>
        <w:lastRenderedPageBreak/>
        <w:t xml:space="preserve">Sex differences </w:t>
      </w:r>
    </w:p>
    <w:p w14:paraId="1905387F" w14:textId="10295C6C" w:rsidR="00D1165E" w:rsidRDefault="009B07FF" w:rsidP="00AC2569">
      <w:pPr>
        <w:spacing w:line="480" w:lineRule="auto"/>
        <w:ind w:firstLine="720"/>
      </w:pPr>
      <w:r w:rsidRPr="009B07FF">
        <w:t xml:space="preserve">A Split Plot ANOVA revealed a </w:t>
      </w:r>
      <w:r w:rsidR="006E7644">
        <w:t xml:space="preserve">significant </w:t>
      </w:r>
      <w:r w:rsidR="00475AE9">
        <w:t>main effect between the two conditions (p</w:t>
      </w:r>
      <w:r w:rsidR="00C2101E">
        <w:t>=</w:t>
      </w:r>
      <w:r w:rsidR="00B518E4">
        <w:t>0.0</w:t>
      </w:r>
      <w:r w:rsidR="009B775E">
        <w:t>41</w:t>
      </w:r>
      <w:r w:rsidR="00D54FCE">
        <w:t>, Observed Power</w:t>
      </w:r>
      <w:r w:rsidR="00C2101E">
        <w:t>=</w:t>
      </w:r>
      <w:r w:rsidR="00D54FCE">
        <w:t xml:space="preserve"> 0.</w:t>
      </w:r>
      <w:r w:rsidR="00D54FCE" w:rsidRPr="1D6D3CD5">
        <w:t>899</w:t>
      </w:r>
      <w:r w:rsidR="00D54FCE">
        <w:t xml:space="preserve">) but </w:t>
      </w:r>
      <w:r w:rsidR="00B10388">
        <w:t>a non-significant interaction effect</w:t>
      </w:r>
      <w:r w:rsidR="001D6629">
        <w:t xml:space="preserve"> (sex</w:t>
      </w:r>
      <w:r w:rsidR="00C004A4">
        <w:t xml:space="preserve"> x </w:t>
      </w:r>
      <w:r w:rsidR="001D6629">
        <w:t>condition)</w:t>
      </w:r>
      <w:r w:rsidR="00B10388">
        <w:t xml:space="preserve"> </w:t>
      </w:r>
      <w:r w:rsidR="00B10388" w:rsidRPr="1D6D3CD5">
        <w:t>(p</w:t>
      </w:r>
      <w:r w:rsidR="00C2101E">
        <w:t>=</w:t>
      </w:r>
      <w:r w:rsidR="00B10388" w:rsidRPr="1D6D3CD5">
        <w:t xml:space="preserve"> 0.225, Observed Power: </w:t>
      </w:r>
      <w:r w:rsidR="0054492D" w:rsidRPr="1D6D3CD5">
        <w:t>0.217</w:t>
      </w:r>
      <w:r w:rsidR="00B10388" w:rsidRPr="1D6D3CD5">
        <w:t>)</w:t>
      </w:r>
      <w:r w:rsidR="00B81226">
        <w:t xml:space="preserve"> (</w:t>
      </w:r>
      <w:r w:rsidR="001D6629">
        <w:t>T</w:t>
      </w:r>
      <w:r w:rsidR="00965965">
        <w:t xml:space="preserve">able </w:t>
      </w:r>
      <w:r w:rsidR="00AF4DE1">
        <w:t>5</w:t>
      </w:r>
      <w:r w:rsidR="00965965">
        <w:t>)</w:t>
      </w:r>
      <w:r w:rsidR="001D6629">
        <w:t>.</w:t>
      </w:r>
    </w:p>
    <w:p w14:paraId="5288153F" w14:textId="150B7A0D" w:rsidR="00456ACF" w:rsidRDefault="00817A2E" w:rsidP="00AC2569">
      <w:pPr>
        <w:spacing w:line="480" w:lineRule="auto"/>
        <w:ind w:firstLine="720"/>
      </w:pPr>
      <w:r>
        <w:t>Pa</w:t>
      </w:r>
      <w:r w:rsidR="00634FDF">
        <w:t>i</w:t>
      </w:r>
      <w:r>
        <w:t>red Sa</w:t>
      </w:r>
      <w:r w:rsidR="00057499">
        <w:t xml:space="preserve">mple t-tests did reveal a significant </w:t>
      </w:r>
      <w:r w:rsidR="001D6629">
        <w:t xml:space="preserve">sex </w:t>
      </w:r>
      <w:r w:rsidR="00057499">
        <w:t xml:space="preserve">difference in </w:t>
      </w:r>
      <w:r w:rsidR="00C24078">
        <w:t>∆</w:t>
      </w:r>
      <w:r w:rsidR="00057499">
        <w:t>%</w:t>
      </w:r>
      <w:r w:rsidR="001B2CDD">
        <w:t xml:space="preserve"> FBF Exercise – Exercise with LBNP </w:t>
      </w:r>
      <w:r w:rsidR="00E20DF2">
        <w:t xml:space="preserve">at -20 </w:t>
      </w:r>
      <w:r w:rsidR="00C004A4">
        <w:t>mmHg during</w:t>
      </w:r>
      <w:r w:rsidR="001B2CDD">
        <w:t xml:space="preserve"> the placebo condition </w:t>
      </w:r>
      <w:r w:rsidR="00991542">
        <w:t>(p</w:t>
      </w:r>
      <w:r w:rsidR="00C2101E">
        <w:t>=</w:t>
      </w:r>
      <w:r w:rsidR="00BE47BF">
        <w:t xml:space="preserve"> 0.007</w:t>
      </w:r>
      <w:r w:rsidR="00991542">
        <w:t xml:space="preserve">) but no significant difference in the FLZ </w:t>
      </w:r>
      <w:r w:rsidR="00456ACF">
        <w:t>condition (p</w:t>
      </w:r>
      <w:r w:rsidR="00C2101E">
        <w:t>=</w:t>
      </w:r>
      <w:r w:rsidR="00456ACF">
        <w:t>0.84)</w:t>
      </w:r>
      <w:r w:rsidR="00965965">
        <w:t xml:space="preserve"> (</w:t>
      </w:r>
      <w:r w:rsidR="00901FD3">
        <w:t>F</w:t>
      </w:r>
      <w:r w:rsidR="00965965">
        <w:t>igure 10</w:t>
      </w:r>
      <w:r w:rsidR="00456ACF">
        <w:t>).</w:t>
      </w:r>
    </w:p>
    <w:p w14:paraId="478E1180" w14:textId="2DE2FAA4" w:rsidR="00C24078" w:rsidRDefault="00C24078" w:rsidP="1D6D3CD5">
      <w:pPr>
        <w:spacing w:line="480" w:lineRule="auto"/>
      </w:pPr>
      <w:r w:rsidRPr="00C24078">
        <w:rPr>
          <w:b/>
          <w:bCs/>
        </w:rPr>
        <w:t xml:space="preserve">Table </w:t>
      </w:r>
      <w:r w:rsidR="00AF4DE1">
        <w:rPr>
          <w:b/>
          <w:bCs/>
        </w:rPr>
        <w:t>5</w:t>
      </w:r>
      <w:r w:rsidRPr="00C24078">
        <w:rPr>
          <w:b/>
          <w:bCs/>
        </w:rPr>
        <w:t>:</w:t>
      </w:r>
      <w:r>
        <w:t xml:space="preserve"> Sex differences in </w:t>
      </w:r>
      <w:r w:rsidR="00B7741E">
        <w:t>∆%</w:t>
      </w:r>
      <w:r w:rsidR="00B7741E" w:rsidRPr="1D6D3CD5">
        <w:t>FBF</w:t>
      </w:r>
      <w:r w:rsidR="00B7741E">
        <w:t xml:space="preserve"> Exercise – Exercise with LBNP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153D41" w14:paraId="256CCA00" w14:textId="77777777" w:rsidTr="0937C388">
        <w:trPr>
          <w:trHeight w:val="647"/>
        </w:trPr>
        <w:tc>
          <w:tcPr>
            <w:tcW w:w="3116" w:type="dxa"/>
            <w:tcBorders>
              <w:bottom w:val="single" w:sz="4" w:space="0" w:color="auto"/>
            </w:tcBorders>
          </w:tcPr>
          <w:p w14:paraId="725E824F" w14:textId="77777777" w:rsidR="00153D41" w:rsidRDefault="00153D41" w:rsidP="00F440A4">
            <w:pPr>
              <w:spacing w:line="480" w:lineRule="auto"/>
            </w:pPr>
          </w:p>
        </w:tc>
        <w:tc>
          <w:tcPr>
            <w:tcW w:w="3117" w:type="dxa"/>
            <w:tcBorders>
              <w:bottom w:val="single" w:sz="4" w:space="0" w:color="auto"/>
            </w:tcBorders>
          </w:tcPr>
          <w:p w14:paraId="2EB9F52F" w14:textId="13549C0E" w:rsidR="00153D41" w:rsidRPr="00933399" w:rsidRDefault="00C24078" w:rsidP="004E0A64">
            <w:pPr>
              <w:rPr>
                <w:b/>
              </w:rPr>
            </w:pPr>
            <w:r w:rsidRPr="00933399">
              <w:rPr>
                <w:b/>
              </w:rPr>
              <w:t>∆</w:t>
            </w:r>
            <w:r w:rsidR="00480D34" w:rsidRPr="00933399">
              <w:rPr>
                <w:b/>
              </w:rPr>
              <w:t>%</w:t>
            </w:r>
            <w:r w:rsidR="7A16A83F" w:rsidRPr="00933399">
              <w:rPr>
                <w:b/>
              </w:rPr>
              <w:t>FBF</w:t>
            </w:r>
            <w:r w:rsidR="00480D34" w:rsidRPr="00933399">
              <w:rPr>
                <w:b/>
              </w:rPr>
              <w:t xml:space="preserve"> </w:t>
            </w:r>
            <w:r w:rsidR="004E0A64" w:rsidRPr="00933399">
              <w:rPr>
                <w:b/>
              </w:rPr>
              <w:t>PLA</w:t>
            </w:r>
          </w:p>
        </w:tc>
        <w:tc>
          <w:tcPr>
            <w:tcW w:w="3117" w:type="dxa"/>
            <w:tcBorders>
              <w:bottom w:val="single" w:sz="4" w:space="0" w:color="auto"/>
            </w:tcBorders>
          </w:tcPr>
          <w:p w14:paraId="2EFFC672" w14:textId="3CB54CF3" w:rsidR="00153D41" w:rsidRPr="00933399" w:rsidRDefault="00C24078" w:rsidP="004E0A64">
            <w:pPr>
              <w:rPr>
                <w:b/>
              </w:rPr>
            </w:pPr>
            <w:r w:rsidRPr="00933399">
              <w:rPr>
                <w:b/>
              </w:rPr>
              <w:t>∆</w:t>
            </w:r>
            <w:r w:rsidR="00480D34" w:rsidRPr="00933399">
              <w:rPr>
                <w:b/>
              </w:rPr>
              <w:t>%</w:t>
            </w:r>
            <w:r w:rsidR="7A16A83F" w:rsidRPr="00933399">
              <w:rPr>
                <w:b/>
                <w:bCs/>
              </w:rPr>
              <w:t>FB</w:t>
            </w:r>
            <w:r w:rsidR="00E7306B" w:rsidRPr="00933399">
              <w:rPr>
                <w:b/>
                <w:bCs/>
              </w:rPr>
              <w:t>F</w:t>
            </w:r>
            <w:r w:rsidR="00480D34" w:rsidRPr="00933399">
              <w:rPr>
                <w:b/>
              </w:rPr>
              <w:t xml:space="preserve"> </w:t>
            </w:r>
            <w:r w:rsidR="004E0A64" w:rsidRPr="00933399">
              <w:rPr>
                <w:b/>
              </w:rPr>
              <w:t>FLZ</w:t>
            </w:r>
          </w:p>
        </w:tc>
      </w:tr>
      <w:tr w:rsidR="00153D41" w14:paraId="3461E1EF" w14:textId="77777777" w:rsidTr="0937C388">
        <w:tc>
          <w:tcPr>
            <w:tcW w:w="3116" w:type="dxa"/>
            <w:tcBorders>
              <w:top w:val="single" w:sz="4" w:space="0" w:color="auto"/>
            </w:tcBorders>
          </w:tcPr>
          <w:p w14:paraId="598E1985" w14:textId="40FDB7DB" w:rsidR="00153D41" w:rsidRPr="00933399" w:rsidRDefault="00153D41" w:rsidP="00F440A4">
            <w:pPr>
              <w:spacing w:line="480" w:lineRule="auto"/>
              <w:rPr>
                <w:b/>
              </w:rPr>
            </w:pPr>
            <w:r w:rsidRPr="00933399">
              <w:rPr>
                <w:b/>
              </w:rPr>
              <w:t>Males (n=6)</w:t>
            </w:r>
          </w:p>
        </w:tc>
        <w:tc>
          <w:tcPr>
            <w:tcW w:w="3117" w:type="dxa"/>
            <w:tcBorders>
              <w:top w:val="single" w:sz="4" w:space="0" w:color="auto"/>
            </w:tcBorders>
          </w:tcPr>
          <w:p w14:paraId="3B75F402" w14:textId="71EFCE25" w:rsidR="00153D41" w:rsidRDefault="71DACA4E" w:rsidP="00F440A4">
            <w:pPr>
              <w:spacing w:line="480" w:lineRule="auto"/>
            </w:pPr>
            <w:r w:rsidRPr="0059602C">
              <w:t>-3.05 ± 3.92</w:t>
            </w:r>
            <w:r w:rsidR="0055571B">
              <w:t>*</w:t>
            </w:r>
          </w:p>
        </w:tc>
        <w:tc>
          <w:tcPr>
            <w:tcW w:w="3117" w:type="dxa"/>
            <w:tcBorders>
              <w:top w:val="single" w:sz="4" w:space="0" w:color="auto"/>
            </w:tcBorders>
          </w:tcPr>
          <w:p w14:paraId="371ED1C2" w14:textId="04E3DAC4" w:rsidR="00153D41" w:rsidRDefault="00264438" w:rsidP="00F440A4">
            <w:pPr>
              <w:spacing w:line="480" w:lineRule="auto"/>
            </w:pPr>
            <w:r w:rsidRPr="0059602C">
              <w:t>-11.</w:t>
            </w:r>
            <w:r w:rsidR="71DACA4E" w:rsidRPr="0059602C">
              <w:t>62</w:t>
            </w:r>
            <w:r w:rsidRPr="0059602C">
              <w:t xml:space="preserve"> ± 13.</w:t>
            </w:r>
            <w:r w:rsidR="71DACA4E" w:rsidRPr="0059602C">
              <w:t>94</w:t>
            </w:r>
          </w:p>
        </w:tc>
      </w:tr>
      <w:tr w:rsidR="00153D41" w14:paraId="27871057" w14:textId="77777777" w:rsidTr="0937C388">
        <w:tc>
          <w:tcPr>
            <w:tcW w:w="3116" w:type="dxa"/>
            <w:tcBorders>
              <w:bottom w:val="single" w:sz="4" w:space="0" w:color="auto"/>
            </w:tcBorders>
          </w:tcPr>
          <w:p w14:paraId="2A255B3A" w14:textId="1ED8F63B" w:rsidR="00153D41" w:rsidRPr="00933399" w:rsidRDefault="00153D41" w:rsidP="00F440A4">
            <w:pPr>
              <w:spacing w:line="480" w:lineRule="auto"/>
              <w:rPr>
                <w:b/>
              </w:rPr>
            </w:pPr>
            <w:r w:rsidRPr="00933399">
              <w:rPr>
                <w:b/>
              </w:rPr>
              <w:t>Females (n=</w:t>
            </w:r>
            <w:r w:rsidR="2AC1084A" w:rsidRPr="00933399">
              <w:rPr>
                <w:b/>
              </w:rPr>
              <w:t>7</w:t>
            </w:r>
            <w:r w:rsidRPr="00933399">
              <w:rPr>
                <w:b/>
              </w:rPr>
              <w:t>)</w:t>
            </w:r>
          </w:p>
        </w:tc>
        <w:tc>
          <w:tcPr>
            <w:tcW w:w="3117" w:type="dxa"/>
            <w:tcBorders>
              <w:bottom w:val="single" w:sz="4" w:space="0" w:color="auto"/>
            </w:tcBorders>
          </w:tcPr>
          <w:p w14:paraId="76298BE5" w14:textId="6183C436" w:rsidR="00153D41" w:rsidRDefault="2CE02466" w:rsidP="00F440A4">
            <w:pPr>
              <w:spacing w:line="480" w:lineRule="auto"/>
            </w:pPr>
            <w:r w:rsidRPr="0059602C">
              <w:t>9.90 ±</w:t>
            </w:r>
            <w:r w:rsidR="58CD482E" w:rsidRPr="0059602C">
              <w:t xml:space="preserve"> 10.47</w:t>
            </w:r>
            <w:r w:rsidR="00456ACF" w:rsidRPr="0059602C">
              <w:t>*</w:t>
            </w:r>
          </w:p>
        </w:tc>
        <w:tc>
          <w:tcPr>
            <w:tcW w:w="3117" w:type="dxa"/>
            <w:tcBorders>
              <w:bottom w:val="single" w:sz="4" w:space="0" w:color="auto"/>
            </w:tcBorders>
          </w:tcPr>
          <w:p w14:paraId="32E8C980" w14:textId="0268E705" w:rsidR="00153D41" w:rsidRDefault="71DACA4E" w:rsidP="00F440A4">
            <w:pPr>
              <w:spacing w:line="480" w:lineRule="auto"/>
            </w:pPr>
            <w:r w:rsidRPr="0059602C">
              <w:t>-8.35 ± 18.39</w:t>
            </w:r>
          </w:p>
        </w:tc>
      </w:tr>
    </w:tbl>
    <w:p w14:paraId="3B51AF5D" w14:textId="1943BC4A" w:rsidR="0937C388" w:rsidRDefault="0937C388"/>
    <w:p w14:paraId="4BD8B0AF" w14:textId="77777777" w:rsidR="001D50C7" w:rsidRDefault="001D50C7" w:rsidP="001D50C7">
      <w:pPr>
        <w:rPr>
          <w:color w:val="000000" w:themeColor="text1"/>
        </w:rPr>
      </w:pPr>
      <w:r>
        <w:t xml:space="preserve">Values are displayed as </w:t>
      </w:r>
      <w:r w:rsidRPr="212E54E2">
        <w:t>mean ± SD</w:t>
      </w:r>
    </w:p>
    <w:p w14:paraId="1021F1C0" w14:textId="1F89410B" w:rsidR="00694229" w:rsidRDefault="00E03592" w:rsidP="00933399">
      <w:pPr>
        <w:spacing w:line="480" w:lineRule="auto"/>
      </w:pPr>
      <w:r>
        <w:t>*</w:t>
      </w:r>
      <w:r w:rsidR="00793576">
        <w:t>Indicates</w:t>
      </w:r>
      <w:r>
        <w:t xml:space="preserve"> sex differences </w:t>
      </w:r>
    </w:p>
    <w:p w14:paraId="2ABEC9ED" w14:textId="77777777" w:rsidR="00AE5A1D" w:rsidRDefault="00AE5A1D" w:rsidP="00933399">
      <w:pPr>
        <w:spacing w:line="480" w:lineRule="auto"/>
      </w:pPr>
    </w:p>
    <w:p w14:paraId="7747ECE1" w14:textId="68A33873" w:rsidR="00D1165E" w:rsidRPr="00537830" w:rsidRDefault="00026074" w:rsidP="006F33CA">
      <w:pPr>
        <w:spacing w:line="480" w:lineRule="auto"/>
        <w:jc w:val="center"/>
      </w:pPr>
      <w:r w:rsidRPr="00026074">
        <w:rPr>
          <w:noProof/>
        </w:rPr>
        <w:drawing>
          <wp:inline distT="0" distB="0" distL="0" distR="0" wp14:anchorId="074A9FF2" wp14:editId="7912BDB9">
            <wp:extent cx="4391025" cy="2850414"/>
            <wp:effectExtent l="0" t="0" r="0" b="7620"/>
            <wp:docPr id="72" name="Picture 4">
              <a:extLst xmlns:a="http://schemas.openxmlformats.org/drawingml/2006/main">
                <a:ext uri="{FF2B5EF4-FFF2-40B4-BE49-F238E27FC236}">
                  <a16:creationId xmlns:a16="http://schemas.microsoft.com/office/drawing/2014/main" id="{9BA3D30D-DA65-4A4B-82B0-BBCF154801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9BA3D30D-DA65-4A4B-82B0-BBCF15480184}"/>
                        </a:ext>
                      </a:extLst>
                    </pic:cNvPr>
                    <pic:cNvPicPr>
                      <a:picLocks noChangeAspect="1"/>
                    </pic:cNvPicPr>
                  </pic:nvPicPr>
                  <pic:blipFill>
                    <a:blip r:embed="rId29"/>
                    <a:stretch>
                      <a:fillRect/>
                    </a:stretch>
                  </pic:blipFill>
                  <pic:spPr>
                    <a:xfrm>
                      <a:off x="0" y="0"/>
                      <a:ext cx="4401812" cy="2857416"/>
                    </a:xfrm>
                    <a:prstGeom prst="rect">
                      <a:avLst/>
                    </a:prstGeom>
                  </pic:spPr>
                </pic:pic>
              </a:graphicData>
            </a:graphic>
          </wp:inline>
        </w:drawing>
      </w:r>
    </w:p>
    <w:p w14:paraId="34333259" w14:textId="4DA0E6A8" w:rsidR="006447BF" w:rsidRDefault="006447BF" w:rsidP="00AE5A1D">
      <w:pPr>
        <w:spacing w:line="480" w:lineRule="auto"/>
        <w:rPr>
          <w:rStyle w:val="eop"/>
          <w:b/>
          <w:bCs/>
          <w:color w:val="000000"/>
        </w:rPr>
      </w:pPr>
      <w:r w:rsidRPr="00AE5A1D">
        <w:rPr>
          <w:i/>
          <w:iCs/>
        </w:rPr>
        <w:t>Figure 10: Sex differences in ∆%FBF Exercise – Exercise with LBNP</w:t>
      </w:r>
      <w:r w:rsidR="00AE5A1D">
        <w:rPr>
          <w:i/>
          <w:iCs/>
        </w:rPr>
        <w:t xml:space="preserve"> at -20 mmHg</w:t>
      </w:r>
      <w:r w:rsidRPr="00AE5A1D">
        <w:rPr>
          <w:i/>
          <w:iCs/>
        </w:rPr>
        <w:t xml:space="preserve"> responses</w:t>
      </w:r>
    </w:p>
    <w:p w14:paraId="3DBA454D" w14:textId="30E44223" w:rsidR="00D1165E" w:rsidRDefault="00D1165E" w:rsidP="5C35565D">
      <w:pPr>
        <w:spacing w:line="480" w:lineRule="auto"/>
        <w:jc w:val="center"/>
        <w:rPr>
          <w:rStyle w:val="eop"/>
          <w:b/>
          <w:bCs/>
          <w:color w:val="000000"/>
        </w:rPr>
      </w:pPr>
      <w:r w:rsidRPr="00D1165E">
        <w:rPr>
          <w:rStyle w:val="eop"/>
          <w:b/>
          <w:bCs/>
          <w:color w:val="000000"/>
        </w:rPr>
        <w:lastRenderedPageBreak/>
        <w:t>CHAPTER V: D</w:t>
      </w:r>
      <w:r w:rsidR="00453FD5">
        <w:rPr>
          <w:rStyle w:val="eop"/>
          <w:b/>
          <w:bCs/>
          <w:color w:val="000000"/>
        </w:rPr>
        <w:t>ISCUSSION</w:t>
      </w:r>
    </w:p>
    <w:p w14:paraId="25EC6491" w14:textId="6171E277" w:rsidR="0098300C" w:rsidRDefault="0098300C" w:rsidP="00AC2569">
      <w:pPr>
        <w:spacing w:line="480" w:lineRule="auto"/>
        <w:ind w:firstLine="720"/>
      </w:pPr>
      <w:r>
        <w:t>T</w:t>
      </w:r>
      <w:r w:rsidRPr="028B2ED0">
        <w:t xml:space="preserve">he purpose of the present study </w:t>
      </w:r>
      <w:r>
        <w:t>was</w:t>
      </w:r>
      <w:r w:rsidRPr="028B2ED0">
        <w:t xml:space="preserve"> to determine the importance of EDHF in functional </w:t>
      </w:r>
      <w:proofErr w:type="spellStart"/>
      <w:r w:rsidRPr="028B2ED0">
        <w:t>sympatholysis</w:t>
      </w:r>
      <w:proofErr w:type="spellEnd"/>
      <w:r w:rsidRPr="028B2ED0">
        <w:t xml:space="preserve"> in healthy young adults.</w:t>
      </w:r>
      <w:r w:rsidR="00BD7498">
        <w:t xml:space="preserve"> T</w:t>
      </w:r>
      <w:r w:rsidR="00DC66B7">
        <w:t>o</w:t>
      </w:r>
      <w:r w:rsidR="00BD7498">
        <w:t xml:space="preserve"> our knowledge, this was the first study to investigate the effects of a</w:t>
      </w:r>
      <w:r w:rsidR="003838DC">
        <w:t>n</w:t>
      </w:r>
      <w:r w:rsidR="00BD7498">
        <w:t xml:space="preserve"> EDHF blockade </w:t>
      </w:r>
      <w:r w:rsidR="00D93DAD">
        <w:t xml:space="preserve">via fluconazole </w:t>
      </w:r>
      <w:r w:rsidR="00BD7498">
        <w:t>during forearm muscle exercise in addition to sympathetic stress</w:t>
      </w:r>
      <w:r w:rsidR="008C781D">
        <w:t xml:space="preserve"> via LBNP</w:t>
      </w:r>
      <w:r w:rsidR="00BD7498">
        <w:t>.</w:t>
      </w:r>
      <w:r w:rsidR="00990432">
        <w:t xml:space="preserve"> The main finding of this study is that </w:t>
      </w:r>
      <w:r w:rsidR="00BA74FE">
        <w:t>the block</w:t>
      </w:r>
      <w:r w:rsidR="0082711F">
        <w:t>ade</w:t>
      </w:r>
      <w:r w:rsidR="00BA74FE">
        <w:t xml:space="preserve"> of EDHF blunts the ability of </w:t>
      </w:r>
      <w:r w:rsidR="009E6552">
        <w:t xml:space="preserve">skeletal muscle to override sympathetic </w:t>
      </w:r>
      <w:r w:rsidR="00AF6F4B">
        <w:t>vasoconstriction during exercise</w:t>
      </w:r>
      <w:r w:rsidR="004B4E61">
        <w:t xml:space="preserve"> during sympathetic stress</w:t>
      </w:r>
      <w:r w:rsidR="00AF6F4B">
        <w:t xml:space="preserve">. In direct contrast, EDHF does not seem to </w:t>
      </w:r>
      <w:r w:rsidR="00900A43">
        <w:t>influence</w:t>
      </w:r>
      <w:r w:rsidR="00AF6F4B">
        <w:t xml:space="preserve"> the modulating o</w:t>
      </w:r>
      <w:r w:rsidR="002C1B38">
        <w:t>f</w:t>
      </w:r>
      <w:r w:rsidR="00AF6F4B">
        <w:t xml:space="preserve"> </w:t>
      </w:r>
      <w:r w:rsidR="00900A43">
        <w:t>human skeletal muscle vasculature during sympathetic stress alone.</w:t>
      </w:r>
    </w:p>
    <w:p w14:paraId="6739AFC8" w14:textId="418A07F3" w:rsidR="00900A43" w:rsidRPr="005A2F6C" w:rsidRDefault="00BB6680" w:rsidP="0098300C">
      <w:pPr>
        <w:spacing w:line="480" w:lineRule="auto"/>
        <w:rPr>
          <w:b/>
          <w:bCs/>
        </w:rPr>
      </w:pPr>
      <w:r>
        <w:rPr>
          <w:b/>
          <w:bCs/>
        </w:rPr>
        <w:t xml:space="preserve">Resting </w:t>
      </w:r>
      <w:r w:rsidR="00F37338">
        <w:rPr>
          <w:b/>
          <w:bCs/>
        </w:rPr>
        <w:t>h</w:t>
      </w:r>
      <w:r>
        <w:rPr>
          <w:b/>
          <w:bCs/>
        </w:rPr>
        <w:t>emodynamics</w:t>
      </w:r>
    </w:p>
    <w:p w14:paraId="672C3057" w14:textId="4B3DBDAA" w:rsidR="00B1793F" w:rsidRDefault="00FE592F" w:rsidP="00AC2569">
      <w:pPr>
        <w:spacing w:line="480" w:lineRule="auto"/>
        <w:ind w:firstLine="720"/>
      </w:pPr>
      <w:r>
        <w:t xml:space="preserve">In resting conditions, we found no significant differences </w:t>
      </w:r>
      <w:r w:rsidR="00AC7F80">
        <w:t xml:space="preserve">between the PLA and the FLZ conditions when comparing </w:t>
      </w:r>
      <w:r w:rsidR="007F5926">
        <w:t>absolute</w:t>
      </w:r>
      <w:r w:rsidR="00AC7F80">
        <w:t xml:space="preserve"> </w:t>
      </w:r>
      <w:r w:rsidR="00EC3272">
        <w:t xml:space="preserve">brachial artery </w:t>
      </w:r>
      <w:r w:rsidR="00AC7F80">
        <w:t xml:space="preserve">FVC, FBF, </w:t>
      </w:r>
      <w:r w:rsidR="00D50549">
        <w:t>mean blood velocity and diameter</w:t>
      </w:r>
      <w:r w:rsidR="00AF4DE1">
        <w:t xml:space="preserve"> (</w:t>
      </w:r>
      <w:r w:rsidR="00901FD3">
        <w:t>T</w:t>
      </w:r>
      <w:r w:rsidR="00AF4DE1">
        <w:t xml:space="preserve">able </w:t>
      </w:r>
      <w:r w:rsidR="0094396D">
        <w:t>3)</w:t>
      </w:r>
      <w:r w:rsidR="00EC3272">
        <w:t xml:space="preserve">. </w:t>
      </w:r>
      <w:r w:rsidR="00393CCB">
        <w:t xml:space="preserve">These findings </w:t>
      </w:r>
      <w:r w:rsidR="005D3CA2">
        <w:t>contradict</w:t>
      </w:r>
      <w:r w:rsidR="00393CCB">
        <w:t xml:space="preserve"> </w:t>
      </w:r>
      <w:r w:rsidR="003921B1">
        <w:t xml:space="preserve">findings by </w:t>
      </w:r>
      <w:proofErr w:type="spellStart"/>
      <w:r w:rsidR="001F30AB">
        <w:t>Petterson</w:t>
      </w:r>
      <w:proofErr w:type="spellEnd"/>
      <w:r w:rsidR="006D7B0D">
        <w:t xml:space="preserve"> et al (2021), who found </w:t>
      </w:r>
      <w:r w:rsidR="00590FFC">
        <w:t xml:space="preserve">significant differences between control and </w:t>
      </w:r>
      <w:r w:rsidR="00704E9B">
        <w:t>Fluconazole</w:t>
      </w:r>
      <w:r w:rsidR="00590FFC">
        <w:t xml:space="preserve"> </w:t>
      </w:r>
      <w:r w:rsidR="00704E9B">
        <w:t>ingestion in mean blood velocity, blood flow, shear stress, but not brachial artery diameter</w:t>
      </w:r>
      <w:r w:rsidR="005D3CA2">
        <w:t xml:space="preserve"> at rest</w:t>
      </w:r>
      <w:r w:rsidR="00704E9B">
        <w:t>.</w:t>
      </w:r>
      <w:r w:rsidR="00445EBC">
        <w:t xml:space="preserve"> </w:t>
      </w:r>
    </w:p>
    <w:p w14:paraId="5629C176" w14:textId="7E12746F" w:rsidR="00ED411B" w:rsidRDefault="001D6629" w:rsidP="00AC2569">
      <w:pPr>
        <w:spacing w:line="480" w:lineRule="auto"/>
        <w:ind w:firstLine="720"/>
      </w:pPr>
      <w:r>
        <w:t>In contrast</w:t>
      </w:r>
      <w:r w:rsidR="00152185">
        <w:t>, o</w:t>
      </w:r>
      <w:r w:rsidR="00B1793F">
        <w:t xml:space="preserve">ther studies investigating functional </w:t>
      </w:r>
      <w:proofErr w:type="spellStart"/>
      <w:r w:rsidR="00B1793F">
        <w:t>sympath</w:t>
      </w:r>
      <w:r w:rsidR="002C65BD">
        <w:t>o</w:t>
      </w:r>
      <w:r w:rsidR="00B1793F">
        <w:t>lysis</w:t>
      </w:r>
      <w:proofErr w:type="spellEnd"/>
      <w:r w:rsidR="00B1793F">
        <w:t xml:space="preserve"> </w:t>
      </w:r>
      <w:r w:rsidR="00A3469A">
        <w:t>in</w:t>
      </w:r>
      <w:r w:rsidR="009C6786">
        <w:t xml:space="preserve"> clinical populations</w:t>
      </w:r>
      <w:r w:rsidR="00A3469A">
        <w:t xml:space="preserve">, </w:t>
      </w:r>
      <w:r w:rsidR="004273F7">
        <w:t xml:space="preserve">as opposed to </w:t>
      </w:r>
      <w:r w:rsidR="00F06F01">
        <w:t>the investigation of local vasodilator including EDH</w:t>
      </w:r>
      <w:r w:rsidR="00976E1D">
        <w:t>F,</w:t>
      </w:r>
      <w:r w:rsidR="00A3469A">
        <w:t xml:space="preserve"> reported in their baseline data that younger and older </w:t>
      </w:r>
      <w:r w:rsidR="00083C2B">
        <w:t xml:space="preserve">individuals did not </w:t>
      </w:r>
      <w:r w:rsidR="00EE1D8F">
        <w:t>significantly</w:t>
      </w:r>
      <w:r w:rsidR="00083C2B">
        <w:t xml:space="preserve"> </w:t>
      </w:r>
      <w:r>
        <w:t>differ</w:t>
      </w:r>
      <w:r w:rsidR="00083C2B">
        <w:t xml:space="preserve"> in baseline FBF and baseline FVC</w:t>
      </w:r>
      <w:r w:rsidR="003F0A65">
        <w:t>.</w:t>
      </w:r>
      <w:r w:rsidR="00D1557F">
        <w:t xml:space="preserve"> Yet, </w:t>
      </w:r>
      <w:r w:rsidR="00D66830">
        <w:t xml:space="preserve">functional </w:t>
      </w:r>
      <w:proofErr w:type="spellStart"/>
      <w:r w:rsidR="00D66830">
        <w:t>sympathol</w:t>
      </w:r>
      <w:r w:rsidR="00632FFE">
        <w:t>ysis</w:t>
      </w:r>
      <w:proofErr w:type="spellEnd"/>
      <w:r w:rsidR="00A3380C">
        <w:t>, based on FVC and FBF</w:t>
      </w:r>
      <w:r w:rsidR="007D22DE">
        <w:t>, was impaired in the study groups</w:t>
      </w:r>
      <w:r w:rsidR="00C17FE8">
        <w:t xml:space="preserve"> (</w:t>
      </w:r>
      <w:r w:rsidR="00704679">
        <w:t>type 2 diabetes)</w:t>
      </w:r>
      <w:r w:rsidR="00805B2A" w:rsidRPr="00805B2A">
        <w:t xml:space="preserve"> </w:t>
      </w:r>
      <w:r>
        <w:t>(</w:t>
      </w:r>
      <w:r w:rsidR="00805B2A">
        <w:t>Bock et al, 2020)</w:t>
      </w:r>
      <w:r w:rsidR="007D22DE">
        <w:t>.</w:t>
      </w:r>
      <w:r w:rsidR="00027474">
        <w:t xml:space="preserve"> </w:t>
      </w:r>
      <w:r w:rsidR="00BF1106">
        <w:t>For example</w:t>
      </w:r>
      <w:r w:rsidR="00027474">
        <w:t>,</w:t>
      </w:r>
      <w:r w:rsidR="002A6D6E" w:rsidRPr="002A6D6E">
        <w:t xml:space="preserve"> </w:t>
      </w:r>
      <w:r w:rsidR="002A6D6E">
        <w:t>Bock et al (2020) found no significant difference in resting FBF</w:t>
      </w:r>
      <w:r w:rsidR="00D12E92">
        <w:t xml:space="preserve"> or FBF </w:t>
      </w:r>
      <w:r w:rsidR="002A6D6E">
        <w:t>between healthy adults and subjects with type 2 diabetes</w:t>
      </w:r>
      <w:r w:rsidR="00844A66">
        <w:t xml:space="preserve"> despite </w:t>
      </w:r>
      <w:r w:rsidR="00BF1449">
        <w:t xml:space="preserve">impaired </w:t>
      </w:r>
      <w:r w:rsidR="00AB174A" w:rsidRPr="00AB174A">
        <w:t>attenuated hyperemic and vasodilatory responses to exercise</w:t>
      </w:r>
      <w:r w:rsidR="00AB174A">
        <w:t>.</w:t>
      </w:r>
    </w:p>
    <w:p w14:paraId="653832DF" w14:textId="426D2CF7" w:rsidR="00463CE6" w:rsidRDefault="00250EFC" w:rsidP="00AC2569">
      <w:pPr>
        <w:spacing w:line="480" w:lineRule="auto"/>
        <w:ind w:firstLine="720"/>
      </w:pPr>
      <w:r>
        <w:t xml:space="preserve">Contrary to our results, </w:t>
      </w:r>
      <w:proofErr w:type="spellStart"/>
      <w:r w:rsidR="000A241C">
        <w:t>Ozkor</w:t>
      </w:r>
      <w:proofErr w:type="spellEnd"/>
      <w:r w:rsidR="000A241C">
        <w:t xml:space="preserve"> et al (2011)</w:t>
      </w:r>
      <w:r w:rsidR="00F1001D">
        <w:t xml:space="preserve"> found</w:t>
      </w:r>
      <w:r w:rsidR="004221A9">
        <w:t xml:space="preserve"> that</w:t>
      </w:r>
      <w:r w:rsidR="000A241C">
        <w:t xml:space="preserve"> </w:t>
      </w:r>
      <w:r w:rsidR="000033E7">
        <w:t xml:space="preserve">the local infusion of </w:t>
      </w:r>
      <w:r w:rsidR="00E65F8F">
        <w:t>FLZ</w:t>
      </w:r>
      <w:r w:rsidR="000A0C16">
        <w:t xml:space="preserve"> </w:t>
      </w:r>
      <w:r w:rsidR="00D12E92">
        <w:t xml:space="preserve">significantly </w:t>
      </w:r>
      <w:r w:rsidR="000A0C16">
        <w:t>decrease</w:t>
      </w:r>
      <w:r w:rsidR="004104F4">
        <w:t>d</w:t>
      </w:r>
      <w:r w:rsidR="00170043">
        <w:t xml:space="preserve"> resting</w:t>
      </w:r>
      <w:r w:rsidR="00805B2A">
        <w:t xml:space="preserve"> </w:t>
      </w:r>
      <w:r w:rsidR="000A0C16">
        <w:t xml:space="preserve">FBF </w:t>
      </w:r>
      <w:r w:rsidR="00805B2A">
        <w:t>significantly</w:t>
      </w:r>
      <w:r w:rsidR="000A0C16">
        <w:t xml:space="preserve"> </w:t>
      </w:r>
      <w:r w:rsidR="004C2BBD">
        <w:t xml:space="preserve">in </w:t>
      </w:r>
      <w:r w:rsidR="00D02123">
        <w:t>heathy adults</w:t>
      </w:r>
      <w:r w:rsidR="001E151F">
        <w:t>. This indicate</w:t>
      </w:r>
      <w:r w:rsidR="004221A9">
        <w:t>s</w:t>
      </w:r>
      <w:r w:rsidR="001E151F">
        <w:t xml:space="preserve"> that that </w:t>
      </w:r>
      <w:r w:rsidR="00B3420D">
        <w:t xml:space="preserve">EDHF </w:t>
      </w:r>
      <w:r w:rsidR="00F275D2">
        <w:lastRenderedPageBreak/>
        <w:t>significantly contri</w:t>
      </w:r>
      <w:r w:rsidR="00CE0E2D">
        <w:t xml:space="preserve">butes to resting vasodilatory tone. A NO </w:t>
      </w:r>
      <w:r w:rsidR="006D66ED">
        <w:t>blockade</w:t>
      </w:r>
      <w:r w:rsidR="00CE0E2D">
        <w:t xml:space="preserve"> via </w:t>
      </w:r>
      <w:r w:rsidR="00E53B6F">
        <w:t xml:space="preserve">N-Methylarginine </w:t>
      </w:r>
      <w:r w:rsidR="00E65F8F">
        <w:t>in addition to FLZ infusion reduced FBF even further</w:t>
      </w:r>
      <w:r w:rsidR="00804D57">
        <w:t xml:space="preserve">, indicating </w:t>
      </w:r>
      <w:r w:rsidR="003F0760">
        <w:t xml:space="preserve">that NO may also play an important role in resting vasodilatory tone. However, it is important to mention that, in this </w:t>
      </w:r>
      <w:proofErr w:type="gramStart"/>
      <w:r w:rsidR="003F0760">
        <w:t>particular study</w:t>
      </w:r>
      <w:proofErr w:type="gramEnd"/>
      <w:r w:rsidR="003F0760">
        <w:t xml:space="preserve">, </w:t>
      </w:r>
      <w:r w:rsidR="00720004">
        <w:t xml:space="preserve">FBF was </w:t>
      </w:r>
      <w:r w:rsidR="00D12E92">
        <w:t>measured</w:t>
      </w:r>
      <w:r w:rsidR="00720004">
        <w:t xml:space="preserve"> after intra-arterial infusion</w:t>
      </w:r>
      <w:r w:rsidR="00E90412">
        <w:t xml:space="preserve"> </w:t>
      </w:r>
      <w:r w:rsidR="0097525A">
        <w:t xml:space="preserve">given at 0.4 </w:t>
      </w:r>
      <w:proofErr w:type="spellStart"/>
      <w:r w:rsidR="0097525A">
        <w:t>μmol</w:t>
      </w:r>
      <w:proofErr w:type="spellEnd"/>
      <w:r w:rsidR="0097525A">
        <w:t>/min for 5 minutes</w:t>
      </w:r>
      <w:r w:rsidR="003F1795">
        <w:t xml:space="preserve">, as opposed to </w:t>
      </w:r>
      <w:r w:rsidR="007A4885">
        <w:t xml:space="preserve">a systematic </w:t>
      </w:r>
      <w:r w:rsidR="00AF51D4">
        <w:t xml:space="preserve">EDHF inhibition </w:t>
      </w:r>
      <w:r w:rsidR="006D66ED">
        <w:t>via a FLZ pill</w:t>
      </w:r>
      <w:r w:rsidR="00EB5595">
        <w:t>, which may explain the discrepancies in results</w:t>
      </w:r>
      <w:r w:rsidR="006D66ED">
        <w:t>.</w:t>
      </w:r>
    </w:p>
    <w:p w14:paraId="4C98D879" w14:textId="5961DABD" w:rsidR="00D62396" w:rsidRDefault="00193113" w:rsidP="00AC2569">
      <w:pPr>
        <w:spacing w:line="480" w:lineRule="auto"/>
        <w:ind w:firstLine="720"/>
      </w:pPr>
      <w:r>
        <w:t xml:space="preserve">In contrast to </w:t>
      </w:r>
      <w:proofErr w:type="spellStart"/>
      <w:r>
        <w:t>Petterson</w:t>
      </w:r>
      <w:proofErr w:type="spellEnd"/>
      <w:r>
        <w:t xml:space="preserve"> at </w:t>
      </w:r>
      <w:proofErr w:type="spellStart"/>
      <w:r>
        <w:t>al</w:t>
      </w:r>
      <w:proofErr w:type="spellEnd"/>
      <w:r>
        <w:t xml:space="preserve"> (2021) and </w:t>
      </w:r>
      <w:proofErr w:type="spellStart"/>
      <w:r>
        <w:t>Ozkar</w:t>
      </w:r>
      <w:proofErr w:type="spellEnd"/>
      <w:r>
        <w:t xml:space="preserve"> et al (2011), our findings suggest that EDHF is not a modulator of skeletal muscle blood flow in resting conditions alone, keeping in mind the methodological differences.</w:t>
      </w:r>
    </w:p>
    <w:p w14:paraId="412248E2" w14:textId="626E3A00" w:rsidR="004F6EED" w:rsidRPr="00F024A6" w:rsidRDefault="006D0A4E" w:rsidP="00743C0C">
      <w:pPr>
        <w:spacing w:line="480" w:lineRule="auto"/>
        <w:rPr>
          <w:b/>
        </w:rPr>
      </w:pPr>
      <w:r>
        <w:rPr>
          <w:b/>
          <w:bCs/>
          <w:color w:val="000000" w:themeColor="text1"/>
        </w:rPr>
        <w:t>%</w:t>
      </w:r>
      <w:r w:rsidR="00F024A6" w:rsidRPr="00F024A6">
        <w:rPr>
          <w:b/>
          <w:bCs/>
          <w:color w:val="000000" w:themeColor="text1"/>
        </w:rPr>
        <w:t xml:space="preserve"> </w:t>
      </w:r>
      <w:r w:rsidR="00E93D24">
        <w:rPr>
          <w:b/>
          <w:bCs/>
          <w:color w:val="000000" w:themeColor="text1"/>
        </w:rPr>
        <w:t xml:space="preserve">FBF/ FVC </w:t>
      </w:r>
      <w:r w:rsidR="00F37338">
        <w:rPr>
          <w:b/>
          <w:bCs/>
          <w:color w:val="000000" w:themeColor="text1"/>
        </w:rPr>
        <w:t>c</w:t>
      </w:r>
      <w:r w:rsidR="009D36BC" w:rsidRPr="00F024A6">
        <w:rPr>
          <w:b/>
          <w:bCs/>
          <w:color w:val="000000" w:themeColor="text1"/>
        </w:rPr>
        <w:t>hanges</w:t>
      </w:r>
      <w:r w:rsidR="00F024A6" w:rsidRPr="00F024A6">
        <w:rPr>
          <w:b/>
          <w:bCs/>
          <w:color w:val="000000" w:themeColor="text1"/>
        </w:rPr>
        <w:t xml:space="preserve"> at </w:t>
      </w:r>
      <w:r w:rsidR="007C44C7">
        <w:rPr>
          <w:b/>
          <w:bCs/>
          <w:color w:val="000000" w:themeColor="text1"/>
        </w:rPr>
        <w:t>R</w:t>
      </w:r>
      <w:r w:rsidR="00F024A6" w:rsidRPr="00F024A6">
        <w:rPr>
          <w:b/>
          <w:bCs/>
          <w:color w:val="000000" w:themeColor="text1"/>
        </w:rPr>
        <w:t>est</w:t>
      </w:r>
      <w:r w:rsidR="002E6E45">
        <w:rPr>
          <w:b/>
          <w:bCs/>
          <w:color w:val="000000" w:themeColor="text1"/>
        </w:rPr>
        <w:t xml:space="preserve"> </w:t>
      </w:r>
      <w:r w:rsidR="00BB6680">
        <w:rPr>
          <w:b/>
          <w:bCs/>
          <w:color w:val="000000" w:themeColor="text1"/>
        </w:rPr>
        <w:t>+ LBNP Stimulus</w:t>
      </w:r>
    </w:p>
    <w:p w14:paraId="2007455E" w14:textId="7455F127" w:rsidR="00743C0C" w:rsidRDefault="00743C0C" w:rsidP="00AC2569">
      <w:pPr>
        <w:spacing w:line="480" w:lineRule="auto"/>
        <w:ind w:firstLine="720"/>
      </w:pPr>
      <w:r>
        <w:t>In response to increased sympathetic nervous system stimulus via the use of LBNP</w:t>
      </w:r>
      <w:r w:rsidR="005256E7">
        <w:t xml:space="preserve"> </w:t>
      </w:r>
      <w:r w:rsidR="00D72D2B">
        <w:t xml:space="preserve">reduced </w:t>
      </w:r>
      <w:r>
        <w:t>FBF in bot</w:t>
      </w:r>
      <w:r w:rsidR="007B74AE">
        <w:t xml:space="preserve">h </w:t>
      </w:r>
      <w:r>
        <w:t xml:space="preserve">FLZ </w:t>
      </w:r>
      <w:r w:rsidR="007B74AE">
        <w:t>and</w:t>
      </w:r>
      <w:r>
        <w:t xml:space="preserve"> PLA</w:t>
      </w:r>
      <w:r w:rsidR="00B513D5">
        <w:t xml:space="preserve"> with no </w:t>
      </w:r>
      <w:r>
        <w:t xml:space="preserve">difference between the </w:t>
      </w:r>
      <w:r w:rsidR="00E65DEA">
        <w:t>conditions</w:t>
      </w:r>
      <w:r w:rsidR="00871BB2">
        <w:t xml:space="preserve"> (</w:t>
      </w:r>
      <w:r w:rsidR="00E339D0">
        <w:t>Figure 2)</w:t>
      </w:r>
      <w:r>
        <w:t xml:space="preserve">. </w:t>
      </w:r>
      <w:r w:rsidR="00F64075">
        <w:t>LBNP stimulus</w:t>
      </w:r>
      <w:r w:rsidR="00B01409">
        <w:t xml:space="preserve"> causes sympathetic vasoconstriction via offloading of baroreceptors</w:t>
      </w:r>
      <w:r w:rsidR="0077793B">
        <w:t xml:space="preserve"> (Rickards et al. 2015)</w:t>
      </w:r>
      <w:r w:rsidR="00D2316E">
        <w:t xml:space="preserve">, </w:t>
      </w:r>
      <w:r w:rsidR="00895353">
        <w:t>acting on the cardiovascular control center</w:t>
      </w:r>
      <w:r w:rsidR="00547E97">
        <w:t xml:space="preserve">, ultimately leading to increased sympathetic vasomotor outflow. </w:t>
      </w:r>
      <w:r w:rsidR="004B28D0">
        <w:t>Baroreceptor offloading</w:t>
      </w:r>
      <w:r w:rsidR="0077630E">
        <w:t xml:space="preserve"> ultimately leads to </w:t>
      </w:r>
      <w:r w:rsidR="00893B2B">
        <w:t>increased sympathetic vasoconstriction and a decrease in FVC/FBF (</w:t>
      </w:r>
      <w:proofErr w:type="spellStart"/>
      <w:r w:rsidR="009A7846">
        <w:t>T</w:t>
      </w:r>
      <w:r w:rsidR="00AB6434">
        <w:t>schakowksy</w:t>
      </w:r>
      <w:proofErr w:type="spellEnd"/>
      <w:r w:rsidR="00AB6434">
        <w:t xml:space="preserve"> &amp; Pyke, 2008)</w:t>
      </w:r>
      <w:r w:rsidR="00893B2B">
        <w:t xml:space="preserve">. </w:t>
      </w:r>
      <w:r w:rsidR="005569EB">
        <w:t xml:space="preserve">A LBNP </w:t>
      </w:r>
      <w:r w:rsidR="000A1D82">
        <w:t>stimulus</w:t>
      </w:r>
      <w:r w:rsidR="005569EB">
        <w:t xml:space="preserve"> of </w:t>
      </w:r>
      <w:r w:rsidR="000A1D82">
        <w:t>-20 mmHg causes a</w:t>
      </w:r>
      <w:r w:rsidR="00C73DD1">
        <w:t>n</w:t>
      </w:r>
      <w:r w:rsidR="000A1D82">
        <w:t xml:space="preserve"> increase in sympathetic vas</w:t>
      </w:r>
      <w:r w:rsidR="00B63EEB">
        <w:t>oconstriction</w:t>
      </w:r>
      <w:r w:rsidR="000A1D82">
        <w:t>, while MAP</w:t>
      </w:r>
      <w:r w:rsidR="00B63EEB">
        <w:t xml:space="preserve"> and HR are mostly maintained</w:t>
      </w:r>
      <w:r w:rsidR="00C974AD">
        <w:t xml:space="preserve"> (Rickards et al.</w:t>
      </w:r>
      <w:r w:rsidR="00C004A4">
        <w:t>,</w:t>
      </w:r>
      <w:r w:rsidR="00C974AD">
        <w:t xml:space="preserve"> 2015)</w:t>
      </w:r>
      <w:r w:rsidR="00B63EEB">
        <w:t>.</w:t>
      </w:r>
      <w:r w:rsidR="00AE1F4A">
        <w:t xml:space="preserve"> </w:t>
      </w:r>
      <w:r w:rsidR="00231FBD">
        <w:t xml:space="preserve">In both conditions, we </w:t>
      </w:r>
      <w:r w:rsidR="004326E2">
        <w:t>found</w:t>
      </w:r>
      <w:r w:rsidR="00AD61FA">
        <w:t xml:space="preserve"> </w:t>
      </w:r>
      <w:r w:rsidR="00760B37">
        <w:t xml:space="preserve">that LBNP created a robust sympathetic </w:t>
      </w:r>
      <w:r w:rsidR="004326E2">
        <w:t xml:space="preserve">vasoconstriction without any difference between the </w:t>
      </w:r>
      <w:r w:rsidR="009E6DB2">
        <w:t>PLA and the FLZ conditions</w:t>
      </w:r>
      <w:r w:rsidR="004326E2">
        <w:t xml:space="preserve">, indicating that EDHF does not play a role in overriding sympathetic vasoconstriction at rest </w:t>
      </w:r>
      <w:r w:rsidR="006963E6">
        <w:t xml:space="preserve">during sympathetic stimulation </w:t>
      </w:r>
      <w:r w:rsidR="004326E2">
        <w:t>alone</w:t>
      </w:r>
      <w:r w:rsidR="005C7C05">
        <w:t>.</w:t>
      </w:r>
      <w:r w:rsidR="009E3F18">
        <w:t xml:space="preserve"> This does match with our findings at rest without sympathetic stimulus. </w:t>
      </w:r>
      <w:proofErr w:type="gramStart"/>
      <w:r w:rsidR="000436CA" w:rsidRPr="00493DCE">
        <w:t>Similar to</w:t>
      </w:r>
      <w:proofErr w:type="gramEnd"/>
      <w:r w:rsidR="000436CA" w:rsidRPr="00493DCE">
        <w:t xml:space="preserve"> our findings in terms of FBF responses, we found a significant </w:t>
      </w:r>
      <w:r w:rsidR="000436CA" w:rsidRPr="00493DCE">
        <w:lastRenderedPageBreak/>
        <w:t>decrease in Δ% in FVC</w:t>
      </w:r>
      <w:r w:rsidR="000436CA">
        <w:t xml:space="preserve"> in both, the PLA as well as the FLZ trial when comparing resting to </w:t>
      </w:r>
      <w:proofErr w:type="spellStart"/>
      <w:r w:rsidR="000436CA">
        <w:t>rest+LBNP</w:t>
      </w:r>
      <w:proofErr w:type="spellEnd"/>
      <w:r w:rsidR="000436CA">
        <w:t xml:space="preserve"> values without a significance between the conditions (</w:t>
      </w:r>
      <w:r w:rsidR="00D9644D">
        <w:t>F</w:t>
      </w:r>
      <w:r w:rsidR="00DA1FE0">
        <w:t>igure 5)</w:t>
      </w:r>
      <w:r w:rsidR="000436CA">
        <w:t>.</w:t>
      </w:r>
    </w:p>
    <w:p w14:paraId="5CFCBA43" w14:textId="679D93EE" w:rsidR="00F024A6" w:rsidRPr="005D59B2" w:rsidRDefault="00743C0C" w:rsidP="00AC2569">
      <w:pPr>
        <w:spacing w:line="480" w:lineRule="auto"/>
        <w:ind w:firstLine="720"/>
      </w:pPr>
      <w:r w:rsidRPr="00E17D87">
        <w:t xml:space="preserve">Our </w:t>
      </w:r>
      <w:r w:rsidR="00DA1FE0" w:rsidRPr="00E17D87">
        <w:t xml:space="preserve">FBF </w:t>
      </w:r>
      <w:r w:rsidRPr="00E17D87">
        <w:t xml:space="preserve">findings match with previous studies using a similar study design </w:t>
      </w:r>
      <w:r w:rsidR="00B0363B" w:rsidRPr="00E17D87">
        <w:t>but in different populations</w:t>
      </w:r>
      <w:r w:rsidRPr="00E17D87">
        <w:t xml:space="preserve">. </w:t>
      </w:r>
      <w:proofErr w:type="spellStart"/>
      <w:r w:rsidRPr="00E17D87">
        <w:t>Vongpatanasin</w:t>
      </w:r>
      <w:proofErr w:type="spellEnd"/>
      <w:r w:rsidRPr="00E17D87">
        <w:t xml:space="preserve">, et al (2011) found that Hypertensive and Normotensive individuals showed similar </w:t>
      </w:r>
      <w:r w:rsidR="00D12E92" w:rsidRPr="00E17D87">
        <w:t>FBF and FVC values</w:t>
      </w:r>
      <w:r w:rsidRPr="00E17D87">
        <w:t xml:space="preserve"> </w:t>
      </w:r>
      <w:r w:rsidR="00D12E92" w:rsidRPr="00E17D87">
        <w:t>during the</w:t>
      </w:r>
      <w:r w:rsidRPr="00E17D87">
        <w:t xml:space="preserve"> increase </w:t>
      </w:r>
      <w:r w:rsidR="00D12E92" w:rsidRPr="00E17D87">
        <w:t xml:space="preserve">of </w:t>
      </w:r>
      <w:r w:rsidRPr="00E17D87">
        <w:t>sympathetic stress via -20 mmHg LBNP stimulus.</w:t>
      </w:r>
      <w:r w:rsidR="00D12E92" w:rsidRPr="00E17D87">
        <w:t xml:space="preserve"> </w:t>
      </w:r>
      <w:r w:rsidR="00825779" w:rsidRPr="00E17D87">
        <w:t>O</w:t>
      </w:r>
      <w:r w:rsidR="00B22945" w:rsidRPr="00E17D87">
        <w:t xml:space="preserve">ur data indicates that </w:t>
      </w:r>
      <w:r w:rsidR="009B478B" w:rsidRPr="00E17D87">
        <w:t>EDHF may not</w:t>
      </w:r>
      <w:r w:rsidR="009B478B">
        <w:t xml:space="preserve"> be a key modulator in </w:t>
      </w:r>
      <w:r w:rsidR="00420AC8">
        <w:t xml:space="preserve">vascular tone during sympathetic stress in resting conditions. </w:t>
      </w:r>
    </w:p>
    <w:p w14:paraId="05959EE3" w14:textId="46A4E631" w:rsidR="009D36BC" w:rsidRPr="00811A62" w:rsidRDefault="009D36BC" w:rsidP="00743C0C">
      <w:pPr>
        <w:spacing w:line="480" w:lineRule="auto"/>
        <w:rPr>
          <w:i/>
          <w:iCs/>
        </w:rPr>
      </w:pPr>
      <w:r>
        <w:rPr>
          <w:b/>
          <w:bCs/>
          <w:color w:val="000000" w:themeColor="text1"/>
        </w:rPr>
        <w:t>%</w:t>
      </w:r>
      <w:r w:rsidRPr="00F024A6">
        <w:rPr>
          <w:b/>
          <w:bCs/>
          <w:color w:val="000000" w:themeColor="text1"/>
        </w:rPr>
        <w:t xml:space="preserve"> </w:t>
      </w:r>
      <w:r w:rsidR="00E93D24">
        <w:rPr>
          <w:b/>
          <w:bCs/>
          <w:color w:val="000000" w:themeColor="text1"/>
        </w:rPr>
        <w:t xml:space="preserve">FBF/FVC </w:t>
      </w:r>
      <w:r w:rsidR="00F37338">
        <w:rPr>
          <w:b/>
          <w:bCs/>
          <w:color w:val="000000" w:themeColor="text1"/>
        </w:rPr>
        <w:t>c</w:t>
      </w:r>
      <w:r w:rsidRPr="00F024A6">
        <w:rPr>
          <w:b/>
          <w:bCs/>
          <w:color w:val="000000" w:themeColor="text1"/>
        </w:rPr>
        <w:t xml:space="preserve">hanges </w:t>
      </w:r>
      <w:r w:rsidR="00B03C67">
        <w:rPr>
          <w:b/>
          <w:bCs/>
          <w:color w:val="000000" w:themeColor="text1"/>
        </w:rPr>
        <w:t>- E</w:t>
      </w:r>
      <w:r>
        <w:rPr>
          <w:b/>
          <w:bCs/>
          <w:color w:val="000000" w:themeColor="text1"/>
        </w:rPr>
        <w:t xml:space="preserve">xercise </w:t>
      </w:r>
      <w:r w:rsidR="00B03C67">
        <w:rPr>
          <w:b/>
          <w:bCs/>
          <w:color w:val="000000" w:themeColor="text1"/>
        </w:rPr>
        <w:t>Without LBNP Stimulus</w:t>
      </w:r>
    </w:p>
    <w:p w14:paraId="3CD27088" w14:textId="54C43232" w:rsidR="00A75018" w:rsidRDefault="00352F10" w:rsidP="00AC2569">
      <w:pPr>
        <w:spacing w:line="480" w:lineRule="auto"/>
        <w:ind w:firstLine="720"/>
      </w:pPr>
      <w:r>
        <w:t xml:space="preserve">Unsurprisingly, we observed a significant increase in FBF </w:t>
      </w:r>
      <w:r w:rsidR="00770003">
        <w:t>d</w:t>
      </w:r>
      <w:r w:rsidR="00743C0C">
        <w:t xml:space="preserve">uring </w:t>
      </w:r>
      <w:r w:rsidR="00913EEE">
        <w:t>rhythmic forearm muscle e</w:t>
      </w:r>
      <w:r w:rsidR="00743C0C">
        <w:t>xercise</w:t>
      </w:r>
      <w:r w:rsidR="00913EEE">
        <w:t xml:space="preserve"> at 20</w:t>
      </w:r>
      <w:r w:rsidR="00695FB9">
        <w:t>% MVC</w:t>
      </w:r>
      <w:r w:rsidR="00770003">
        <w:t xml:space="preserve"> from res</w:t>
      </w:r>
      <w:r w:rsidR="00925DB7">
        <w:t>ting baseline in both conditions</w:t>
      </w:r>
      <w:r w:rsidR="00743C0C">
        <w:t xml:space="preserve">. </w:t>
      </w:r>
      <w:r w:rsidR="00923CA7">
        <w:rPr>
          <w:color w:val="000000" w:themeColor="text1"/>
        </w:rPr>
        <w:t xml:space="preserve">However, </w:t>
      </w:r>
      <w:proofErr w:type="gramStart"/>
      <w:r w:rsidR="00923CA7">
        <w:rPr>
          <w:color w:val="000000" w:themeColor="text1"/>
        </w:rPr>
        <w:t>similar to</w:t>
      </w:r>
      <w:proofErr w:type="gramEnd"/>
      <w:r w:rsidR="00923CA7">
        <w:rPr>
          <w:color w:val="000000" w:themeColor="text1"/>
        </w:rPr>
        <w:t xml:space="preserve"> LBNP responses at rest, </w:t>
      </w:r>
      <w:r w:rsidR="00FD347C">
        <w:rPr>
          <w:color w:val="000000" w:themeColor="text1"/>
        </w:rPr>
        <w:t>t</w:t>
      </w:r>
      <w:r w:rsidR="00E72B65">
        <w:t xml:space="preserve">here </w:t>
      </w:r>
      <w:r w:rsidR="00743C0C">
        <w:rPr>
          <w:color w:val="000000" w:themeColor="text1"/>
        </w:rPr>
        <w:t xml:space="preserve">was no significant difference in </w:t>
      </w:r>
      <w:r w:rsidR="00743C0C" w:rsidRPr="00C237D9">
        <w:rPr>
          <w:color w:val="000000" w:themeColor="text1"/>
        </w:rPr>
        <w:t>Δ</w:t>
      </w:r>
      <w:r w:rsidR="00743C0C">
        <w:rPr>
          <w:color w:val="000000" w:themeColor="text1"/>
        </w:rPr>
        <w:t xml:space="preserve">% </w:t>
      </w:r>
      <w:r w:rsidR="00E17D87">
        <w:rPr>
          <w:color w:val="000000" w:themeColor="text1"/>
        </w:rPr>
        <w:t>changes</w:t>
      </w:r>
      <w:r w:rsidR="00743C0C">
        <w:rPr>
          <w:color w:val="000000" w:themeColor="text1"/>
        </w:rPr>
        <w:t xml:space="preserve"> in FBF between </w:t>
      </w:r>
      <w:r w:rsidR="00903D5D">
        <w:rPr>
          <w:color w:val="000000" w:themeColor="text1"/>
        </w:rPr>
        <w:t>conditions</w:t>
      </w:r>
      <w:r w:rsidR="00E72B65">
        <w:rPr>
          <w:color w:val="000000" w:themeColor="text1"/>
        </w:rPr>
        <w:t xml:space="preserve"> (</w:t>
      </w:r>
      <w:r w:rsidR="00D9644D">
        <w:rPr>
          <w:color w:val="000000" w:themeColor="text1"/>
        </w:rPr>
        <w:t>F</w:t>
      </w:r>
      <w:r w:rsidR="002557CC">
        <w:rPr>
          <w:color w:val="000000" w:themeColor="text1"/>
        </w:rPr>
        <w:t>igure 3)</w:t>
      </w:r>
      <w:r w:rsidR="00743C0C">
        <w:rPr>
          <w:color w:val="000000" w:themeColor="text1"/>
        </w:rPr>
        <w:t xml:space="preserve">. </w:t>
      </w:r>
      <w:proofErr w:type="gramStart"/>
      <w:r w:rsidR="00840FBE">
        <w:t>Similar to</w:t>
      </w:r>
      <w:proofErr w:type="gramEnd"/>
      <w:r w:rsidR="00840FBE">
        <w:t xml:space="preserve"> our FBF data, we found a significant increase in </w:t>
      </w:r>
      <w:r w:rsidR="00840FBE" w:rsidRPr="00493DCE">
        <w:t>Δ% FVC</w:t>
      </w:r>
      <w:r w:rsidR="00840FBE">
        <w:t xml:space="preserve"> from resting values without significant difference between the conditions (</w:t>
      </w:r>
      <w:r w:rsidR="00D9644D">
        <w:t>F</w:t>
      </w:r>
      <w:r w:rsidR="00840FBE">
        <w:t>igure 6) .</w:t>
      </w:r>
      <w:r w:rsidR="00743C0C">
        <w:rPr>
          <w:color w:val="000000" w:themeColor="text1"/>
        </w:rPr>
        <w:t xml:space="preserve">Our findings indicate that EDHF did not play a significant role in the ability to increase forearm muscle </w:t>
      </w:r>
      <w:r w:rsidR="00C56FB4">
        <w:rPr>
          <w:color w:val="000000" w:themeColor="text1"/>
        </w:rPr>
        <w:t>blood flow</w:t>
      </w:r>
      <w:r w:rsidR="00743C0C">
        <w:rPr>
          <w:color w:val="000000" w:themeColor="text1"/>
        </w:rPr>
        <w:t xml:space="preserve"> itself. </w:t>
      </w:r>
      <w:r w:rsidR="003D13E1">
        <w:rPr>
          <w:color w:val="000000" w:themeColor="text1"/>
        </w:rPr>
        <w:t>However, exercise alone without added sympathetic stress is not suffi</w:t>
      </w:r>
      <w:r w:rsidR="00CC54EE">
        <w:rPr>
          <w:color w:val="000000" w:themeColor="text1"/>
        </w:rPr>
        <w:t xml:space="preserve">cient </w:t>
      </w:r>
      <w:r w:rsidR="003D13E1">
        <w:rPr>
          <w:color w:val="000000" w:themeColor="text1"/>
        </w:rPr>
        <w:t xml:space="preserve">to determine </w:t>
      </w:r>
      <w:r w:rsidR="006D16BE">
        <w:rPr>
          <w:color w:val="000000" w:themeColor="text1"/>
        </w:rPr>
        <w:t>change</w:t>
      </w:r>
      <w:r w:rsidR="004B6A57">
        <w:rPr>
          <w:color w:val="000000" w:themeColor="text1"/>
        </w:rPr>
        <w:t>s</w:t>
      </w:r>
      <w:r w:rsidR="006D16BE">
        <w:rPr>
          <w:color w:val="000000" w:themeColor="text1"/>
        </w:rPr>
        <w:t xml:space="preserve"> in functional </w:t>
      </w:r>
      <w:proofErr w:type="spellStart"/>
      <w:r w:rsidR="006D16BE">
        <w:rPr>
          <w:color w:val="000000" w:themeColor="text1"/>
        </w:rPr>
        <w:t>sympath</w:t>
      </w:r>
      <w:r w:rsidR="0059682A">
        <w:rPr>
          <w:color w:val="000000" w:themeColor="text1"/>
        </w:rPr>
        <w:t>o</w:t>
      </w:r>
      <w:r w:rsidR="006D16BE">
        <w:rPr>
          <w:color w:val="000000" w:themeColor="text1"/>
        </w:rPr>
        <w:t>lysis</w:t>
      </w:r>
      <w:proofErr w:type="spellEnd"/>
      <w:r w:rsidR="005C7C05">
        <w:rPr>
          <w:color w:val="000000" w:themeColor="text1"/>
        </w:rPr>
        <w:t xml:space="preserve"> </w:t>
      </w:r>
      <w:r w:rsidR="005C7C05">
        <w:t>(</w:t>
      </w:r>
      <w:proofErr w:type="spellStart"/>
      <w:r w:rsidR="005C7C05" w:rsidRPr="005C7C05">
        <w:t>Bunsawat</w:t>
      </w:r>
      <w:proofErr w:type="spellEnd"/>
      <w:r w:rsidR="005C7C05" w:rsidRPr="005C7C05">
        <w:t xml:space="preserve"> et al., 2019</w:t>
      </w:r>
      <w:r w:rsidR="005C7C05">
        <w:t xml:space="preserve">). </w:t>
      </w:r>
      <w:r w:rsidR="003A7437">
        <w:t xml:space="preserve">Previous investigations in </w:t>
      </w:r>
      <w:r w:rsidR="00712510">
        <w:t xml:space="preserve">hypertensive individuals indicated that FBF and FVC was not statistically significant between </w:t>
      </w:r>
      <w:r w:rsidR="00D554AF">
        <w:t xml:space="preserve">normotensive </w:t>
      </w:r>
      <w:r w:rsidR="00D554AF" w:rsidRPr="007869B7">
        <w:t xml:space="preserve">and hypertensive subjects at steady state handgrip exercise. However, </w:t>
      </w:r>
      <w:r w:rsidR="00C004A4">
        <w:t>like</w:t>
      </w:r>
      <w:r w:rsidR="00E53B6F">
        <w:t xml:space="preserve"> our results, </w:t>
      </w:r>
      <w:r w:rsidR="00D554AF" w:rsidRPr="007869B7">
        <w:t xml:space="preserve">the same </w:t>
      </w:r>
      <w:r w:rsidR="00D554AF" w:rsidRPr="00CA2A21">
        <w:t xml:space="preserve">investigation </w:t>
      </w:r>
      <w:r w:rsidR="00D554AF" w:rsidRPr="007869B7">
        <w:t xml:space="preserve">indicated significant differences between the groups </w:t>
      </w:r>
      <w:r w:rsidR="00272D5C" w:rsidRPr="007869B7">
        <w:t>after LBNP was added to forearm muscle exercise (</w:t>
      </w:r>
      <w:proofErr w:type="spellStart"/>
      <w:r w:rsidR="007869B7" w:rsidRPr="007869B7">
        <w:t>Vongpatanasin</w:t>
      </w:r>
      <w:proofErr w:type="spellEnd"/>
      <w:r w:rsidR="007869B7" w:rsidRPr="007869B7">
        <w:t xml:space="preserve"> et al, 2011).</w:t>
      </w:r>
    </w:p>
    <w:p w14:paraId="678F0B66" w14:textId="6BC7CC27" w:rsidR="00730580" w:rsidRPr="0045537F" w:rsidRDefault="003E281C" w:rsidP="00AC2569">
      <w:pPr>
        <w:spacing w:line="480" w:lineRule="auto"/>
        <w:ind w:firstLine="720"/>
      </w:pPr>
      <w:r>
        <w:t xml:space="preserve">When </w:t>
      </w:r>
      <w:r w:rsidR="008F0E7E">
        <w:t xml:space="preserve">taking our data and previous findings into consideration, we </w:t>
      </w:r>
      <w:r w:rsidR="00411457">
        <w:t xml:space="preserve">find that exercise responses itself may not be indicative of functional </w:t>
      </w:r>
      <w:proofErr w:type="spellStart"/>
      <w:r w:rsidR="00411457">
        <w:t>sympatholysis</w:t>
      </w:r>
      <w:proofErr w:type="spellEnd"/>
      <w:r w:rsidR="00411457">
        <w:t xml:space="preserve"> </w:t>
      </w:r>
      <w:r w:rsidR="00BD01E6">
        <w:t xml:space="preserve">due to the lack to </w:t>
      </w:r>
      <w:r w:rsidR="00360A42">
        <w:t>sympathetic stimulus.</w:t>
      </w:r>
      <w:r w:rsidR="006620F9">
        <w:t xml:space="preserve"> Due to the nature of functional </w:t>
      </w:r>
      <w:proofErr w:type="spellStart"/>
      <w:r w:rsidR="006620F9">
        <w:t>sympatholysis</w:t>
      </w:r>
      <w:proofErr w:type="spellEnd"/>
      <w:r w:rsidR="006620F9">
        <w:t xml:space="preserve">, being the ability to blunt sympathetic </w:t>
      </w:r>
      <w:r w:rsidR="006620F9">
        <w:lastRenderedPageBreak/>
        <w:t xml:space="preserve">vasoconstriction, additional sympathetic stress needs to be added to exercise hyperemia to determine podetial mechanisms in the phenomenon. </w:t>
      </w:r>
    </w:p>
    <w:p w14:paraId="074EC312" w14:textId="3F1C12DB" w:rsidR="0042770A" w:rsidRPr="00901FD3" w:rsidRDefault="00BB6680" w:rsidP="00A43476">
      <w:pPr>
        <w:spacing w:line="480" w:lineRule="auto"/>
        <w:rPr>
          <w:b/>
          <w:bCs/>
          <w:color w:val="000000" w:themeColor="text1"/>
        </w:rPr>
      </w:pPr>
      <w:r w:rsidRPr="00901FD3">
        <w:rPr>
          <w:b/>
          <w:bCs/>
          <w:color w:val="000000" w:themeColor="text1"/>
        </w:rPr>
        <w:t xml:space="preserve">% FBF/FVC </w:t>
      </w:r>
      <w:r w:rsidR="00F37338">
        <w:rPr>
          <w:b/>
          <w:bCs/>
          <w:color w:val="000000" w:themeColor="text1"/>
        </w:rPr>
        <w:t>c</w:t>
      </w:r>
      <w:r w:rsidRPr="00901FD3">
        <w:rPr>
          <w:b/>
          <w:bCs/>
          <w:color w:val="000000" w:themeColor="text1"/>
        </w:rPr>
        <w:t xml:space="preserve">hanges </w:t>
      </w:r>
      <w:r w:rsidR="0042770A" w:rsidRPr="00901FD3">
        <w:rPr>
          <w:b/>
          <w:bCs/>
          <w:color w:val="000000" w:themeColor="text1"/>
        </w:rPr>
        <w:t xml:space="preserve">Exercise + LBNP </w:t>
      </w:r>
    </w:p>
    <w:p w14:paraId="1314BF35" w14:textId="0273EE7F" w:rsidR="009831BC" w:rsidRPr="00A43476" w:rsidRDefault="00743C0C" w:rsidP="00AC2569">
      <w:pPr>
        <w:spacing w:line="480" w:lineRule="auto"/>
        <w:ind w:firstLine="720"/>
        <w:rPr>
          <w:color w:val="000000" w:themeColor="text1"/>
        </w:rPr>
      </w:pPr>
      <w:r>
        <w:rPr>
          <w:color w:val="000000" w:themeColor="text1"/>
        </w:rPr>
        <w:t>In contrast</w:t>
      </w:r>
      <w:r w:rsidR="005E3E54">
        <w:rPr>
          <w:color w:val="000000" w:themeColor="text1"/>
        </w:rPr>
        <w:t xml:space="preserve"> to our exercising data without sympathetic sti</w:t>
      </w:r>
      <w:r w:rsidR="00EE6FE5">
        <w:rPr>
          <w:color w:val="000000" w:themeColor="text1"/>
        </w:rPr>
        <w:t>mulus</w:t>
      </w:r>
      <w:r>
        <w:rPr>
          <w:color w:val="000000" w:themeColor="text1"/>
        </w:rPr>
        <w:t xml:space="preserve">, we found a significant difference between FLZ and PLA when comparing FBF </w:t>
      </w:r>
      <w:r w:rsidR="00364DA8">
        <w:rPr>
          <w:color w:val="000000" w:themeColor="text1"/>
        </w:rPr>
        <w:t>and FVC</w:t>
      </w:r>
      <w:r>
        <w:rPr>
          <w:color w:val="000000" w:themeColor="text1"/>
        </w:rPr>
        <w:t xml:space="preserve"> responses to </w:t>
      </w:r>
      <w:r w:rsidR="00F34242">
        <w:rPr>
          <w:color w:val="000000" w:themeColor="text1"/>
        </w:rPr>
        <w:t>e</w:t>
      </w:r>
      <w:r>
        <w:rPr>
          <w:color w:val="000000" w:themeColor="text1"/>
        </w:rPr>
        <w:t>xercise during LBNP</w:t>
      </w:r>
      <w:r w:rsidR="00B56BDA">
        <w:rPr>
          <w:color w:val="000000" w:themeColor="text1"/>
        </w:rPr>
        <w:t xml:space="preserve"> stimulus</w:t>
      </w:r>
      <w:r w:rsidR="0003365C">
        <w:rPr>
          <w:color w:val="000000" w:themeColor="text1"/>
        </w:rPr>
        <w:t xml:space="preserve"> (</w:t>
      </w:r>
      <w:r w:rsidR="00D9644D">
        <w:rPr>
          <w:color w:val="000000" w:themeColor="text1"/>
        </w:rPr>
        <w:t>F</w:t>
      </w:r>
      <w:r w:rsidR="00594023">
        <w:rPr>
          <w:color w:val="000000" w:themeColor="text1"/>
        </w:rPr>
        <w:t xml:space="preserve">igure 4, </w:t>
      </w:r>
      <w:r w:rsidR="00D9644D">
        <w:rPr>
          <w:color w:val="000000" w:themeColor="text1"/>
        </w:rPr>
        <w:t>F</w:t>
      </w:r>
      <w:r w:rsidR="00594023">
        <w:rPr>
          <w:color w:val="000000" w:themeColor="text1"/>
        </w:rPr>
        <w:t>igure 7)</w:t>
      </w:r>
      <w:r>
        <w:rPr>
          <w:color w:val="000000" w:themeColor="text1"/>
        </w:rPr>
        <w:t xml:space="preserve">. We found a </w:t>
      </w:r>
      <w:r w:rsidR="005C7C05">
        <w:rPr>
          <w:color w:val="000000" w:themeColor="text1"/>
        </w:rPr>
        <w:t>nonsignificant</w:t>
      </w:r>
      <w:r>
        <w:rPr>
          <w:color w:val="000000" w:themeColor="text1"/>
        </w:rPr>
        <w:t xml:space="preserve"> </w:t>
      </w:r>
      <w:r w:rsidR="00874C0A">
        <w:rPr>
          <w:color w:val="000000" w:themeColor="text1"/>
        </w:rPr>
        <w:t>change</w:t>
      </w:r>
      <w:r>
        <w:rPr>
          <w:color w:val="000000" w:themeColor="text1"/>
        </w:rPr>
        <w:t xml:space="preserve"> in FBF</w:t>
      </w:r>
      <w:r w:rsidR="00016278">
        <w:rPr>
          <w:color w:val="000000" w:themeColor="text1"/>
        </w:rPr>
        <w:t xml:space="preserve"> and FVC</w:t>
      </w:r>
      <w:r>
        <w:rPr>
          <w:color w:val="000000" w:themeColor="text1"/>
        </w:rPr>
        <w:t xml:space="preserve"> </w:t>
      </w:r>
      <w:r w:rsidR="00F67F23">
        <w:rPr>
          <w:color w:val="000000" w:themeColor="text1"/>
        </w:rPr>
        <w:t xml:space="preserve">when </w:t>
      </w:r>
      <w:r>
        <w:rPr>
          <w:color w:val="000000" w:themeColor="text1"/>
        </w:rPr>
        <w:t>LBNP was added to forearm muscle exercise</w:t>
      </w:r>
      <w:r w:rsidR="00806F3A">
        <w:rPr>
          <w:color w:val="000000" w:themeColor="text1"/>
        </w:rPr>
        <w:t xml:space="preserve"> in the PLA condition</w:t>
      </w:r>
      <w:r w:rsidR="007119C0">
        <w:rPr>
          <w:color w:val="000000" w:themeColor="text1"/>
        </w:rPr>
        <w:t xml:space="preserve">, suggesting intact </w:t>
      </w:r>
      <w:proofErr w:type="spellStart"/>
      <w:r w:rsidR="007119C0">
        <w:rPr>
          <w:color w:val="000000" w:themeColor="text1"/>
        </w:rPr>
        <w:t>sympatholysis</w:t>
      </w:r>
      <w:proofErr w:type="spellEnd"/>
      <w:r>
        <w:rPr>
          <w:color w:val="000000" w:themeColor="text1"/>
        </w:rPr>
        <w:t xml:space="preserve">. </w:t>
      </w:r>
      <w:r w:rsidR="007119C0">
        <w:rPr>
          <w:color w:val="000000" w:themeColor="text1"/>
        </w:rPr>
        <w:t xml:space="preserve">On the other hand, </w:t>
      </w:r>
      <w:r w:rsidR="00B23E3F">
        <w:rPr>
          <w:color w:val="000000" w:themeColor="text1"/>
        </w:rPr>
        <w:t>in F</w:t>
      </w:r>
      <w:r>
        <w:rPr>
          <w:color w:val="000000" w:themeColor="text1"/>
        </w:rPr>
        <w:t>LZ</w:t>
      </w:r>
      <w:r w:rsidR="00607BD0">
        <w:rPr>
          <w:color w:val="000000" w:themeColor="text1"/>
        </w:rPr>
        <w:t xml:space="preserve">, </w:t>
      </w:r>
      <w:r>
        <w:rPr>
          <w:color w:val="000000" w:themeColor="text1"/>
        </w:rPr>
        <w:t>FBF</w:t>
      </w:r>
      <w:r w:rsidR="00016278">
        <w:rPr>
          <w:color w:val="000000" w:themeColor="text1"/>
        </w:rPr>
        <w:t xml:space="preserve"> and FVC</w:t>
      </w:r>
      <w:r>
        <w:rPr>
          <w:color w:val="000000" w:themeColor="text1"/>
        </w:rPr>
        <w:t xml:space="preserve"> </w:t>
      </w:r>
      <w:r w:rsidR="008F142C">
        <w:rPr>
          <w:color w:val="000000" w:themeColor="text1"/>
        </w:rPr>
        <w:t xml:space="preserve">where compromised </w:t>
      </w:r>
      <w:r w:rsidR="00D6314E">
        <w:rPr>
          <w:color w:val="000000" w:themeColor="text1"/>
        </w:rPr>
        <w:t>(</w:t>
      </w:r>
      <w:r w:rsidR="00D9644D">
        <w:rPr>
          <w:color w:val="000000" w:themeColor="text1"/>
        </w:rPr>
        <w:t>F</w:t>
      </w:r>
      <w:r w:rsidR="00D6314E">
        <w:rPr>
          <w:color w:val="000000" w:themeColor="text1"/>
        </w:rPr>
        <w:t xml:space="preserve">igure 4, </w:t>
      </w:r>
      <w:r w:rsidR="00D9644D">
        <w:rPr>
          <w:color w:val="000000" w:themeColor="text1"/>
        </w:rPr>
        <w:t>F</w:t>
      </w:r>
      <w:r w:rsidR="00D6314E">
        <w:rPr>
          <w:color w:val="000000" w:themeColor="text1"/>
        </w:rPr>
        <w:t>igure 7).</w:t>
      </w:r>
      <w:r>
        <w:rPr>
          <w:color w:val="000000" w:themeColor="text1"/>
        </w:rPr>
        <w:t xml:space="preserve"> </w:t>
      </w:r>
    </w:p>
    <w:p w14:paraId="46C1074C" w14:textId="529DE021" w:rsidR="00706EE9" w:rsidRDefault="00AC2569" w:rsidP="00C004A4">
      <w:pPr>
        <w:pStyle w:val="HTMLPreformatted"/>
        <w:spacing w:line="480" w:lineRule="auto"/>
        <w:rPr>
          <w:rStyle w:val="normaltextrun"/>
          <w:rFonts w:ascii="Times New Roman" w:hAnsi="Times New Roman" w:cs="Times New Roman"/>
          <w:color w:val="000000"/>
          <w:position w:val="1"/>
          <w:sz w:val="24"/>
          <w:szCs w:val="24"/>
        </w:rPr>
      </w:pPr>
      <w:r>
        <w:rPr>
          <w:rFonts w:ascii="Times New Roman" w:hAnsi="Times New Roman" w:cs="Times New Roman"/>
          <w:sz w:val="24"/>
          <w:szCs w:val="24"/>
        </w:rPr>
        <w:tab/>
      </w:r>
      <w:r w:rsidR="009831BC" w:rsidRPr="00A80D48">
        <w:rPr>
          <w:rFonts w:ascii="Times New Roman" w:hAnsi="Times New Roman" w:cs="Times New Roman"/>
          <w:sz w:val="24"/>
          <w:szCs w:val="24"/>
        </w:rPr>
        <w:t>Our data adds to the knowledge gained from H</w:t>
      </w:r>
      <w:proofErr w:type="spellStart"/>
      <w:r w:rsidR="009831BC" w:rsidRPr="00A80D48">
        <w:rPr>
          <w:rStyle w:val="normaltextrun"/>
          <w:rFonts w:ascii="Times New Roman" w:hAnsi="Times New Roman" w:cs="Times New Roman"/>
          <w:color w:val="000000"/>
          <w:position w:val="1"/>
          <w:sz w:val="24"/>
          <w:szCs w:val="24"/>
        </w:rPr>
        <w:t>earon</w:t>
      </w:r>
      <w:proofErr w:type="spellEnd"/>
      <w:r w:rsidR="009831BC" w:rsidRPr="00A80D48">
        <w:rPr>
          <w:rStyle w:val="normaltextrun"/>
          <w:rFonts w:ascii="Times New Roman" w:hAnsi="Times New Roman" w:cs="Times New Roman"/>
          <w:color w:val="000000"/>
          <w:position w:val="1"/>
          <w:sz w:val="24"/>
          <w:szCs w:val="24"/>
        </w:rPr>
        <w:t xml:space="preserve"> et al</w:t>
      </w:r>
      <w:r w:rsidR="00612260" w:rsidRPr="00A80D48">
        <w:rPr>
          <w:rStyle w:val="normaltextrun"/>
          <w:rFonts w:ascii="Times New Roman" w:hAnsi="Times New Roman" w:cs="Times New Roman"/>
          <w:color w:val="000000"/>
          <w:position w:val="1"/>
          <w:sz w:val="24"/>
          <w:szCs w:val="24"/>
        </w:rPr>
        <w:t xml:space="preserve"> (2016</w:t>
      </w:r>
      <w:r w:rsidR="00DE7510" w:rsidRPr="00A80D48">
        <w:rPr>
          <w:rStyle w:val="normaltextrun"/>
          <w:rFonts w:ascii="Times New Roman" w:hAnsi="Times New Roman" w:cs="Times New Roman"/>
          <w:color w:val="000000"/>
          <w:position w:val="1"/>
          <w:sz w:val="24"/>
          <w:szCs w:val="24"/>
        </w:rPr>
        <w:t>)</w:t>
      </w:r>
      <w:r w:rsidR="00A645D5" w:rsidRPr="00A80D48">
        <w:rPr>
          <w:rStyle w:val="normaltextrun"/>
          <w:rFonts w:ascii="Times New Roman" w:hAnsi="Times New Roman" w:cs="Times New Roman"/>
          <w:color w:val="000000"/>
          <w:position w:val="1"/>
          <w:sz w:val="24"/>
          <w:szCs w:val="24"/>
        </w:rPr>
        <w:t xml:space="preserve">. As </w:t>
      </w:r>
      <w:r w:rsidR="002D2665" w:rsidRPr="00A80D48">
        <w:rPr>
          <w:rStyle w:val="normaltextrun"/>
          <w:rFonts w:ascii="Times New Roman" w:hAnsi="Times New Roman" w:cs="Times New Roman"/>
          <w:color w:val="000000"/>
          <w:position w:val="1"/>
          <w:sz w:val="24"/>
          <w:szCs w:val="24"/>
        </w:rPr>
        <w:t>stated before</w:t>
      </w:r>
      <w:r w:rsidR="00A645D5" w:rsidRPr="00A80D48">
        <w:rPr>
          <w:rStyle w:val="normaltextrun"/>
          <w:rFonts w:ascii="Times New Roman" w:hAnsi="Times New Roman" w:cs="Times New Roman"/>
          <w:color w:val="000000"/>
          <w:position w:val="1"/>
          <w:sz w:val="24"/>
          <w:szCs w:val="24"/>
        </w:rPr>
        <w:t>, the study</w:t>
      </w:r>
      <w:r w:rsidR="00DE7510" w:rsidRPr="00A80D48">
        <w:rPr>
          <w:rStyle w:val="normaltextrun"/>
          <w:rFonts w:ascii="Times New Roman" w:hAnsi="Times New Roman" w:cs="Times New Roman"/>
          <w:color w:val="000000"/>
          <w:position w:val="1"/>
          <w:sz w:val="24"/>
          <w:szCs w:val="24"/>
        </w:rPr>
        <w:t xml:space="preserve"> found that </w:t>
      </w:r>
      <w:r w:rsidR="001F202B" w:rsidRPr="00A80D48">
        <w:rPr>
          <w:rStyle w:val="normaltextrun"/>
          <w:rFonts w:ascii="Times New Roman" w:hAnsi="Times New Roman" w:cs="Times New Roman"/>
          <w:color w:val="000000"/>
          <w:position w:val="1"/>
          <w:sz w:val="24"/>
          <w:szCs w:val="24"/>
        </w:rPr>
        <w:t xml:space="preserve">the stimulation of the </w:t>
      </w:r>
      <w:r w:rsidR="00F57064" w:rsidRPr="00A80D48">
        <w:rPr>
          <w:rStyle w:val="normaltextrun"/>
          <w:rFonts w:ascii="Times New Roman" w:hAnsi="Times New Roman" w:cs="Times New Roman"/>
          <w:color w:val="000000"/>
          <w:position w:val="1"/>
          <w:sz w:val="24"/>
          <w:szCs w:val="24"/>
        </w:rPr>
        <w:t>Endothelium Derived Hyperpolarization</w:t>
      </w:r>
      <w:r w:rsidR="001F202B" w:rsidRPr="00A80D48">
        <w:rPr>
          <w:rStyle w:val="normaltextrun"/>
          <w:rFonts w:ascii="Times New Roman" w:hAnsi="Times New Roman" w:cs="Times New Roman"/>
          <w:color w:val="000000"/>
          <w:position w:val="1"/>
          <w:sz w:val="24"/>
          <w:szCs w:val="24"/>
        </w:rPr>
        <w:t xml:space="preserve">-like vasodilator acetylcholine </w:t>
      </w:r>
      <w:r w:rsidR="00F57064" w:rsidRPr="00A80D48">
        <w:rPr>
          <w:rFonts w:ascii="Times New Roman" w:hAnsi="Times New Roman" w:cs="Times New Roman"/>
          <w:color w:val="000000"/>
          <w:position w:val="-1"/>
          <w:sz w:val="24"/>
          <w:szCs w:val="24"/>
        </w:rPr>
        <w:t>as</w:t>
      </w:r>
      <w:r w:rsidR="00F57064" w:rsidRPr="00920A84">
        <w:rPr>
          <w:rFonts w:ascii="Times New Roman" w:hAnsi="Times New Roman" w:cs="Times New Roman"/>
          <w:color w:val="000000"/>
          <w:position w:val="-1"/>
          <w:sz w:val="24"/>
          <w:szCs w:val="24"/>
        </w:rPr>
        <w:t xml:space="preserve"> well as low dose infusion of the endothelium dependent vasodilator </w:t>
      </w:r>
      <w:r w:rsidR="00E17D87">
        <w:rPr>
          <w:rFonts w:ascii="Times New Roman" w:hAnsi="Times New Roman" w:cs="Times New Roman"/>
          <w:sz w:val="24"/>
          <w:szCs w:val="24"/>
        </w:rPr>
        <w:t xml:space="preserve">ATP </w:t>
      </w:r>
      <w:r w:rsidR="00FE2DBB" w:rsidRPr="00C26684">
        <w:rPr>
          <w:rStyle w:val="normaltextrun"/>
          <w:rFonts w:ascii="Times New Roman" w:hAnsi="Times New Roman" w:cs="Times New Roman"/>
          <w:color w:val="000000"/>
          <w:position w:val="1"/>
          <w:sz w:val="24"/>
          <w:szCs w:val="24"/>
        </w:rPr>
        <w:t>blunt</w:t>
      </w:r>
      <w:r w:rsidR="002A4BCD" w:rsidRPr="00C26684">
        <w:rPr>
          <w:rStyle w:val="normaltextrun"/>
          <w:rFonts w:ascii="Times New Roman" w:hAnsi="Times New Roman" w:cs="Times New Roman"/>
          <w:color w:val="000000"/>
          <w:position w:val="1"/>
          <w:sz w:val="24"/>
          <w:szCs w:val="24"/>
        </w:rPr>
        <w:t>s</w:t>
      </w:r>
      <w:r w:rsidR="00FE2DBB" w:rsidRPr="00C26684">
        <w:rPr>
          <w:rStyle w:val="normaltextrun"/>
          <w:rFonts w:ascii="Times New Roman" w:hAnsi="Times New Roman" w:cs="Times New Roman"/>
          <w:color w:val="000000"/>
          <w:position w:val="1"/>
          <w:sz w:val="24"/>
          <w:szCs w:val="24"/>
        </w:rPr>
        <w:t xml:space="preserve"> </w:t>
      </w:r>
      <w:r w:rsidR="00F9250A">
        <w:rPr>
          <w:rStyle w:val="normaltextrun"/>
          <w:rFonts w:ascii="Times New Roman" w:hAnsi="Times New Roman" w:cs="Times New Roman"/>
          <w:color w:val="000000"/>
          <w:position w:val="1"/>
          <w:sz w:val="24"/>
          <w:szCs w:val="24"/>
        </w:rPr>
        <w:t>sympathetic</w:t>
      </w:r>
      <w:r w:rsidR="00FE2DBB" w:rsidRPr="00C26684">
        <w:rPr>
          <w:rStyle w:val="normaltextrun"/>
          <w:rFonts w:ascii="Times New Roman" w:hAnsi="Times New Roman" w:cs="Times New Roman"/>
          <w:color w:val="000000"/>
          <w:position w:val="1"/>
          <w:sz w:val="24"/>
          <w:szCs w:val="24"/>
        </w:rPr>
        <w:t xml:space="preserve"> vasoconstriction in </w:t>
      </w:r>
      <w:r w:rsidR="00F9250A">
        <w:rPr>
          <w:rStyle w:val="normaltextrun"/>
          <w:rFonts w:ascii="Times New Roman" w:hAnsi="Times New Roman" w:cs="Times New Roman"/>
          <w:color w:val="000000"/>
          <w:position w:val="1"/>
          <w:sz w:val="24"/>
          <w:szCs w:val="24"/>
        </w:rPr>
        <w:t>exercising</w:t>
      </w:r>
      <w:r w:rsidR="00FE2DBB" w:rsidRPr="00C26684">
        <w:rPr>
          <w:rStyle w:val="normaltextrun"/>
          <w:rFonts w:ascii="Times New Roman" w:hAnsi="Times New Roman" w:cs="Times New Roman"/>
          <w:color w:val="000000"/>
          <w:position w:val="1"/>
          <w:sz w:val="24"/>
          <w:szCs w:val="24"/>
        </w:rPr>
        <w:t xml:space="preserve"> skeletal muscle during mild (non-sympatholytic) intensity </w:t>
      </w:r>
      <w:r w:rsidR="00155F32">
        <w:rPr>
          <w:rStyle w:val="normaltextrun"/>
          <w:rFonts w:ascii="Times New Roman" w:hAnsi="Times New Roman" w:cs="Times New Roman"/>
          <w:color w:val="000000"/>
          <w:position w:val="1"/>
          <w:sz w:val="24"/>
          <w:szCs w:val="24"/>
        </w:rPr>
        <w:t>RHG</w:t>
      </w:r>
      <w:r w:rsidR="00FE2DBB" w:rsidRPr="00C26684">
        <w:rPr>
          <w:rStyle w:val="normaltextrun"/>
          <w:rFonts w:ascii="Times New Roman" w:hAnsi="Times New Roman" w:cs="Times New Roman"/>
          <w:color w:val="000000"/>
          <w:position w:val="1"/>
          <w:sz w:val="24"/>
          <w:szCs w:val="24"/>
        </w:rPr>
        <w:t xml:space="preserve"> </w:t>
      </w:r>
      <w:r w:rsidR="00155F32">
        <w:rPr>
          <w:rStyle w:val="normaltextrun"/>
          <w:rFonts w:ascii="Times New Roman" w:hAnsi="Times New Roman" w:cs="Times New Roman"/>
          <w:color w:val="000000"/>
          <w:position w:val="1"/>
          <w:sz w:val="24"/>
          <w:szCs w:val="24"/>
        </w:rPr>
        <w:t>similar when compared to</w:t>
      </w:r>
      <w:r w:rsidR="00FE2DBB" w:rsidRPr="00C26684">
        <w:rPr>
          <w:rStyle w:val="normaltextrun"/>
          <w:rFonts w:ascii="Times New Roman" w:hAnsi="Times New Roman" w:cs="Times New Roman"/>
          <w:color w:val="000000"/>
          <w:position w:val="1"/>
          <w:sz w:val="24"/>
          <w:szCs w:val="24"/>
        </w:rPr>
        <w:t xml:space="preserve"> moderate </w:t>
      </w:r>
      <w:r w:rsidR="00155F32">
        <w:rPr>
          <w:rStyle w:val="normaltextrun"/>
          <w:rFonts w:ascii="Times New Roman" w:hAnsi="Times New Roman" w:cs="Times New Roman"/>
          <w:color w:val="000000"/>
          <w:position w:val="1"/>
          <w:sz w:val="24"/>
          <w:szCs w:val="24"/>
        </w:rPr>
        <w:t xml:space="preserve">intensity RHG </w:t>
      </w:r>
      <w:r w:rsidR="00FE2DBB" w:rsidRPr="00C26684">
        <w:rPr>
          <w:rStyle w:val="normaltextrun"/>
          <w:rFonts w:ascii="Times New Roman" w:hAnsi="Times New Roman" w:cs="Times New Roman"/>
          <w:color w:val="000000"/>
          <w:position w:val="1"/>
          <w:sz w:val="24"/>
          <w:szCs w:val="24"/>
        </w:rPr>
        <w:t>at 15%MVC</w:t>
      </w:r>
      <w:r w:rsidR="00AE20FB" w:rsidRPr="00C26684">
        <w:rPr>
          <w:rStyle w:val="normaltextrun"/>
          <w:rFonts w:ascii="Times New Roman" w:hAnsi="Times New Roman" w:cs="Times New Roman"/>
          <w:color w:val="000000"/>
          <w:position w:val="1"/>
          <w:sz w:val="24"/>
          <w:szCs w:val="24"/>
        </w:rPr>
        <w:t xml:space="preserve"> </w:t>
      </w:r>
      <w:r w:rsidR="00E65C93">
        <w:rPr>
          <w:rStyle w:val="normaltextrun"/>
          <w:rFonts w:ascii="Times New Roman" w:hAnsi="Times New Roman" w:cs="Times New Roman"/>
          <w:color w:val="000000"/>
          <w:position w:val="1"/>
          <w:sz w:val="24"/>
          <w:szCs w:val="24"/>
        </w:rPr>
        <w:t xml:space="preserve">(sympatholytic) </w:t>
      </w:r>
      <w:r w:rsidR="00AE20FB" w:rsidRPr="00C26684">
        <w:rPr>
          <w:rStyle w:val="normaltextrun"/>
          <w:rFonts w:ascii="Times New Roman" w:hAnsi="Times New Roman" w:cs="Times New Roman"/>
          <w:color w:val="000000"/>
          <w:position w:val="1"/>
          <w:sz w:val="24"/>
          <w:szCs w:val="24"/>
        </w:rPr>
        <w:t xml:space="preserve">based on changes in </w:t>
      </w:r>
      <w:r w:rsidR="003E7240" w:rsidRPr="00C26684">
        <w:rPr>
          <w:rStyle w:val="normaltextrun"/>
          <w:rFonts w:ascii="Times New Roman" w:hAnsi="Times New Roman" w:cs="Times New Roman"/>
          <w:color w:val="000000"/>
          <w:position w:val="1"/>
          <w:sz w:val="24"/>
          <w:szCs w:val="24"/>
        </w:rPr>
        <w:t>∆</w:t>
      </w:r>
      <w:r w:rsidR="00AE20FB" w:rsidRPr="00C26684">
        <w:rPr>
          <w:rStyle w:val="normaltextrun"/>
          <w:rFonts w:ascii="Times New Roman" w:hAnsi="Times New Roman" w:cs="Times New Roman"/>
          <w:color w:val="000000"/>
          <w:position w:val="1"/>
          <w:sz w:val="24"/>
          <w:szCs w:val="24"/>
        </w:rPr>
        <w:t>FVC</w:t>
      </w:r>
      <w:r w:rsidR="00D4061B" w:rsidRPr="00C26684">
        <w:rPr>
          <w:rStyle w:val="normaltextrun"/>
          <w:rFonts w:ascii="Times New Roman" w:hAnsi="Times New Roman" w:cs="Times New Roman"/>
          <w:color w:val="000000"/>
          <w:position w:val="1"/>
          <w:sz w:val="24"/>
          <w:szCs w:val="24"/>
        </w:rPr>
        <w:t xml:space="preserve">. On the contrary, the </w:t>
      </w:r>
      <w:r w:rsidR="00D4061B" w:rsidRPr="00D4061B">
        <w:rPr>
          <w:rStyle w:val="normaltextrun"/>
          <w:rFonts w:ascii="Times New Roman" w:hAnsi="Times New Roman" w:cs="Times New Roman"/>
          <w:color w:val="000000"/>
          <w:position w:val="1"/>
          <w:sz w:val="24"/>
          <w:szCs w:val="24"/>
        </w:rPr>
        <w:t xml:space="preserve">NO donor sodium nitroprusside does not attenuate </w:t>
      </w:r>
      <w:r w:rsidR="00F9250A">
        <w:rPr>
          <w:rStyle w:val="normaltextrun"/>
          <w:rFonts w:ascii="Times New Roman" w:hAnsi="Times New Roman" w:cs="Times New Roman"/>
          <w:color w:val="000000"/>
          <w:position w:val="1"/>
          <w:sz w:val="24"/>
          <w:szCs w:val="24"/>
        </w:rPr>
        <w:t>sympathetic</w:t>
      </w:r>
      <w:r w:rsidR="00D4061B" w:rsidRPr="00D4061B">
        <w:rPr>
          <w:rStyle w:val="normaltextrun"/>
          <w:rFonts w:ascii="Times New Roman" w:hAnsi="Times New Roman" w:cs="Times New Roman"/>
          <w:color w:val="000000"/>
          <w:position w:val="1"/>
          <w:sz w:val="24"/>
          <w:szCs w:val="24"/>
        </w:rPr>
        <w:t xml:space="preserve"> vasoconstriction at rest or combined with </w:t>
      </w:r>
      <w:r w:rsidR="00E53B6F">
        <w:rPr>
          <w:rStyle w:val="normaltextrun"/>
          <w:rFonts w:ascii="Times New Roman" w:hAnsi="Times New Roman" w:cs="Times New Roman"/>
          <w:color w:val="000000"/>
          <w:position w:val="1"/>
          <w:sz w:val="24"/>
          <w:szCs w:val="24"/>
        </w:rPr>
        <w:t>mild exercise at 5%</w:t>
      </w:r>
      <w:r w:rsidR="00D4061B" w:rsidRPr="00D4061B">
        <w:rPr>
          <w:rStyle w:val="normaltextrun"/>
          <w:rFonts w:ascii="Times New Roman" w:hAnsi="Times New Roman" w:cs="Times New Roman"/>
          <w:color w:val="000000"/>
          <w:position w:val="1"/>
          <w:sz w:val="24"/>
          <w:szCs w:val="24"/>
        </w:rPr>
        <w:t xml:space="preserve"> MVC</w:t>
      </w:r>
      <w:r w:rsidR="00D4061B">
        <w:rPr>
          <w:rStyle w:val="normaltextrun"/>
          <w:rFonts w:ascii="Times New Roman" w:hAnsi="Times New Roman" w:cs="Times New Roman"/>
          <w:color w:val="000000"/>
          <w:position w:val="1"/>
          <w:sz w:val="24"/>
          <w:szCs w:val="24"/>
        </w:rPr>
        <w:t xml:space="preserve">. </w:t>
      </w:r>
      <w:r w:rsidR="00E357C5">
        <w:rPr>
          <w:rStyle w:val="normaltextrun"/>
          <w:rFonts w:ascii="Times New Roman" w:hAnsi="Times New Roman" w:cs="Times New Roman"/>
          <w:color w:val="000000"/>
          <w:position w:val="1"/>
          <w:sz w:val="24"/>
          <w:szCs w:val="24"/>
        </w:rPr>
        <w:t xml:space="preserve">Overall, </w:t>
      </w:r>
      <w:r w:rsidR="009B0E47">
        <w:rPr>
          <w:rStyle w:val="normaltextrun"/>
          <w:rFonts w:ascii="Times New Roman" w:hAnsi="Times New Roman" w:cs="Times New Roman"/>
          <w:color w:val="000000"/>
          <w:position w:val="1"/>
          <w:sz w:val="24"/>
          <w:szCs w:val="24"/>
        </w:rPr>
        <w:t xml:space="preserve">our and previous data indicates </w:t>
      </w:r>
      <w:r w:rsidR="00D4061B">
        <w:rPr>
          <w:rStyle w:val="normaltextrun"/>
          <w:rFonts w:ascii="Times New Roman" w:hAnsi="Times New Roman" w:cs="Times New Roman"/>
          <w:color w:val="000000"/>
          <w:position w:val="1"/>
          <w:sz w:val="24"/>
          <w:szCs w:val="24"/>
        </w:rPr>
        <w:t xml:space="preserve">that EDHF </w:t>
      </w:r>
      <w:r w:rsidR="003D5583">
        <w:rPr>
          <w:rStyle w:val="normaltextrun"/>
          <w:rFonts w:ascii="Times New Roman" w:hAnsi="Times New Roman" w:cs="Times New Roman"/>
          <w:color w:val="000000"/>
          <w:position w:val="1"/>
          <w:sz w:val="24"/>
          <w:szCs w:val="24"/>
        </w:rPr>
        <w:t xml:space="preserve">may </w:t>
      </w:r>
      <w:r w:rsidR="00D4061B">
        <w:rPr>
          <w:rStyle w:val="normaltextrun"/>
          <w:rFonts w:ascii="Times New Roman" w:hAnsi="Times New Roman" w:cs="Times New Roman"/>
          <w:color w:val="000000"/>
          <w:position w:val="1"/>
          <w:sz w:val="24"/>
          <w:szCs w:val="24"/>
        </w:rPr>
        <w:t>play a</w:t>
      </w:r>
      <w:r w:rsidR="003D5583">
        <w:rPr>
          <w:rStyle w:val="normaltextrun"/>
          <w:rFonts w:ascii="Times New Roman" w:hAnsi="Times New Roman" w:cs="Times New Roman"/>
          <w:color w:val="000000"/>
          <w:position w:val="1"/>
          <w:sz w:val="24"/>
          <w:szCs w:val="24"/>
        </w:rPr>
        <w:t xml:space="preserve">n important </w:t>
      </w:r>
      <w:r w:rsidR="00D4061B">
        <w:rPr>
          <w:rStyle w:val="normaltextrun"/>
          <w:rFonts w:ascii="Times New Roman" w:hAnsi="Times New Roman" w:cs="Times New Roman"/>
          <w:color w:val="000000"/>
          <w:position w:val="1"/>
          <w:sz w:val="24"/>
          <w:szCs w:val="24"/>
        </w:rPr>
        <w:t xml:space="preserve">role in </w:t>
      </w:r>
      <w:r w:rsidR="00B97F0F">
        <w:rPr>
          <w:rStyle w:val="normaltextrun"/>
          <w:rFonts w:ascii="Times New Roman" w:hAnsi="Times New Roman" w:cs="Times New Roman"/>
          <w:color w:val="000000"/>
          <w:position w:val="1"/>
          <w:sz w:val="24"/>
          <w:szCs w:val="24"/>
        </w:rPr>
        <w:t xml:space="preserve">blunting </w:t>
      </w:r>
      <w:r w:rsidR="00B97F0F" w:rsidRPr="00D4061B">
        <w:rPr>
          <w:rStyle w:val="normaltextrun"/>
          <w:rFonts w:ascii="Times New Roman" w:hAnsi="Times New Roman" w:cs="Times New Roman"/>
          <w:color w:val="000000"/>
          <w:position w:val="1"/>
          <w:sz w:val="24"/>
          <w:szCs w:val="24"/>
        </w:rPr>
        <w:t>α1-adrenergic vasoconstriction</w:t>
      </w:r>
      <w:r w:rsidR="00B97F0F">
        <w:rPr>
          <w:rStyle w:val="normaltextrun"/>
          <w:rFonts w:ascii="Times New Roman" w:hAnsi="Times New Roman" w:cs="Times New Roman"/>
          <w:color w:val="000000"/>
          <w:position w:val="1"/>
          <w:sz w:val="24"/>
          <w:szCs w:val="24"/>
        </w:rPr>
        <w:t xml:space="preserve"> (functional </w:t>
      </w:r>
      <w:proofErr w:type="spellStart"/>
      <w:r w:rsidR="002E4BF9">
        <w:rPr>
          <w:rStyle w:val="normaltextrun"/>
          <w:rFonts w:ascii="Times New Roman" w:hAnsi="Times New Roman" w:cs="Times New Roman"/>
          <w:color w:val="000000"/>
          <w:position w:val="1"/>
          <w:sz w:val="24"/>
          <w:szCs w:val="24"/>
        </w:rPr>
        <w:t>sympatholysis</w:t>
      </w:r>
      <w:proofErr w:type="spellEnd"/>
      <w:r w:rsidR="00B97F0F">
        <w:rPr>
          <w:rStyle w:val="normaltextrun"/>
          <w:rFonts w:ascii="Times New Roman" w:hAnsi="Times New Roman" w:cs="Times New Roman"/>
          <w:color w:val="000000"/>
          <w:position w:val="1"/>
          <w:sz w:val="24"/>
          <w:szCs w:val="24"/>
        </w:rPr>
        <w:t>)</w:t>
      </w:r>
      <w:r w:rsidR="009708B9">
        <w:rPr>
          <w:rStyle w:val="normaltextrun"/>
          <w:rFonts w:ascii="Times New Roman" w:hAnsi="Times New Roman" w:cs="Times New Roman"/>
          <w:color w:val="000000"/>
          <w:position w:val="1"/>
          <w:sz w:val="24"/>
          <w:szCs w:val="24"/>
        </w:rPr>
        <w:t xml:space="preserve"> when looking at changes on FBF and FVC.</w:t>
      </w:r>
      <w:r w:rsidR="00F03E2E">
        <w:rPr>
          <w:rStyle w:val="normaltextrun"/>
          <w:rFonts w:ascii="Times New Roman" w:hAnsi="Times New Roman" w:cs="Times New Roman"/>
          <w:color w:val="000000"/>
          <w:position w:val="1"/>
          <w:sz w:val="24"/>
          <w:szCs w:val="24"/>
        </w:rPr>
        <w:t xml:space="preserve"> </w:t>
      </w:r>
    </w:p>
    <w:p w14:paraId="4F6833E9" w14:textId="24C8EE21" w:rsidR="00CC0B74" w:rsidRPr="00A55A60" w:rsidRDefault="00D45AAA" w:rsidP="00AC2569">
      <w:pPr>
        <w:spacing w:line="480" w:lineRule="auto"/>
        <w:ind w:firstLine="720"/>
        <w:rPr>
          <w:rStyle w:val="normaltextrun"/>
        </w:rPr>
      </w:pPr>
      <w:r>
        <w:rPr>
          <w:rStyle w:val="normaltextrun"/>
          <w:color w:val="000000"/>
          <w:position w:val="1"/>
        </w:rPr>
        <w:t xml:space="preserve">Additionally, </w:t>
      </w:r>
      <w:proofErr w:type="spellStart"/>
      <w:r w:rsidR="00706EE9" w:rsidRPr="00A55A60">
        <w:rPr>
          <w:rStyle w:val="normaltextrun"/>
          <w:color w:val="000000"/>
          <w:position w:val="1"/>
        </w:rPr>
        <w:t>Crecelius</w:t>
      </w:r>
      <w:proofErr w:type="spellEnd"/>
      <w:r w:rsidR="00706EE9" w:rsidRPr="00A55A60">
        <w:rPr>
          <w:rStyle w:val="normaltextrun"/>
          <w:color w:val="000000"/>
          <w:position w:val="1"/>
        </w:rPr>
        <w:t xml:space="preserve"> et al. (2011)</w:t>
      </w:r>
      <w:r w:rsidR="00706EE9" w:rsidRPr="00A55A60">
        <w:rPr>
          <w:rStyle w:val="eop"/>
        </w:rPr>
        <w:t>​</w:t>
      </w:r>
      <w:r w:rsidR="00237159" w:rsidRPr="00A55A60">
        <w:rPr>
          <w:rStyle w:val="eop"/>
        </w:rPr>
        <w:t xml:space="preserve"> </w:t>
      </w:r>
      <w:r w:rsidR="00E53B6F">
        <w:rPr>
          <w:rStyle w:val="eop"/>
        </w:rPr>
        <w:t>tried to</w:t>
      </w:r>
      <w:r w:rsidR="00237159" w:rsidRPr="00A55A60">
        <w:rPr>
          <w:color w:val="000000"/>
          <w:position w:val="1"/>
        </w:rPr>
        <w:t xml:space="preserve"> determine the independent </w:t>
      </w:r>
      <w:r w:rsidR="00E019D6">
        <w:rPr>
          <w:color w:val="000000"/>
          <w:position w:val="1"/>
        </w:rPr>
        <w:t>as well as the</w:t>
      </w:r>
      <w:r w:rsidR="00237159" w:rsidRPr="00A55A60">
        <w:rPr>
          <w:color w:val="000000"/>
          <w:position w:val="1"/>
        </w:rPr>
        <w:t xml:space="preserve"> interactive roles of NO/PG </w:t>
      </w:r>
      <w:r w:rsidR="007A70EA">
        <w:rPr>
          <w:color w:val="000000"/>
          <w:position w:val="1"/>
        </w:rPr>
        <w:t>in</w:t>
      </w:r>
      <w:r w:rsidR="00237159" w:rsidRPr="00A55A60">
        <w:rPr>
          <w:color w:val="000000"/>
          <w:position w:val="1"/>
        </w:rPr>
        <w:t xml:space="preserve"> ATP-dependent vasodilation. </w:t>
      </w:r>
      <w:r w:rsidR="00E019D6">
        <w:rPr>
          <w:rStyle w:val="eop"/>
        </w:rPr>
        <w:t xml:space="preserve"> </w:t>
      </w:r>
      <w:r w:rsidR="00E019D6">
        <w:rPr>
          <w:color w:val="000000"/>
          <w:position w:val="1"/>
        </w:rPr>
        <w:t xml:space="preserve">Both, the individual and combined NO/PG inhibition via </w:t>
      </w:r>
      <w:r w:rsidR="00E53B6F">
        <w:t>N-Methylarginine</w:t>
      </w:r>
      <w:r w:rsidR="00E53B6F">
        <w:rPr>
          <w:color w:val="000000"/>
          <w:position w:val="1"/>
        </w:rPr>
        <w:t xml:space="preserve"> </w:t>
      </w:r>
      <w:r w:rsidR="007A70EA">
        <w:rPr>
          <w:color w:val="000000"/>
          <w:position w:val="1"/>
        </w:rPr>
        <w:t>(</w:t>
      </w:r>
      <w:r w:rsidR="00155F32">
        <w:rPr>
          <w:color w:val="000000"/>
          <w:position w:val="1"/>
        </w:rPr>
        <w:t xml:space="preserve">blockade of </w:t>
      </w:r>
      <w:r w:rsidR="007A70EA">
        <w:rPr>
          <w:color w:val="000000"/>
          <w:position w:val="1"/>
        </w:rPr>
        <w:t>NO) and Ketorolac (</w:t>
      </w:r>
      <w:r w:rsidR="00155F32">
        <w:rPr>
          <w:color w:val="000000"/>
          <w:position w:val="1"/>
        </w:rPr>
        <w:t xml:space="preserve">blockade of </w:t>
      </w:r>
      <w:r w:rsidR="007A70EA">
        <w:rPr>
          <w:color w:val="000000"/>
          <w:position w:val="1"/>
        </w:rPr>
        <w:t>PG) brachial infusion indicated no effect on forearm vascular conductance.</w:t>
      </w:r>
    </w:p>
    <w:p w14:paraId="47C3B611" w14:textId="3A0A675B" w:rsidR="00A55A60" w:rsidRPr="006208FF" w:rsidRDefault="001438A6" w:rsidP="00A55A60">
      <w:pPr>
        <w:pStyle w:val="HTMLPreformatted"/>
        <w:spacing w:line="480" w:lineRule="auto"/>
        <w:rPr>
          <w:rStyle w:val="normaltextrun"/>
          <w:rFonts w:ascii="Times New Roman" w:hAnsi="Times New Roman" w:cs="Times New Roman"/>
          <w:color w:val="000000"/>
          <w:position w:val="1"/>
          <w:sz w:val="24"/>
          <w:szCs w:val="24"/>
        </w:rPr>
      </w:pPr>
      <w:r>
        <w:rPr>
          <w:rStyle w:val="normaltextrun"/>
          <w:rFonts w:ascii="Times New Roman" w:hAnsi="Times New Roman" w:cs="Times New Roman"/>
          <w:color w:val="000000"/>
          <w:position w:val="1"/>
          <w:sz w:val="24"/>
          <w:szCs w:val="24"/>
        </w:rPr>
        <w:lastRenderedPageBreak/>
        <w:t>Since</w:t>
      </w:r>
      <w:r w:rsidR="00F03E2E">
        <w:rPr>
          <w:rStyle w:val="normaltextrun"/>
          <w:rFonts w:ascii="Times New Roman" w:hAnsi="Times New Roman" w:cs="Times New Roman"/>
          <w:color w:val="000000"/>
          <w:position w:val="1"/>
          <w:sz w:val="24"/>
          <w:szCs w:val="24"/>
        </w:rPr>
        <w:t xml:space="preserve"> EDHF acts independently of NO</w:t>
      </w:r>
      <w:r>
        <w:rPr>
          <w:rStyle w:val="normaltextrun"/>
          <w:rFonts w:ascii="Times New Roman" w:hAnsi="Times New Roman" w:cs="Times New Roman"/>
          <w:color w:val="000000"/>
          <w:position w:val="1"/>
          <w:sz w:val="24"/>
          <w:szCs w:val="24"/>
        </w:rPr>
        <w:t>/PGs</w:t>
      </w:r>
      <w:r w:rsidR="00F03E2E">
        <w:rPr>
          <w:rStyle w:val="normaltextrun"/>
          <w:rFonts w:ascii="Times New Roman" w:hAnsi="Times New Roman" w:cs="Times New Roman"/>
          <w:color w:val="000000"/>
          <w:position w:val="1"/>
          <w:sz w:val="24"/>
          <w:szCs w:val="24"/>
        </w:rPr>
        <w:t xml:space="preserve">, endothelium derived hyperpolarization may play a more important role in </w:t>
      </w:r>
      <w:r w:rsidR="00B50F49">
        <w:rPr>
          <w:rStyle w:val="normaltextrun"/>
          <w:rFonts w:ascii="Times New Roman" w:hAnsi="Times New Roman" w:cs="Times New Roman"/>
          <w:color w:val="000000"/>
          <w:position w:val="1"/>
          <w:sz w:val="24"/>
          <w:szCs w:val="24"/>
        </w:rPr>
        <w:t xml:space="preserve">exercise hyperemia then </w:t>
      </w:r>
      <w:r w:rsidR="003C5E2F">
        <w:rPr>
          <w:rStyle w:val="normaltextrun"/>
          <w:rFonts w:ascii="Times New Roman" w:hAnsi="Times New Roman" w:cs="Times New Roman"/>
          <w:color w:val="000000"/>
          <w:position w:val="1"/>
          <w:sz w:val="24"/>
          <w:szCs w:val="24"/>
        </w:rPr>
        <w:t>previously assumed.</w:t>
      </w:r>
      <w:r w:rsidR="006208FF">
        <w:rPr>
          <w:rStyle w:val="normaltextrun"/>
          <w:rFonts w:ascii="Times New Roman" w:hAnsi="Times New Roman" w:cs="Times New Roman"/>
          <w:color w:val="000000"/>
          <w:position w:val="1"/>
          <w:sz w:val="24"/>
          <w:szCs w:val="24"/>
        </w:rPr>
        <w:t xml:space="preserve"> Our data</w:t>
      </w:r>
      <w:r w:rsidR="0082772F">
        <w:rPr>
          <w:rStyle w:val="normaltextrun"/>
          <w:rFonts w:ascii="Times New Roman" w:hAnsi="Times New Roman" w:cs="Times New Roman"/>
          <w:color w:val="000000"/>
          <w:position w:val="1"/>
          <w:sz w:val="24"/>
          <w:szCs w:val="24"/>
        </w:rPr>
        <w:t xml:space="preserve">, as </w:t>
      </w:r>
      <w:r w:rsidR="00FA6056">
        <w:rPr>
          <w:rStyle w:val="normaltextrun"/>
          <w:rFonts w:ascii="Times New Roman" w:hAnsi="Times New Roman" w:cs="Times New Roman"/>
          <w:color w:val="000000"/>
          <w:position w:val="1"/>
          <w:sz w:val="24"/>
          <w:szCs w:val="24"/>
        </w:rPr>
        <w:t xml:space="preserve">indicated in </w:t>
      </w:r>
      <w:r w:rsidR="00D9644D">
        <w:rPr>
          <w:rStyle w:val="normaltextrun"/>
          <w:rFonts w:ascii="Times New Roman" w:hAnsi="Times New Roman" w:cs="Times New Roman"/>
          <w:color w:val="000000"/>
          <w:position w:val="1"/>
          <w:sz w:val="24"/>
          <w:szCs w:val="24"/>
        </w:rPr>
        <w:t>F</w:t>
      </w:r>
      <w:r w:rsidR="00FA6056">
        <w:rPr>
          <w:rStyle w:val="normaltextrun"/>
          <w:rFonts w:ascii="Times New Roman" w:hAnsi="Times New Roman" w:cs="Times New Roman"/>
          <w:color w:val="000000"/>
          <w:position w:val="1"/>
          <w:sz w:val="24"/>
          <w:szCs w:val="24"/>
        </w:rPr>
        <w:t xml:space="preserve">igure 4 and </w:t>
      </w:r>
      <w:r w:rsidR="00D9644D">
        <w:rPr>
          <w:rStyle w:val="normaltextrun"/>
          <w:rFonts w:ascii="Times New Roman" w:hAnsi="Times New Roman" w:cs="Times New Roman"/>
          <w:color w:val="000000"/>
          <w:position w:val="1"/>
          <w:sz w:val="24"/>
          <w:szCs w:val="24"/>
        </w:rPr>
        <w:t>F</w:t>
      </w:r>
      <w:r w:rsidR="00FA6056">
        <w:rPr>
          <w:rStyle w:val="normaltextrun"/>
          <w:rFonts w:ascii="Times New Roman" w:hAnsi="Times New Roman" w:cs="Times New Roman"/>
          <w:color w:val="000000"/>
          <w:position w:val="1"/>
          <w:sz w:val="24"/>
          <w:szCs w:val="24"/>
        </w:rPr>
        <w:t xml:space="preserve">igure 7, </w:t>
      </w:r>
      <w:r w:rsidR="00E019D6">
        <w:rPr>
          <w:rStyle w:val="normaltextrun"/>
          <w:rFonts w:ascii="Times New Roman" w:hAnsi="Times New Roman" w:cs="Times New Roman"/>
          <w:color w:val="000000"/>
          <w:position w:val="1"/>
          <w:sz w:val="24"/>
          <w:szCs w:val="24"/>
        </w:rPr>
        <w:t>shows</w:t>
      </w:r>
      <w:r w:rsidR="006208FF">
        <w:rPr>
          <w:rStyle w:val="normaltextrun"/>
          <w:rFonts w:ascii="Times New Roman" w:hAnsi="Times New Roman" w:cs="Times New Roman"/>
          <w:color w:val="000000"/>
          <w:position w:val="1"/>
          <w:sz w:val="24"/>
          <w:szCs w:val="24"/>
        </w:rPr>
        <w:t xml:space="preserve"> an important role of EDHF in our ability to blunt sympathetic constriction during exercise.</w:t>
      </w:r>
    </w:p>
    <w:p w14:paraId="13EFE765" w14:textId="53336194" w:rsidR="0093240D" w:rsidRPr="00E90398" w:rsidRDefault="00C77EEE" w:rsidP="004369A4">
      <w:pPr>
        <w:pStyle w:val="HTMLPreformatted"/>
        <w:spacing w:line="480" w:lineRule="auto"/>
        <w:rPr>
          <w:rStyle w:val="normaltextrun"/>
          <w:rFonts w:ascii="Times New Roman" w:hAnsi="Times New Roman" w:cs="Times New Roman"/>
          <w:b/>
          <w:position w:val="1"/>
          <w:sz w:val="24"/>
          <w:szCs w:val="24"/>
        </w:rPr>
      </w:pPr>
      <w:r w:rsidRPr="00E90398">
        <w:rPr>
          <w:rStyle w:val="normaltextrun"/>
          <w:rFonts w:ascii="Times New Roman" w:hAnsi="Times New Roman" w:cs="Times New Roman"/>
          <w:b/>
          <w:position w:val="1"/>
          <w:sz w:val="24"/>
          <w:szCs w:val="24"/>
        </w:rPr>
        <w:t xml:space="preserve">Forearm </w:t>
      </w:r>
      <w:r w:rsidR="00F37338">
        <w:rPr>
          <w:rStyle w:val="normaltextrun"/>
          <w:rFonts w:ascii="Times New Roman" w:hAnsi="Times New Roman" w:cs="Times New Roman"/>
          <w:b/>
          <w:position w:val="1"/>
          <w:sz w:val="24"/>
          <w:szCs w:val="24"/>
        </w:rPr>
        <w:t>m</w:t>
      </w:r>
      <w:r w:rsidRPr="00E90398">
        <w:rPr>
          <w:rStyle w:val="normaltextrun"/>
          <w:rFonts w:ascii="Times New Roman" w:hAnsi="Times New Roman" w:cs="Times New Roman"/>
          <w:b/>
          <w:position w:val="1"/>
          <w:sz w:val="24"/>
          <w:szCs w:val="24"/>
        </w:rPr>
        <w:t xml:space="preserve">uscle </w:t>
      </w:r>
      <w:r w:rsidR="00F37338">
        <w:rPr>
          <w:rStyle w:val="normaltextrun"/>
          <w:rFonts w:ascii="Times New Roman" w:hAnsi="Times New Roman" w:cs="Times New Roman"/>
          <w:b/>
          <w:position w:val="1"/>
          <w:sz w:val="24"/>
          <w:szCs w:val="24"/>
        </w:rPr>
        <w:t>o</w:t>
      </w:r>
      <w:r w:rsidRPr="00E90398">
        <w:rPr>
          <w:rStyle w:val="normaltextrun"/>
          <w:rFonts w:ascii="Times New Roman" w:hAnsi="Times New Roman" w:cs="Times New Roman"/>
          <w:b/>
          <w:position w:val="1"/>
          <w:sz w:val="24"/>
          <w:szCs w:val="24"/>
        </w:rPr>
        <w:t>xygenation</w:t>
      </w:r>
    </w:p>
    <w:p w14:paraId="2C79A328" w14:textId="7A8EDE2E" w:rsidR="00876E28" w:rsidRDefault="00047D19" w:rsidP="00AC2569">
      <w:pPr>
        <w:spacing w:line="480" w:lineRule="auto"/>
        <w:ind w:firstLine="720"/>
      </w:pPr>
      <w:r w:rsidRPr="007F603A">
        <w:t xml:space="preserve">We found </w:t>
      </w:r>
      <w:r w:rsidR="00A14956" w:rsidRPr="007F603A">
        <w:t>no</w:t>
      </w:r>
      <w:r w:rsidRPr="007F603A">
        <w:t xml:space="preserve"> significant difference in %functional </w:t>
      </w:r>
      <w:proofErr w:type="spellStart"/>
      <w:r w:rsidR="002E4BF9" w:rsidRPr="007F603A">
        <w:t>sympatholysis</w:t>
      </w:r>
      <w:proofErr w:type="spellEnd"/>
      <w:r w:rsidRPr="007F603A">
        <w:t xml:space="preserve"> (</w:t>
      </w:r>
      <w:r w:rsidR="00C32EDC">
        <w:t>∆</w:t>
      </w:r>
      <w:r w:rsidRPr="007F603A">
        <w:t>% HbO</w:t>
      </w:r>
      <w:r w:rsidRPr="006F329E">
        <w:rPr>
          <w:vertAlign w:val="subscript"/>
        </w:rPr>
        <w:t>2</w:t>
      </w:r>
      <w:r w:rsidRPr="007F603A">
        <w:t>+MbO</w:t>
      </w:r>
      <w:r w:rsidR="00491EE7" w:rsidRPr="006F329E">
        <w:rPr>
          <w:vertAlign w:val="subscript"/>
        </w:rPr>
        <w:t>2</w:t>
      </w:r>
      <w:r w:rsidRPr="007F603A">
        <w:t xml:space="preserve">) when comparing the FLZ and well and the PLA </w:t>
      </w:r>
      <w:r w:rsidR="00E65C93">
        <w:t>condition</w:t>
      </w:r>
      <w:r w:rsidR="002E3EAC">
        <w:t xml:space="preserve"> (</w:t>
      </w:r>
      <w:r w:rsidR="00D9644D">
        <w:t>F</w:t>
      </w:r>
      <w:r w:rsidR="0031096A">
        <w:t>igure 8)</w:t>
      </w:r>
      <w:r w:rsidRPr="007F603A">
        <w:t xml:space="preserve">. </w:t>
      </w:r>
      <w:r w:rsidR="00853464">
        <w:t xml:space="preserve">Our findings </w:t>
      </w:r>
      <w:r w:rsidR="00D209B3">
        <w:t>contradict</w:t>
      </w:r>
      <w:r w:rsidR="00853464">
        <w:t xml:space="preserve"> </w:t>
      </w:r>
      <w:r w:rsidR="00C16927">
        <w:t>with</w:t>
      </w:r>
      <w:r w:rsidR="00853464">
        <w:t xml:space="preserve"> findings </w:t>
      </w:r>
      <w:r w:rsidR="002E16F2">
        <w:t xml:space="preserve">in terms of ∆FVC and ∆FBF changes. </w:t>
      </w:r>
      <w:r w:rsidR="00767A17">
        <w:t xml:space="preserve">Our data also contradict </w:t>
      </w:r>
      <w:r w:rsidR="00E53497">
        <w:t xml:space="preserve">our knowledge of the </w:t>
      </w:r>
      <w:r w:rsidR="003E1C3D">
        <w:t>relationship</w:t>
      </w:r>
      <w:r w:rsidR="00E53497">
        <w:t xml:space="preserve"> between forearm muscle oxygenation and </w:t>
      </w:r>
      <w:r w:rsidR="003E1C3D">
        <w:t xml:space="preserve">muscle blood flow </w:t>
      </w:r>
      <w:r w:rsidR="00A047BA">
        <w:t xml:space="preserve">during exercise. </w:t>
      </w:r>
    </w:p>
    <w:p w14:paraId="5753E39F" w14:textId="2E61C413" w:rsidR="00047D19" w:rsidRDefault="00A047BA" w:rsidP="00F37ACD">
      <w:pPr>
        <w:spacing w:line="480" w:lineRule="auto"/>
      </w:pPr>
      <w:r>
        <w:t xml:space="preserve">Previous </w:t>
      </w:r>
      <w:r w:rsidR="008965E5">
        <w:t>studies</w:t>
      </w:r>
      <w:r>
        <w:t xml:space="preserve"> ha</w:t>
      </w:r>
      <w:r w:rsidR="008965E5">
        <w:t>ve</w:t>
      </w:r>
      <w:r>
        <w:t xml:space="preserve"> shown that </w:t>
      </w:r>
      <w:r w:rsidR="00777AC0">
        <w:t xml:space="preserve">the exercise induced redistribution of blood flow </w:t>
      </w:r>
      <w:r w:rsidR="00B447BE">
        <w:t xml:space="preserve">during exercise and the </w:t>
      </w:r>
      <w:r w:rsidR="0039224A">
        <w:t xml:space="preserve">increase in sympathetic vasoconstriction based on </w:t>
      </w:r>
      <w:r w:rsidR="000469E5">
        <w:t>baroreceptor</w:t>
      </w:r>
      <w:r w:rsidR="0039224A">
        <w:t xml:space="preserve"> offloading will lead to </w:t>
      </w:r>
      <w:r w:rsidR="000469E5">
        <w:t>a reduction of oxygenated hemoglobin</w:t>
      </w:r>
      <w:r w:rsidR="0071798E">
        <w:t xml:space="preserve"> (</w:t>
      </w:r>
      <w:proofErr w:type="spellStart"/>
      <w:r w:rsidR="0071798E">
        <w:t>Volianitis</w:t>
      </w:r>
      <w:proofErr w:type="spellEnd"/>
      <w:r w:rsidR="0071798E">
        <w:t xml:space="preserve"> et al, 2003)</w:t>
      </w:r>
      <w:r w:rsidR="000469E5">
        <w:t xml:space="preserve">. </w:t>
      </w:r>
      <w:r w:rsidR="005542EF">
        <w:t>M</w:t>
      </w:r>
      <w:r w:rsidR="00C339AB">
        <w:t xml:space="preserve">uscle tissue oxygenation and muscle blood flow are </w:t>
      </w:r>
      <w:r w:rsidR="005778BB">
        <w:t>strongly</w:t>
      </w:r>
      <w:r w:rsidR="00C339AB">
        <w:t xml:space="preserve"> correlated</w:t>
      </w:r>
      <w:r w:rsidR="00553B0D">
        <w:t>, which makes</w:t>
      </w:r>
      <w:r w:rsidR="00C339AB">
        <w:t xml:space="preserve"> both valid and reliable tools to </w:t>
      </w:r>
      <w:r w:rsidR="007462D0">
        <w:t>assess</w:t>
      </w:r>
      <w:r w:rsidR="00C339AB">
        <w:t xml:space="preserve"> functional </w:t>
      </w:r>
      <w:proofErr w:type="spellStart"/>
      <w:r w:rsidR="00C339AB">
        <w:t>sympath</w:t>
      </w:r>
      <w:r w:rsidR="00553B0D">
        <w:t>o</w:t>
      </w:r>
      <w:r w:rsidR="00C339AB">
        <w:t>lysis</w:t>
      </w:r>
      <w:proofErr w:type="spellEnd"/>
      <w:r w:rsidR="002D67D5">
        <w:t xml:space="preserve"> (Fadel et al, 2004).</w:t>
      </w:r>
    </w:p>
    <w:p w14:paraId="3D55A51A" w14:textId="0DAC210B" w:rsidR="00D21E13" w:rsidRDefault="00CD36DD" w:rsidP="00AC2569">
      <w:pPr>
        <w:spacing w:line="480" w:lineRule="auto"/>
        <w:ind w:firstLine="720"/>
        <w:rPr>
          <w:color w:val="000000" w:themeColor="text1"/>
        </w:rPr>
      </w:pPr>
      <w:r>
        <w:t xml:space="preserve">The </w:t>
      </w:r>
      <w:r w:rsidR="00E46C46">
        <w:t xml:space="preserve">primary difference in our assessment of functional </w:t>
      </w:r>
      <w:proofErr w:type="spellStart"/>
      <w:r w:rsidR="006D5C39">
        <w:t>sympatholysis</w:t>
      </w:r>
      <w:proofErr w:type="spellEnd"/>
      <w:r w:rsidR="00E46C46">
        <w:t xml:space="preserve"> based on </w:t>
      </w:r>
      <w:r w:rsidR="00FC1149">
        <w:t>vascular</w:t>
      </w:r>
      <w:r w:rsidR="00E46C46">
        <w:t xml:space="preserve"> conductance </w:t>
      </w:r>
      <w:r w:rsidR="00013681">
        <w:t>vs. oxygenation changes is the observed power we discovered. Our %∆ in FV</w:t>
      </w:r>
      <w:r w:rsidR="00F40965">
        <w:t>C</w:t>
      </w:r>
      <w:r w:rsidR="00013681">
        <w:t xml:space="preserve"> in response to Exercise with LBNP has indicated an observed power of </w:t>
      </w:r>
      <w:r w:rsidR="00397DDD" w:rsidRPr="1D6D3CD5">
        <w:t>0.9</w:t>
      </w:r>
      <w:r w:rsidR="00D35A3A">
        <w:t>33</w:t>
      </w:r>
      <w:r w:rsidR="00397DDD" w:rsidRPr="1D6D3CD5">
        <w:t xml:space="preserve"> </w:t>
      </w:r>
      <w:r w:rsidR="002D5BA3">
        <w:t>and</w:t>
      </w:r>
      <w:r w:rsidR="00397DDD" w:rsidRPr="1D6D3CD5">
        <w:t xml:space="preserve"> </w:t>
      </w:r>
      <w:r w:rsidR="00397DDD" w:rsidRPr="1D6D3CD5">
        <w:rPr>
          <w:i/>
          <w:iCs/>
        </w:rPr>
        <w:t>d</w:t>
      </w:r>
      <w:r w:rsidR="00C57454">
        <w:t>=</w:t>
      </w:r>
      <w:r w:rsidR="002D5BA3">
        <w:t>1.1</w:t>
      </w:r>
      <w:r w:rsidR="00397DDD">
        <w:t xml:space="preserve">. On the other hand, our oxygenation data indicated an </w:t>
      </w:r>
      <w:r w:rsidR="00397DDD" w:rsidRPr="1D6D3CD5">
        <w:rPr>
          <w:color w:val="000000" w:themeColor="text1"/>
        </w:rPr>
        <w:t xml:space="preserve">observed power was 0.335 with </w:t>
      </w:r>
      <w:r w:rsidR="00783641">
        <w:rPr>
          <w:color w:val="000000" w:themeColor="text1"/>
        </w:rPr>
        <w:t>a</w:t>
      </w:r>
      <w:r w:rsidR="00397DDD" w:rsidRPr="1D6D3CD5">
        <w:rPr>
          <w:color w:val="000000" w:themeColor="text1"/>
        </w:rPr>
        <w:t xml:space="preserve"> </w:t>
      </w:r>
      <w:r w:rsidR="00397DDD" w:rsidRPr="00C26684">
        <w:rPr>
          <w:i/>
          <w:color w:val="000000" w:themeColor="text1"/>
        </w:rPr>
        <w:t xml:space="preserve">d </w:t>
      </w:r>
      <w:r w:rsidR="00397DDD" w:rsidRPr="1D6D3CD5">
        <w:rPr>
          <w:color w:val="000000" w:themeColor="text1"/>
        </w:rPr>
        <w:t>of 0.36</w:t>
      </w:r>
      <w:r w:rsidR="00397DDD">
        <w:rPr>
          <w:color w:val="000000" w:themeColor="text1"/>
        </w:rPr>
        <w:t xml:space="preserve">. We can only speculate at the current progress of our data collection that </w:t>
      </w:r>
      <w:r w:rsidR="00FC1149">
        <w:rPr>
          <w:color w:val="000000" w:themeColor="text1"/>
        </w:rPr>
        <w:t xml:space="preserve">a higher power due to </w:t>
      </w:r>
      <w:r w:rsidR="00A65030">
        <w:rPr>
          <w:color w:val="000000" w:themeColor="text1"/>
        </w:rPr>
        <w:t>an</w:t>
      </w:r>
      <w:r w:rsidR="00FC1149">
        <w:rPr>
          <w:color w:val="000000" w:themeColor="text1"/>
        </w:rPr>
        <w:t xml:space="preserve"> increased </w:t>
      </w:r>
      <w:r w:rsidR="00A65030">
        <w:rPr>
          <w:color w:val="000000" w:themeColor="text1"/>
        </w:rPr>
        <w:t>sample size</w:t>
      </w:r>
      <w:r w:rsidR="00FC1149">
        <w:rPr>
          <w:color w:val="000000" w:themeColor="text1"/>
        </w:rPr>
        <w:t xml:space="preserve"> </w:t>
      </w:r>
      <w:r w:rsidR="00905FEA">
        <w:rPr>
          <w:color w:val="000000" w:themeColor="text1"/>
        </w:rPr>
        <w:t>may</w:t>
      </w:r>
      <w:r w:rsidR="00FC1149">
        <w:rPr>
          <w:color w:val="000000" w:themeColor="text1"/>
        </w:rPr>
        <w:t xml:space="preserve"> </w:t>
      </w:r>
      <w:r w:rsidR="00905FEA">
        <w:rPr>
          <w:color w:val="000000" w:themeColor="text1"/>
        </w:rPr>
        <w:t>reveal</w:t>
      </w:r>
      <w:r w:rsidR="00FC1149">
        <w:rPr>
          <w:color w:val="000000" w:themeColor="text1"/>
        </w:rPr>
        <w:t xml:space="preserve"> potential differences between the conditions in terms of muscle oxygenation.</w:t>
      </w:r>
    </w:p>
    <w:p w14:paraId="1F7C4850" w14:textId="7DEEEA11" w:rsidR="00AC2569" w:rsidRDefault="00AC2569" w:rsidP="00AC2569">
      <w:pPr>
        <w:spacing w:line="480" w:lineRule="auto"/>
        <w:ind w:firstLine="720"/>
        <w:rPr>
          <w:color w:val="000000" w:themeColor="text1"/>
        </w:rPr>
      </w:pPr>
    </w:p>
    <w:p w14:paraId="5196998B" w14:textId="77777777" w:rsidR="00AC2569" w:rsidRDefault="00AC2569" w:rsidP="00AC2569">
      <w:pPr>
        <w:spacing w:line="480" w:lineRule="auto"/>
        <w:ind w:firstLine="720"/>
        <w:rPr>
          <w:color w:val="000000" w:themeColor="text1"/>
        </w:rPr>
      </w:pPr>
    </w:p>
    <w:p w14:paraId="72974338" w14:textId="4CF267ED" w:rsidR="00620DED" w:rsidRDefault="003A7E80" w:rsidP="00F37ACD">
      <w:pPr>
        <w:spacing w:line="480" w:lineRule="auto"/>
        <w:rPr>
          <w:color w:val="000000" w:themeColor="text1"/>
        </w:rPr>
      </w:pPr>
      <w:r w:rsidRPr="00620DED">
        <w:rPr>
          <w:b/>
          <w:bCs/>
          <w:color w:val="000000" w:themeColor="text1"/>
        </w:rPr>
        <w:lastRenderedPageBreak/>
        <w:t xml:space="preserve">Sex </w:t>
      </w:r>
      <w:r w:rsidR="00F37338">
        <w:rPr>
          <w:b/>
          <w:bCs/>
          <w:color w:val="000000" w:themeColor="text1"/>
        </w:rPr>
        <w:t>d</w:t>
      </w:r>
      <w:r w:rsidRPr="00620DED">
        <w:rPr>
          <w:b/>
          <w:bCs/>
          <w:color w:val="000000" w:themeColor="text1"/>
        </w:rPr>
        <w:t>ifferences.</w:t>
      </w:r>
      <w:r>
        <w:rPr>
          <w:color w:val="000000" w:themeColor="text1"/>
        </w:rPr>
        <w:t xml:space="preserve"> </w:t>
      </w:r>
    </w:p>
    <w:p w14:paraId="7EBF727B" w14:textId="14A0F9BF" w:rsidR="003A7E80" w:rsidRDefault="003A7E80" w:rsidP="00AC2569">
      <w:pPr>
        <w:spacing w:line="480" w:lineRule="auto"/>
        <w:ind w:firstLine="720"/>
      </w:pPr>
      <w:r>
        <w:rPr>
          <w:color w:val="000000" w:themeColor="text1"/>
        </w:rPr>
        <w:t xml:space="preserve">Our data indicates no overall significant </w:t>
      </w:r>
      <w:r w:rsidR="001E3C4B">
        <w:rPr>
          <w:color w:val="000000" w:themeColor="text1"/>
        </w:rPr>
        <w:t>differences</w:t>
      </w:r>
      <w:r>
        <w:rPr>
          <w:color w:val="000000" w:themeColor="text1"/>
        </w:rPr>
        <w:t xml:space="preserve"> </w:t>
      </w:r>
      <w:r w:rsidR="004F6FCC">
        <w:rPr>
          <w:color w:val="000000" w:themeColor="text1"/>
        </w:rPr>
        <w:t xml:space="preserve">in functional </w:t>
      </w:r>
      <w:proofErr w:type="spellStart"/>
      <w:r w:rsidR="006D5C39">
        <w:rPr>
          <w:color w:val="000000" w:themeColor="text1"/>
        </w:rPr>
        <w:t>sympatholysis</w:t>
      </w:r>
      <w:proofErr w:type="spellEnd"/>
      <w:r w:rsidR="004F6FCC">
        <w:rPr>
          <w:color w:val="000000" w:themeColor="text1"/>
        </w:rPr>
        <w:t xml:space="preserve"> responses</w:t>
      </w:r>
      <w:r w:rsidR="0031096A">
        <w:rPr>
          <w:color w:val="000000" w:themeColor="text1"/>
        </w:rPr>
        <w:t xml:space="preserve"> (</w:t>
      </w:r>
      <w:r w:rsidR="00554C36">
        <w:rPr>
          <w:color w:val="000000" w:themeColor="text1"/>
        </w:rPr>
        <w:t>Figure 10)</w:t>
      </w:r>
      <w:r w:rsidR="004F6FCC">
        <w:rPr>
          <w:color w:val="000000" w:themeColor="text1"/>
        </w:rPr>
        <w:t xml:space="preserve"> to an EDHF </w:t>
      </w:r>
      <w:r w:rsidR="00192CC4">
        <w:rPr>
          <w:color w:val="000000" w:themeColor="text1"/>
        </w:rPr>
        <w:t>blockade but</w:t>
      </w:r>
      <w:r w:rsidR="004F6FCC">
        <w:rPr>
          <w:color w:val="000000" w:themeColor="text1"/>
        </w:rPr>
        <w:t xml:space="preserve"> showed that</w:t>
      </w:r>
      <w:r w:rsidR="00921CAD">
        <w:rPr>
          <w:color w:val="000000" w:themeColor="text1"/>
        </w:rPr>
        <w:t xml:space="preserve"> the</w:t>
      </w:r>
      <w:r w:rsidR="004F6FCC">
        <w:rPr>
          <w:color w:val="000000" w:themeColor="text1"/>
        </w:rPr>
        <w:t xml:space="preserve"> </w:t>
      </w:r>
      <w:r w:rsidR="00B7741E">
        <w:t>∆%</w:t>
      </w:r>
      <w:r w:rsidR="00B7741E" w:rsidRPr="1D6D3CD5">
        <w:t>FBF</w:t>
      </w:r>
      <w:r w:rsidR="00B7741E">
        <w:t xml:space="preserve"> Exercise – Exercise with LBNP wa</w:t>
      </w:r>
      <w:r w:rsidR="00921CAD">
        <w:t xml:space="preserve">s significantly lower in men in the </w:t>
      </w:r>
      <w:r w:rsidR="00F9480A">
        <w:t>PLA</w:t>
      </w:r>
      <w:r w:rsidR="00921CAD">
        <w:t xml:space="preserve"> condition</w:t>
      </w:r>
      <w:r w:rsidR="00554C36">
        <w:t xml:space="preserve"> (</w:t>
      </w:r>
      <w:r w:rsidR="00D9644D">
        <w:t>T</w:t>
      </w:r>
      <w:r w:rsidR="00554C36">
        <w:t>able 5)</w:t>
      </w:r>
      <w:r w:rsidR="00921CAD">
        <w:t xml:space="preserve">. This may indicate that </w:t>
      </w:r>
      <w:r w:rsidR="00192CC4">
        <w:t>f</w:t>
      </w:r>
      <w:r w:rsidR="00080C27">
        <w:t xml:space="preserve">emales </w:t>
      </w:r>
      <w:r w:rsidR="00192CC4">
        <w:t>are</w:t>
      </w:r>
      <w:r w:rsidR="00080C27">
        <w:t xml:space="preserve"> more</w:t>
      </w:r>
      <w:r w:rsidR="000972F2">
        <w:t xml:space="preserve"> </w:t>
      </w:r>
      <w:r w:rsidR="00B476A6">
        <w:t>dependent</w:t>
      </w:r>
      <w:r w:rsidR="000972F2">
        <w:t xml:space="preserve"> on EHDF more during functional </w:t>
      </w:r>
      <w:proofErr w:type="spellStart"/>
      <w:r w:rsidR="006D5C39">
        <w:t>sympatholysis</w:t>
      </w:r>
      <w:proofErr w:type="spellEnd"/>
      <w:r w:rsidR="00080C27">
        <w:t xml:space="preserve"> then</w:t>
      </w:r>
      <w:r w:rsidR="00192CC4">
        <w:t xml:space="preserve"> males</w:t>
      </w:r>
      <w:r w:rsidR="000972F2">
        <w:t xml:space="preserve">. </w:t>
      </w:r>
      <w:r w:rsidR="00BB213C">
        <w:t>However, a</w:t>
      </w:r>
      <w:r w:rsidR="000972F2">
        <w:t xml:space="preserve"> major limitation of this </w:t>
      </w:r>
      <w:r w:rsidR="00F64385">
        <w:t xml:space="preserve">analysis is the low observed power of the group differences. We can </w:t>
      </w:r>
      <w:r w:rsidR="00B476A6">
        <w:t xml:space="preserve">only </w:t>
      </w:r>
      <w:r w:rsidR="00F64385">
        <w:t>speculate that a</w:t>
      </w:r>
      <w:r w:rsidR="00D56856">
        <w:t>n</w:t>
      </w:r>
      <w:r w:rsidR="00F64385">
        <w:t xml:space="preserve"> increased sample size may </w:t>
      </w:r>
      <w:r w:rsidR="00620DED">
        <w:t xml:space="preserve">change our overall results. </w:t>
      </w:r>
    </w:p>
    <w:p w14:paraId="48636E74" w14:textId="3D241DA2" w:rsidR="009A5A67" w:rsidRPr="00F37ACD" w:rsidRDefault="00E65C93" w:rsidP="00F37ACD">
      <w:pPr>
        <w:spacing w:line="480" w:lineRule="auto"/>
        <w:rPr>
          <w:color w:val="000000" w:themeColor="text1"/>
        </w:rPr>
      </w:pPr>
      <w:r>
        <w:rPr>
          <w:color w:val="000000" w:themeColor="text1"/>
        </w:rPr>
        <w:t xml:space="preserve">Just &amp; </w:t>
      </w:r>
      <w:proofErr w:type="spellStart"/>
      <w:r w:rsidR="00AF54B1">
        <w:rPr>
          <w:color w:val="000000" w:themeColor="text1"/>
        </w:rPr>
        <w:t>DeLorey</w:t>
      </w:r>
      <w:proofErr w:type="spellEnd"/>
      <w:r w:rsidR="00AF54B1">
        <w:rPr>
          <w:color w:val="000000" w:themeColor="text1"/>
        </w:rPr>
        <w:t xml:space="preserve"> (2017) </w:t>
      </w:r>
      <w:r w:rsidR="009230CE">
        <w:rPr>
          <w:color w:val="000000" w:themeColor="text1"/>
        </w:rPr>
        <w:t>w</w:t>
      </w:r>
      <w:r>
        <w:rPr>
          <w:color w:val="000000" w:themeColor="text1"/>
        </w:rPr>
        <w:t>ere</w:t>
      </w:r>
      <w:r w:rsidR="009230CE">
        <w:rPr>
          <w:color w:val="000000" w:themeColor="text1"/>
        </w:rPr>
        <w:t xml:space="preserve"> among the first who explore sex </w:t>
      </w:r>
      <w:r w:rsidR="005C5949">
        <w:rPr>
          <w:color w:val="000000" w:themeColor="text1"/>
        </w:rPr>
        <w:t xml:space="preserve">differences in functional </w:t>
      </w:r>
      <w:proofErr w:type="spellStart"/>
      <w:r w:rsidR="005C5949">
        <w:rPr>
          <w:color w:val="000000" w:themeColor="text1"/>
        </w:rPr>
        <w:t>sympat</w:t>
      </w:r>
      <w:r w:rsidR="00121145">
        <w:rPr>
          <w:color w:val="000000" w:themeColor="text1"/>
        </w:rPr>
        <w:t>h</w:t>
      </w:r>
      <w:r w:rsidR="005C5949">
        <w:rPr>
          <w:color w:val="000000" w:themeColor="text1"/>
        </w:rPr>
        <w:t>o</w:t>
      </w:r>
      <w:r w:rsidR="00121145">
        <w:rPr>
          <w:color w:val="000000" w:themeColor="text1"/>
        </w:rPr>
        <w:t>l</w:t>
      </w:r>
      <w:r w:rsidR="005C5949">
        <w:rPr>
          <w:color w:val="000000" w:themeColor="text1"/>
        </w:rPr>
        <w:t>ysis</w:t>
      </w:r>
      <w:proofErr w:type="spellEnd"/>
      <w:r w:rsidR="005C5949">
        <w:rPr>
          <w:color w:val="000000" w:themeColor="text1"/>
        </w:rPr>
        <w:t xml:space="preserve"> and</w:t>
      </w:r>
      <w:r w:rsidR="00AF54B1">
        <w:rPr>
          <w:color w:val="000000" w:themeColor="text1"/>
        </w:rPr>
        <w:t xml:space="preserve"> found that Female </w:t>
      </w:r>
      <w:r w:rsidR="00527BC1">
        <w:rPr>
          <w:color w:val="000000" w:themeColor="text1"/>
        </w:rPr>
        <w:t>rodents are better at overriding sympathetic vasoconstriction the Males.</w:t>
      </w:r>
      <w:r w:rsidR="00C76F20">
        <w:rPr>
          <w:color w:val="000000" w:themeColor="text1"/>
        </w:rPr>
        <w:t xml:space="preserve"> Females were </w:t>
      </w:r>
      <w:r w:rsidR="00EF4E00">
        <w:rPr>
          <w:color w:val="000000" w:themeColor="text1"/>
        </w:rPr>
        <w:t>also more dependent on NO then males.</w:t>
      </w:r>
      <w:r w:rsidR="00527BC1">
        <w:rPr>
          <w:color w:val="000000" w:themeColor="text1"/>
        </w:rPr>
        <w:t xml:space="preserve"> Whether this applies to humans, and what role EDHF may play </w:t>
      </w:r>
      <w:r w:rsidR="0038441E">
        <w:rPr>
          <w:color w:val="000000" w:themeColor="text1"/>
        </w:rPr>
        <w:t>in not fully understood</w:t>
      </w:r>
      <w:r w:rsidR="000F3679">
        <w:rPr>
          <w:color w:val="000000" w:themeColor="text1"/>
        </w:rPr>
        <w:t xml:space="preserve"> and needs to be explored further. </w:t>
      </w:r>
      <w:r w:rsidR="00711AB0">
        <w:rPr>
          <w:color w:val="000000" w:themeColor="text1"/>
        </w:rPr>
        <w:t>Our findings can potentially add to our limited knowledge about sex differences in vasoconstrictor responses.</w:t>
      </w:r>
    </w:p>
    <w:p w14:paraId="5CE2450E" w14:textId="1ADAE91A" w:rsidR="008E7C54" w:rsidRPr="00CC2217" w:rsidRDefault="008E7C54" w:rsidP="00047D19">
      <w:pPr>
        <w:spacing w:line="480" w:lineRule="auto"/>
        <w:rPr>
          <w:b/>
          <w:bCs/>
        </w:rPr>
      </w:pPr>
      <w:r w:rsidRPr="00CC2217">
        <w:rPr>
          <w:b/>
          <w:bCs/>
        </w:rPr>
        <w:t xml:space="preserve">Limitations and </w:t>
      </w:r>
      <w:r w:rsidR="00F37338">
        <w:rPr>
          <w:b/>
          <w:bCs/>
        </w:rPr>
        <w:t>e</w:t>
      </w:r>
      <w:r w:rsidR="00CC2217" w:rsidRPr="00CC2217">
        <w:rPr>
          <w:b/>
          <w:bCs/>
        </w:rPr>
        <w:t xml:space="preserve">xperimental </w:t>
      </w:r>
      <w:r w:rsidR="00F37338">
        <w:rPr>
          <w:b/>
          <w:bCs/>
        </w:rPr>
        <w:t>c</w:t>
      </w:r>
      <w:r w:rsidR="00CC2217" w:rsidRPr="00CC2217">
        <w:rPr>
          <w:b/>
          <w:bCs/>
        </w:rPr>
        <w:t xml:space="preserve">onsiderations </w:t>
      </w:r>
    </w:p>
    <w:p w14:paraId="1D7B821E" w14:textId="4285F9C6" w:rsidR="00E41C84" w:rsidRDefault="00464F20" w:rsidP="004369A4">
      <w:pPr>
        <w:pStyle w:val="HTMLPreformatted"/>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CC2217" w:rsidRPr="00CC2217">
        <w:rPr>
          <w:rFonts w:ascii="Times New Roman" w:hAnsi="Times New Roman" w:cs="Times New Roman"/>
          <w:color w:val="000000" w:themeColor="text1"/>
          <w:sz w:val="24"/>
          <w:szCs w:val="24"/>
        </w:rPr>
        <w:t xml:space="preserve">Our experimental design </w:t>
      </w:r>
      <w:r w:rsidR="005B459C">
        <w:rPr>
          <w:rFonts w:ascii="Times New Roman" w:hAnsi="Times New Roman" w:cs="Times New Roman"/>
          <w:color w:val="000000" w:themeColor="text1"/>
          <w:sz w:val="24"/>
          <w:szCs w:val="24"/>
        </w:rPr>
        <w:t>has a multitude of limitation in the experimental design.</w:t>
      </w:r>
    </w:p>
    <w:p w14:paraId="591D41C7" w14:textId="34AE4AE2" w:rsidR="00216B4F" w:rsidRPr="00537DAD" w:rsidRDefault="005B459C" w:rsidP="004369A4">
      <w:pPr>
        <w:pStyle w:val="HTMLPreformatted"/>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First, we asked all participants to abstain from alcohol</w:t>
      </w:r>
      <w:r w:rsidR="002D58CC">
        <w:rPr>
          <w:rFonts w:ascii="Times New Roman" w:hAnsi="Times New Roman" w:cs="Times New Roman"/>
          <w:color w:val="000000" w:themeColor="text1"/>
          <w:sz w:val="24"/>
          <w:szCs w:val="24"/>
        </w:rPr>
        <w:t xml:space="preserve">, NSAIDs, and </w:t>
      </w:r>
      <w:r w:rsidR="00D26E5D">
        <w:rPr>
          <w:rFonts w:ascii="Times New Roman" w:hAnsi="Times New Roman" w:cs="Times New Roman"/>
          <w:color w:val="000000" w:themeColor="text1"/>
          <w:sz w:val="24"/>
          <w:szCs w:val="24"/>
        </w:rPr>
        <w:t>vigorous</w:t>
      </w:r>
      <w:r w:rsidR="002D58CC">
        <w:rPr>
          <w:rFonts w:ascii="Times New Roman" w:hAnsi="Times New Roman" w:cs="Times New Roman"/>
          <w:color w:val="000000" w:themeColor="text1"/>
          <w:sz w:val="24"/>
          <w:szCs w:val="24"/>
        </w:rPr>
        <w:t xml:space="preserve"> exercise for 24 hours, from caffeine for 12 hours and from eating for </w:t>
      </w:r>
      <w:r w:rsidR="00D26E5D">
        <w:rPr>
          <w:rFonts w:ascii="Times New Roman" w:hAnsi="Times New Roman" w:cs="Times New Roman"/>
          <w:color w:val="000000" w:themeColor="text1"/>
          <w:sz w:val="24"/>
          <w:szCs w:val="24"/>
        </w:rPr>
        <w:t xml:space="preserve">8 hours leading up to the study visit. Additionally, we required all female participants to be tested in day 1-5 of the early </w:t>
      </w:r>
      <w:r w:rsidR="00537DAD">
        <w:rPr>
          <w:rFonts w:ascii="Times New Roman" w:hAnsi="Times New Roman" w:cs="Times New Roman"/>
          <w:color w:val="000000" w:themeColor="text1"/>
          <w:sz w:val="24"/>
          <w:szCs w:val="24"/>
        </w:rPr>
        <w:t>follicular</w:t>
      </w:r>
      <w:r w:rsidR="00D26E5D">
        <w:rPr>
          <w:rFonts w:ascii="Times New Roman" w:hAnsi="Times New Roman" w:cs="Times New Roman"/>
          <w:color w:val="000000" w:themeColor="text1"/>
          <w:sz w:val="24"/>
          <w:szCs w:val="24"/>
        </w:rPr>
        <w:t xml:space="preserve"> phase. </w:t>
      </w:r>
      <w:r w:rsidR="00537DAD">
        <w:rPr>
          <w:rFonts w:ascii="Times New Roman" w:hAnsi="Times New Roman" w:cs="Times New Roman"/>
          <w:color w:val="000000" w:themeColor="text1"/>
          <w:sz w:val="24"/>
          <w:szCs w:val="24"/>
        </w:rPr>
        <w:t xml:space="preserve">We had to </w:t>
      </w:r>
      <w:r w:rsidR="00537DAD" w:rsidRPr="00537DAD">
        <w:rPr>
          <w:rFonts w:ascii="Times New Roman" w:hAnsi="Times New Roman" w:cs="Times New Roman"/>
          <w:color w:val="000000" w:themeColor="text1"/>
          <w:sz w:val="24"/>
          <w:szCs w:val="24"/>
        </w:rPr>
        <w:t xml:space="preserve">rely on the answers to be truthful as we were not able to control the pre-study requirements. </w:t>
      </w:r>
    </w:p>
    <w:p w14:paraId="1B30C5A4" w14:textId="28CBEC02" w:rsidR="00537DAD" w:rsidRDefault="00464F20" w:rsidP="004369A4">
      <w:pPr>
        <w:pStyle w:val="HTMLPreformatted"/>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553EE8">
        <w:rPr>
          <w:rFonts w:ascii="Times New Roman" w:hAnsi="Times New Roman" w:cs="Times New Roman"/>
          <w:color w:val="000000" w:themeColor="text1"/>
          <w:sz w:val="24"/>
          <w:szCs w:val="24"/>
        </w:rPr>
        <w:t>W</w:t>
      </w:r>
      <w:r w:rsidR="008E47D3">
        <w:rPr>
          <w:rFonts w:ascii="Times New Roman" w:hAnsi="Times New Roman" w:cs="Times New Roman"/>
          <w:color w:val="000000" w:themeColor="text1"/>
          <w:sz w:val="24"/>
          <w:szCs w:val="24"/>
        </w:rPr>
        <w:t>e tested sympatholy</w:t>
      </w:r>
      <w:r w:rsidR="00703153">
        <w:rPr>
          <w:rFonts w:ascii="Times New Roman" w:hAnsi="Times New Roman" w:cs="Times New Roman"/>
          <w:color w:val="000000" w:themeColor="text1"/>
          <w:sz w:val="24"/>
          <w:szCs w:val="24"/>
        </w:rPr>
        <w:t>t</w:t>
      </w:r>
      <w:r w:rsidR="008E47D3">
        <w:rPr>
          <w:rFonts w:ascii="Times New Roman" w:hAnsi="Times New Roman" w:cs="Times New Roman"/>
          <w:color w:val="000000" w:themeColor="text1"/>
          <w:sz w:val="24"/>
          <w:szCs w:val="24"/>
        </w:rPr>
        <w:t xml:space="preserve">ic responses in </w:t>
      </w:r>
      <w:r w:rsidR="00D6112F">
        <w:rPr>
          <w:rFonts w:ascii="Times New Roman" w:hAnsi="Times New Roman" w:cs="Times New Roman"/>
          <w:color w:val="000000" w:themeColor="text1"/>
          <w:sz w:val="24"/>
          <w:szCs w:val="24"/>
        </w:rPr>
        <w:t xml:space="preserve">small muscle mass only. Whether our </w:t>
      </w:r>
      <w:r w:rsidR="00743DC7">
        <w:rPr>
          <w:rFonts w:ascii="Times New Roman" w:hAnsi="Times New Roman" w:cs="Times New Roman"/>
          <w:color w:val="000000" w:themeColor="text1"/>
          <w:sz w:val="24"/>
          <w:szCs w:val="24"/>
        </w:rPr>
        <w:t>findings</w:t>
      </w:r>
      <w:r w:rsidR="00D6112F">
        <w:rPr>
          <w:rFonts w:ascii="Times New Roman" w:hAnsi="Times New Roman" w:cs="Times New Roman"/>
          <w:color w:val="000000" w:themeColor="text1"/>
          <w:sz w:val="24"/>
          <w:szCs w:val="24"/>
        </w:rPr>
        <w:t xml:space="preserve"> are applicable to large muscle mass in not fully clear. However, previous data indicated that </w:t>
      </w:r>
      <w:r w:rsidR="00743DC7">
        <w:rPr>
          <w:rFonts w:ascii="Times New Roman" w:hAnsi="Times New Roman" w:cs="Times New Roman"/>
          <w:color w:val="000000" w:themeColor="text1"/>
          <w:sz w:val="24"/>
          <w:szCs w:val="24"/>
        </w:rPr>
        <w:lastRenderedPageBreak/>
        <w:t>differences</w:t>
      </w:r>
      <w:r w:rsidR="00E91F9C">
        <w:rPr>
          <w:rFonts w:ascii="Times New Roman" w:hAnsi="Times New Roman" w:cs="Times New Roman"/>
          <w:color w:val="000000" w:themeColor="text1"/>
          <w:sz w:val="24"/>
          <w:szCs w:val="24"/>
        </w:rPr>
        <w:t xml:space="preserve"> in muscle mass do not have an effect on </w:t>
      </w:r>
      <w:r w:rsidR="000942F5">
        <w:rPr>
          <w:rFonts w:ascii="Times New Roman" w:hAnsi="Times New Roman" w:cs="Times New Roman"/>
          <w:color w:val="000000" w:themeColor="text1"/>
          <w:sz w:val="24"/>
          <w:szCs w:val="24"/>
        </w:rPr>
        <w:t xml:space="preserve">the ability to inhibit sympathetic vasoconstriction </w:t>
      </w:r>
      <w:r w:rsidR="000942F5">
        <w:rPr>
          <w:rFonts w:ascii="Times New Roman" w:hAnsi="Times New Roman" w:cs="Times New Roman"/>
          <w:color w:val="000000" w:themeColor="text1"/>
          <w:sz w:val="24"/>
          <w:szCs w:val="24"/>
        </w:rPr>
        <w:fldChar w:fldCharType="begin"/>
      </w:r>
      <w:r w:rsidR="000942F5">
        <w:rPr>
          <w:rFonts w:ascii="Times New Roman" w:hAnsi="Times New Roman" w:cs="Times New Roman"/>
          <w:color w:val="000000" w:themeColor="text1"/>
          <w:sz w:val="24"/>
          <w:szCs w:val="24"/>
        </w:rPr>
        <w:instrText xml:space="preserve"> ADDIN ZOTERO_ITEM CSL_CITATION {"citationID":"Nmmqf4hz","properties":{"formattedCitation":"(Wray et al., 2004)","plainCitation":"(Wray et al., 2004)","noteIndex":0},"citationItems":[{"id":374,"uris":["http://zotero.org/users/9263283/items/R9T3QYS4"],"itemData":{"id":374,"type":"article-journal","container-title":"The Journal of Physiology","DOI":"10.1113/jphysiol.2003.054650","ISSN":"00223751","issue":"2","language":"en","page":"545-563","source":"DOI.org (Crossref)","title":"Inhibition of α-adrenergic vasoconstriction in exercising human thigh muscles: Exercise inhibits α-agonist activity","title-short":"Inhibition of α-adrenergic vasoconstriction in exercising human thigh muscles","volume":"555","author":[{"family":"Wray","given":"D. Walter"},{"family":"Fadel","given":"Paul J."},{"family":"Smith","given":"Michael L."},{"family":"Raven","given":"Peter"},{"family":"Sander","given":"Mikael"}],"issued":{"date-parts":[["2004",3,1]]}}}],"schema":"https://github.com/citation-style-language/schema/raw/master/csl-citation.json"} </w:instrText>
      </w:r>
      <w:r w:rsidR="000942F5">
        <w:rPr>
          <w:rFonts w:ascii="Times New Roman" w:hAnsi="Times New Roman" w:cs="Times New Roman"/>
          <w:color w:val="000000" w:themeColor="text1"/>
          <w:sz w:val="24"/>
          <w:szCs w:val="24"/>
        </w:rPr>
        <w:fldChar w:fldCharType="separate"/>
      </w:r>
      <w:r w:rsidR="000942F5" w:rsidRPr="000942F5">
        <w:rPr>
          <w:rFonts w:ascii="Times New Roman" w:hAnsi="Times New Roman" w:cs="Times New Roman"/>
          <w:sz w:val="24"/>
        </w:rPr>
        <w:t>(Wray et al., 2004)</w:t>
      </w:r>
      <w:r w:rsidR="000942F5">
        <w:rPr>
          <w:rFonts w:ascii="Times New Roman" w:hAnsi="Times New Roman" w:cs="Times New Roman"/>
          <w:color w:val="000000" w:themeColor="text1"/>
          <w:sz w:val="24"/>
          <w:szCs w:val="24"/>
        </w:rPr>
        <w:fldChar w:fldCharType="end"/>
      </w:r>
      <w:r w:rsidR="00743DC7">
        <w:rPr>
          <w:rFonts w:ascii="Times New Roman" w:hAnsi="Times New Roman" w:cs="Times New Roman"/>
          <w:color w:val="000000" w:themeColor="text1"/>
          <w:sz w:val="24"/>
          <w:szCs w:val="24"/>
        </w:rPr>
        <w:t>.</w:t>
      </w:r>
    </w:p>
    <w:p w14:paraId="059C3ECA" w14:textId="3229E2B7" w:rsidR="00553EE8" w:rsidRDefault="00464F20" w:rsidP="004369A4">
      <w:pPr>
        <w:pStyle w:val="HTMLPreformatted"/>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CC616D">
        <w:rPr>
          <w:rFonts w:ascii="Times New Roman" w:hAnsi="Times New Roman" w:cs="Times New Roman"/>
          <w:color w:val="000000" w:themeColor="text1"/>
          <w:sz w:val="24"/>
          <w:szCs w:val="24"/>
        </w:rPr>
        <w:t xml:space="preserve">A </w:t>
      </w:r>
      <w:r w:rsidR="004A3FC4">
        <w:rPr>
          <w:rFonts w:ascii="Times New Roman" w:hAnsi="Times New Roman" w:cs="Times New Roman"/>
          <w:color w:val="000000" w:themeColor="text1"/>
          <w:sz w:val="24"/>
          <w:szCs w:val="24"/>
        </w:rPr>
        <w:t xml:space="preserve">further limitation of our study design was that FLZ was given in a single dose </w:t>
      </w:r>
      <w:r w:rsidR="00554B41">
        <w:rPr>
          <w:rFonts w:ascii="Times New Roman" w:hAnsi="Times New Roman" w:cs="Times New Roman"/>
          <w:color w:val="000000" w:themeColor="text1"/>
          <w:sz w:val="24"/>
          <w:szCs w:val="24"/>
        </w:rPr>
        <w:t xml:space="preserve">as a 150mg pill. Previous studies investigating the effects of EDHF on skeletal muscle blood flow have utilized </w:t>
      </w:r>
      <w:r w:rsidR="00C96E8E">
        <w:rPr>
          <w:rFonts w:ascii="Times New Roman" w:hAnsi="Times New Roman" w:cs="Times New Roman"/>
          <w:color w:val="000000" w:themeColor="text1"/>
          <w:sz w:val="24"/>
          <w:szCs w:val="24"/>
        </w:rPr>
        <w:t>inter-arterial infusion</w:t>
      </w:r>
      <w:r w:rsidR="00962D6B">
        <w:rPr>
          <w:rFonts w:ascii="Times New Roman" w:hAnsi="Times New Roman" w:cs="Times New Roman"/>
          <w:color w:val="000000" w:themeColor="text1"/>
          <w:sz w:val="24"/>
          <w:szCs w:val="24"/>
        </w:rPr>
        <w:t xml:space="preserve"> of FLZ </w:t>
      </w:r>
      <w:r w:rsidR="00E249F8">
        <w:rPr>
          <w:rFonts w:ascii="Times New Roman" w:hAnsi="Times New Roman" w:cs="Times New Roman"/>
          <w:color w:val="000000" w:themeColor="text1"/>
          <w:sz w:val="24"/>
          <w:szCs w:val="24"/>
        </w:rPr>
        <w:t xml:space="preserve">over a </w:t>
      </w:r>
      <w:r w:rsidR="003F3FC9">
        <w:rPr>
          <w:rFonts w:ascii="Times New Roman" w:hAnsi="Times New Roman" w:cs="Times New Roman"/>
          <w:color w:val="000000" w:themeColor="text1"/>
          <w:sz w:val="24"/>
          <w:szCs w:val="24"/>
        </w:rPr>
        <w:t>5-minute</w:t>
      </w:r>
      <w:r w:rsidR="00E249F8">
        <w:rPr>
          <w:rFonts w:ascii="Times New Roman" w:hAnsi="Times New Roman" w:cs="Times New Roman"/>
          <w:color w:val="000000" w:themeColor="text1"/>
          <w:sz w:val="24"/>
          <w:szCs w:val="24"/>
        </w:rPr>
        <w:t xml:space="preserve"> time frame (</w:t>
      </w:r>
      <w:proofErr w:type="spellStart"/>
      <w:r w:rsidR="00134633">
        <w:rPr>
          <w:rFonts w:ascii="Times New Roman" w:hAnsi="Times New Roman" w:cs="Times New Roman"/>
          <w:color w:val="000000" w:themeColor="text1"/>
          <w:sz w:val="24"/>
          <w:szCs w:val="24"/>
        </w:rPr>
        <w:t>Ozkor</w:t>
      </w:r>
      <w:proofErr w:type="spellEnd"/>
      <w:r w:rsidR="00134633">
        <w:rPr>
          <w:rFonts w:ascii="Times New Roman" w:hAnsi="Times New Roman" w:cs="Times New Roman"/>
          <w:color w:val="000000" w:themeColor="text1"/>
          <w:sz w:val="24"/>
          <w:szCs w:val="24"/>
        </w:rPr>
        <w:t xml:space="preserve"> et al, 2011)</w:t>
      </w:r>
      <w:r w:rsidR="004360FA">
        <w:rPr>
          <w:rFonts w:ascii="Times New Roman" w:hAnsi="Times New Roman" w:cs="Times New Roman"/>
          <w:color w:val="000000" w:themeColor="text1"/>
          <w:sz w:val="24"/>
          <w:szCs w:val="24"/>
        </w:rPr>
        <w:t xml:space="preserve">. </w:t>
      </w:r>
      <w:r w:rsidR="00470024">
        <w:rPr>
          <w:rFonts w:ascii="Times New Roman" w:hAnsi="Times New Roman" w:cs="Times New Roman"/>
          <w:color w:val="000000" w:themeColor="text1"/>
          <w:sz w:val="24"/>
          <w:szCs w:val="24"/>
        </w:rPr>
        <w:t>This coul</w:t>
      </w:r>
      <w:r w:rsidR="005759F3">
        <w:rPr>
          <w:rFonts w:ascii="Times New Roman" w:hAnsi="Times New Roman" w:cs="Times New Roman"/>
          <w:color w:val="000000" w:themeColor="text1"/>
          <w:sz w:val="24"/>
          <w:szCs w:val="24"/>
        </w:rPr>
        <w:t>d</w:t>
      </w:r>
      <w:r w:rsidR="00470024">
        <w:rPr>
          <w:rFonts w:ascii="Times New Roman" w:hAnsi="Times New Roman" w:cs="Times New Roman"/>
          <w:color w:val="000000" w:themeColor="text1"/>
          <w:sz w:val="24"/>
          <w:szCs w:val="24"/>
        </w:rPr>
        <w:t xml:space="preserve"> be a potential cause for our </w:t>
      </w:r>
      <w:r w:rsidR="005B5B89">
        <w:rPr>
          <w:rFonts w:ascii="Times New Roman" w:hAnsi="Times New Roman" w:cs="Times New Roman"/>
          <w:color w:val="000000" w:themeColor="text1"/>
          <w:sz w:val="24"/>
          <w:szCs w:val="24"/>
        </w:rPr>
        <w:t>resting data</w:t>
      </w:r>
      <w:r w:rsidR="000C08C2">
        <w:rPr>
          <w:rFonts w:ascii="Times New Roman" w:hAnsi="Times New Roman" w:cs="Times New Roman"/>
          <w:color w:val="000000" w:themeColor="text1"/>
          <w:sz w:val="24"/>
          <w:szCs w:val="24"/>
        </w:rPr>
        <w:t xml:space="preserve"> </w:t>
      </w:r>
      <w:r w:rsidR="003B4AB7">
        <w:rPr>
          <w:rFonts w:ascii="Times New Roman" w:hAnsi="Times New Roman" w:cs="Times New Roman"/>
          <w:color w:val="000000" w:themeColor="text1"/>
          <w:sz w:val="24"/>
          <w:szCs w:val="24"/>
        </w:rPr>
        <w:t>discrepancies</w:t>
      </w:r>
      <w:r w:rsidR="00866202">
        <w:rPr>
          <w:rFonts w:ascii="Times New Roman" w:hAnsi="Times New Roman" w:cs="Times New Roman"/>
          <w:color w:val="000000" w:themeColor="text1"/>
          <w:sz w:val="24"/>
          <w:szCs w:val="24"/>
        </w:rPr>
        <w:t xml:space="preserve"> </w:t>
      </w:r>
      <w:r w:rsidR="005B5B89">
        <w:rPr>
          <w:rFonts w:ascii="Times New Roman" w:hAnsi="Times New Roman" w:cs="Times New Roman"/>
          <w:color w:val="000000" w:themeColor="text1"/>
          <w:sz w:val="24"/>
          <w:szCs w:val="24"/>
        </w:rPr>
        <w:t xml:space="preserve">when compared to the data to </w:t>
      </w:r>
      <w:proofErr w:type="spellStart"/>
      <w:r w:rsidR="005B5B89">
        <w:rPr>
          <w:rFonts w:ascii="Times New Roman" w:hAnsi="Times New Roman" w:cs="Times New Roman"/>
          <w:color w:val="000000" w:themeColor="text1"/>
          <w:sz w:val="24"/>
          <w:szCs w:val="24"/>
        </w:rPr>
        <w:t>Ozkor</w:t>
      </w:r>
      <w:proofErr w:type="spellEnd"/>
      <w:r w:rsidR="005B5B89">
        <w:rPr>
          <w:rFonts w:ascii="Times New Roman" w:hAnsi="Times New Roman" w:cs="Times New Roman"/>
          <w:color w:val="000000" w:themeColor="text1"/>
          <w:sz w:val="24"/>
          <w:szCs w:val="24"/>
        </w:rPr>
        <w:t xml:space="preserve"> et al (2011) and</w:t>
      </w:r>
      <w:r w:rsidR="00A8224B">
        <w:rPr>
          <w:rFonts w:ascii="Times New Roman" w:hAnsi="Times New Roman" w:cs="Times New Roman"/>
          <w:color w:val="000000" w:themeColor="text1"/>
          <w:sz w:val="24"/>
          <w:szCs w:val="24"/>
        </w:rPr>
        <w:t xml:space="preserve"> could have caused a </w:t>
      </w:r>
      <w:r w:rsidR="0097373B">
        <w:rPr>
          <w:rFonts w:ascii="Times New Roman" w:hAnsi="Times New Roman" w:cs="Times New Roman"/>
          <w:color w:val="000000" w:themeColor="text1"/>
          <w:sz w:val="24"/>
          <w:szCs w:val="24"/>
        </w:rPr>
        <w:t>blunted overall effect</w:t>
      </w:r>
      <w:r w:rsidR="00B83705">
        <w:rPr>
          <w:rFonts w:ascii="Times New Roman" w:hAnsi="Times New Roman" w:cs="Times New Roman"/>
          <w:color w:val="000000" w:themeColor="text1"/>
          <w:sz w:val="24"/>
          <w:szCs w:val="24"/>
        </w:rPr>
        <w:t xml:space="preserve"> of a CYP450 blockade</w:t>
      </w:r>
      <w:r w:rsidR="0097373B">
        <w:rPr>
          <w:rFonts w:ascii="Times New Roman" w:hAnsi="Times New Roman" w:cs="Times New Roman"/>
          <w:color w:val="000000" w:themeColor="text1"/>
          <w:sz w:val="24"/>
          <w:szCs w:val="24"/>
        </w:rPr>
        <w:t xml:space="preserve"> in our data, as our use of FLZ was systemically as opposed to local stimulation.</w:t>
      </w:r>
    </w:p>
    <w:p w14:paraId="2F2C6658" w14:textId="0BEB6618" w:rsidR="00CF439B" w:rsidRPr="00537DAD" w:rsidRDefault="00464F20" w:rsidP="004369A4">
      <w:pPr>
        <w:pStyle w:val="HTMLPreformatted"/>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712946">
        <w:rPr>
          <w:rFonts w:ascii="Times New Roman" w:hAnsi="Times New Roman" w:cs="Times New Roman"/>
          <w:color w:val="000000" w:themeColor="text1"/>
          <w:sz w:val="24"/>
          <w:szCs w:val="24"/>
        </w:rPr>
        <w:t>W</w:t>
      </w:r>
      <w:r w:rsidR="00875DE8">
        <w:rPr>
          <w:rFonts w:ascii="Times New Roman" w:hAnsi="Times New Roman" w:cs="Times New Roman"/>
          <w:color w:val="000000" w:themeColor="text1"/>
          <w:sz w:val="24"/>
          <w:szCs w:val="24"/>
        </w:rPr>
        <w:t xml:space="preserve">e were not able to measure sympathetic nervous system activity over the course of </w:t>
      </w:r>
      <w:r w:rsidR="00064339">
        <w:rPr>
          <w:rFonts w:ascii="Times New Roman" w:hAnsi="Times New Roman" w:cs="Times New Roman"/>
          <w:color w:val="000000" w:themeColor="text1"/>
          <w:sz w:val="24"/>
          <w:szCs w:val="24"/>
        </w:rPr>
        <w:t xml:space="preserve">the </w:t>
      </w:r>
      <w:r w:rsidR="00875DE8">
        <w:rPr>
          <w:rFonts w:ascii="Times New Roman" w:hAnsi="Times New Roman" w:cs="Times New Roman"/>
          <w:color w:val="000000" w:themeColor="text1"/>
          <w:sz w:val="24"/>
          <w:szCs w:val="24"/>
        </w:rPr>
        <w:t xml:space="preserve">LBNP </w:t>
      </w:r>
      <w:r w:rsidR="00064339">
        <w:rPr>
          <w:rFonts w:ascii="Times New Roman" w:hAnsi="Times New Roman" w:cs="Times New Roman"/>
          <w:color w:val="000000" w:themeColor="text1"/>
          <w:sz w:val="24"/>
          <w:szCs w:val="24"/>
        </w:rPr>
        <w:t xml:space="preserve">stimulus. </w:t>
      </w:r>
      <w:r w:rsidR="00D8205E">
        <w:rPr>
          <w:rFonts w:ascii="Times New Roman" w:hAnsi="Times New Roman" w:cs="Times New Roman"/>
          <w:color w:val="000000" w:themeColor="text1"/>
          <w:sz w:val="24"/>
          <w:szCs w:val="24"/>
        </w:rPr>
        <w:t xml:space="preserve">Previous data measuring functional </w:t>
      </w:r>
      <w:proofErr w:type="spellStart"/>
      <w:r w:rsidR="00D8205E">
        <w:rPr>
          <w:rFonts w:ascii="Times New Roman" w:hAnsi="Times New Roman" w:cs="Times New Roman"/>
          <w:color w:val="000000" w:themeColor="text1"/>
          <w:sz w:val="24"/>
          <w:szCs w:val="24"/>
        </w:rPr>
        <w:t>sympatholy</w:t>
      </w:r>
      <w:r w:rsidR="004676E7">
        <w:rPr>
          <w:rFonts w:ascii="Times New Roman" w:hAnsi="Times New Roman" w:cs="Times New Roman"/>
          <w:color w:val="000000" w:themeColor="text1"/>
          <w:sz w:val="24"/>
          <w:szCs w:val="24"/>
        </w:rPr>
        <w:t>s</w:t>
      </w:r>
      <w:r w:rsidR="00D8205E">
        <w:rPr>
          <w:rFonts w:ascii="Times New Roman" w:hAnsi="Times New Roman" w:cs="Times New Roman"/>
          <w:color w:val="000000" w:themeColor="text1"/>
          <w:sz w:val="24"/>
          <w:szCs w:val="24"/>
        </w:rPr>
        <w:t>is</w:t>
      </w:r>
      <w:proofErr w:type="spellEnd"/>
      <w:r w:rsidR="00D8205E">
        <w:rPr>
          <w:rFonts w:ascii="Times New Roman" w:hAnsi="Times New Roman" w:cs="Times New Roman"/>
          <w:color w:val="000000" w:themeColor="text1"/>
          <w:sz w:val="24"/>
          <w:szCs w:val="24"/>
        </w:rPr>
        <w:t xml:space="preserve"> also found differences in MSNA acti</w:t>
      </w:r>
      <w:r w:rsidR="005125C0">
        <w:rPr>
          <w:rFonts w:ascii="Times New Roman" w:hAnsi="Times New Roman" w:cs="Times New Roman"/>
          <w:color w:val="000000" w:themeColor="text1"/>
          <w:sz w:val="24"/>
          <w:szCs w:val="24"/>
        </w:rPr>
        <w:t>vit</w:t>
      </w:r>
      <w:r w:rsidR="00D8205E">
        <w:rPr>
          <w:rFonts w:ascii="Times New Roman" w:hAnsi="Times New Roman" w:cs="Times New Roman"/>
          <w:color w:val="000000" w:themeColor="text1"/>
          <w:sz w:val="24"/>
          <w:szCs w:val="24"/>
        </w:rPr>
        <w:t>y, gi</w:t>
      </w:r>
      <w:r w:rsidR="00D43977">
        <w:rPr>
          <w:rFonts w:ascii="Times New Roman" w:hAnsi="Times New Roman" w:cs="Times New Roman"/>
          <w:color w:val="000000" w:themeColor="text1"/>
          <w:sz w:val="24"/>
          <w:szCs w:val="24"/>
        </w:rPr>
        <w:t>v</w:t>
      </w:r>
      <w:r w:rsidR="00D8205E">
        <w:rPr>
          <w:rFonts w:ascii="Times New Roman" w:hAnsi="Times New Roman" w:cs="Times New Roman"/>
          <w:color w:val="000000" w:themeColor="text1"/>
          <w:sz w:val="24"/>
          <w:szCs w:val="24"/>
        </w:rPr>
        <w:t xml:space="preserve">ing further insight into </w:t>
      </w:r>
      <w:r w:rsidR="005125C0">
        <w:rPr>
          <w:rFonts w:ascii="Times New Roman" w:hAnsi="Times New Roman" w:cs="Times New Roman"/>
          <w:color w:val="000000" w:themeColor="text1"/>
          <w:sz w:val="24"/>
          <w:szCs w:val="24"/>
        </w:rPr>
        <w:t>vasoconstrictor</w:t>
      </w:r>
      <w:r w:rsidR="00D8205E">
        <w:rPr>
          <w:rFonts w:ascii="Times New Roman" w:hAnsi="Times New Roman" w:cs="Times New Roman"/>
          <w:color w:val="000000" w:themeColor="text1"/>
          <w:sz w:val="24"/>
          <w:szCs w:val="24"/>
        </w:rPr>
        <w:t xml:space="preserve"> responses </w:t>
      </w:r>
      <w:r w:rsidR="005125C0">
        <w:rPr>
          <w:rFonts w:ascii="Times New Roman" w:hAnsi="Times New Roman" w:cs="Times New Roman"/>
          <w:color w:val="000000" w:themeColor="text1"/>
          <w:sz w:val="24"/>
          <w:szCs w:val="24"/>
        </w:rPr>
        <w:fldChar w:fldCharType="begin"/>
      </w:r>
      <w:r w:rsidR="005125C0">
        <w:rPr>
          <w:rFonts w:ascii="Times New Roman" w:hAnsi="Times New Roman" w:cs="Times New Roman"/>
          <w:color w:val="000000" w:themeColor="text1"/>
          <w:sz w:val="24"/>
          <w:szCs w:val="24"/>
        </w:rPr>
        <w:instrText xml:space="preserve"> ADDIN ZOTERO_ITEM CSL_CITATION {"citationID":"FOntzFZo","properties":{"formattedCitation":"(Vongpatanasin et al., 2011)","plainCitation":"(Vongpatanasin et al., 2011)","noteIndex":0},"citationItems":[{"id":241,"uris":["http://zotero.org/users/9263283/items/DJ83GU4F"],"itemData":{"id":241,"type":"article-journal","abstract":"In healthy individuals, sympathetic vasoconstriction is markedly blunted in exercising muscles to optimize blood flow to the metabolically active muscle fibres. This protective mechanism, termed functional sympatholysis, is impaired in rat models of angiotensin-dependent hypertension. However, the relevance of these findings to human hypertension is unknown. Therefore, in 13 hypertensive and 17 normotensive subjects we measured muscle oxygenation and forearm blood flow (FBF) responses to reflex increases in sympathetic nerve activity (SNA) evoked by lower body negative pressure (LBNP) at rest and during moderate-intensity rhythmic handgrip exercise. In the normotensives, LBNP caused decreases in oxygenation and FBF (-16 ± 2% and -23 ± 4%, respectively) in resting forearm but not in exercising forearm (-1 ± 2% and -1 ± 3%, respectively; P &lt; 0.05 vs. rest). In the hypertensives, LBNP evoked decreases in oxygenation and FBF that were similar in the resting and exercising forearm (-14 ± 2%vs.-12 ± 2% and -20 ± 3%vs.-13 ± 2%, respectively; P &gt; 0.05), indicating impaired functional sympatholysis. In the hypertensives, SNA was unexpectedly increased by 54 ± 11% during handgrip alone. However, when SNA was experimentally increased during exercise in the normotensives, sympatholysis was unaffected. Treatment for 4 weeks with the angiotensin receptor blocker irbesartan, but not with the thiazide-type diuretic chlorthalidone, restored sympatholysis in the hypertensives. These data provide the first evidence that functional sympatholysis is impaired in hypertensive humans by a mechanism that appears to involve an angiotensin-dependent increase in sympathetic vasoconstriction in the exercising muscles. © 2011 The Authors. Journal compilation © 2011 The Physiological Society.","container-title":"Journal of Physiology","DOI":"10.1113/jphysiol.2010.203026","ISSN":"00223751","issue":"5","note":"PMID: 21224235","page":"1209–1220","title":"Functional sympatholysis is impaired in hypertensive humans","volume":"589","author":[{"family":"Vongpatanasin","given":"Wanpen"},{"family":"Wang","given":"Zhongyun"},{"family":"Arbique","given":"Debbie"},{"family":"Arbique","given":"Gary"},{"family":"Adams-Huet","given":"Beverley"},{"family":"Mitchell","given":"Jere H."},{"family":"Victor","given":"Ronald G."},{"family":"Thomas","given":"Gail D."}],"issued":{"date-parts":[["2011"]]}}}],"schema":"https://github.com/citation-style-language/schema/raw/master/csl-citation.json"} </w:instrText>
      </w:r>
      <w:r w:rsidR="005125C0">
        <w:rPr>
          <w:rFonts w:ascii="Times New Roman" w:hAnsi="Times New Roman" w:cs="Times New Roman"/>
          <w:color w:val="000000" w:themeColor="text1"/>
          <w:sz w:val="24"/>
          <w:szCs w:val="24"/>
        </w:rPr>
        <w:fldChar w:fldCharType="separate"/>
      </w:r>
      <w:r w:rsidR="005125C0" w:rsidRPr="005125C0">
        <w:rPr>
          <w:rFonts w:ascii="Times New Roman" w:hAnsi="Times New Roman" w:cs="Times New Roman"/>
          <w:sz w:val="24"/>
        </w:rPr>
        <w:t>(Vongpatanasin et al., 2011)</w:t>
      </w:r>
      <w:r w:rsidR="005125C0">
        <w:rPr>
          <w:rFonts w:ascii="Times New Roman" w:hAnsi="Times New Roman" w:cs="Times New Roman"/>
          <w:color w:val="000000" w:themeColor="text1"/>
          <w:sz w:val="24"/>
          <w:szCs w:val="24"/>
        </w:rPr>
        <w:fldChar w:fldCharType="end"/>
      </w:r>
      <w:r w:rsidR="00793576">
        <w:rPr>
          <w:rFonts w:ascii="Times New Roman" w:hAnsi="Times New Roman" w:cs="Times New Roman"/>
          <w:color w:val="000000" w:themeColor="text1"/>
          <w:sz w:val="24"/>
          <w:szCs w:val="24"/>
        </w:rPr>
        <w:t>.</w:t>
      </w:r>
    </w:p>
    <w:p w14:paraId="1CF9B9FA" w14:textId="60B85180" w:rsidR="00907874" w:rsidRDefault="00464F20" w:rsidP="00CA2A21">
      <w:pPr>
        <w:pStyle w:val="HTMLPreformatted"/>
        <w:tabs>
          <w:tab w:val="clear" w:pos="916"/>
          <w:tab w:val="left" w:pos="0"/>
        </w:tabs>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E04E67">
        <w:rPr>
          <w:rFonts w:ascii="Times New Roman" w:hAnsi="Times New Roman" w:cs="Times New Roman"/>
          <w:color w:val="000000" w:themeColor="text1"/>
          <w:sz w:val="24"/>
          <w:szCs w:val="24"/>
        </w:rPr>
        <w:t>A potential critique point of our study analysis is the presentation of our</w:t>
      </w:r>
      <w:r w:rsidR="003250C3">
        <w:rPr>
          <w:rFonts w:ascii="Times New Roman" w:hAnsi="Times New Roman" w:cs="Times New Roman"/>
          <w:color w:val="000000" w:themeColor="text1"/>
          <w:sz w:val="24"/>
          <w:szCs w:val="24"/>
        </w:rPr>
        <w:t xml:space="preserve"> FBF and FVC</w:t>
      </w:r>
      <w:r w:rsidR="00E04E67">
        <w:rPr>
          <w:rFonts w:ascii="Times New Roman" w:hAnsi="Times New Roman" w:cs="Times New Roman"/>
          <w:color w:val="000000" w:themeColor="text1"/>
          <w:sz w:val="24"/>
          <w:szCs w:val="24"/>
        </w:rPr>
        <w:t xml:space="preserve"> data </w:t>
      </w:r>
      <w:r w:rsidR="00B266A7">
        <w:rPr>
          <w:rFonts w:ascii="Times New Roman" w:hAnsi="Times New Roman" w:cs="Times New Roman"/>
          <w:color w:val="000000" w:themeColor="text1"/>
          <w:sz w:val="24"/>
          <w:szCs w:val="24"/>
        </w:rPr>
        <w:t xml:space="preserve">as </w:t>
      </w:r>
      <w:r w:rsidR="00866202">
        <w:rPr>
          <w:rFonts w:ascii="Symbol" w:eastAsia="Symbol" w:hAnsi="Symbol" w:cs="Symbol"/>
          <w:color w:val="000000" w:themeColor="text1"/>
          <w:sz w:val="24"/>
          <w:szCs w:val="24"/>
        </w:rPr>
        <w:t>D</w:t>
      </w:r>
      <w:r w:rsidR="00B266A7">
        <w:rPr>
          <w:rFonts w:ascii="Times New Roman" w:hAnsi="Times New Roman" w:cs="Times New Roman"/>
          <w:color w:val="000000" w:themeColor="text1"/>
          <w:sz w:val="24"/>
          <w:szCs w:val="24"/>
        </w:rPr>
        <w:t>%</w:t>
      </w:r>
      <w:r w:rsidR="00866202">
        <w:rPr>
          <w:rFonts w:ascii="Times New Roman" w:hAnsi="Times New Roman" w:cs="Times New Roman"/>
          <w:color w:val="000000" w:themeColor="text1"/>
          <w:sz w:val="24"/>
          <w:szCs w:val="24"/>
        </w:rPr>
        <w:t xml:space="preserve"> </w:t>
      </w:r>
      <w:r w:rsidR="00B266A7">
        <w:rPr>
          <w:rFonts w:ascii="Times New Roman" w:hAnsi="Times New Roman" w:cs="Times New Roman"/>
          <w:color w:val="000000" w:themeColor="text1"/>
          <w:sz w:val="24"/>
          <w:szCs w:val="24"/>
        </w:rPr>
        <w:t xml:space="preserve">changes </w:t>
      </w:r>
      <w:r w:rsidR="002D5BA3">
        <w:rPr>
          <w:rFonts w:ascii="Times New Roman" w:hAnsi="Times New Roman" w:cs="Times New Roman"/>
          <w:color w:val="000000" w:themeColor="text1"/>
          <w:sz w:val="24"/>
          <w:szCs w:val="24"/>
        </w:rPr>
        <w:t xml:space="preserve">as </w:t>
      </w:r>
      <w:r w:rsidR="00B266A7">
        <w:rPr>
          <w:rFonts w:ascii="Times New Roman" w:hAnsi="Times New Roman" w:cs="Times New Roman"/>
          <w:color w:val="000000" w:themeColor="text1"/>
          <w:sz w:val="24"/>
          <w:szCs w:val="24"/>
        </w:rPr>
        <w:t xml:space="preserve">opposed </w:t>
      </w:r>
      <w:r w:rsidR="002D5BA3">
        <w:rPr>
          <w:rFonts w:ascii="Times New Roman" w:hAnsi="Times New Roman" w:cs="Times New Roman"/>
          <w:color w:val="000000" w:themeColor="text1"/>
          <w:sz w:val="24"/>
          <w:szCs w:val="24"/>
        </w:rPr>
        <w:t>to</w:t>
      </w:r>
      <w:r w:rsidR="00B266A7">
        <w:rPr>
          <w:rFonts w:ascii="Times New Roman" w:hAnsi="Times New Roman" w:cs="Times New Roman"/>
          <w:color w:val="000000" w:themeColor="text1"/>
          <w:sz w:val="24"/>
          <w:szCs w:val="24"/>
        </w:rPr>
        <w:t xml:space="preserve"> </w:t>
      </w:r>
      <w:r w:rsidR="003432F2">
        <w:rPr>
          <w:rFonts w:ascii="Times New Roman" w:hAnsi="Times New Roman" w:cs="Times New Roman"/>
          <w:color w:val="000000" w:themeColor="text1"/>
          <w:sz w:val="24"/>
          <w:szCs w:val="24"/>
        </w:rPr>
        <w:t xml:space="preserve">absolute values. </w:t>
      </w:r>
      <w:r w:rsidR="00B82030">
        <w:rPr>
          <w:rFonts w:ascii="Times New Roman" w:hAnsi="Times New Roman" w:cs="Times New Roman"/>
          <w:color w:val="000000" w:themeColor="text1"/>
          <w:sz w:val="24"/>
          <w:szCs w:val="24"/>
        </w:rPr>
        <w:t>Data expression when investigating sympathetic vasomotion has been extensively debated in the previous literature</w:t>
      </w:r>
      <w:r w:rsidR="00102FD9">
        <w:rPr>
          <w:rFonts w:ascii="Times New Roman" w:hAnsi="Times New Roman" w:cs="Times New Roman"/>
          <w:color w:val="000000" w:themeColor="text1"/>
          <w:sz w:val="24"/>
          <w:szCs w:val="24"/>
        </w:rPr>
        <w:t xml:space="preserve"> by</w:t>
      </w:r>
      <w:r w:rsidR="00B82030">
        <w:rPr>
          <w:rFonts w:ascii="Times New Roman" w:hAnsi="Times New Roman" w:cs="Times New Roman"/>
          <w:color w:val="000000" w:themeColor="text1"/>
          <w:sz w:val="24"/>
          <w:szCs w:val="24"/>
        </w:rPr>
        <w:t xml:space="preserve"> </w:t>
      </w:r>
      <w:proofErr w:type="spellStart"/>
      <w:r w:rsidR="00D977F6">
        <w:rPr>
          <w:rFonts w:ascii="Times New Roman" w:hAnsi="Times New Roman" w:cs="Times New Roman"/>
          <w:color w:val="000000" w:themeColor="text1"/>
          <w:sz w:val="24"/>
          <w:szCs w:val="24"/>
        </w:rPr>
        <w:t>Tschakowsky</w:t>
      </w:r>
      <w:proofErr w:type="spellEnd"/>
      <w:r w:rsidR="00D977F6">
        <w:rPr>
          <w:rFonts w:ascii="Times New Roman" w:hAnsi="Times New Roman" w:cs="Times New Roman"/>
          <w:color w:val="000000" w:themeColor="text1"/>
          <w:sz w:val="24"/>
          <w:szCs w:val="24"/>
        </w:rPr>
        <w:t xml:space="preserve"> et al (2001</w:t>
      </w:r>
      <w:r w:rsidR="00633E40">
        <w:rPr>
          <w:rFonts w:ascii="Times New Roman" w:hAnsi="Times New Roman" w:cs="Times New Roman"/>
          <w:color w:val="000000" w:themeColor="text1"/>
          <w:sz w:val="24"/>
          <w:szCs w:val="24"/>
        </w:rPr>
        <w:t>)</w:t>
      </w:r>
      <w:r w:rsidR="00D977F6">
        <w:rPr>
          <w:rFonts w:ascii="Times New Roman" w:hAnsi="Times New Roman" w:cs="Times New Roman"/>
          <w:color w:val="000000" w:themeColor="text1"/>
          <w:sz w:val="24"/>
          <w:szCs w:val="24"/>
        </w:rPr>
        <w:t xml:space="preserve"> Thomas et al (1997)</w:t>
      </w:r>
      <w:r w:rsidR="00B82030">
        <w:rPr>
          <w:rFonts w:ascii="Times New Roman" w:hAnsi="Times New Roman" w:cs="Times New Roman"/>
          <w:color w:val="000000" w:themeColor="text1"/>
          <w:sz w:val="24"/>
          <w:szCs w:val="24"/>
        </w:rPr>
        <w:t xml:space="preserve"> &amp; Buckwalter and Clifford </w:t>
      </w:r>
      <w:r w:rsidR="00102FD9">
        <w:rPr>
          <w:rFonts w:ascii="Times New Roman" w:hAnsi="Times New Roman" w:cs="Times New Roman"/>
          <w:color w:val="000000" w:themeColor="text1"/>
          <w:sz w:val="24"/>
          <w:szCs w:val="24"/>
        </w:rPr>
        <w:t>(</w:t>
      </w:r>
      <w:r w:rsidR="00B82030">
        <w:rPr>
          <w:rFonts w:ascii="Times New Roman" w:hAnsi="Times New Roman" w:cs="Times New Roman"/>
          <w:color w:val="000000" w:themeColor="text1"/>
          <w:sz w:val="24"/>
          <w:szCs w:val="24"/>
        </w:rPr>
        <w:t>200</w:t>
      </w:r>
      <w:r w:rsidR="00102FD9">
        <w:rPr>
          <w:rFonts w:ascii="Times New Roman" w:hAnsi="Times New Roman" w:cs="Times New Roman"/>
          <w:color w:val="000000" w:themeColor="text1"/>
          <w:sz w:val="24"/>
          <w:szCs w:val="24"/>
        </w:rPr>
        <w:t>1)</w:t>
      </w:r>
      <w:r w:rsidR="00D977F6">
        <w:rPr>
          <w:rFonts w:ascii="Times New Roman" w:hAnsi="Times New Roman" w:cs="Times New Roman"/>
          <w:color w:val="000000" w:themeColor="text1"/>
          <w:sz w:val="24"/>
          <w:szCs w:val="24"/>
        </w:rPr>
        <w:t>.</w:t>
      </w:r>
      <w:r w:rsidR="00557B26">
        <w:rPr>
          <w:rFonts w:ascii="Times New Roman" w:hAnsi="Times New Roman" w:cs="Times New Roman"/>
          <w:color w:val="000000" w:themeColor="text1"/>
          <w:sz w:val="24"/>
          <w:szCs w:val="24"/>
        </w:rPr>
        <w:t xml:space="preserve"> </w:t>
      </w:r>
      <w:r w:rsidR="0087661F">
        <w:rPr>
          <w:rFonts w:ascii="Times New Roman" w:hAnsi="Times New Roman" w:cs="Times New Roman"/>
          <w:color w:val="000000" w:themeColor="text1"/>
          <w:sz w:val="24"/>
          <w:szCs w:val="24"/>
        </w:rPr>
        <w:t xml:space="preserve">In essence, </w:t>
      </w:r>
      <w:r w:rsidR="00D00F29">
        <w:rPr>
          <w:rFonts w:ascii="Times New Roman" w:hAnsi="Times New Roman" w:cs="Times New Roman"/>
          <w:color w:val="000000" w:themeColor="text1"/>
          <w:sz w:val="24"/>
          <w:szCs w:val="24"/>
        </w:rPr>
        <w:t xml:space="preserve">percent changes </w:t>
      </w:r>
      <w:r w:rsidR="00B82030">
        <w:rPr>
          <w:rFonts w:ascii="Times New Roman" w:hAnsi="Times New Roman" w:cs="Times New Roman"/>
          <w:color w:val="000000" w:themeColor="text1"/>
          <w:sz w:val="24"/>
          <w:szCs w:val="24"/>
        </w:rPr>
        <w:t xml:space="preserve">in FBF and FVC </w:t>
      </w:r>
      <w:r w:rsidR="00D00F29">
        <w:rPr>
          <w:rFonts w:ascii="Times New Roman" w:hAnsi="Times New Roman" w:cs="Times New Roman"/>
          <w:color w:val="000000" w:themeColor="text1"/>
          <w:sz w:val="24"/>
          <w:szCs w:val="24"/>
        </w:rPr>
        <w:t>are more appropriate to distingui</w:t>
      </w:r>
      <w:r w:rsidR="004B25A0">
        <w:rPr>
          <w:rFonts w:ascii="Times New Roman" w:hAnsi="Times New Roman" w:cs="Times New Roman"/>
          <w:color w:val="000000" w:themeColor="text1"/>
          <w:sz w:val="24"/>
          <w:szCs w:val="24"/>
        </w:rPr>
        <w:t xml:space="preserve">sh between vasoconstrictor responses </w:t>
      </w:r>
      <w:r w:rsidR="007C1F94">
        <w:rPr>
          <w:rFonts w:ascii="Times New Roman" w:hAnsi="Times New Roman" w:cs="Times New Roman"/>
          <w:color w:val="000000" w:themeColor="text1"/>
          <w:sz w:val="24"/>
          <w:szCs w:val="24"/>
        </w:rPr>
        <w:t xml:space="preserve">as it will be more indicative of a percent reduction in vessel radius </w:t>
      </w:r>
      <w:r w:rsidR="004B25A0">
        <w:rPr>
          <w:rFonts w:ascii="Times New Roman" w:hAnsi="Times New Roman" w:cs="Times New Roman"/>
          <w:color w:val="000000" w:themeColor="text1"/>
          <w:sz w:val="24"/>
          <w:szCs w:val="24"/>
        </w:rPr>
        <w:t xml:space="preserve">during </w:t>
      </w:r>
      <w:r w:rsidR="00A538A8">
        <w:rPr>
          <w:rFonts w:ascii="Times New Roman" w:hAnsi="Times New Roman" w:cs="Times New Roman"/>
          <w:color w:val="000000" w:themeColor="text1"/>
          <w:sz w:val="24"/>
          <w:szCs w:val="24"/>
        </w:rPr>
        <w:t>differing flow conditions (</w:t>
      </w:r>
      <w:proofErr w:type="gramStart"/>
      <w:r w:rsidR="00A538A8">
        <w:rPr>
          <w:rFonts w:ascii="Times New Roman" w:hAnsi="Times New Roman" w:cs="Times New Roman"/>
          <w:color w:val="000000" w:themeColor="text1"/>
          <w:sz w:val="24"/>
          <w:szCs w:val="24"/>
        </w:rPr>
        <w:t>e.g.</w:t>
      </w:r>
      <w:proofErr w:type="gramEnd"/>
      <w:r w:rsidR="00A538A8">
        <w:rPr>
          <w:rFonts w:ascii="Times New Roman" w:hAnsi="Times New Roman" w:cs="Times New Roman"/>
          <w:color w:val="000000" w:themeColor="text1"/>
          <w:sz w:val="24"/>
          <w:szCs w:val="24"/>
        </w:rPr>
        <w:t xml:space="preserve"> </w:t>
      </w:r>
      <w:r w:rsidR="004B25A0">
        <w:rPr>
          <w:rFonts w:ascii="Times New Roman" w:hAnsi="Times New Roman" w:cs="Times New Roman"/>
          <w:color w:val="000000" w:themeColor="text1"/>
          <w:sz w:val="24"/>
          <w:szCs w:val="24"/>
        </w:rPr>
        <w:t xml:space="preserve">high flow </w:t>
      </w:r>
      <w:r w:rsidR="00A538A8">
        <w:rPr>
          <w:rFonts w:ascii="Times New Roman" w:hAnsi="Times New Roman" w:cs="Times New Roman"/>
          <w:color w:val="000000" w:themeColor="text1"/>
          <w:sz w:val="24"/>
          <w:szCs w:val="24"/>
        </w:rPr>
        <w:t xml:space="preserve">during </w:t>
      </w:r>
      <w:r w:rsidR="004B25A0">
        <w:rPr>
          <w:rFonts w:ascii="Times New Roman" w:hAnsi="Times New Roman" w:cs="Times New Roman"/>
          <w:color w:val="000000" w:themeColor="text1"/>
          <w:sz w:val="24"/>
          <w:szCs w:val="24"/>
        </w:rPr>
        <w:t>exercise</w:t>
      </w:r>
      <w:r w:rsidR="00A538A8">
        <w:rPr>
          <w:rFonts w:ascii="Times New Roman" w:hAnsi="Times New Roman" w:cs="Times New Roman"/>
          <w:color w:val="000000" w:themeColor="text1"/>
          <w:sz w:val="24"/>
          <w:szCs w:val="24"/>
        </w:rPr>
        <w:t xml:space="preserve"> vs </w:t>
      </w:r>
      <w:r w:rsidR="004B25A0">
        <w:rPr>
          <w:rFonts w:ascii="Times New Roman" w:hAnsi="Times New Roman" w:cs="Times New Roman"/>
          <w:color w:val="000000" w:themeColor="text1"/>
          <w:sz w:val="24"/>
          <w:szCs w:val="24"/>
        </w:rPr>
        <w:t xml:space="preserve">low flow </w:t>
      </w:r>
      <w:r w:rsidR="00A538A8">
        <w:rPr>
          <w:rFonts w:ascii="Times New Roman" w:hAnsi="Times New Roman" w:cs="Times New Roman"/>
          <w:color w:val="000000" w:themeColor="text1"/>
          <w:sz w:val="24"/>
          <w:szCs w:val="24"/>
        </w:rPr>
        <w:t>during rest)</w:t>
      </w:r>
      <w:r w:rsidR="004B25A0">
        <w:rPr>
          <w:rFonts w:ascii="Times New Roman" w:hAnsi="Times New Roman" w:cs="Times New Roman"/>
          <w:color w:val="000000" w:themeColor="text1"/>
          <w:sz w:val="24"/>
          <w:szCs w:val="24"/>
        </w:rPr>
        <w:t xml:space="preserve"> </w:t>
      </w:r>
      <w:r w:rsidR="00A538A8">
        <w:rPr>
          <w:rFonts w:ascii="Times New Roman" w:hAnsi="Times New Roman" w:cs="Times New Roman"/>
          <w:color w:val="000000" w:themeColor="text1"/>
          <w:sz w:val="24"/>
          <w:szCs w:val="24"/>
        </w:rPr>
        <w:t>within an individual</w:t>
      </w:r>
      <w:r w:rsidR="00A538A8" w:rsidDel="00A538A8">
        <w:rPr>
          <w:rFonts w:ascii="Times New Roman" w:hAnsi="Times New Roman" w:cs="Times New Roman"/>
          <w:color w:val="000000" w:themeColor="text1"/>
          <w:sz w:val="24"/>
          <w:szCs w:val="24"/>
        </w:rPr>
        <w:t xml:space="preserve"> </w:t>
      </w:r>
      <w:r w:rsidR="005834C7">
        <w:rPr>
          <w:rFonts w:ascii="Times New Roman" w:hAnsi="Times New Roman" w:cs="Times New Roman"/>
          <w:color w:val="000000" w:themeColor="text1"/>
          <w:sz w:val="24"/>
          <w:szCs w:val="24"/>
        </w:rPr>
        <w:t>(</w:t>
      </w:r>
      <w:proofErr w:type="spellStart"/>
      <w:r w:rsidR="005834C7">
        <w:rPr>
          <w:rFonts w:ascii="Times New Roman" w:hAnsi="Times New Roman" w:cs="Times New Roman"/>
          <w:color w:val="000000" w:themeColor="text1"/>
          <w:sz w:val="24"/>
          <w:szCs w:val="24"/>
        </w:rPr>
        <w:t>Tschakowsky</w:t>
      </w:r>
      <w:proofErr w:type="spellEnd"/>
      <w:r w:rsidR="005834C7">
        <w:rPr>
          <w:rFonts w:ascii="Times New Roman" w:hAnsi="Times New Roman" w:cs="Times New Roman"/>
          <w:color w:val="000000" w:themeColor="text1"/>
          <w:sz w:val="24"/>
          <w:szCs w:val="24"/>
        </w:rPr>
        <w:t xml:space="preserve"> et al, 2011)</w:t>
      </w:r>
      <w:r w:rsidR="002C30B9">
        <w:rPr>
          <w:rFonts w:ascii="Times New Roman" w:hAnsi="Times New Roman" w:cs="Times New Roman"/>
          <w:color w:val="000000" w:themeColor="text1"/>
          <w:sz w:val="24"/>
          <w:szCs w:val="24"/>
        </w:rPr>
        <w:t xml:space="preserve">. </w:t>
      </w:r>
      <w:r w:rsidR="007A258C">
        <w:rPr>
          <w:rFonts w:ascii="Times New Roman" w:hAnsi="Times New Roman" w:cs="Times New Roman"/>
          <w:color w:val="000000" w:themeColor="text1"/>
          <w:sz w:val="24"/>
          <w:szCs w:val="24"/>
        </w:rPr>
        <w:t xml:space="preserve">Therefore, interpreting </w:t>
      </w:r>
      <w:r w:rsidR="00782AB9">
        <w:rPr>
          <w:rFonts w:ascii="Times New Roman" w:hAnsi="Times New Roman" w:cs="Times New Roman"/>
          <w:color w:val="000000" w:themeColor="text1"/>
          <w:sz w:val="24"/>
          <w:szCs w:val="24"/>
        </w:rPr>
        <w:t xml:space="preserve">percent changes allows us to </w:t>
      </w:r>
      <w:r w:rsidR="005B5873">
        <w:rPr>
          <w:rFonts w:ascii="Times New Roman" w:hAnsi="Times New Roman" w:cs="Times New Roman"/>
          <w:color w:val="000000" w:themeColor="text1"/>
          <w:sz w:val="24"/>
          <w:szCs w:val="24"/>
        </w:rPr>
        <w:t>quantify</w:t>
      </w:r>
      <w:r w:rsidR="00782AB9">
        <w:rPr>
          <w:rFonts w:ascii="Times New Roman" w:hAnsi="Times New Roman" w:cs="Times New Roman"/>
          <w:color w:val="000000" w:themeColor="text1"/>
          <w:sz w:val="24"/>
          <w:szCs w:val="24"/>
        </w:rPr>
        <w:t xml:space="preserve"> the </w:t>
      </w:r>
      <w:r w:rsidR="005B5873">
        <w:rPr>
          <w:rFonts w:ascii="Times New Roman" w:hAnsi="Times New Roman" w:cs="Times New Roman"/>
          <w:color w:val="000000" w:themeColor="text1"/>
          <w:sz w:val="24"/>
          <w:szCs w:val="24"/>
        </w:rPr>
        <w:t>relative vasoconstriction (</w:t>
      </w:r>
      <w:proofErr w:type="gramStart"/>
      <w:r w:rsidR="005B5873">
        <w:rPr>
          <w:rFonts w:ascii="Times New Roman" w:hAnsi="Times New Roman" w:cs="Times New Roman"/>
          <w:color w:val="000000" w:themeColor="text1"/>
          <w:sz w:val="24"/>
          <w:szCs w:val="24"/>
        </w:rPr>
        <w:t>e.g.</w:t>
      </w:r>
      <w:proofErr w:type="gramEnd"/>
      <w:r w:rsidR="005B5873">
        <w:rPr>
          <w:rFonts w:ascii="Times New Roman" w:hAnsi="Times New Roman" w:cs="Times New Roman"/>
          <w:color w:val="000000" w:themeColor="text1"/>
          <w:sz w:val="24"/>
          <w:szCs w:val="24"/>
        </w:rPr>
        <w:t xml:space="preserve"> change in vessel radius) caused by the </w:t>
      </w:r>
      <w:r w:rsidR="00143AFB">
        <w:rPr>
          <w:rFonts w:ascii="Times New Roman" w:hAnsi="Times New Roman" w:cs="Times New Roman"/>
          <w:color w:val="000000" w:themeColor="text1"/>
          <w:sz w:val="24"/>
          <w:szCs w:val="24"/>
        </w:rPr>
        <w:t xml:space="preserve">sympathetic </w:t>
      </w:r>
      <w:r w:rsidR="005B5873">
        <w:rPr>
          <w:rFonts w:ascii="Times New Roman" w:hAnsi="Times New Roman" w:cs="Times New Roman"/>
          <w:color w:val="000000" w:themeColor="text1"/>
          <w:sz w:val="24"/>
          <w:szCs w:val="24"/>
        </w:rPr>
        <w:t>stimulus</w:t>
      </w:r>
      <w:r w:rsidR="00143AFB">
        <w:rPr>
          <w:rFonts w:ascii="Times New Roman" w:hAnsi="Times New Roman" w:cs="Times New Roman"/>
          <w:color w:val="000000" w:themeColor="text1"/>
          <w:sz w:val="24"/>
          <w:szCs w:val="24"/>
        </w:rPr>
        <w:t xml:space="preserve"> </w:t>
      </w:r>
      <w:r w:rsidR="005B5873">
        <w:rPr>
          <w:rFonts w:ascii="Times New Roman" w:hAnsi="Times New Roman" w:cs="Times New Roman"/>
          <w:color w:val="000000" w:themeColor="text1"/>
          <w:sz w:val="24"/>
          <w:szCs w:val="24"/>
        </w:rPr>
        <w:t>within each individual in each condition.</w:t>
      </w:r>
    </w:p>
    <w:p w14:paraId="4B59A807" w14:textId="4B64B039" w:rsidR="00853DC4" w:rsidRPr="00537DAD" w:rsidRDefault="005B5873" w:rsidP="00102FD9">
      <w:pPr>
        <w:spacing w:after="160" w:line="259" w:lineRule="auto"/>
      </w:pPr>
      <w:r>
        <w:rPr>
          <w:color w:val="000000" w:themeColor="text1"/>
        </w:rPr>
        <w:br w:type="page"/>
      </w:r>
    </w:p>
    <w:p w14:paraId="65DC5852" w14:textId="2509CBD9" w:rsidR="00115937" w:rsidRDefault="00B231AE" w:rsidP="00134FC8">
      <w:pPr>
        <w:spacing w:line="480" w:lineRule="auto"/>
        <w:jc w:val="center"/>
        <w:rPr>
          <w:b/>
          <w:bCs/>
        </w:rPr>
      </w:pPr>
      <w:r w:rsidRPr="00B231AE">
        <w:rPr>
          <w:rStyle w:val="eop"/>
          <w:b/>
          <w:bCs/>
          <w:color w:val="000000"/>
        </w:rPr>
        <w:lastRenderedPageBreak/>
        <w:t xml:space="preserve">CHAPTER </w:t>
      </w:r>
      <w:r w:rsidRPr="00B231AE">
        <w:rPr>
          <w:b/>
          <w:bCs/>
        </w:rPr>
        <w:t xml:space="preserve">VI: </w:t>
      </w:r>
      <w:r w:rsidR="00570C7B">
        <w:rPr>
          <w:b/>
          <w:bCs/>
        </w:rPr>
        <w:t>CONCLUSION</w:t>
      </w:r>
    </w:p>
    <w:p w14:paraId="1AC94865" w14:textId="77C78CF1" w:rsidR="00115937" w:rsidRDefault="002E4406" w:rsidP="00464F20">
      <w:pPr>
        <w:spacing w:line="480" w:lineRule="auto"/>
        <w:ind w:firstLine="720"/>
      </w:pPr>
      <w:r>
        <w:t>T</w:t>
      </w:r>
      <w:r w:rsidRPr="028B2ED0">
        <w:t xml:space="preserve">he purpose of the present study </w:t>
      </w:r>
      <w:r>
        <w:t>was</w:t>
      </w:r>
      <w:r w:rsidRPr="028B2ED0">
        <w:t xml:space="preserve"> to determine the importance of EDHF in functional </w:t>
      </w:r>
      <w:proofErr w:type="spellStart"/>
      <w:r w:rsidRPr="028B2ED0">
        <w:t>sympatholysis</w:t>
      </w:r>
      <w:proofErr w:type="spellEnd"/>
      <w:r w:rsidRPr="028B2ED0">
        <w:t xml:space="preserve"> in healthy young adults.</w:t>
      </w:r>
      <w:r w:rsidR="00A16199">
        <w:t xml:space="preserve"> </w:t>
      </w:r>
    </w:p>
    <w:p w14:paraId="0B35F790" w14:textId="733446D1" w:rsidR="003E2B46" w:rsidRPr="00C26684" w:rsidRDefault="003E2B46" w:rsidP="002E4406">
      <w:pPr>
        <w:spacing w:line="480" w:lineRule="auto"/>
        <w:rPr>
          <w:b/>
          <w:bCs/>
        </w:rPr>
      </w:pPr>
      <w:r w:rsidRPr="00C26684">
        <w:rPr>
          <w:b/>
          <w:bCs/>
        </w:rPr>
        <w:t xml:space="preserve">Main </w:t>
      </w:r>
      <w:r w:rsidR="00F37338">
        <w:rPr>
          <w:b/>
          <w:bCs/>
        </w:rPr>
        <w:t>f</w:t>
      </w:r>
      <w:r w:rsidRPr="00C26684">
        <w:rPr>
          <w:b/>
          <w:bCs/>
        </w:rPr>
        <w:t>indings</w:t>
      </w:r>
    </w:p>
    <w:p w14:paraId="48C56DA5" w14:textId="6E19497F" w:rsidR="00FB2491" w:rsidRPr="00810CE5" w:rsidRDefault="002A7C53" w:rsidP="00C26684">
      <w:pPr>
        <w:pStyle w:val="ListParagraph"/>
        <w:numPr>
          <w:ilvl w:val="3"/>
          <w:numId w:val="11"/>
        </w:numPr>
        <w:tabs>
          <w:tab w:val="left" w:pos="1350"/>
        </w:tabs>
        <w:spacing w:line="480" w:lineRule="auto"/>
        <w:ind w:left="1260" w:hanging="630"/>
        <w:rPr>
          <w:rFonts w:ascii="Times New Roman" w:hAnsi="Times New Roman" w:cs="Times New Roman"/>
          <w:color w:val="000000" w:themeColor="text1"/>
          <w:sz w:val="24"/>
          <w:szCs w:val="24"/>
        </w:rPr>
      </w:pPr>
      <w:r w:rsidRPr="00810CE5">
        <w:rPr>
          <w:rFonts w:ascii="Times New Roman" w:hAnsi="Times New Roman" w:cs="Times New Roman"/>
          <w:sz w:val="24"/>
          <w:szCs w:val="24"/>
        </w:rPr>
        <w:t xml:space="preserve">We accept the first hypothesis of the study indicating that </w:t>
      </w:r>
      <w:r w:rsidRPr="00810CE5">
        <w:rPr>
          <w:rFonts w:ascii="Times New Roman" w:hAnsi="Times New Roman" w:cs="Times New Roman"/>
          <w:color w:val="000000" w:themeColor="text1"/>
          <w:sz w:val="24"/>
          <w:szCs w:val="24"/>
        </w:rPr>
        <w:t xml:space="preserve">EDHF blockade </w:t>
      </w:r>
      <w:r w:rsidR="00E5352D" w:rsidRPr="00810CE5">
        <w:rPr>
          <w:rFonts w:ascii="Times New Roman" w:hAnsi="Times New Roman" w:cs="Times New Roman"/>
          <w:color w:val="000000" w:themeColor="text1"/>
          <w:sz w:val="24"/>
          <w:szCs w:val="24"/>
        </w:rPr>
        <w:t xml:space="preserve">does </w:t>
      </w:r>
      <w:r w:rsidRPr="00810CE5">
        <w:rPr>
          <w:rFonts w:ascii="Times New Roman" w:hAnsi="Times New Roman" w:cs="Times New Roman"/>
          <w:color w:val="000000" w:themeColor="text1"/>
          <w:sz w:val="24"/>
          <w:szCs w:val="24"/>
        </w:rPr>
        <w:t xml:space="preserve">significantly impair functional </w:t>
      </w:r>
      <w:proofErr w:type="spellStart"/>
      <w:r w:rsidRPr="00810CE5">
        <w:rPr>
          <w:rFonts w:ascii="Times New Roman" w:hAnsi="Times New Roman" w:cs="Times New Roman"/>
          <w:color w:val="000000" w:themeColor="text1"/>
          <w:sz w:val="24"/>
          <w:szCs w:val="24"/>
        </w:rPr>
        <w:t>sympatholysis</w:t>
      </w:r>
      <w:proofErr w:type="spellEnd"/>
      <w:r w:rsidRPr="00810CE5">
        <w:rPr>
          <w:rFonts w:ascii="Times New Roman" w:hAnsi="Times New Roman" w:cs="Times New Roman"/>
          <w:color w:val="000000" w:themeColor="text1"/>
          <w:sz w:val="24"/>
          <w:szCs w:val="24"/>
        </w:rPr>
        <w:t xml:space="preserve"> in healthy, young adults</w:t>
      </w:r>
      <w:r w:rsidR="000934A5">
        <w:rPr>
          <w:rFonts w:ascii="Times New Roman" w:hAnsi="Times New Roman" w:cs="Times New Roman"/>
          <w:color w:val="000000" w:themeColor="text1"/>
          <w:sz w:val="24"/>
          <w:szCs w:val="24"/>
        </w:rPr>
        <w:t xml:space="preserve"> (</w:t>
      </w:r>
      <w:r w:rsidR="00D9644D">
        <w:rPr>
          <w:rFonts w:ascii="Times New Roman" w:hAnsi="Times New Roman" w:cs="Times New Roman"/>
          <w:color w:val="000000" w:themeColor="text1"/>
          <w:sz w:val="24"/>
          <w:szCs w:val="24"/>
        </w:rPr>
        <w:t>F</w:t>
      </w:r>
      <w:r w:rsidR="000934A5">
        <w:rPr>
          <w:rFonts w:ascii="Times New Roman" w:hAnsi="Times New Roman" w:cs="Times New Roman"/>
          <w:color w:val="000000" w:themeColor="text1"/>
          <w:sz w:val="24"/>
          <w:szCs w:val="24"/>
        </w:rPr>
        <w:t>igures 4 and 7)</w:t>
      </w:r>
      <w:r w:rsidRPr="00810CE5">
        <w:rPr>
          <w:rFonts w:ascii="Times New Roman" w:hAnsi="Times New Roman" w:cs="Times New Roman"/>
          <w:color w:val="000000" w:themeColor="text1"/>
          <w:sz w:val="24"/>
          <w:szCs w:val="24"/>
        </w:rPr>
        <w:t xml:space="preserve">. </w:t>
      </w:r>
    </w:p>
    <w:p w14:paraId="5B799223" w14:textId="15364B11" w:rsidR="002A7C53" w:rsidRPr="00810CE5" w:rsidRDefault="00FB2491" w:rsidP="00C26684">
      <w:pPr>
        <w:pStyle w:val="ListParagraph"/>
        <w:numPr>
          <w:ilvl w:val="3"/>
          <w:numId w:val="11"/>
        </w:numPr>
        <w:tabs>
          <w:tab w:val="left" w:pos="1350"/>
        </w:tabs>
        <w:spacing w:line="480" w:lineRule="auto"/>
        <w:ind w:left="1260" w:hanging="630"/>
        <w:rPr>
          <w:rFonts w:ascii="Times New Roman" w:hAnsi="Times New Roman" w:cs="Times New Roman"/>
          <w:color w:val="000000" w:themeColor="text1"/>
          <w:sz w:val="24"/>
          <w:szCs w:val="24"/>
        </w:rPr>
      </w:pPr>
      <w:r w:rsidRPr="00810CE5">
        <w:rPr>
          <w:rFonts w:ascii="Times New Roman" w:hAnsi="Times New Roman" w:cs="Times New Roman"/>
          <w:color w:val="000000" w:themeColor="text1"/>
          <w:sz w:val="24"/>
          <w:szCs w:val="24"/>
        </w:rPr>
        <w:t>We also accept that</w:t>
      </w:r>
      <w:r w:rsidR="00582DFB" w:rsidRPr="00810CE5">
        <w:rPr>
          <w:rFonts w:ascii="Times New Roman" w:hAnsi="Times New Roman" w:cs="Times New Roman"/>
          <w:color w:val="000000" w:themeColor="text1"/>
          <w:sz w:val="24"/>
          <w:szCs w:val="24"/>
        </w:rPr>
        <w:t xml:space="preserve"> the</w:t>
      </w:r>
      <w:r w:rsidRPr="00810CE5">
        <w:rPr>
          <w:rFonts w:ascii="Times New Roman" w:hAnsi="Times New Roman" w:cs="Times New Roman"/>
          <w:color w:val="000000" w:themeColor="text1"/>
          <w:sz w:val="24"/>
          <w:szCs w:val="24"/>
        </w:rPr>
        <w:t xml:space="preserve"> </w:t>
      </w:r>
      <w:r w:rsidR="00E5352D" w:rsidRPr="00810CE5">
        <w:rPr>
          <w:rFonts w:ascii="Times New Roman" w:hAnsi="Times New Roman" w:cs="Times New Roman"/>
          <w:color w:val="000000" w:themeColor="text1"/>
          <w:sz w:val="24"/>
          <w:szCs w:val="24"/>
        </w:rPr>
        <w:t>blockade</w:t>
      </w:r>
      <w:r w:rsidR="00582DFB" w:rsidRPr="00810CE5">
        <w:rPr>
          <w:rFonts w:ascii="Times New Roman" w:hAnsi="Times New Roman" w:cs="Times New Roman"/>
          <w:color w:val="000000" w:themeColor="text1"/>
          <w:sz w:val="24"/>
          <w:szCs w:val="24"/>
        </w:rPr>
        <w:t xml:space="preserve"> of EDHF</w:t>
      </w:r>
      <w:r w:rsidR="00E5352D" w:rsidRPr="00810CE5">
        <w:rPr>
          <w:rFonts w:ascii="Times New Roman" w:hAnsi="Times New Roman" w:cs="Times New Roman"/>
          <w:color w:val="000000" w:themeColor="text1"/>
          <w:sz w:val="24"/>
          <w:szCs w:val="24"/>
        </w:rPr>
        <w:t xml:space="preserve"> does decrease forearm muscle blood flow &amp; decrease vascular conductance during exercise with sympathetic stress in healthy, young adults</w:t>
      </w:r>
      <w:r w:rsidR="00E934F5" w:rsidRPr="00810CE5">
        <w:rPr>
          <w:rFonts w:ascii="Times New Roman" w:hAnsi="Times New Roman" w:cs="Times New Roman"/>
          <w:color w:val="000000" w:themeColor="text1"/>
          <w:sz w:val="24"/>
          <w:szCs w:val="24"/>
        </w:rPr>
        <w:t>. However,</w:t>
      </w:r>
      <w:r w:rsidRPr="00810CE5">
        <w:rPr>
          <w:rFonts w:ascii="Times New Roman" w:hAnsi="Times New Roman" w:cs="Times New Roman"/>
          <w:color w:val="000000" w:themeColor="text1"/>
          <w:sz w:val="24"/>
          <w:szCs w:val="24"/>
        </w:rPr>
        <w:t xml:space="preserve"> we did not find significant differences between the conditions in terms of vascular conductance and muscle blood flow during rest and exercise alone</w:t>
      </w:r>
      <w:r w:rsidR="000934A5">
        <w:rPr>
          <w:rFonts w:ascii="Times New Roman" w:hAnsi="Times New Roman" w:cs="Times New Roman"/>
          <w:color w:val="000000" w:themeColor="text1"/>
          <w:sz w:val="24"/>
          <w:szCs w:val="24"/>
        </w:rPr>
        <w:t xml:space="preserve"> (</w:t>
      </w:r>
      <w:r w:rsidR="00D9644D">
        <w:rPr>
          <w:rFonts w:ascii="Times New Roman" w:hAnsi="Times New Roman" w:cs="Times New Roman"/>
          <w:color w:val="000000" w:themeColor="text1"/>
          <w:sz w:val="24"/>
          <w:szCs w:val="24"/>
        </w:rPr>
        <w:t>F</w:t>
      </w:r>
      <w:r w:rsidR="000934A5">
        <w:rPr>
          <w:rFonts w:ascii="Times New Roman" w:hAnsi="Times New Roman" w:cs="Times New Roman"/>
          <w:color w:val="000000" w:themeColor="text1"/>
          <w:sz w:val="24"/>
          <w:szCs w:val="24"/>
        </w:rPr>
        <w:t>igure 2</w:t>
      </w:r>
      <w:r w:rsidR="008164AB">
        <w:rPr>
          <w:rFonts w:ascii="Times New Roman" w:hAnsi="Times New Roman" w:cs="Times New Roman"/>
          <w:color w:val="000000" w:themeColor="text1"/>
          <w:sz w:val="24"/>
          <w:szCs w:val="24"/>
        </w:rPr>
        <w:t xml:space="preserve"> – </w:t>
      </w:r>
      <w:r w:rsidR="00D9644D">
        <w:rPr>
          <w:rFonts w:ascii="Times New Roman" w:hAnsi="Times New Roman" w:cs="Times New Roman"/>
          <w:color w:val="000000" w:themeColor="text1"/>
          <w:sz w:val="24"/>
          <w:szCs w:val="24"/>
        </w:rPr>
        <w:t>F</w:t>
      </w:r>
      <w:r w:rsidR="008164AB">
        <w:rPr>
          <w:rFonts w:ascii="Times New Roman" w:hAnsi="Times New Roman" w:cs="Times New Roman"/>
          <w:color w:val="000000" w:themeColor="text1"/>
          <w:sz w:val="24"/>
          <w:szCs w:val="24"/>
        </w:rPr>
        <w:t>igure 7)</w:t>
      </w:r>
      <w:r w:rsidRPr="00810CE5">
        <w:rPr>
          <w:rFonts w:ascii="Times New Roman" w:hAnsi="Times New Roman" w:cs="Times New Roman"/>
          <w:color w:val="000000" w:themeColor="text1"/>
          <w:sz w:val="24"/>
          <w:szCs w:val="24"/>
        </w:rPr>
        <w:t>.</w:t>
      </w:r>
    </w:p>
    <w:p w14:paraId="2F7FDCB8" w14:textId="6906106D" w:rsidR="002A7C53" w:rsidRPr="00810CE5" w:rsidRDefault="00FB2491" w:rsidP="00C26684">
      <w:pPr>
        <w:pStyle w:val="ListParagraph"/>
        <w:numPr>
          <w:ilvl w:val="3"/>
          <w:numId w:val="11"/>
        </w:numPr>
        <w:tabs>
          <w:tab w:val="left" w:pos="1350"/>
        </w:tabs>
        <w:spacing w:line="480" w:lineRule="auto"/>
        <w:ind w:left="1260" w:hanging="630"/>
        <w:rPr>
          <w:rFonts w:ascii="Times New Roman" w:hAnsi="Times New Roman" w:cs="Times New Roman"/>
          <w:color w:val="000000" w:themeColor="text1"/>
          <w:sz w:val="24"/>
          <w:szCs w:val="24"/>
        </w:rPr>
      </w:pPr>
      <w:r w:rsidRPr="00810CE5">
        <w:rPr>
          <w:rFonts w:ascii="Times New Roman" w:hAnsi="Times New Roman" w:cs="Times New Roman"/>
          <w:color w:val="000000" w:themeColor="text1"/>
          <w:sz w:val="24"/>
          <w:szCs w:val="24"/>
        </w:rPr>
        <w:t xml:space="preserve">We reject the </w:t>
      </w:r>
      <w:r w:rsidR="008107C9" w:rsidRPr="00810CE5">
        <w:rPr>
          <w:rFonts w:ascii="Times New Roman" w:hAnsi="Times New Roman" w:cs="Times New Roman"/>
          <w:color w:val="000000" w:themeColor="text1"/>
          <w:sz w:val="24"/>
          <w:szCs w:val="24"/>
        </w:rPr>
        <w:t>hypothesis that f</w:t>
      </w:r>
      <w:r w:rsidRPr="00810CE5">
        <w:rPr>
          <w:rFonts w:ascii="Times New Roman" w:hAnsi="Times New Roman" w:cs="Times New Roman"/>
          <w:color w:val="000000" w:themeColor="text1"/>
          <w:sz w:val="24"/>
          <w:szCs w:val="24"/>
        </w:rPr>
        <w:t>orearm muscle oxygenation does decrease after EDHF blockade during rest, sympathetic stress, exercise, and exercise with sympathetic stress in healthy, young adults</w:t>
      </w:r>
      <w:r w:rsidR="008107C9" w:rsidRPr="00810CE5">
        <w:rPr>
          <w:rFonts w:ascii="Times New Roman" w:hAnsi="Times New Roman" w:cs="Times New Roman"/>
          <w:color w:val="000000" w:themeColor="text1"/>
          <w:sz w:val="24"/>
          <w:szCs w:val="24"/>
        </w:rPr>
        <w:t xml:space="preserve">, keeping in mind the low observed power compared to </w:t>
      </w:r>
      <w:r w:rsidR="00AB44ED" w:rsidRPr="00810CE5">
        <w:rPr>
          <w:rFonts w:ascii="Times New Roman" w:hAnsi="Times New Roman" w:cs="Times New Roman"/>
          <w:color w:val="000000" w:themeColor="text1"/>
          <w:sz w:val="24"/>
          <w:szCs w:val="24"/>
        </w:rPr>
        <w:t>our vascular conductance data</w:t>
      </w:r>
      <w:r w:rsidR="008164AB">
        <w:rPr>
          <w:rFonts w:ascii="Times New Roman" w:hAnsi="Times New Roman" w:cs="Times New Roman"/>
          <w:color w:val="000000" w:themeColor="text1"/>
          <w:sz w:val="24"/>
          <w:szCs w:val="24"/>
        </w:rPr>
        <w:t xml:space="preserve"> (</w:t>
      </w:r>
      <w:r w:rsidR="00D9644D">
        <w:rPr>
          <w:rFonts w:ascii="Times New Roman" w:hAnsi="Times New Roman" w:cs="Times New Roman"/>
          <w:color w:val="000000" w:themeColor="text1"/>
          <w:sz w:val="24"/>
          <w:szCs w:val="24"/>
        </w:rPr>
        <w:t>F</w:t>
      </w:r>
      <w:r w:rsidR="008164AB">
        <w:rPr>
          <w:rFonts w:ascii="Times New Roman" w:hAnsi="Times New Roman" w:cs="Times New Roman"/>
          <w:color w:val="000000" w:themeColor="text1"/>
          <w:sz w:val="24"/>
          <w:szCs w:val="24"/>
        </w:rPr>
        <w:t>igure 8)</w:t>
      </w:r>
      <w:r w:rsidR="00AB44ED" w:rsidRPr="00810CE5">
        <w:rPr>
          <w:rFonts w:ascii="Times New Roman" w:hAnsi="Times New Roman" w:cs="Times New Roman"/>
          <w:color w:val="000000" w:themeColor="text1"/>
          <w:sz w:val="24"/>
          <w:szCs w:val="24"/>
        </w:rPr>
        <w:t xml:space="preserve">. </w:t>
      </w:r>
    </w:p>
    <w:p w14:paraId="50389386" w14:textId="0108C1E4" w:rsidR="001F3625" w:rsidRDefault="00D91ED7" w:rsidP="00464F20">
      <w:pPr>
        <w:spacing w:line="480" w:lineRule="auto"/>
        <w:ind w:firstLine="630"/>
      </w:pPr>
      <w:r>
        <w:rPr>
          <w:rStyle w:val="normaltextrun"/>
          <w:color w:val="000000"/>
          <w:position w:val="1"/>
        </w:rPr>
        <w:t>In con</w:t>
      </w:r>
      <w:r w:rsidR="001E2A14">
        <w:rPr>
          <w:rStyle w:val="normaltextrun"/>
          <w:color w:val="000000"/>
          <w:position w:val="1"/>
        </w:rPr>
        <w:t xml:space="preserve">clusion, we found that EDHF potentially plays an important role blunting sympathetic vasoconstriction in healthy, young adults. Future direction </w:t>
      </w:r>
      <w:r w:rsidR="00F64857">
        <w:rPr>
          <w:rStyle w:val="normaltextrun"/>
          <w:color w:val="000000"/>
          <w:position w:val="1"/>
        </w:rPr>
        <w:t xml:space="preserve">should include the application of testing the blockade of EDHF in </w:t>
      </w:r>
      <w:r w:rsidR="00AF0522">
        <w:rPr>
          <w:rStyle w:val="normaltextrun"/>
          <w:color w:val="000000"/>
          <w:position w:val="1"/>
        </w:rPr>
        <w:t>individuals with cardiovascular an</w:t>
      </w:r>
      <w:r w:rsidR="008A18C3">
        <w:rPr>
          <w:rStyle w:val="normaltextrun"/>
          <w:color w:val="000000"/>
          <w:position w:val="1"/>
        </w:rPr>
        <w:t>d</w:t>
      </w:r>
      <w:r w:rsidR="00AF0522">
        <w:rPr>
          <w:rStyle w:val="normaltextrun"/>
          <w:color w:val="000000"/>
          <w:position w:val="1"/>
        </w:rPr>
        <w:t xml:space="preserve"> cardiometabolic disease. </w:t>
      </w:r>
      <w:r w:rsidR="002D5BA3">
        <w:rPr>
          <w:rStyle w:val="normaltextrun"/>
          <w:color w:val="000000"/>
          <w:position w:val="1"/>
        </w:rPr>
        <w:t xml:space="preserve">Additionally, previous research indicates the importance of exercise training on functional </w:t>
      </w:r>
      <w:proofErr w:type="spellStart"/>
      <w:r w:rsidR="002D5BA3">
        <w:rPr>
          <w:rStyle w:val="normaltextrun"/>
          <w:color w:val="000000"/>
          <w:position w:val="1"/>
        </w:rPr>
        <w:t>sympath</w:t>
      </w:r>
      <w:r w:rsidR="00007F51">
        <w:rPr>
          <w:rStyle w:val="normaltextrun"/>
          <w:color w:val="000000"/>
          <w:position w:val="1"/>
        </w:rPr>
        <w:t>o</w:t>
      </w:r>
      <w:r w:rsidR="002D5BA3">
        <w:rPr>
          <w:rStyle w:val="normaltextrun"/>
          <w:color w:val="000000"/>
          <w:position w:val="1"/>
        </w:rPr>
        <w:t>lysis</w:t>
      </w:r>
      <w:proofErr w:type="spellEnd"/>
      <w:r w:rsidR="002D5BA3">
        <w:rPr>
          <w:rStyle w:val="normaltextrun"/>
          <w:color w:val="000000"/>
          <w:position w:val="1"/>
        </w:rPr>
        <w:t xml:space="preserve">. The importance of EDHF in </w:t>
      </w:r>
      <w:r w:rsidR="00007F51">
        <w:rPr>
          <w:rStyle w:val="normaltextrun"/>
          <w:color w:val="000000"/>
          <w:position w:val="1"/>
        </w:rPr>
        <w:t>these implications remain</w:t>
      </w:r>
      <w:r w:rsidR="004B2D03">
        <w:rPr>
          <w:rStyle w:val="normaltextrun"/>
          <w:color w:val="000000"/>
          <w:position w:val="1"/>
        </w:rPr>
        <w:t>s</w:t>
      </w:r>
      <w:r w:rsidR="00007F51">
        <w:rPr>
          <w:rStyle w:val="normaltextrun"/>
          <w:color w:val="000000"/>
          <w:position w:val="1"/>
        </w:rPr>
        <w:t xml:space="preserve"> unknown. The importance of EDHF signaling in during exercise similarities and sex differences need</w:t>
      </w:r>
      <w:r w:rsidR="007D1695">
        <w:rPr>
          <w:rStyle w:val="normaltextrun"/>
          <w:color w:val="000000"/>
          <w:position w:val="1"/>
        </w:rPr>
        <w:t>s</w:t>
      </w:r>
      <w:r w:rsidR="00007F51">
        <w:rPr>
          <w:rStyle w:val="normaltextrun"/>
          <w:color w:val="000000"/>
          <w:position w:val="1"/>
        </w:rPr>
        <w:t xml:space="preserve"> to be further explored as well. </w:t>
      </w:r>
    </w:p>
    <w:p w14:paraId="702000E6" w14:textId="1D576B40" w:rsidR="39588067" w:rsidRDefault="5D5CC24A" w:rsidP="5C35565D">
      <w:pPr>
        <w:spacing w:line="480" w:lineRule="auto"/>
        <w:jc w:val="center"/>
      </w:pPr>
      <w:r w:rsidRPr="5C35565D">
        <w:rPr>
          <w:b/>
          <w:bCs/>
        </w:rPr>
        <w:lastRenderedPageBreak/>
        <w:t xml:space="preserve">References </w:t>
      </w:r>
    </w:p>
    <w:p w14:paraId="4D758450" w14:textId="5CF64F92" w:rsidR="39588067" w:rsidRDefault="39588067" w:rsidP="00F96C55">
      <w:pPr>
        <w:spacing w:line="480" w:lineRule="auto"/>
      </w:pPr>
      <w:r w:rsidRPr="5C35565D">
        <w:t>Alberts B</w:t>
      </w:r>
      <w:r w:rsidR="00FD2406">
        <w:t>.</w:t>
      </w:r>
      <w:r w:rsidRPr="5C35565D">
        <w:t>, Johnson A, Lewis J</w:t>
      </w:r>
      <w:r w:rsidR="000F39D3">
        <w:t>.</w:t>
      </w:r>
      <w:r w:rsidR="00FD2406">
        <w:t>,</w:t>
      </w:r>
      <w:r w:rsidRPr="5C35565D">
        <w:t xml:space="preserve"> </w:t>
      </w:r>
      <w:r w:rsidR="000F39D3">
        <w:t>(2002)</w:t>
      </w:r>
      <w:r w:rsidRPr="5C35565D">
        <w:t xml:space="preserve"> Molecular Biology of the Cell. 4th edition. New York </w:t>
      </w:r>
      <w:r w:rsidR="00F96C55">
        <w:tab/>
      </w:r>
      <w:r w:rsidRPr="5C35565D">
        <w:t>Garland Science;  Blood Vessels and Endothelial Cells.</w:t>
      </w:r>
    </w:p>
    <w:p w14:paraId="1FE8359A" w14:textId="71C9F8EF" w:rsidR="47440F1A" w:rsidRPr="00357779" w:rsidRDefault="47440F1A" w:rsidP="00F96C55">
      <w:pPr>
        <w:spacing w:line="480" w:lineRule="auto"/>
      </w:pPr>
      <w:r w:rsidRPr="003E0526">
        <w:t xml:space="preserve">Andersen, P., &amp; </w:t>
      </w:r>
      <w:proofErr w:type="spellStart"/>
      <w:r w:rsidRPr="003E0526">
        <w:t>Saltin</w:t>
      </w:r>
      <w:proofErr w:type="spellEnd"/>
      <w:r w:rsidRPr="003E0526">
        <w:t>, B. (1985). Maximal perfusion of skeletal muscle in man. The Journal of</w:t>
      </w:r>
      <w:r w:rsidR="00F96C55">
        <w:t xml:space="preserve"> </w:t>
      </w:r>
      <w:r w:rsidR="00F96C55">
        <w:tab/>
      </w:r>
      <w:r w:rsidRPr="003E0526">
        <w:t xml:space="preserve">physiology, 366, 233–249. </w:t>
      </w:r>
      <w:hyperlink r:id="rId30" w:history="1">
        <w:r w:rsidR="00C11D22" w:rsidRPr="00357779">
          <w:rPr>
            <w:rStyle w:val="Hyperlink"/>
          </w:rPr>
          <w:t>https://doi.org/10.1113/jphysiol.1985.sp015794</w:t>
        </w:r>
      </w:hyperlink>
    </w:p>
    <w:p w14:paraId="279E8211" w14:textId="67F92B8B" w:rsidR="00C11D22" w:rsidRPr="003E0526" w:rsidRDefault="00F6554C" w:rsidP="00ED1D5F">
      <w:pPr>
        <w:spacing w:line="480" w:lineRule="auto"/>
      </w:pPr>
      <w:r w:rsidRPr="00357779">
        <w:t xml:space="preserve">Barbosa, T. C., Young, B. E., Stephens, B. Y., </w:t>
      </w:r>
      <w:proofErr w:type="spellStart"/>
      <w:r w:rsidRPr="00357779">
        <w:t>Nandadeva</w:t>
      </w:r>
      <w:proofErr w:type="spellEnd"/>
      <w:r w:rsidRPr="00357779">
        <w:t xml:space="preserve">, D., Kaur, J., Keller, D. M., &amp; Fadel, </w:t>
      </w:r>
      <w:r w:rsidRPr="00357779">
        <w:tab/>
        <w:t xml:space="preserve">P. J. (2020). </w:t>
      </w:r>
      <w:r>
        <w:t xml:space="preserve">Functional </w:t>
      </w:r>
      <w:proofErr w:type="spellStart"/>
      <w:r>
        <w:t>sympatholysis</w:t>
      </w:r>
      <w:proofErr w:type="spellEnd"/>
      <w:r>
        <w:t xml:space="preserve"> is preserved in healthy young Black men during </w:t>
      </w:r>
      <w:r>
        <w:tab/>
        <w:t xml:space="preserve">rhythmic handgrip exercise. </w:t>
      </w:r>
      <w:r>
        <w:rPr>
          <w:i/>
          <w:iCs/>
        </w:rPr>
        <w:t xml:space="preserve">American journal of physiology. Regulatory, </w:t>
      </w:r>
      <w:proofErr w:type="gramStart"/>
      <w:r>
        <w:rPr>
          <w:i/>
          <w:iCs/>
        </w:rPr>
        <w:t>integrative</w:t>
      </w:r>
      <w:proofErr w:type="gramEnd"/>
      <w:r>
        <w:rPr>
          <w:i/>
          <w:iCs/>
        </w:rPr>
        <w:t xml:space="preserve"> and </w:t>
      </w:r>
      <w:r>
        <w:rPr>
          <w:i/>
          <w:iCs/>
        </w:rPr>
        <w:tab/>
        <w:t>comparative physiology</w:t>
      </w:r>
      <w:r>
        <w:t xml:space="preserve">, </w:t>
      </w:r>
      <w:r>
        <w:rPr>
          <w:i/>
          <w:iCs/>
        </w:rPr>
        <w:t>319</w:t>
      </w:r>
      <w:r>
        <w:t>(3), R323–R328.</w:t>
      </w:r>
    </w:p>
    <w:p w14:paraId="3BB0300F" w14:textId="02D608D9" w:rsidR="3F9712EB" w:rsidRDefault="3F9712EB" w:rsidP="028B2ED0">
      <w:pPr>
        <w:spacing w:line="480" w:lineRule="auto"/>
      </w:pPr>
      <w:proofErr w:type="spellStart"/>
      <w:r w:rsidRPr="305EE143">
        <w:t>Bellien</w:t>
      </w:r>
      <w:proofErr w:type="spellEnd"/>
      <w:r w:rsidR="00FD2406">
        <w:t>,</w:t>
      </w:r>
      <w:r w:rsidRPr="305EE143">
        <w:t xml:space="preserve"> J</w:t>
      </w:r>
      <w:r w:rsidR="00FD2406">
        <w:t>.</w:t>
      </w:r>
      <w:r w:rsidRPr="305EE143">
        <w:t xml:space="preserve">, </w:t>
      </w:r>
      <w:proofErr w:type="spellStart"/>
      <w:r w:rsidRPr="305EE143">
        <w:t>Iacob</w:t>
      </w:r>
      <w:proofErr w:type="spellEnd"/>
      <w:r w:rsidRPr="305EE143">
        <w:t xml:space="preserve"> M, Gutierrez</w:t>
      </w:r>
      <w:r w:rsidR="00FD2406">
        <w:t>,</w:t>
      </w:r>
      <w:r w:rsidRPr="305EE143">
        <w:t xml:space="preserve"> L</w:t>
      </w:r>
      <w:r w:rsidR="00FD2406">
        <w:t>.</w:t>
      </w:r>
      <w:r w:rsidRPr="305EE143">
        <w:t xml:space="preserve">, Isabelle M, </w:t>
      </w:r>
      <w:proofErr w:type="spellStart"/>
      <w:r w:rsidRPr="305EE143">
        <w:t>Lahary</w:t>
      </w:r>
      <w:proofErr w:type="spellEnd"/>
      <w:r w:rsidR="00FD2406">
        <w:t>,</w:t>
      </w:r>
      <w:r w:rsidRPr="305EE143">
        <w:t xml:space="preserve"> A</w:t>
      </w:r>
      <w:r w:rsidR="00FD2406">
        <w:t>.</w:t>
      </w:r>
      <w:r w:rsidRPr="305EE143">
        <w:t xml:space="preserve">, </w:t>
      </w:r>
      <w:proofErr w:type="spellStart"/>
      <w:r w:rsidRPr="305EE143">
        <w:t>Thuillez</w:t>
      </w:r>
      <w:proofErr w:type="spellEnd"/>
      <w:r w:rsidR="00FD2406">
        <w:t>,</w:t>
      </w:r>
      <w:r w:rsidRPr="305EE143">
        <w:t xml:space="preserve"> C, </w:t>
      </w:r>
      <w:proofErr w:type="spellStart"/>
      <w:r w:rsidRPr="305EE143">
        <w:t>Joannides</w:t>
      </w:r>
      <w:proofErr w:type="spellEnd"/>
      <w:r w:rsidR="00FD2406">
        <w:t>,</w:t>
      </w:r>
      <w:r w:rsidRPr="305EE143">
        <w:t xml:space="preserve"> R</w:t>
      </w:r>
      <w:r w:rsidR="000F39D3">
        <w:t>. (</w:t>
      </w:r>
      <w:r w:rsidR="000F39D3" w:rsidRPr="305EE143">
        <w:t>2006</w:t>
      </w:r>
      <w:r w:rsidR="000F39D3">
        <w:t>)</w:t>
      </w:r>
      <w:r w:rsidRPr="305EE143">
        <w:t xml:space="preserve"> </w:t>
      </w:r>
      <w:r w:rsidR="00FD2406">
        <w:tab/>
      </w:r>
      <w:r w:rsidRPr="305EE143">
        <w:t>Crucial role of</w:t>
      </w:r>
      <w:r>
        <w:tab/>
      </w:r>
      <w:r w:rsidRPr="305EE143">
        <w:t xml:space="preserve"> NO and endothelium-derived hyperpolarizing factor in human sustained </w:t>
      </w:r>
      <w:r w:rsidR="00FD2406">
        <w:tab/>
      </w:r>
      <w:r w:rsidRPr="305EE143">
        <w:t xml:space="preserve">conduit </w:t>
      </w:r>
      <w:r w:rsidR="00FD2406">
        <w:t>artery f</w:t>
      </w:r>
      <w:r w:rsidRPr="305EE143">
        <w:t xml:space="preserve">low-mediated dilatation. </w:t>
      </w:r>
      <w:r w:rsidRPr="305EE143">
        <w:rPr>
          <w:i/>
          <w:iCs/>
        </w:rPr>
        <w:t>Hypertension</w:t>
      </w:r>
      <w:r w:rsidRPr="305EE143">
        <w:t>. Dec; 48(6):1088-94</w:t>
      </w:r>
    </w:p>
    <w:p w14:paraId="681E100C" w14:textId="7F9792A0" w:rsidR="00182113" w:rsidRDefault="00182113" w:rsidP="00182113">
      <w:pPr>
        <w:spacing w:line="480" w:lineRule="auto"/>
      </w:pPr>
      <w:r w:rsidRPr="003A43E1">
        <w:t>Bock J</w:t>
      </w:r>
      <w:r>
        <w:t>.</w:t>
      </w:r>
      <w:r w:rsidRPr="003A43E1">
        <w:t xml:space="preserve"> M.,</w:t>
      </w:r>
      <w:r>
        <w:t xml:space="preserve"> </w:t>
      </w:r>
      <w:r w:rsidRPr="003A43E1">
        <w:t>Hughes</w:t>
      </w:r>
      <w:r>
        <w:t xml:space="preserve"> W. E.</w:t>
      </w:r>
      <w:r w:rsidRPr="003A43E1">
        <w:t>, Ueda</w:t>
      </w:r>
      <w:r>
        <w:t xml:space="preserve"> K</w:t>
      </w:r>
      <w:r w:rsidRPr="003A43E1">
        <w:t xml:space="preserve">, </w:t>
      </w:r>
      <w:proofErr w:type="spellStart"/>
      <w:r w:rsidRPr="003A43E1">
        <w:t>Feider</w:t>
      </w:r>
      <w:proofErr w:type="spellEnd"/>
      <w:r>
        <w:t xml:space="preserve"> A. J.</w:t>
      </w:r>
      <w:r w:rsidRPr="003A43E1">
        <w:t xml:space="preserve">, </w:t>
      </w:r>
      <w:proofErr w:type="spellStart"/>
      <w:r w:rsidRPr="003A43E1">
        <w:t>Hanada</w:t>
      </w:r>
      <w:proofErr w:type="spellEnd"/>
      <w:r>
        <w:t>, S.</w:t>
      </w:r>
      <w:r w:rsidRPr="003A43E1">
        <w:t>, Kruse</w:t>
      </w:r>
      <w:r>
        <w:t>, N. T.</w:t>
      </w:r>
      <w:r w:rsidRPr="003A43E1">
        <w:t>, Iwamoto</w:t>
      </w:r>
      <w:r>
        <w:t xml:space="preserve"> E.</w:t>
      </w:r>
      <w:r w:rsidRPr="003A43E1">
        <w:t>, Casey</w:t>
      </w:r>
      <w:r>
        <w:t xml:space="preserve">, </w:t>
      </w:r>
      <w:r>
        <w:tab/>
        <w:t xml:space="preserve">D.P, (2020) </w:t>
      </w:r>
      <w:r w:rsidRPr="004B364C">
        <w:t xml:space="preserve">Greater α 1-adrenergic-mediated vasoconstriction in contracting skeletal </w:t>
      </w:r>
      <w:r>
        <w:tab/>
      </w:r>
      <w:r w:rsidRPr="004B364C">
        <w:t>muscle of patients with type 2 diabetes</w:t>
      </w:r>
      <w:r>
        <w:t xml:space="preserve"> </w:t>
      </w:r>
      <w:r w:rsidRPr="004B364C">
        <w:t xml:space="preserve">American </w:t>
      </w:r>
      <w:r w:rsidRPr="00FD2406">
        <w:rPr>
          <w:i/>
          <w:iCs/>
        </w:rPr>
        <w:t xml:space="preserve">Journal of Physiology-Heart and </w:t>
      </w:r>
      <w:r w:rsidRPr="00FD2406">
        <w:rPr>
          <w:i/>
          <w:iCs/>
        </w:rPr>
        <w:tab/>
        <w:t>Circulatory Physiology,</w:t>
      </w:r>
      <w:r>
        <w:t xml:space="preserve"> </w:t>
      </w:r>
      <w:r w:rsidRPr="004B364C">
        <w:t>319</w:t>
      </w:r>
      <w:r>
        <w:t xml:space="preserve">; </w:t>
      </w:r>
      <w:r w:rsidRPr="004B364C">
        <w:t>4</w:t>
      </w:r>
      <w:r>
        <w:t xml:space="preserve">; </w:t>
      </w:r>
      <w:r w:rsidRPr="004B364C">
        <w:t>H797-H807</w:t>
      </w:r>
    </w:p>
    <w:p w14:paraId="31518B01" w14:textId="6702A4B6" w:rsidR="20720877" w:rsidRDefault="20720877" w:rsidP="066F5EEE">
      <w:pPr>
        <w:spacing w:line="480" w:lineRule="auto"/>
      </w:pPr>
      <w:proofErr w:type="spellStart"/>
      <w:r w:rsidRPr="066F5EEE">
        <w:t>Brozovich</w:t>
      </w:r>
      <w:proofErr w:type="spellEnd"/>
      <w:r w:rsidRPr="066F5EEE">
        <w:t>, F. V., Nicholson, C. J., Degen, C. V., Gao, Y. Z., Aggarwal, M., &amp; Morgan, K. G.</w:t>
      </w:r>
      <w:r>
        <w:tab/>
      </w:r>
      <w:r w:rsidRPr="066F5EEE">
        <w:t xml:space="preserve"> </w:t>
      </w:r>
      <w:r w:rsidR="00806C1E">
        <w:tab/>
      </w:r>
      <w:r w:rsidRPr="066F5EEE">
        <w:t>(2016). Mechanisms of vascular smooth muscle contraction and the basis for</w:t>
      </w:r>
      <w:r>
        <w:tab/>
      </w:r>
      <w:r>
        <w:tab/>
      </w:r>
      <w:r w:rsidRPr="066F5EEE">
        <w:t xml:space="preserve"> </w:t>
      </w:r>
      <w:r>
        <w:tab/>
      </w:r>
      <w:r w:rsidRPr="066F5EEE">
        <w:t xml:space="preserve">pharmacologic treatment of smooth muscle disorders. </w:t>
      </w:r>
      <w:r w:rsidRPr="00FD2406">
        <w:rPr>
          <w:i/>
          <w:iCs/>
        </w:rPr>
        <w:t>Pharmacological Reviews,</w:t>
      </w:r>
      <w:r w:rsidRPr="066F5EEE">
        <w:t xml:space="preserve"> 68(2),</w:t>
      </w:r>
      <w:r>
        <w:tab/>
      </w:r>
      <w:r>
        <w:tab/>
      </w:r>
      <w:r w:rsidRPr="066F5EEE">
        <w:t xml:space="preserve"> 476–532. </w:t>
      </w:r>
      <w:hyperlink r:id="rId31" w:history="1">
        <w:r w:rsidR="009F6C99" w:rsidRPr="00B5315E">
          <w:rPr>
            <w:rStyle w:val="Hyperlink"/>
          </w:rPr>
          <w:t>https://doi.org/10.1124/pr.115.010652</w:t>
        </w:r>
      </w:hyperlink>
    </w:p>
    <w:p w14:paraId="74C73638" w14:textId="77885C9F" w:rsidR="00102FD9" w:rsidRPr="00102FD9" w:rsidRDefault="00102FD9" w:rsidP="003A43E1">
      <w:pPr>
        <w:spacing w:line="480" w:lineRule="auto"/>
      </w:pPr>
      <w:r w:rsidRPr="00FD2406">
        <w:rPr>
          <w:rFonts w:eastAsiaTheme="minorEastAsia"/>
        </w:rPr>
        <w:t>Buckwalter</w:t>
      </w:r>
      <w:r w:rsidR="00FD2406" w:rsidRPr="00FD2406">
        <w:rPr>
          <w:rFonts w:eastAsiaTheme="minorEastAsia"/>
        </w:rPr>
        <w:t>,</w:t>
      </w:r>
      <w:r w:rsidRPr="00FD2406">
        <w:rPr>
          <w:rFonts w:eastAsiaTheme="minorEastAsia"/>
        </w:rPr>
        <w:t xml:space="preserve"> J</w:t>
      </w:r>
      <w:r w:rsidR="00FD2406" w:rsidRPr="00FD2406">
        <w:rPr>
          <w:rFonts w:eastAsiaTheme="minorEastAsia"/>
        </w:rPr>
        <w:t xml:space="preserve">. </w:t>
      </w:r>
      <w:r w:rsidRPr="00FD2406">
        <w:rPr>
          <w:rFonts w:eastAsiaTheme="minorEastAsia"/>
        </w:rPr>
        <w:t>B</w:t>
      </w:r>
      <w:r w:rsidR="00FD2406" w:rsidRPr="00FD2406">
        <w:rPr>
          <w:rFonts w:eastAsiaTheme="minorEastAsia"/>
        </w:rPr>
        <w:t>.</w:t>
      </w:r>
      <w:r w:rsidRPr="00FD2406">
        <w:rPr>
          <w:rFonts w:eastAsiaTheme="minorEastAsia"/>
        </w:rPr>
        <w:t>, Clifford</w:t>
      </w:r>
      <w:r w:rsidR="00FD2406" w:rsidRPr="00FD2406">
        <w:rPr>
          <w:rFonts w:eastAsiaTheme="minorEastAsia"/>
        </w:rPr>
        <w:t>,</w:t>
      </w:r>
      <w:r w:rsidRPr="00FD2406">
        <w:rPr>
          <w:rFonts w:eastAsiaTheme="minorEastAsia"/>
        </w:rPr>
        <w:t xml:space="preserve"> P</w:t>
      </w:r>
      <w:r w:rsidR="00FD2406" w:rsidRPr="00FD2406">
        <w:rPr>
          <w:rFonts w:eastAsiaTheme="minorEastAsia"/>
        </w:rPr>
        <w:t xml:space="preserve">. </w:t>
      </w:r>
      <w:r w:rsidRPr="00FD2406">
        <w:rPr>
          <w:rFonts w:eastAsiaTheme="minorEastAsia"/>
        </w:rPr>
        <w:t>S.</w:t>
      </w:r>
      <w:r w:rsidR="00FD2406">
        <w:rPr>
          <w:rFonts w:eastAsiaTheme="minorEastAsia"/>
        </w:rPr>
        <w:t>,</w:t>
      </w:r>
      <w:r w:rsidR="004B364C" w:rsidRPr="00FD2406">
        <w:rPr>
          <w:rFonts w:eastAsiaTheme="minorEastAsia"/>
        </w:rPr>
        <w:t xml:space="preserve"> </w:t>
      </w:r>
      <w:r w:rsidR="004B364C">
        <w:rPr>
          <w:rFonts w:eastAsiaTheme="minorEastAsia"/>
        </w:rPr>
        <w:t>(2001)</w:t>
      </w:r>
      <w:r w:rsidRPr="00102FD9">
        <w:rPr>
          <w:rFonts w:eastAsiaTheme="minorEastAsia"/>
        </w:rPr>
        <w:t xml:space="preserve"> The Paradox of Sympathetic Vasoconstriction in </w:t>
      </w:r>
      <w:r w:rsidR="00FD2406">
        <w:rPr>
          <w:rFonts w:eastAsiaTheme="minorEastAsia"/>
        </w:rPr>
        <w:tab/>
      </w:r>
      <w:r w:rsidRPr="00102FD9">
        <w:rPr>
          <w:rFonts w:eastAsiaTheme="minorEastAsia"/>
        </w:rPr>
        <w:t xml:space="preserve">Exercising Skeletal Muscle. </w:t>
      </w:r>
      <w:r w:rsidRPr="00FD2406">
        <w:rPr>
          <w:rFonts w:eastAsiaTheme="minorEastAsia"/>
          <w:i/>
          <w:iCs/>
        </w:rPr>
        <w:t>Exercise Sport Sci</w:t>
      </w:r>
      <w:r w:rsidRPr="00102FD9">
        <w:rPr>
          <w:rFonts w:eastAsiaTheme="minorEastAsia"/>
        </w:rPr>
        <w:t xml:space="preserve"> R 29: 159–163, 2001. </w:t>
      </w:r>
      <w:proofErr w:type="spellStart"/>
      <w:r w:rsidRPr="00102FD9">
        <w:rPr>
          <w:rFonts w:eastAsiaTheme="minorEastAsia"/>
        </w:rPr>
        <w:t>doi</w:t>
      </w:r>
      <w:proofErr w:type="spellEnd"/>
      <w:r w:rsidRPr="00102FD9">
        <w:rPr>
          <w:rFonts w:eastAsiaTheme="minorEastAsia"/>
        </w:rPr>
        <w:t xml:space="preserve">: </w:t>
      </w:r>
      <w:r w:rsidR="00FD2406">
        <w:rPr>
          <w:rFonts w:eastAsiaTheme="minorEastAsia"/>
        </w:rPr>
        <w:tab/>
      </w:r>
      <w:r w:rsidRPr="00102FD9">
        <w:rPr>
          <w:rFonts w:eastAsiaTheme="minorEastAsia"/>
        </w:rPr>
        <w:t>10.1097/00003677-</w:t>
      </w:r>
      <w:r w:rsidR="004B364C">
        <w:rPr>
          <w:rFonts w:eastAsiaTheme="minorEastAsia"/>
        </w:rPr>
        <w:t>c</w:t>
      </w:r>
      <w:r w:rsidRPr="00102FD9">
        <w:rPr>
          <w:rFonts w:eastAsiaTheme="minorEastAsia"/>
        </w:rPr>
        <w:t>200110000-00005</w:t>
      </w:r>
    </w:p>
    <w:p w14:paraId="4302DA07" w14:textId="20DA735C" w:rsidR="4D7866D9" w:rsidRDefault="4D7866D9" w:rsidP="305EE143">
      <w:pPr>
        <w:spacing w:line="480" w:lineRule="auto"/>
      </w:pPr>
      <w:r w:rsidRPr="5C35565D">
        <w:lastRenderedPageBreak/>
        <w:t>Buckwalter</w:t>
      </w:r>
      <w:r w:rsidR="00FD2406">
        <w:t>,</w:t>
      </w:r>
      <w:r w:rsidRPr="5C35565D">
        <w:t xml:space="preserve"> J</w:t>
      </w:r>
      <w:r w:rsidR="00FD2406">
        <w:t xml:space="preserve">. </w:t>
      </w:r>
      <w:r w:rsidRPr="5C35565D">
        <w:t>B</w:t>
      </w:r>
      <w:r w:rsidR="00FD2406">
        <w:t>.</w:t>
      </w:r>
      <w:r w:rsidRPr="5C35565D">
        <w:t>, Taylor</w:t>
      </w:r>
      <w:r w:rsidR="00FD2406">
        <w:t>,</w:t>
      </w:r>
      <w:r w:rsidRPr="5C35565D">
        <w:t xml:space="preserve"> J</w:t>
      </w:r>
      <w:r w:rsidR="00FD2406">
        <w:t xml:space="preserve">. </w:t>
      </w:r>
      <w:r w:rsidRPr="5C35565D">
        <w:t>C</w:t>
      </w:r>
      <w:r w:rsidR="00FD2406">
        <w:t>.</w:t>
      </w:r>
      <w:r w:rsidRPr="5C35565D">
        <w:t>, Hamann</w:t>
      </w:r>
      <w:r w:rsidR="00FD2406">
        <w:t>,</w:t>
      </w:r>
      <w:r w:rsidRPr="5C35565D">
        <w:t xml:space="preserve"> J</w:t>
      </w:r>
      <w:r w:rsidR="00FD2406">
        <w:t xml:space="preserve">. </w:t>
      </w:r>
      <w:r w:rsidRPr="5C35565D">
        <w:t>J</w:t>
      </w:r>
      <w:r w:rsidR="00FD2406">
        <w:t>.</w:t>
      </w:r>
      <w:r w:rsidRPr="5C35565D">
        <w:t>, Clifford</w:t>
      </w:r>
      <w:r w:rsidR="00FD2406">
        <w:t>,</w:t>
      </w:r>
      <w:r w:rsidRPr="5C35565D">
        <w:t xml:space="preserve"> P</w:t>
      </w:r>
      <w:r w:rsidR="00FD2406">
        <w:t xml:space="preserve">. </w:t>
      </w:r>
      <w:r w:rsidRPr="5C35565D">
        <w:t>S.</w:t>
      </w:r>
      <w:r w:rsidR="00FD2406">
        <w:t>,</w:t>
      </w:r>
      <w:r w:rsidR="004B364C">
        <w:t xml:space="preserve"> (1985)</w:t>
      </w:r>
      <w:r w:rsidRPr="5C35565D">
        <w:t xml:space="preserve"> Role of nitric oxide in </w:t>
      </w:r>
      <w:r w:rsidR="00FD2406">
        <w:tab/>
      </w:r>
      <w:r w:rsidRPr="5C35565D">
        <w:t>exercise</w:t>
      </w:r>
      <w:r w:rsidR="00FD2406">
        <w:t xml:space="preserve"> </w:t>
      </w:r>
      <w:proofErr w:type="spellStart"/>
      <w:r w:rsidRPr="5C35565D">
        <w:t>ympatholysis</w:t>
      </w:r>
      <w:proofErr w:type="spellEnd"/>
      <w:r w:rsidRPr="5C35565D">
        <w:t xml:space="preserve">. </w:t>
      </w:r>
      <w:r w:rsidRPr="00FD2406">
        <w:rPr>
          <w:i/>
          <w:iCs/>
        </w:rPr>
        <w:t xml:space="preserve">J Appl </w:t>
      </w:r>
      <w:proofErr w:type="spellStart"/>
      <w:r w:rsidRPr="00FD2406">
        <w:rPr>
          <w:i/>
          <w:iCs/>
        </w:rPr>
        <w:t>Physiol</w:t>
      </w:r>
      <w:proofErr w:type="spellEnd"/>
      <w:r w:rsidRPr="5C35565D">
        <w:t xml:space="preserve"> 97: 417–423; discussion 416, 2004.</w:t>
      </w:r>
    </w:p>
    <w:p w14:paraId="5E6CAAC1" w14:textId="3AC0BD5B" w:rsidR="0AF604AB" w:rsidRDefault="0AF604AB" w:rsidP="3D43C6E1">
      <w:pPr>
        <w:spacing w:line="480" w:lineRule="auto"/>
        <w:rPr>
          <w:rStyle w:val="Hyperlink"/>
        </w:rPr>
      </w:pPr>
      <w:proofErr w:type="spellStart"/>
      <w:r w:rsidRPr="5C35565D">
        <w:t>Bunsawat</w:t>
      </w:r>
      <w:proofErr w:type="spellEnd"/>
      <w:r w:rsidRPr="5C35565D">
        <w:t xml:space="preserve">, K., </w:t>
      </w:r>
      <w:proofErr w:type="spellStart"/>
      <w:r w:rsidRPr="5C35565D">
        <w:t>Ratchford</w:t>
      </w:r>
      <w:proofErr w:type="spellEnd"/>
      <w:r w:rsidRPr="5C35565D">
        <w:t xml:space="preserve">, S.M., Clifton, H.L., Theisen, J.K., Barrett-O'Keefe, Z., </w:t>
      </w:r>
      <w:proofErr w:type="spellStart"/>
      <w:r w:rsidRPr="5C35565D">
        <w:t>Broxterman</w:t>
      </w:r>
      <w:proofErr w:type="spellEnd"/>
      <w:r w:rsidRPr="5C35565D">
        <w:t>,</w:t>
      </w:r>
      <w:r>
        <w:tab/>
      </w:r>
      <w:r w:rsidRPr="5C35565D">
        <w:t xml:space="preserve"> </w:t>
      </w:r>
      <w:r w:rsidR="003C21C5">
        <w:tab/>
      </w:r>
      <w:r w:rsidRPr="5C35565D">
        <w:t xml:space="preserve">R.M., Gifford, J.R., </w:t>
      </w:r>
      <w:proofErr w:type="spellStart"/>
      <w:r w:rsidRPr="5C35565D">
        <w:t>Hydren</w:t>
      </w:r>
      <w:proofErr w:type="spellEnd"/>
      <w:r w:rsidRPr="5C35565D">
        <w:t xml:space="preserve">, J., Rossman, M.J., Ives, S.J., Trinity, J.D., </w:t>
      </w:r>
      <w:proofErr w:type="spellStart"/>
      <w:r w:rsidRPr="5C35565D">
        <w:t>Witman</w:t>
      </w:r>
      <w:proofErr w:type="spellEnd"/>
      <w:r w:rsidRPr="5C35565D">
        <w:t>, M.A.,</w:t>
      </w:r>
      <w:r>
        <w:tab/>
      </w:r>
      <w:r w:rsidRPr="5C35565D">
        <w:t xml:space="preserve"> </w:t>
      </w:r>
      <w:r w:rsidR="003C21C5">
        <w:tab/>
      </w:r>
      <w:r w:rsidRPr="5C35565D">
        <w:t>Garten, R.S., Morgan, D.E., Nelson, A.D., Richardson, R.S. and Wray, D.W. (2018), Sex</w:t>
      </w:r>
      <w:r>
        <w:tab/>
      </w:r>
      <w:r w:rsidRPr="5C35565D">
        <w:t xml:space="preserve"> </w:t>
      </w:r>
      <w:r w:rsidR="003C21C5">
        <w:tab/>
      </w:r>
      <w:r w:rsidRPr="5C35565D">
        <w:t>Differences in the Sympathetic Restraint of Skeletal Muscle Blood Flow in the Human</w:t>
      </w:r>
      <w:r>
        <w:tab/>
      </w:r>
      <w:r w:rsidRPr="5C35565D">
        <w:t xml:space="preserve"> </w:t>
      </w:r>
      <w:r w:rsidR="003C21C5">
        <w:tab/>
      </w:r>
      <w:r w:rsidRPr="5C35565D">
        <w:t>Leg Vasculature. The FASEB Journal, 32: 594.4-594.4.</w:t>
      </w:r>
      <w:r>
        <w:tab/>
      </w:r>
      <w:r>
        <w:tab/>
      </w:r>
      <w:r>
        <w:tab/>
      </w:r>
      <w:r>
        <w:tab/>
      </w:r>
      <w:r>
        <w:tab/>
      </w:r>
      <w:r w:rsidR="003C21C5">
        <w:tab/>
      </w:r>
      <w:r w:rsidRPr="5C35565D">
        <w:t xml:space="preserve"> </w:t>
      </w:r>
      <w:hyperlink r:id="rId32" w:history="1">
        <w:r w:rsidRPr="5C35565D">
          <w:rPr>
            <w:rStyle w:val="Hyperlink"/>
          </w:rPr>
          <w:t>https://doi.org/10.1096/fasebj.2018.32.1_supplement.594.4</w:t>
        </w:r>
      </w:hyperlink>
    </w:p>
    <w:p w14:paraId="2BDFF917" w14:textId="1E0FB4E8" w:rsidR="4D7866D9" w:rsidRPr="004B364C" w:rsidRDefault="4D7866D9" w:rsidP="305EE143">
      <w:pPr>
        <w:spacing w:line="480" w:lineRule="auto"/>
      </w:pPr>
      <w:proofErr w:type="spellStart"/>
      <w:r w:rsidRPr="5C35565D">
        <w:t>Chavoshan</w:t>
      </w:r>
      <w:proofErr w:type="spellEnd"/>
      <w:r w:rsidR="00FD2406">
        <w:t>,</w:t>
      </w:r>
      <w:r w:rsidRPr="5C35565D">
        <w:t xml:space="preserve"> B</w:t>
      </w:r>
      <w:r w:rsidR="00FD2406">
        <w:t>.</w:t>
      </w:r>
      <w:r w:rsidRPr="5C35565D">
        <w:t>, Sander</w:t>
      </w:r>
      <w:r w:rsidR="00FD2406">
        <w:t>.</w:t>
      </w:r>
      <w:r w:rsidRPr="5C35565D">
        <w:t xml:space="preserve"> M</w:t>
      </w:r>
      <w:r w:rsidR="00FD2406">
        <w:t>.</w:t>
      </w:r>
      <w:r w:rsidRPr="5C35565D">
        <w:t xml:space="preserve">, </w:t>
      </w:r>
      <w:proofErr w:type="spellStart"/>
      <w:r w:rsidRPr="5C35565D">
        <w:t>Sybert</w:t>
      </w:r>
      <w:proofErr w:type="spellEnd"/>
      <w:r w:rsidR="00FD2406">
        <w:t>,</w:t>
      </w:r>
      <w:r w:rsidRPr="5C35565D">
        <w:t xml:space="preserve"> TE</w:t>
      </w:r>
      <w:r w:rsidR="00FD2406">
        <w:t>.</w:t>
      </w:r>
      <w:r w:rsidRPr="5C35565D">
        <w:t>, Hansen</w:t>
      </w:r>
      <w:r w:rsidR="00FD2406">
        <w:t>,</w:t>
      </w:r>
      <w:r w:rsidRPr="5C35565D">
        <w:t xml:space="preserve"> J</w:t>
      </w:r>
      <w:r w:rsidR="00FD2406">
        <w:t>.</w:t>
      </w:r>
      <w:r w:rsidRPr="5C35565D">
        <w:t>, Victor</w:t>
      </w:r>
      <w:r w:rsidR="00FD2406">
        <w:t>,</w:t>
      </w:r>
      <w:r w:rsidRPr="5C35565D">
        <w:t xml:space="preserve"> R</w:t>
      </w:r>
      <w:r w:rsidR="00FD2406">
        <w:t xml:space="preserve">. </w:t>
      </w:r>
      <w:r w:rsidRPr="5C35565D">
        <w:t>G</w:t>
      </w:r>
      <w:r w:rsidR="00FD2406">
        <w:t>.</w:t>
      </w:r>
      <w:r w:rsidRPr="5C35565D">
        <w:t>, Thomas</w:t>
      </w:r>
      <w:r w:rsidR="00FD2406">
        <w:t>,</w:t>
      </w:r>
      <w:r w:rsidRPr="5C35565D">
        <w:t xml:space="preserve"> G</w:t>
      </w:r>
      <w:r w:rsidR="00FD2406">
        <w:t xml:space="preserve">. </w:t>
      </w:r>
      <w:r w:rsidRPr="5C35565D">
        <w:t>D.</w:t>
      </w:r>
      <w:r w:rsidR="00FD2406">
        <w:t>,</w:t>
      </w:r>
      <w:r w:rsidRPr="5C35565D">
        <w:t xml:space="preserve"> </w:t>
      </w:r>
      <w:r w:rsidR="004B364C">
        <w:t xml:space="preserve">(2002) </w:t>
      </w:r>
      <w:r w:rsidRPr="5C35565D">
        <w:t xml:space="preserve">Nitric </w:t>
      </w:r>
      <w:r w:rsidR="00FD2406">
        <w:t xml:space="preserve">   </w:t>
      </w:r>
      <w:r w:rsidR="00FD2406">
        <w:tab/>
      </w:r>
      <w:r w:rsidRPr="5C35565D">
        <w:t>oxide-</w:t>
      </w:r>
      <w:r w:rsidR="004B364C">
        <w:t xml:space="preserve"> </w:t>
      </w:r>
      <w:r w:rsidR="004B364C">
        <w:tab/>
      </w:r>
      <w:r w:rsidRPr="5C35565D">
        <w:t>dependent</w:t>
      </w:r>
      <w:r w:rsidR="004B364C">
        <w:t xml:space="preserve"> </w:t>
      </w:r>
      <w:r w:rsidRPr="5C35565D">
        <w:t xml:space="preserve">modulation of sympathetic neural control of oxygenation in exercising </w:t>
      </w:r>
      <w:r w:rsidR="00FD2406">
        <w:tab/>
      </w:r>
      <w:r w:rsidRPr="5C35565D">
        <w:t xml:space="preserve">human </w:t>
      </w:r>
      <w:r w:rsidR="004B364C">
        <w:tab/>
      </w:r>
      <w:r w:rsidRPr="5C35565D">
        <w:t>skeletal</w:t>
      </w:r>
      <w:r w:rsidR="004B364C">
        <w:t xml:space="preserve"> </w:t>
      </w:r>
      <w:r w:rsidRPr="004B364C">
        <w:t xml:space="preserve">muscle. </w:t>
      </w:r>
      <w:r w:rsidRPr="00FD2406">
        <w:rPr>
          <w:i/>
          <w:iCs/>
        </w:rPr>
        <w:t xml:space="preserve">J </w:t>
      </w:r>
      <w:proofErr w:type="spellStart"/>
      <w:r w:rsidRPr="00FD2406">
        <w:rPr>
          <w:i/>
          <w:iCs/>
        </w:rPr>
        <w:t>Physiol</w:t>
      </w:r>
      <w:proofErr w:type="spellEnd"/>
      <w:r w:rsidRPr="004B364C">
        <w:t xml:space="preserve"> </w:t>
      </w:r>
      <w:r w:rsidRPr="004B364C">
        <w:rPr>
          <w:i/>
          <w:iCs/>
        </w:rPr>
        <w:t>540</w:t>
      </w:r>
      <w:r w:rsidRPr="004B364C">
        <w:t>: 377–386, 2002.</w:t>
      </w:r>
    </w:p>
    <w:p w14:paraId="1E79E22E" w14:textId="473ECF96" w:rsidR="005A315F" w:rsidRDefault="005A315F" w:rsidP="003E0526">
      <w:pPr>
        <w:spacing w:before="100" w:beforeAutospacing="1" w:after="100" w:afterAutospacing="1" w:line="480" w:lineRule="auto"/>
        <w:ind w:left="480" w:hanging="480"/>
      </w:pPr>
      <w:r w:rsidRPr="005A315F">
        <w:t xml:space="preserve">Chambers, D. J., &amp; Wisely, N. A. (2019). Cardiopulmonary exercise testing—a beginner’s guide to the nine-panel plot. </w:t>
      </w:r>
      <w:r w:rsidRPr="005A315F">
        <w:rPr>
          <w:i/>
          <w:iCs/>
        </w:rPr>
        <w:t>BJA Education</w:t>
      </w:r>
      <w:r w:rsidRPr="005A315F">
        <w:t xml:space="preserve">, </w:t>
      </w:r>
      <w:r w:rsidRPr="005A315F">
        <w:rPr>
          <w:i/>
          <w:iCs/>
        </w:rPr>
        <w:t>19</w:t>
      </w:r>
      <w:r w:rsidRPr="005A315F">
        <w:t>(5), 158–164. https://doi.org/10.1016/j.bjae.2019.01.009</w:t>
      </w:r>
    </w:p>
    <w:p w14:paraId="0C9808B3" w14:textId="535E8B4F" w:rsidR="39DE5904" w:rsidRDefault="39DE5904" w:rsidP="028B2ED0">
      <w:pPr>
        <w:spacing w:line="480" w:lineRule="auto"/>
        <w:ind w:left="480" w:hanging="480"/>
      </w:pPr>
      <w:r w:rsidRPr="73A94CBA">
        <w:t xml:space="preserve">Clifford, P. S., &amp; </w:t>
      </w:r>
      <w:proofErr w:type="spellStart"/>
      <w:r w:rsidRPr="73A94CBA">
        <w:t>Hellsten</w:t>
      </w:r>
      <w:proofErr w:type="spellEnd"/>
      <w:r w:rsidRPr="73A94CBA">
        <w:t xml:space="preserve">, Y. (2004). Vasodilatory mechanisms in contracting skeletal muscle. </w:t>
      </w:r>
      <w:r w:rsidRPr="006E4CAB">
        <w:rPr>
          <w:i/>
          <w:iCs/>
        </w:rPr>
        <w:t>Journal of applied physiology</w:t>
      </w:r>
      <w:r w:rsidRPr="73A94CBA">
        <w:t xml:space="preserve"> (Bethesda, Md. : 1985), 97(1), 393–403. </w:t>
      </w:r>
      <w:hyperlink r:id="rId33">
        <w:r w:rsidRPr="73A94CBA">
          <w:rPr>
            <w:rStyle w:val="Hyperlink"/>
          </w:rPr>
          <w:t>https://doi.org/10.1152/japplphysiol.00179.2004</w:t>
        </w:r>
      </w:hyperlink>
    </w:p>
    <w:p w14:paraId="034AB76D" w14:textId="4CF6553F" w:rsidR="653DE374" w:rsidRDefault="653DE374" w:rsidP="73A94CBA">
      <w:pPr>
        <w:spacing w:line="480" w:lineRule="auto"/>
        <w:ind w:left="480" w:hanging="480"/>
      </w:pPr>
      <w:r w:rsidRPr="36727029">
        <w:t xml:space="preserve">Clausen J. P. (1976). Circulatory adjustments to dynamic exercise and effect of physical training in normal subjects and in patients with coronary artery disease. </w:t>
      </w:r>
      <w:r w:rsidRPr="006E4CAB">
        <w:rPr>
          <w:i/>
          <w:iCs/>
        </w:rPr>
        <w:t>Progress in cardiovascular diseases</w:t>
      </w:r>
      <w:r w:rsidRPr="36727029">
        <w:t xml:space="preserve">, 18(6), 459–495. </w:t>
      </w:r>
      <w:hyperlink r:id="rId34" w:history="1">
        <w:r w:rsidRPr="36727029">
          <w:rPr>
            <w:rStyle w:val="Hyperlink"/>
          </w:rPr>
          <w:t>https://doi.org/10.1016/0033-0620(76)90012-8</w:t>
        </w:r>
      </w:hyperlink>
    </w:p>
    <w:p w14:paraId="0E03022D" w14:textId="08CBF2DB" w:rsidR="127B073A" w:rsidRDefault="127B073A" w:rsidP="36727029">
      <w:pPr>
        <w:spacing w:line="480" w:lineRule="auto"/>
        <w:ind w:left="480" w:hanging="480"/>
      </w:pPr>
      <w:r w:rsidRPr="003E0526">
        <w:lastRenderedPageBreak/>
        <w:t xml:space="preserve">Crane, G.J.; Gallagher, N.; Dora, K.A.; Garland, C.J. </w:t>
      </w:r>
      <w:r w:rsidR="004B364C">
        <w:t xml:space="preserve">(2003) </w:t>
      </w:r>
      <w:r w:rsidRPr="003E0526">
        <w:t xml:space="preserve">Small- and intermediate-conductance </w:t>
      </w:r>
      <w:proofErr w:type="spellStart"/>
      <w:r w:rsidRPr="003E0526">
        <w:t>calcium-activatedK+channels</w:t>
      </w:r>
      <w:proofErr w:type="spellEnd"/>
      <w:r w:rsidRPr="003E0526">
        <w:t xml:space="preserve"> provide different facets of endothelium-dependent hyperpolarization in rat mesenteric </w:t>
      </w:r>
      <w:proofErr w:type="spellStart"/>
      <w:r w:rsidRPr="003E0526">
        <w:t>artery</w:t>
      </w:r>
      <w:r w:rsidRPr="006E4CAB">
        <w:rPr>
          <w:i/>
          <w:iCs/>
        </w:rPr>
        <w:t>.J</w:t>
      </w:r>
      <w:proofErr w:type="spellEnd"/>
      <w:r w:rsidRPr="006E4CAB">
        <w:rPr>
          <w:i/>
          <w:iCs/>
        </w:rPr>
        <w:t>. Physiol</w:t>
      </w:r>
      <w:r w:rsidRPr="003E0526">
        <w:t>.2003,553, 183–189</w:t>
      </w:r>
    </w:p>
    <w:p w14:paraId="6D88829E" w14:textId="00255152" w:rsidR="006618B3" w:rsidRPr="006618B3" w:rsidRDefault="006618B3" w:rsidP="36727029">
      <w:pPr>
        <w:spacing w:line="480" w:lineRule="auto"/>
        <w:ind w:left="480" w:hanging="480"/>
      </w:pPr>
      <w:proofErr w:type="spellStart"/>
      <w:r w:rsidRPr="003E0526">
        <w:t>Crecelius</w:t>
      </w:r>
      <w:proofErr w:type="spellEnd"/>
      <w:r w:rsidRPr="003E0526">
        <w:t xml:space="preserve">, A. R., Kirby, B. S., </w:t>
      </w:r>
      <w:proofErr w:type="spellStart"/>
      <w:r w:rsidRPr="003E0526">
        <w:t>Hearon</w:t>
      </w:r>
      <w:proofErr w:type="spellEnd"/>
      <w:r w:rsidRPr="003E0526">
        <w:t xml:space="preserve">, C. M., Jr, </w:t>
      </w:r>
      <w:proofErr w:type="spellStart"/>
      <w:r w:rsidRPr="003E0526">
        <w:t>Luckasen</w:t>
      </w:r>
      <w:proofErr w:type="spellEnd"/>
      <w:r w:rsidRPr="003E0526">
        <w:t xml:space="preserve">, G. J., Larson, D. G., &amp; </w:t>
      </w:r>
      <w:proofErr w:type="spellStart"/>
      <w:r w:rsidRPr="003E0526">
        <w:t>Dinenno</w:t>
      </w:r>
      <w:proofErr w:type="spellEnd"/>
      <w:r w:rsidRPr="003E0526">
        <w:t xml:space="preserve">, F. A. (2015). Contracting human skeletal muscle maintains the ability to blunt α1 -adrenergic vasoconstriction during KIR channel and Na(+) /K(+) -ATPase inhibition. </w:t>
      </w:r>
      <w:r w:rsidRPr="003E0526">
        <w:rPr>
          <w:i/>
          <w:iCs/>
        </w:rPr>
        <w:t>The Journal of physiology</w:t>
      </w:r>
      <w:r w:rsidRPr="003E0526">
        <w:t xml:space="preserve">, </w:t>
      </w:r>
      <w:r w:rsidRPr="003E0526">
        <w:rPr>
          <w:i/>
          <w:iCs/>
        </w:rPr>
        <w:t>593</w:t>
      </w:r>
      <w:r w:rsidRPr="003E0526">
        <w:t>(12), 2735–2751. https://doi.org/10.1113/JP270461</w:t>
      </w:r>
    </w:p>
    <w:p w14:paraId="77174FB5" w14:textId="4B8E1FD6" w:rsidR="42764929" w:rsidRDefault="42764929" w:rsidP="3009A1B4">
      <w:pPr>
        <w:spacing w:line="480" w:lineRule="auto"/>
        <w:ind w:left="480" w:hanging="480"/>
      </w:pPr>
      <w:proofErr w:type="spellStart"/>
      <w:r w:rsidRPr="003E0526">
        <w:rPr>
          <w:color w:val="303030"/>
        </w:rPr>
        <w:t>Crecelius</w:t>
      </w:r>
      <w:proofErr w:type="spellEnd"/>
      <w:r w:rsidRPr="003E0526">
        <w:rPr>
          <w:color w:val="303030"/>
        </w:rPr>
        <w:t xml:space="preserve">, A. R., Kirby, B. S., </w:t>
      </w:r>
      <w:proofErr w:type="spellStart"/>
      <w:r w:rsidRPr="003E0526">
        <w:rPr>
          <w:color w:val="303030"/>
        </w:rPr>
        <w:t>Luckasen</w:t>
      </w:r>
      <w:proofErr w:type="spellEnd"/>
      <w:r w:rsidRPr="003E0526">
        <w:rPr>
          <w:color w:val="303030"/>
        </w:rPr>
        <w:t xml:space="preserve">, G. J., Larson, D. G., &amp; </w:t>
      </w:r>
      <w:proofErr w:type="spellStart"/>
      <w:r w:rsidRPr="003E0526">
        <w:rPr>
          <w:color w:val="303030"/>
        </w:rPr>
        <w:t>Dinenno</w:t>
      </w:r>
      <w:proofErr w:type="spellEnd"/>
      <w:r w:rsidRPr="003E0526">
        <w:rPr>
          <w:color w:val="303030"/>
        </w:rPr>
        <w:t xml:space="preserve">, F. A. (2013). Mechanisms of rapid vasodilation after a brief contraction in human skeletal muscle. </w:t>
      </w:r>
      <w:r w:rsidRPr="003E0526">
        <w:rPr>
          <w:i/>
          <w:iCs/>
          <w:color w:val="303030"/>
        </w:rPr>
        <w:t>American journal of physiology. Heart and circulatory physiology</w:t>
      </w:r>
      <w:r w:rsidRPr="003E0526">
        <w:rPr>
          <w:color w:val="303030"/>
        </w:rPr>
        <w:t xml:space="preserve">, </w:t>
      </w:r>
      <w:r w:rsidRPr="003E0526">
        <w:rPr>
          <w:i/>
          <w:iCs/>
          <w:color w:val="303030"/>
        </w:rPr>
        <w:t>305</w:t>
      </w:r>
      <w:r w:rsidRPr="003E0526">
        <w:rPr>
          <w:color w:val="303030"/>
        </w:rPr>
        <w:t xml:space="preserve">(1), H29–H40. </w:t>
      </w:r>
      <w:hyperlink r:id="rId35" w:history="1">
        <w:r w:rsidRPr="003E0526">
          <w:rPr>
            <w:rStyle w:val="Hyperlink"/>
          </w:rPr>
          <w:t>https://doi.org/10.1152/ajpheart.00298.2013</w:t>
        </w:r>
      </w:hyperlink>
    </w:p>
    <w:p w14:paraId="266836FA" w14:textId="76BBCB71" w:rsidR="00E97049" w:rsidRPr="00B923C9" w:rsidRDefault="00B923C9" w:rsidP="3009A1B4">
      <w:pPr>
        <w:spacing w:line="480" w:lineRule="auto"/>
        <w:ind w:left="480" w:hanging="480"/>
      </w:pPr>
      <w:proofErr w:type="spellStart"/>
      <w:r w:rsidRPr="003E0526">
        <w:t>Crecelius</w:t>
      </w:r>
      <w:proofErr w:type="spellEnd"/>
      <w:r w:rsidRPr="003E0526">
        <w:t xml:space="preserve">, A. R., Kirby, B. S., Richards, J. C., Garcia, L. J., Voyles, W. F., Larson, D. G., </w:t>
      </w:r>
      <w:proofErr w:type="spellStart"/>
      <w:r w:rsidRPr="003E0526">
        <w:t>Luckasen</w:t>
      </w:r>
      <w:proofErr w:type="spellEnd"/>
      <w:r w:rsidRPr="003E0526">
        <w:t xml:space="preserve">, G. J., &amp; </w:t>
      </w:r>
      <w:proofErr w:type="spellStart"/>
      <w:r w:rsidRPr="003E0526">
        <w:t>Dinenno</w:t>
      </w:r>
      <w:proofErr w:type="spellEnd"/>
      <w:r w:rsidRPr="003E0526">
        <w:t xml:space="preserve">, F. A. (2011). Mechanisms of ATP-mediated vasodilation in humans: modest role for nitric oxide and vasodilating prostaglandins. </w:t>
      </w:r>
      <w:r w:rsidRPr="003E0526">
        <w:rPr>
          <w:i/>
          <w:iCs/>
        </w:rPr>
        <w:t>American journal of physiology. Heart and circulatory physiology</w:t>
      </w:r>
      <w:r w:rsidRPr="003E0526">
        <w:t xml:space="preserve">, </w:t>
      </w:r>
      <w:r w:rsidRPr="003E0526">
        <w:rPr>
          <w:i/>
          <w:iCs/>
        </w:rPr>
        <w:t>301</w:t>
      </w:r>
      <w:r w:rsidRPr="003E0526">
        <w:t>(4), H1302–H1310. https://doi.org/10.1152/ajpheart.00469.2011</w:t>
      </w:r>
    </w:p>
    <w:p w14:paraId="5742C01B" w14:textId="691B9E04" w:rsidR="07317A89" w:rsidRDefault="07317A89" w:rsidP="17E9845D">
      <w:pPr>
        <w:spacing w:line="480" w:lineRule="auto"/>
        <w:ind w:left="480" w:hanging="480"/>
        <w:rPr>
          <w:color w:val="303030"/>
        </w:rPr>
      </w:pPr>
      <w:proofErr w:type="spellStart"/>
      <w:r w:rsidRPr="17E9845D">
        <w:rPr>
          <w:color w:val="303030"/>
        </w:rPr>
        <w:t>Debruyne</w:t>
      </w:r>
      <w:proofErr w:type="spellEnd"/>
      <w:r w:rsidRPr="17E9845D">
        <w:rPr>
          <w:color w:val="303030"/>
        </w:rPr>
        <w:t xml:space="preserve">, D., &amp; </w:t>
      </w:r>
      <w:proofErr w:type="spellStart"/>
      <w:r w:rsidRPr="17E9845D">
        <w:rPr>
          <w:color w:val="303030"/>
        </w:rPr>
        <w:t>Ryckelynck</w:t>
      </w:r>
      <w:proofErr w:type="spellEnd"/>
      <w:r w:rsidRPr="17E9845D">
        <w:rPr>
          <w:color w:val="303030"/>
        </w:rPr>
        <w:t>, J. P. (1993). Clinical Pharmacokinetics of Fluconazole. Clinical Pharmacokinetics, 24(1), 10–27. https://doi.org/10.2165/00003088-199324010-00002</w:t>
      </w:r>
    </w:p>
    <w:p w14:paraId="390368BF" w14:textId="385D1869" w:rsidR="1575DEB3" w:rsidRDefault="1575DEB3" w:rsidP="76A52767">
      <w:pPr>
        <w:spacing w:line="480" w:lineRule="auto"/>
      </w:pPr>
      <w:r w:rsidRPr="00933399">
        <w:rPr>
          <w:color w:val="212121"/>
          <w:lang w:val="fi-FI"/>
        </w:rPr>
        <w:t xml:space="preserve">Dinenno, F. A., &amp; Joyner, M. J. (2004). </w:t>
      </w:r>
      <w:r w:rsidRPr="5C35565D">
        <w:rPr>
          <w:color w:val="212121"/>
        </w:rPr>
        <w:t>Combined NO and PG inhibition augments alpha-</w:t>
      </w:r>
      <w:r w:rsidR="00DE4C80">
        <w:rPr>
          <w:color w:val="212121"/>
        </w:rPr>
        <w:tab/>
      </w:r>
      <w:r>
        <w:tab/>
      </w:r>
      <w:r w:rsidRPr="5C35565D">
        <w:rPr>
          <w:color w:val="212121"/>
        </w:rPr>
        <w:t xml:space="preserve">adrenergic vasoconstriction in contracting human skeletal muscle. </w:t>
      </w:r>
      <w:r w:rsidRPr="5C35565D">
        <w:rPr>
          <w:i/>
          <w:iCs/>
          <w:color w:val="212121"/>
        </w:rPr>
        <w:t>American journal of</w:t>
      </w:r>
      <w:r>
        <w:tab/>
      </w:r>
      <w:r w:rsidRPr="5C35565D">
        <w:rPr>
          <w:i/>
          <w:iCs/>
          <w:color w:val="212121"/>
        </w:rPr>
        <w:t xml:space="preserve"> </w:t>
      </w:r>
      <w:r w:rsidR="00DE4C80">
        <w:rPr>
          <w:i/>
          <w:iCs/>
          <w:color w:val="212121"/>
        </w:rPr>
        <w:tab/>
      </w:r>
      <w:r w:rsidRPr="5C35565D">
        <w:rPr>
          <w:i/>
          <w:iCs/>
          <w:color w:val="212121"/>
        </w:rPr>
        <w:t>physiology. Heart and circulatory physiology</w:t>
      </w:r>
      <w:r w:rsidRPr="5C35565D">
        <w:rPr>
          <w:color w:val="212121"/>
        </w:rPr>
        <w:t xml:space="preserve">, </w:t>
      </w:r>
      <w:r w:rsidRPr="5C35565D">
        <w:rPr>
          <w:i/>
          <w:iCs/>
          <w:color w:val="212121"/>
        </w:rPr>
        <w:t>287</w:t>
      </w:r>
      <w:r w:rsidRPr="5C35565D">
        <w:rPr>
          <w:color w:val="212121"/>
        </w:rPr>
        <w:t>(6), H2576–H2584.</w:t>
      </w:r>
      <w:r>
        <w:tab/>
      </w:r>
      <w:r w:rsidRPr="5C35565D">
        <w:rPr>
          <w:color w:val="212121"/>
        </w:rPr>
        <w:t xml:space="preserve"> </w:t>
      </w:r>
      <w:r>
        <w:tab/>
      </w:r>
      <w:r>
        <w:tab/>
      </w:r>
      <w:hyperlink r:id="rId36">
        <w:r w:rsidRPr="5C35565D">
          <w:rPr>
            <w:rStyle w:val="Hyperlink"/>
          </w:rPr>
          <w:t>https://doi.org/10.1152/ajpheart.00621.2004</w:t>
        </w:r>
      </w:hyperlink>
    </w:p>
    <w:p w14:paraId="6FEAB78F" w14:textId="615D4625" w:rsidR="3F2AFB24" w:rsidRPr="00901FD3" w:rsidRDefault="3F2AFB24" w:rsidP="76A52767">
      <w:pPr>
        <w:spacing w:line="480" w:lineRule="auto"/>
        <w:rPr>
          <w:rStyle w:val="Hyperlink"/>
        </w:rPr>
      </w:pPr>
      <w:proofErr w:type="spellStart"/>
      <w:r w:rsidRPr="00901FD3">
        <w:lastRenderedPageBreak/>
        <w:t>Dinenno</w:t>
      </w:r>
      <w:proofErr w:type="spellEnd"/>
      <w:r w:rsidRPr="00901FD3">
        <w:t xml:space="preserve">, F. A., Joyner, M. J., &amp; </w:t>
      </w:r>
      <w:proofErr w:type="spellStart"/>
      <w:r w:rsidRPr="00901FD3">
        <w:t>Halliwill</w:t>
      </w:r>
      <w:proofErr w:type="spellEnd"/>
      <w:r w:rsidRPr="00901FD3">
        <w:t xml:space="preserve">, J. R. (2003). </w:t>
      </w:r>
      <w:r w:rsidRPr="5C35565D">
        <w:t>Failure of systemic hypoxia to blunt</w:t>
      </w:r>
      <w:r>
        <w:tab/>
      </w:r>
      <w:r w:rsidRPr="5C35565D">
        <w:t xml:space="preserve"> </w:t>
      </w:r>
      <w:r w:rsidR="00DE4C80">
        <w:tab/>
      </w:r>
      <w:r w:rsidRPr="5C35565D">
        <w:t>α-adrenergic vasoconstriction in the human forearm. Journal of Physiology, 549(3),</w:t>
      </w:r>
      <w:r>
        <w:tab/>
      </w:r>
      <w:r w:rsidRPr="5C35565D">
        <w:t xml:space="preserve"> </w:t>
      </w:r>
      <w:r w:rsidR="00DE4C80">
        <w:tab/>
      </w:r>
      <w:r w:rsidRPr="5C35565D">
        <w:t xml:space="preserve">985–994. </w:t>
      </w:r>
      <w:hyperlink r:id="rId37">
        <w:r w:rsidRPr="00901FD3">
          <w:rPr>
            <w:rStyle w:val="Hyperlink"/>
          </w:rPr>
          <w:t>https://doi.org/10.1113/jphysiol.2003.042507</w:t>
        </w:r>
      </w:hyperlink>
    </w:p>
    <w:p w14:paraId="6485AB31" w14:textId="43F9314D" w:rsidR="00FD1DA9" w:rsidRPr="000D2C14" w:rsidRDefault="007A6268" w:rsidP="76A52767">
      <w:pPr>
        <w:spacing w:line="480" w:lineRule="auto"/>
      </w:pPr>
      <w:proofErr w:type="spellStart"/>
      <w:r w:rsidRPr="00901FD3">
        <w:t>Dinenno</w:t>
      </w:r>
      <w:proofErr w:type="spellEnd"/>
      <w:r w:rsidRPr="00901FD3">
        <w:t xml:space="preserve">, F. A., </w:t>
      </w:r>
      <w:proofErr w:type="spellStart"/>
      <w:r w:rsidRPr="00901FD3">
        <w:t>Masuki</w:t>
      </w:r>
      <w:proofErr w:type="spellEnd"/>
      <w:r w:rsidRPr="00901FD3">
        <w:t xml:space="preserve">, S., &amp; Joyner, M. J. (2005). </w:t>
      </w:r>
      <w:r w:rsidRPr="000D2C14">
        <w:t>Impaired modulation of sympathetic alpha-</w:t>
      </w:r>
      <w:r w:rsidR="000D2C14">
        <w:tab/>
      </w:r>
      <w:r w:rsidRPr="000D2C14">
        <w:t xml:space="preserve">adrenergic vasoconstriction in contracting forearm muscle of ageing men. </w:t>
      </w:r>
      <w:r w:rsidRPr="000D2C14">
        <w:rPr>
          <w:i/>
          <w:iCs/>
        </w:rPr>
        <w:t xml:space="preserve">The Journal of </w:t>
      </w:r>
      <w:r w:rsidR="000D2C14">
        <w:rPr>
          <w:i/>
          <w:iCs/>
        </w:rPr>
        <w:tab/>
      </w:r>
      <w:r w:rsidRPr="000D2C14">
        <w:rPr>
          <w:i/>
          <w:iCs/>
        </w:rPr>
        <w:t>physiology</w:t>
      </w:r>
      <w:r w:rsidRPr="000D2C14">
        <w:t xml:space="preserve">, </w:t>
      </w:r>
      <w:r w:rsidRPr="000D2C14">
        <w:rPr>
          <w:i/>
          <w:iCs/>
        </w:rPr>
        <w:t>567</w:t>
      </w:r>
      <w:r w:rsidRPr="000D2C14">
        <w:t>(Pt 1), 311–321. https://doi.org/10.1113/jphysiol.2005.087668</w:t>
      </w:r>
    </w:p>
    <w:p w14:paraId="379B0F6C" w14:textId="13307721" w:rsidR="00DF6746" w:rsidRPr="003E0526" w:rsidRDefault="4074A3C0" w:rsidP="5C35565D">
      <w:pPr>
        <w:spacing w:line="480" w:lineRule="auto"/>
        <w:rPr>
          <w:color w:val="212121"/>
        </w:rPr>
      </w:pPr>
      <w:r w:rsidRPr="5C35565D">
        <w:rPr>
          <w:color w:val="212121"/>
        </w:rPr>
        <w:t>Ding, X., &amp; Kaminsky, L. S. (2003). Human extrahepatic cytochromes P450: function in</w:t>
      </w:r>
      <w:r>
        <w:tab/>
      </w:r>
      <w:r>
        <w:tab/>
      </w:r>
      <w:r w:rsidR="00DE4C80">
        <w:tab/>
      </w:r>
      <w:r w:rsidRPr="5C35565D">
        <w:rPr>
          <w:color w:val="212121"/>
        </w:rPr>
        <w:t xml:space="preserve"> xenobiotic metabolism and tissue-selective chemical toxicity in the respiratory and</w:t>
      </w:r>
      <w:r w:rsidR="00806C1E">
        <w:tab/>
      </w:r>
      <w:r w:rsidR="00DE4C80">
        <w:tab/>
      </w:r>
      <w:r w:rsidRPr="5C35565D">
        <w:rPr>
          <w:color w:val="212121"/>
        </w:rPr>
        <w:t xml:space="preserve"> </w:t>
      </w:r>
      <w:r w:rsidRPr="004B364C">
        <w:rPr>
          <w:color w:val="212121"/>
        </w:rPr>
        <w:t>gastrointestinal tracts. Annual review of pharmacology and toxicology, 43, 149–173.</w:t>
      </w:r>
      <w:r w:rsidR="00806C1E" w:rsidRPr="004B364C">
        <w:tab/>
      </w:r>
      <w:r w:rsidR="00772D04">
        <w:tab/>
      </w:r>
      <w:r w:rsidRPr="5C35565D">
        <w:rPr>
          <w:color w:val="212121"/>
        </w:rPr>
        <w:t xml:space="preserve"> </w:t>
      </w:r>
      <w:hyperlink r:id="rId38" w:history="1">
        <w:r w:rsidR="00DF6746" w:rsidRPr="00AA1828">
          <w:rPr>
            <w:rStyle w:val="Hyperlink"/>
          </w:rPr>
          <w:t>https://doi.org/10.1146/annurev.pharmtox.43.100901.140251</w:t>
        </w:r>
      </w:hyperlink>
    </w:p>
    <w:p w14:paraId="61C92D81" w14:textId="0514236F" w:rsidR="2AE331AB" w:rsidRDefault="2AE331AB" w:rsidP="028B2ED0">
      <w:pPr>
        <w:spacing w:line="480" w:lineRule="auto"/>
      </w:pPr>
      <w:r w:rsidRPr="028B2ED0">
        <w:t>Ellsworth, M. L., Ellis, C. G., Goldman, D., Stephenson, A. H., Dietrich, H. H., &amp; Sprague, R. S.</w:t>
      </w:r>
      <w:r>
        <w:tab/>
      </w:r>
      <w:r w:rsidRPr="028B2ED0">
        <w:t xml:space="preserve"> </w:t>
      </w:r>
      <w:r w:rsidR="00DE4C80">
        <w:tab/>
      </w:r>
      <w:r w:rsidRPr="028B2ED0">
        <w:t xml:space="preserve">(2009). Erythrocytes: oxygen sensors and modulators of vascular tone. </w:t>
      </w:r>
      <w:r w:rsidRPr="028B2ED0">
        <w:rPr>
          <w:i/>
          <w:iCs/>
        </w:rPr>
        <w:t>Physiology</w:t>
      </w:r>
      <w:r>
        <w:tab/>
      </w:r>
      <w:r w:rsidRPr="028B2ED0">
        <w:rPr>
          <w:i/>
          <w:iCs/>
        </w:rPr>
        <w:t xml:space="preserve"> </w:t>
      </w:r>
      <w:r w:rsidR="00DE4C80">
        <w:rPr>
          <w:i/>
          <w:iCs/>
        </w:rPr>
        <w:tab/>
      </w:r>
      <w:r w:rsidRPr="028B2ED0">
        <w:rPr>
          <w:i/>
          <w:iCs/>
        </w:rPr>
        <w:t>(Bethesda, Md.)</w:t>
      </w:r>
      <w:r w:rsidRPr="028B2ED0">
        <w:t xml:space="preserve">, </w:t>
      </w:r>
      <w:r w:rsidRPr="028B2ED0">
        <w:rPr>
          <w:i/>
          <w:iCs/>
        </w:rPr>
        <w:t>24</w:t>
      </w:r>
      <w:r w:rsidRPr="028B2ED0">
        <w:t xml:space="preserve">, 107–116. </w:t>
      </w:r>
      <w:hyperlink r:id="rId39" w:history="1">
        <w:r w:rsidRPr="3009A1B4">
          <w:rPr>
            <w:rStyle w:val="Hyperlink"/>
          </w:rPr>
          <w:t>https://doi.org/10.1152/physiol.00038.2008</w:t>
        </w:r>
      </w:hyperlink>
    </w:p>
    <w:p w14:paraId="6ED550B7" w14:textId="1C5FD507" w:rsidR="00DF6746" w:rsidRDefault="00DF6746" w:rsidP="003E0526">
      <w:pPr>
        <w:spacing w:before="100" w:beforeAutospacing="1" w:after="100" w:afterAutospacing="1" w:line="480" w:lineRule="auto"/>
        <w:ind w:left="480" w:hanging="480"/>
      </w:pPr>
      <w:r w:rsidRPr="00DF6746">
        <w:t xml:space="preserve">Ellsworth, M. L., Forrester, T., Ellis, C. G., &amp; Dietrich, H. H. (1995). The erythrocyte as a regulator of vascular tone. </w:t>
      </w:r>
      <w:r w:rsidRPr="00DF6746">
        <w:rPr>
          <w:i/>
          <w:iCs/>
        </w:rPr>
        <w:t>American Journal of Physiology - Heart and Circulatory Physiology</w:t>
      </w:r>
      <w:r w:rsidRPr="00DF6746">
        <w:t xml:space="preserve">, </w:t>
      </w:r>
      <w:r w:rsidRPr="00DF6746">
        <w:rPr>
          <w:i/>
          <w:iCs/>
        </w:rPr>
        <w:t>269</w:t>
      </w:r>
      <w:r w:rsidRPr="00DF6746">
        <w:t xml:space="preserve">(6 38-6). </w:t>
      </w:r>
      <w:hyperlink r:id="rId40" w:history="1">
        <w:r w:rsidR="00DA4C81" w:rsidRPr="009F416A">
          <w:rPr>
            <w:rStyle w:val="Hyperlink"/>
          </w:rPr>
          <w:t>https://doi.org/10.1152/ajpheart.1995.269.6.h2155</w:t>
        </w:r>
      </w:hyperlink>
    </w:p>
    <w:p w14:paraId="237C2DE9" w14:textId="77777777" w:rsidR="00DA4C81" w:rsidRDefault="00DA4C81" w:rsidP="00DA4C81">
      <w:pPr>
        <w:spacing w:line="480" w:lineRule="auto"/>
      </w:pPr>
      <w:r w:rsidRPr="3009A1B4">
        <w:rPr>
          <w:color w:val="212121"/>
        </w:rPr>
        <w:t xml:space="preserve">Fadel, P. J., Farias </w:t>
      </w:r>
      <w:proofErr w:type="spellStart"/>
      <w:r w:rsidRPr="3009A1B4">
        <w:rPr>
          <w:color w:val="212121"/>
        </w:rPr>
        <w:t>Iii</w:t>
      </w:r>
      <w:proofErr w:type="spellEnd"/>
      <w:r w:rsidRPr="3009A1B4">
        <w:rPr>
          <w:color w:val="212121"/>
        </w:rPr>
        <w:t>, M., Gallagher, K. M., Wang, Z., &amp; Thomas, G. D. (2012). Oxidative stress</w:t>
      </w:r>
      <w:r>
        <w:tab/>
      </w:r>
      <w:r w:rsidRPr="3009A1B4">
        <w:rPr>
          <w:color w:val="212121"/>
        </w:rPr>
        <w:t xml:space="preserve"> </w:t>
      </w:r>
      <w:r>
        <w:tab/>
      </w:r>
      <w:r w:rsidRPr="3009A1B4">
        <w:rPr>
          <w:color w:val="212121"/>
        </w:rPr>
        <w:t>and enhanced sympathetic vasoconstriction in contracting muscles of nitrate-tolerant rats</w:t>
      </w:r>
      <w:r>
        <w:tab/>
      </w:r>
      <w:r w:rsidRPr="3009A1B4">
        <w:rPr>
          <w:color w:val="212121"/>
        </w:rPr>
        <w:t xml:space="preserve">and humans. </w:t>
      </w:r>
      <w:r w:rsidRPr="3009A1B4">
        <w:rPr>
          <w:i/>
          <w:iCs/>
          <w:color w:val="212121"/>
        </w:rPr>
        <w:t>The Journal of physiology</w:t>
      </w:r>
      <w:r w:rsidRPr="3009A1B4">
        <w:rPr>
          <w:color w:val="212121"/>
        </w:rPr>
        <w:t xml:space="preserve">, </w:t>
      </w:r>
      <w:r w:rsidRPr="3009A1B4">
        <w:rPr>
          <w:i/>
          <w:iCs/>
          <w:color w:val="212121"/>
        </w:rPr>
        <w:t>590</w:t>
      </w:r>
      <w:r w:rsidRPr="3009A1B4">
        <w:rPr>
          <w:color w:val="212121"/>
        </w:rPr>
        <w:t xml:space="preserve">(2), 395–407. </w:t>
      </w:r>
      <w:r>
        <w:tab/>
      </w:r>
      <w:r>
        <w:tab/>
      </w:r>
      <w:r>
        <w:tab/>
      </w:r>
      <w:r>
        <w:tab/>
      </w:r>
      <w:r>
        <w:tab/>
      </w:r>
      <w:r>
        <w:tab/>
      </w:r>
      <w:r w:rsidRPr="3009A1B4">
        <w:rPr>
          <w:color w:val="212121"/>
        </w:rPr>
        <w:t>https://doi.org/10.1113/jphysiol.2011.218917</w:t>
      </w:r>
    </w:p>
    <w:p w14:paraId="5F95C1DA" w14:textId="77777777" w:rsidR="00DA4C81" w:rsidRDefault="00DA4C81" w:rsidP="003E0526">
      <w:pPr>
        <w:spacing w:before="100" w:beforeAutospacing="1" w:after="100" w:afterAutospacing="1" w:line="480" w:lineRule="auto"/>
        <w:ind w:left="480" w:hanging="480"/>
      </w:pPr>
    </w:p>
    <w:p w14:paraId="06E3DE1B" w14:textId="6DFA03BE" w:rsidR="002D67D5" w:rsidRPr="00DA4C81" w:rsidRDefault="00CD36DD" w:rsidP="00DA4C81">
      <w:pPr>
        <w:spacing w:line="480" w:lineRule="auto"/>
      </w:pPr>
      <w:r>
        <w:lastRenderedPageBreak/>
        <w:t xml:space="preserve">Fadel, P. J., Keller, D. M., Watanabe, H., Raven, P. B., &amp; Thomas, G. D. (2004). Noninvasive </w:t>
      </w:r>
      <w:r>
        <w:tab/>
        <w:t xml:space="preserve">assessment of sympathetic vasoconstriction in human and rodent skeletal muscle using </w:t>
      </w:r>
      <w:r>
        <w:tab/>
        <w:t xml:space="preserve">near-infrared spectroscopy and </w:t>
      </w:r>
      <w:r w:rsidRPr="004B364C">
        <w:t xml:space="preserve">Doppler ultrasound. </w:t>
      </w:r>
      <w:r w:rsidRPr="00BC54E1">
        <w:rPr>
          <w:i/>
          <w:iCs/>
        </w:rPr>
        <w:t>Journal of applied physiology</w:t>
      </w:r>
      <w:r w:rsidRPr="004B364C">
        <w:t xml:space="preserve"> </w:t>
      </w:r>
      <w:r w:rsidRPr="004B364C">
        <w:tab/>
        <w:t>(Bethesda, Md. : 1985), 96(4), 1323–1330</w:t>
      </w:r>
    </w:p>
    <w:p w14:paraId="0E7FED81" w14:textId="08FE2807" w:rsidR="332B1169" w:rsidRDefault="332B1169" w:rsidP="028B2ED0">
      <w:pPr>
        <w:spacing w:line="480" w:lineRule="auto"/>
      </w:pPr>
      <w:proofErr w:type="spellStart"/>
      <w:r w:rsidRPr="028B2ED0">
        <w:t>Félétou</w:t>
      </w:r>
      <w:proofErr w:type="spellEnd"/>
      <w:r w:rsidR="004B364C">
        <w:t>,</w:t>
      </w:r>
      <w:r w:rsidRPr="028B2ED0">
        <w:t xml:space="preserve"> M</w:t>
      </w:r>
      <w:r w:rsidR="004B364C">
        <w:t>.</w:t>
      </w:r>
      <w:r w:rsidRPr="028B2ED0">
        <w:t xml:space="preserve">, </w:t>
      </w:r>
      <w:proofErr w:type="spellStart"/>
      <w:r w:rsidRPr="028B2ED0">
        <w:t>Vanhoutte</w:t>
      </w:r>
      <w:proofErr w:type="spellEnd"/>
      <w:r w:rsidR="004B364C">
        <w:t>,</w:t>
      </w:r>
      <w:r w:rsidRPr="028B2ED0">
        <w:t xml:space="preserve"> P</w:t>
      </w:r>
      <w:r w:rsidR="004B364C">
        <w:t xml:space="preserve">. </w:t>
      </w:r>
      <w:r w:rsidRPr="028B2ED0">
        <w:t>M.</w:t>
      </w:r>
      <w:r w:rsidR="004B364C">
        <w:t>,</w:t>
      </w:r>
      <w:r w:rsidRPr="028B2ED0">
        <w:t xml:space="preserve"> </w:t>
      </w:r>
      <w:r w:rsidR="004B364C">
        <w:t>(1988)</w:t>
      </w:r>
      <w:r w:rsidRPr="028B2ED0">
        <w:t xml:space="preserve">Endothelium-dependent hyperpolarization of canine </w:t>
      </w:r>
      <w:r w:rsidR="004B364C">
        <w:tab/>
      </w:r>
      <w:r w:rsidRPr="028B2ED0">
        <w:t>coronary smooth</w:t>
      </w:r>
      <w:r w:rsidR="004B364C">
        <w:t xml:space="preserve"> </w:t>
      </w:r>
      <w:r w:rsidRPr="028B2ED0">
        <w:t xml:space="preserve">muscle. Br J </w:t>
      </w:r>
      <w:proofErr w:type="spellStart"/>
      <w:r w:rsidRPr="028B2ED0">
        <w:t>Pharmacol</w:t>
      </w:r>
      <w:proofErr w:type="spellEnd"/>
      <w:r w:rsidRPr="028B2ED0">
        <w:t>. 1988;93:515–524.</w:t>
      </w:r>
    </w:p>
    <w:p w14:paraId="470F20EF" w14:textId="4B0329E7" w:rsidR="5DDA28C5" w:rsidRDefault="5DDA28C5" w:rsidP="028B2ED0">
      <w:pPr>
        <w:spacing w:line="480" w:lineRule="auto"/>
        <w:rPr>
          <w:rStyle w:val="Hyperlink"/>
        </w:rPr>
      </w:pPr>
      <w:r w:rsidRPr="028B2ED0">
        <w:t xml:space="preserve">Firoz, C. K., Jabir, N. R., Khan, M. S., Mahmoud, M., Shakil, S., </w:t>
      </w:r>
      <w:proofErr w:type="spellStart"/>
      <w:r w:rsidRPr="028B2ED0">
        <w:t>Damanhouri</w:t>
      </w:r>
      <w:proofErr w:type="spellEnd"/>
      <w:r w:rsidRPr="028B2ED0">
        <w:t>, G. A., Zaidi, S.</w:t>
      </w:r>
      <w:r>
        <w:tab/>
      </w:r>
      <w:r w:rsidRPr="028B2ED0">
        <w:t xml:space="preserve"> </w:t>
      </w:r>
      <w:r w:rsidR="00806C1E">
        <w:tab/>
      </w:r>
      <w:r w:rsidRPr="028B2ED0">
        <w:t>K., Tabrez, S., &amp; Kamal, M. A. (2015). An overview on the correlation of neurological</w:t>
      </w:r>
      <w:r>
        <w:tab/>
      </w:r>
      <w:r w:rsidR="00806C1E">
        <w:tab/>
      </w:r>
      <w:r w:rsidRPr="028B2ED0">
        <w:t xml:space="preserve"> disorders with cardiovascular disease. Saudi journal of biological sciences, 22(1), 19–23.</w:t>
      </w:r>
      <w:r>
        <w:tab/>
      </w:r>
      <w:r w:rsidRPr="028B2ED0">
        <w:t xml:space="preserve"> </w:t>
      </w:r>
      <w:r w:rsidR="00806C1E">
        <w:tab/>
      </w:r>
      <w:hyperlink r:id="rId41" w:history="1">
        <w:r w:rsidR="00806C1E" w:rsidRPr="00D00D3D">
          <w:rPr>
            <w:rStyle w:val="Hyperlink"/>
          </w:rPr>
          <w:t>https://doi.org/10.1016/j.sjbs.2014.09.003</w:t>
        </w:r>
      </w:hyperlink>
    </w:p>
    <w:p w14:paraId="536B612D" w14:textId="019402BF" w:rsidR="00DA4C81" w:rsidRDefault="00DA4C81" w:rsidP="00DA4C81">
      <w:pPr>
        <w:spacing w:line="480" w:lineRule="auto"/>
      </w:pPr>
      <w:r w:rsidRPr="653751C7">
        <w:t xml:space="preserve">Fitzgerald, S. M., Kemp-Harper, B. K., Tare, M., &amp; </w:t>
      </w:r>
      <w:proofErr w:type="spellStart"/>
      <w:r w:rsidRPr="653751C7">
        <w:t>Parkington</w:t>
      </w:r>
      <w:proofErr w:type="spellEnd"/>
      <w:r w:rsidRPr="653751C7">
        <w:t>, H. C. (2005). Role of</w:t>
      </w:r>
      <w:r>
        <w:tab/>
      </w:r>
      <w:r>
        <w:tab/>
      </w:r>
      <w:r w:rsidRPr="653751C7">
        <w:t xml:space="preserve"> </w:t>
      </w:r>
      <w:r>
        <w:tab/>
      </w:r>
      <w:r w:rsidRPr="653751C7">
        <w:t>endothelium-derived hyperpolarizing factor in endothelial dysfunction during diabetes.</w:t>
      </w:r>
      <w:r>
        <w:tab/>
      </w:r>
      <w:r>
        <w:tab/>
      </w:r>
      <w:r w:rsidRPr="653751C7">
        <w:t xml:space="preserve"> </w:t>
      </w:r>
      <w:r w:rsidRPr="0088156C">
        <w:t>Clinical and experimental pharmacology &amp; physiology, 32(5-6), 482–487. https://doi.or</w:t>
      </w:r>
      <w:r w:rsidRPr="0088156C">
        <w:tab/>
        <w:t>g/10.1111/j.1440-1681.2005.04216.x</w:t>
      </w:r>
    </w:p>
    <w:p w14:paraId="5A8C1C96" w14:textId="32DC0E80" w:rsidR="6213EF41" w:rsidRDefault="6213EF41" w:rsidP="76A52767">
      <w:pPr>
        <w:spacing w:line="480" w:lineRule="auto"/>
      </w:pPr>
      <w:r w:rsidRPr="5C35565D">
        <w:t>Garland, C. J., Plane, F., Kemp, B. K., &amp; Cocks, T. M. (1995). Endothelium-dependent</w:t>
      </w:r>
      <w:r>
        <w:tab/>
      </w:r>
      <w:r>
        <w:tab/>
      </w:r>
      <w:r w:rsidRPr="5C35565D">
        <w:t>hyperpolarization: a role in the control of vascular tone. Trends in</w:t>
      </w:r>
      <w:r>
        <w:tab/>
      </w:r>
      <w:r>
        <w:tab/>
      </w:r>
      <w:r>
        <w:tab/>
      </w:r>
      <w:r>
        <w:tab/>
      </w:r>
      <w:r w:rsidRPr="5C35565D">
        <w:t>Pharmacological Sciences, 16(1), 23–30. https://doi.org/10.1016/S0165-6147(00)88969-</w:t>
      </w:r>
      <w:r>
        <w:tab/>
      </w:r>
      <w:r w:rsidRPr="5C35565D">
        <w:t>5</w:t>
      </w:r>
    </w:p>
    <w:p w14:paraId="0E6D9188" w14:textId="2C8C2533" w:rsidR="7AAA6A00" w:rsidRDefault="7AAA6A00" w:rsidP="5C35565D">
      <w:pPr>
        <w:spacing w:line="480" w:lineRule="auto"/>
      </w:pPr>
      <w:r w:rsidRPr="5C35565D">
        <w:rPr>
          <w:color w:val="212121"/>
        </w:rPr>
        <w:t xml:space="preserve">Gill, H. J., </w:t>
      </w:r>
      <w:proofErr w:type="spellStart"/>
      <w:r w:rsidRPr="5C35565D">
        <w:rPr>
          <w:color w:val="212121"/>
        </w:rPr>
        <w:t>Maggs</w:t>
      </w:r>
      <w:proofErr w:type="spellEnd"/>
      <w:r w:rsidRPr="5C35565D">
        <w:rPr>
          <w:color w:val="212121"/>
        </w:rPr>
        <w:t xml:space="preserve">, J. L., Madden, S., </w:t>
      </w:r>
      <w:proofErr w:type="spellStart"/>
      <w:r w:rsidRPr="5C35565D">
        <w:rPr>
          <w:color w:val="212121"/>
        </w:rPr>
        <w:t>Pirmohamed</w:t>
      </w:r>
      <w:proofErr w:type="spellEnd"/>
      <w:r w:rsidRPr="5C35565D">
        <w:rPr>
          <w:color w:val="212121"/>
        </w:rPr>
        <w:t>, M., &amp; Park, B. K. (1996). The effect of</w:t>
      </w:r>
      <w:r>
        <w:tab/>
      </w:r>
      <w:r w:rsidRPr="5C35565D">
        <w:rPr>
          <w:color w:val="212121"/>
        </w:rPr>
        <w:t xml:space="preserve"> </w:t>
      </w:r>
      <w:r w:rsidR="00806C1E">
        <w:tab/>
      </w:r>
      <w:r w:rsidRPr="5C35565D">
        <w:rPr>
          <w:color w:val="212121"/>
        </w:rPr>
        <w:t xml:space="preserve">fluconazole and ketoconazole on the metabolism of </w:t>
      </w:r>
      <w:proofErr w:type="spellStart"/>
      <w:r w:rsidRPr="5C35565D">
        <w:rPr>
          <w:color w:val="212121"/>
        </w:rPr>
        <w:t>sulphamethoxazole</w:t>
      </w:r>
      <w:proofErr w:type="spellEnd"/>
      <w:r w:rsidRPr="5C35565D">
        <w:rPr>
          <w:color w:val="212121"/>
        </w:rPr>
        <w:t xml:space="preserve">. </w:t>
      </w:r>
      <w:r w:rsidRPr="5C35565D">
        <w:rPr>
          <w:i/>
          <w:iCs/>
          <w:color w:val="212121"/>
        </w:rPr>
        <w:t xml:space="preserve">British </w:t>
      </w:r>
      <w:r>
        <w:tab/>
      </w:r>
      <w:r w:rsidRPr="5C35565D">
        <w:rPr>
          <w:i/>
          <w:iCs/>
          <w:color w:val="212121"/>
        </w:rPr>
        <w:t>journal</w:t>
      </w:r>
      <w:r>
        <w:tab/>
      </w:r>
      <w:r w:rsidRPr="5C35565D">
        <w:rPr>
          <w:i/>
          <w:iCs/>
          <w:color w:val="212121"/>
        </w:rPr>
        <w:t xml:space="preserve"> </w:t>
      </w:r>
      <w:r w:rsidR="00DE4C80">
        <w:rPr>
          <w:i/>
          <w:iCs/>
          <w:color w:val="212121"/>
        </w:rPr>
        <w:tab/>
      </w:r>
      <w:r w:rsidRPr="5C35565D">
        <w:rPr>
          <w:i/>
          <w:iCs/>
          <w:color w:val="212121"/>
        </w:rPr>
        <w:t>of clinical pharmacology</w:t>
      </w:r>
      <w:r w:rsidRPr="5C35565D">
        <w:rPr>
          <w:color w:val="212121"/>
        </w:rPr>
        <w:t xml:space="preserve">, </w:t>
      </w:r>
      <w:r w:rsidRPr="5C35565D">
        <w:rPr>
          <w:i/>
          <w:iCs/>
          <w:color w:val="212121"/>
        </w:rPr>
        <w:t>42</w:t>
      </w:r>
      <w:r w:rsidRPr="5C35565D">
        <w:rPr>
          <w:color w:val="212121"/>
        </w:rPr>
        <w:t>(3), 347–353. https://doi.org/10.1046/j.1365</w:t>
      </w:r>
      <w:r>
        <w:tab/>
      </w:r>
      <w:r>
        <w:tab/>
      </w:r>
      <w:r w:rsidRPr="5C35565D">
        <w:rPr>
          <w:color w:val="212121"/>
        </w:rPr>
        <w:t>-</w:t>
      </w:r>
      <w:r w:rsidR="00DE4C80">
        <w:rPr>
          <w:color w:val="212121"/>
        </w:rPr>
        <w:tab/>
      </w:r>
      <w:r w:rsidRPr="5C35565D">
        <w:rPr>
          <w:color w:val="212121"/>
        </w:rPr>
        <w:t>2125.1996.40110.x</w:t>
      </w:r>
    </w:p>
    <w:p w14:paraId="4531E944" w14:textId="0DCE395D" w:rsidR="006C325A" w:rsidRDefault="006C325A" w:rsidP="003E0526">
      <w:pPr>
        <w:spacing w:before="100" w:beforeAutospacing="1" w:after="100" w:afterAutospacing="1" w:line="480" w:lineRule="auto"/>
        <w:ind w:left="480" w:hanging="480"/>
      </w:pPr>
      <w:r>
        <w:lastRenderedPageBreak/>
        <w:t xml:space="preserve">Gómez, H., Torres, A., Polanco, P., Kim, H. K., </w:t>
      </w:r>
      <w:proofErr w:type="spellStart"/>
      <w:r>
        <w:t>Zenker</w:t>
      </w:r>
      <w:proofErr w:type="spellEnd"/>
      <w:r>
        <w:t xml:space="preserve">, S., </w:t>
      </w:r>
      <w:proofErr w:type="spellStart"/>
      <w:r>
        <w:t>Puyana</w:t>
      </w:r>
      <w:proofErr w:type="spellEnd"/>
      <w:r>
        <w:t xml:space="preserve">, J. C., &amp; Pinsky, M. R. (2008). Use of non-invasive NIRS during a vascular occlusion test to assess dynamic tissue O(2) saturation response. </w:t>
      </w:r>
      <w:r>
        <w:rPr>
          <w:i/>
          <w:iCs/>
        </w:rPr>
        <w:t>Intensive care medicine</w:t>
      </w:r>
      <w:r>
        <w:t xml:space="preserve">, </w:t>
      </w:r>
      <w:r>
        <w:rPr>
          <w:i/>
          <w:iCs/>
        </w:rPr>
        <w:t>34</w:t>
      </w:r>
      <w:r>
        <w:t xml:space="preserve">(9), 1600–1607. </w:t>
      </w:r>
      <w:hyperlink r:id="rId42" w:history="1">
        <w:r w:rsidRPr="00CE62C0">
          <w:rPr>
            <w:rStyle w:val="Hyperlink"/>
          </w:rPr>
          <w:t>https://doi.org/10.1007/s00134-008-1145-1</w:t>
        </w:r>
      </w:hyperlink>
    </w:p>
    <w:p w14:paraId="6F9C828F" w14:textId="6D788FCF" w:rsidR="003E43D2" w:rsidRDefault="00A1360C" w:rsidP="003E0526">
      <w:pPr>
        <w:spacing w:before="100" w:beforeAutospacing="1" w:after="100" w:afterAutospacing="1" w:line="480" w:lineRule="auto"/>
        <w:ind w:left="480" w:hanging="480"/>
      </w:pPr>
      <w:r w:rsidRPr="00A1360C">
        <w:t xml:space="preserve">González-Alonso, J. (2012). ATP as a mediator of erythrocyte-dependent regulation of skeletal muscle blood flow and oxygen delivery in humans. </w:t>
      </w:r>
      <w:r w:rsidRPr="00A1360C">
        <w:rPr>
          <w:i/>
          <w:iCs/>
        </w:rPr>
        <w:t>Journal of Physiology</w:t>
      </w:r>
      <w:r w:rsidRPr="00A1360C">
        <w:t xml:space="preserve">, </w:t>
      </w:r>
      <w:r w:rsidRPr="00A1360C">
        <w:rPr>
          <w:i/>
          <w:iCs/>
        </w:rPr>
        <w:t>590</w:t>
      </w:r>
      <w:r w:rsidRPr="00A1360C">
        <w:t>(20), 5001–5013. https://doi.org/10.1113/jphysiol.2012.235002</w:t>
      </w:r>
    </w:p>
    <w:p w14:paraId="1AB44271" w14:textId="4D92F032" w:rsidR="6213EF41" w:rsidRPr="00933399" w:rsidRDefault="6213EF41" w:rsidP="76A52767">
      <w:pPr>
        <w:spacing w:line="480" w:lineRule="auto"/>
        <w:rPr>
          <w:lang w:val="fi-FI"/>
        </w:rPr>
      </w:pPr>
      <w:r w:rsidRPr="76A52767">
        <w:t xml:space="preserve">Goswami, N., </w:t>
      </w:r>
      <w:proofErr w:type="spellStart"/>
      <w:r w:rsidRPr="76A52767">
        <w:t>Blaber</w:t>
      </w:r>
      <w:proofErr w:type="spellEnd"/>
      <w:r w:rsidRPr="76A52767">
        <w:t xml:space="preserve">, A. P., </w:t>
      </w:r>
      <w:proofErr w:type="spellStart"/>
      <w:r w:rsidRPr="76A52767">
        <w:t>Hinghofer-Szalkay</w:t>
      </w:r>
      <w:proofErr w:type="spellEnd"/>
      <w:r w:rsidRPr="76A52767">
        <w:t xml:space="preserve">, H., &amp; </w:t>
      </w:r>
      <w:proofErr w:type="spellStart"/>
      <w:r w:rsidRPr="76A52767">
        <w:t>Convertino</w:t>
      </w:r>
      <w:proofErr w:type="spellEnd"/>
      <w:r w:rsidRPr="76A52767">
        <w:t>, V. A. (2019). Lower Body</w:t>
      </w:r>
      <w:r>
        <w:tab/>
      </w:r>
      <w:r w:rsidRPr="76A52767">
        <w:t xml:space="preserve"> </w:t>
      </w:r>
      <w:r w:rsidR="006D2C88">
        <w:tab/>
      </w:r>
      <w:r w:rsidRPr="76A52767">
        <w:t>Negative Pressure: Physiological Effects, Applications, and Implementation.</w:t>
      </w:r>
      <w:r>
        <w:tab/>
      </w:r>
      <w:r w:rsidRPr="76A52767">
        <w:t xml:space="preserve"> </w:t>
      </w:r>
      <w:r>
        <w:tab/>
      </w:r>
      <w:r w:rsidRPr="76A52767">
        <w:rPr>
          <w:i/>
          <w:iCs/>
        </w:rPr>
        <w:t>Physiological reviews</w:t>
      </w:r>
      <w:r w:rsidRPr="76A52767">
        <w:t xml:space="preserve">, </w:t>
      </w:r>
      <w:r w:rsidRPr="76A52767">
        <w:rPr>
          <w:i/>
          <w:iCs/>
        </w:rPr>
        <w:t>99</w:t>
      </w:r>
      <w:r w:rsidRPr="76A52767">
        <w:t xml:space="preserve">(1), 807–851. </w:t>
      </w:r>
      <w:hyperlink r:id="rId43">
        <w:r w:rsidRPr="00933399">
          <w:rPr>
            <w:rStyle w:val="Hyperlink"/>
            <w:lang w:val="fi-FI"/>
          </w:rPr>
          <w:t>https://doi.org/10.1152/physrev.00006.2018</w:t>
        </w:r>
      </w:hyperlink>
    </w:p>
    <w:p w14:paraId="07502F43" w14:textId="19158130" w:rsidR="6213EF41" w:rsidRDefault="6213EF41" w:rsidP="028B2ED0">
      <w:pPr>
        <w:spacing w:line="480" w:lineRule="auto"/>
        <w:jc w:val="both"/>
      </w:pPr>
      <w:r w:rsidRPr="00933399">
        <w:rPr>
          <w:lang w:val="fi-FI"/>
        </w:rPr>
        <w:t xml:space="preserve">Goto, K., Ohtsubo, T., &amp; Kitazono, T. (2018). </w:t>
      </w:r>
      <w:r w:rsidRPr="028B2ED0">
        <w:t>Endothelium-dependent hyperpolarization (EDH)</w:t>
      </w:r>
      <w:r>
        <w:tab/>
      </w:r>
      <w:r w:rsidRPr="028B2ED0">
        <w:t xml:space="preserve"> </w:t>
      </w:r>
      <w:r w:rsidR="006D2C88">
        <w:tab/>
      </w:r>
      <w:r w:rsidRPr="028B2ED0">
        <w:t>in hypertension: The role of endothelial ion channels. International Journal of</w:t>
      </w:r>
      <w:r>
        <w:tab/>
      </w:r>
      <w:r w:rsidRPr="1B738AA7">
        <w:t xml:space="preserve"> </w:t>
      </w:r>
      <w:r>
        <w:tab/>
      </w:r>
      <w:proofErr w:type="spellStart"/>
      <w:r w:rsidRPr="028B2ED0">
        <w:t>MolecularSciences</w:t>
      </w:r>
      <w:proofErr w:type="spellEnd"/>
      <w:r w:rsidRPr="028B2ED0">
        <w:t xml:space="preserve">, 19(1), 1–20. </w:t>
      </w:r>
      <w:hyperlink r:id="rId44">
        <w:r w:rsidRPr="028B2ED0">
          <w:rPr>
            <w:rStyle w:val="Hyperlink"/>
          </w:rPr>
          <w:t>https://doi.org/10.3390/ijms19010315</w:t>
        </w:r>
      </w:hyperlink>
    </w:p>
    <w:p w14:paraId="07AF3D95" w14:textId="14CCA6CC" w:rsidR="128AD7EA" w:rsidRDefault="128AD7EA" w:rsidP="3830E3C1">
      <w:pPr>
        <w:spacing w:line="480" w:lineRule="auto"/>
        <w:rPr>
          <w:rStyle w:val="Hyperlink"/>
        </w:rPr>
      </w:pPr>
      <w:r w:rsidRPr="028B2ED0">
        <w:rPr>
          <w:color w:val="212121"/>
        </w:rPr>
        <w:t>Hamilton, G. F., McDonald, C., &amp; Chenier, T. C. (1992). Measurement of grip strength: validity</w:t>
      </w:r>
      <w:r>
        <w:tab/>
      </w:r>
      <w:r w:rsidRPr="028B2ED0">
        <w:rPr>
          <w:color w:val="212121"/>
        </w:rPr>
        <w:t xml:space="preserve"> </w:t>
      </w:r>
      <w:r w:rsidR="00DE4C80">
        <w:rPr>
          <w:color w:val="212121"/>
        </w:rPr>
        <w:tab/>
      </w:r>
      <w:r w:rsidRPr="028B2ED0">
        <w:rPr>
          <w:color w:val="212121"/>
        </w:rPr>
        <w:t xml:space="preserve">and reliability of the sphygmomanometer and </w:t>
      </w:r>
      <w:proofErr w:type="spellStart"/>
      <w:r w:rsidRPr="028B2ED0">
        <w:rPr>
          <w:color w:val="212121"/>
        </w:rPr>
        <w:t>jamar</w:t>
      </w:r>
      <w:proofErr w:type="spellEnd"/>
      <w:r w:rsidRPr="028B2ED0">
        <w:rPr>
          <w:color w:val="212121"/>
        </w:rPr>
        <w:t xml:space="preserve"> grip dynamometer. </w:t>
      </w:r>
      <w:r w:rsidRPr="028B2ED0">
        <w:rPr>
          <w:i/>
          <w:iCs/>
          <w:color w:val="212121"/>
        </w:rPr>
        <w:t>The</w:t>
      </w:r>
      <w:r>
        <w:tab/>
      </w:r>
      <w:r>
        <w:tab/>
      </w:r>
      <w:r w:rsidR="00DE4C80">
        <w:tab/>
      </w:r>
      <w:r w:rsidRPr="028B2ED0">
        <w:rPr>
          <w:i/>
          <w:iCs/>
          <w:color w:val="212121"/>
        </w:rPr>
        <w:t xml:space="preserve"> Journal </w:t>
      </w:r>
      <w:proofErr w:type="spellStart"/>
      <w:r w:rsidRPr="028B2ED0">
        <w:rPr>
          <w:i/>
          <w:iCs/>
          <w:color w:val="212121"/>
        </w:rPr>
        <w:t>oforthopaedic</w:t>
      </w:r>
      <w:proofErr w:type="spellEnd"/>
      <w:r w:rsidRPr="028B2ED0">
        <w:rPr>
          <w:i/>
          <w:iCs/>
          <w:color w:val="212121"/>
        </w:rPr>
        <w:t xml:space="preserve"> and sports physical therapy</w:t>
      </w:r>
      <w:r w:rsidRPr="028B2ED0">
        <w:rPr>
          <w:color w:val="212121"/>
        </w:rPr>
        <w:t xml:space="preserve">, </w:t>
      </w:r>
      <w:r w:rsidRPr="028B2ED0">
        <w:rPr>
          <w:i/>
          <w:iCs/>
          <w:color w:val="212121"/>
        </w:rPr>
        <w:t>16</w:t>
      </w:r>
      <w:r w:rsidRPr="028B2ED0">
        <w:rPr>
          <w:color w:val="212121"/>
        </w:rPr>
        <w:t>(5), 215–219.</w:t>
      </w:r>
      <w:r>
        <w:tab/>
      </w:r>
      <w:r>
        <w:tab/>
      </w:r>
      <w:r>
        <w:tab/>
      </w:r>
      <w:r>
        <w:tab/>
      </w:r>
      <w:r w:rsidRPr="30270697">
        <w:rPr>
          <w:color w:val="212121"/>
        </w:rPr>
        <w:t xml:space="preserve"> </w:t>
      </w:r>
      <w:r w:rsidR="51717AED" w:rsidRPr="30270697">
        <w:t>https://doi.org/10.2519￼</w:t>
      </w:r>
      <w:r w:rsidRPr="30270697">
        <w:rPr>
          <w:rStyle w:val="Hyperlink"/>
        </w:rPr>
        <w:t>jospt.1992.16.5.215</w:t>
      </w:r>
    </w:p>
    <w:p w14:paraId="51FA8086" w14:textId="5579CAC7" w:rsidR="1C380211" w:rsidRDefault="1C380211" w:rsidP="028B2ED0">
      <w:pPr>
        <w:spacing w:line="480" w:lineRule="auto"/>
        <w:ind w:left="480" w:hanging="480"/>
        <w:rPr>
          <w:rStyle w:val="Hyperlink"/>
        </w:rPr>
      </w:pPr>
      <w:r w:rsidRPr="028B2ED0">
        <w:t xml:space="preserve">Hansen, J., Sander, M., </w:t>
      </w:r>
      <w:proofErr w:type="spellStart"/>
      <w:r w:rsidRPr="028B2ED0">
        <w:t>Hald</w:t>
      </w:r>
      <w:proofErr w:type="spellEnd"/>
      <w:r w:rsidRPr="028B2ED0">
        <w:t xml:space="preserve">, C. F., Victor, R. G., &amp; Thomas, G. D. (2000). Metabolic modulation of sympathetic vasoconstriction in human skeletal muscle: Role of tissue hypoxia. </w:t>
      </w:r>
      <w:r w:rsidRPr="028B2ED0">
        <w:rPr>
          <w:i/>
          <w:iCs/>
        </w:rPr>
        <w:t>Journal of Physiology</w:t>
      </w:r>
      <w:r w:rsidRPr="028B2ED0">
        <w:t xml:space="preserve">, </w:t>
      </w:r>
      <w:r w:rsidRPr="028B2ED0">
        <w:rPr>
          <w:i/>
          <w:iCs/>
        </w:rPr>
        <w:t>527</w:t>
      </w:r>
      <w:r w:rsidRPr="028B2ED0">
        <w:t xml:space="preserve">(2), 387–396. </w:t>
      </w:r>
      <w:hyperlink r:id="rId45">
        <w:r w:rsidRPr="028B2ED0">
          <w:rPr>
            <w:rStyle w:val="Hyperlink"/>
          </w:rPr>
          <w:t>https://doi.org/10.1111/j.1469-7793.2000.00387.x</w:t>
        </w:r>
      </w:hyperlink>
    </w:p>
    <w:p w14:paraId="6636AAE9" w14:textId="171BA727" w:rsidR="006C325A" w:rsidRDefault="006C325A" w:rsidP="00DA4C81">
      <w:pPr>
        <w:spacing w:line="480" w:lineRule="auto"/>
      </w:pPr>
      <w:r>
        <w:lastRenderedPageBreak/>
        <w:t xml:space="preserve">Harms C. A. (2000). Effect of skeletal muscle demand on cardiovascular function. </w:t>
      </w:r>
      <w:r>
        <w:rPr>
          <w:i/>
          <w:iCs/>
        </w:rPr>
        <w:t xml:space="preserve">Medicine and </w:t>
      </w:r>
      <w:r>
        <w:rPr>
          <w:i/>
          <w:iCs/>
        </w:rPr>
        <w:tab/>
        <w:t>science in sports and exercise</w:t>
      </w:r>
      <w:r>
        <w:t xml:space="preserve">, </w:t>
      </w:r>
      <w:r>
        <w:rPr>
          <w:i/>
          <w:iCs/>
        </w:rPr>
        <w:t>32</w:t>
      </w:r>
      <w:r>
        <w:t xml:space="preserve">(1), 94–99. </w:t>
      </w:r>
      <w:hyperlink r:id="rId46" w:history="1">
        <w:r w:rsidRPr="00CE62C0">
          <w:rPr>
            <w:rStyle w:val="Hyperlink"/>
          </w:rPr>
          <w:t>https://doi.org/10.1097/00005768-</w:t>
        </w:r>
        <w:r w:rsidRPr="006C325A">
          <w:rPr>
            <w:rStyle w:val="Hyperlink"/>
            <w:u w:val="none"/>
          </w:rPr>
          <w:tab/>
        </w:r>
        <w:r w:rsidRPr="00CE62C0">
          <w:rPr>
            <w:rStyle w:val="Hyperlink"/>
          </w:rPr>
          <w:t>200001000-00015</w:t>
        </w:r>
      </w:hyperlink>
    </w:p>
    <w:p w14:paraId="71B54602" w14:textId="26034339" w:rsidR="00DA4C81" w:rsidRPr="00DA4C81" w:rsidRDefault="00DA4C81" w:rsidP="00DA4C81">
      <w:pPr>
        <w:spacing w:line="480" w:lineRule="auto"/>
      </w:pPr>
      <w:proofErr w:type="spellStart"/>
      <w:r w:rsidRPr="5C35565D">
        <w:t>Hearon</w:t>
      </w:r>
      <w:proofErr w:type="spellEnd"/>
      <w:r w:rsidRPr="5C35565D">
        <w:t xml:space="preserve">, C. M., Kirby, B. S., </w:t>
      </w:r>
      <w:proofErr w:type="spellStart"/>
      <w:r w:rsidRPr="5C35565D">
        <w:t>Luckasen</w:t>
      </w:r>
      <w:proofErr w:type="spellEnd"/>
      <w:r w:rsidRPr="5C35565D">
        <w:t xml:space="preserve">, G. J., Larson, D. G., &amp; </w:t>
      </w:r>
      <w:proofErr w:type="spellStart"/>
      <w:r w:rsidRPr="5C35565D">
        <w:t>Dinenno</w:t>
      </w:r>
      <w:proofErr w:type="spellEnd"/>
      <w:r w:rsidRPr="5C35565D">
        <w:t xml:space="preserve">, F. A. (2016). </w:t>
      </w:r>
      <w:r>
        <w:tab/>
      </w:r>
      <w:r w:rsidRPr="5C35565D">
        <w:t xml:space="preserve">Endothelium-dependent vasodilatory </w:t>
      </w:r>
      <w:proofErr w:type="spellStart"/>
      <w:r w:rsidRPr="5C35565D">
        <w:t>signalling</w:t>
      </w:r>
      <w:proofErr w:type="spellEnd"/>
      <w:r w:rsidRPr="5C35565D">
        <w:t xml:space="preserve"> modulates α1-adrenergic vasoconstriction </w:t>
      </w:r>
      <w:r>
        <w:tab/>
      </w:r>
      <w:r w:rsidRPr="5C35565D">
        <w:t xml:space="preserve">in contracting skeletal muscle of humans. </w:t>
      </w:r>
      <w:r w:rsidRPr="5C35565D">
        <w:rPr>
          <w:i/>
          <w:iCs/>
        </w:rPr>
        <w:t>Journal of Physiology</w:t>
      </w:r>
      <w:r w:rsidRPr="5C35565D">
        <w:t xml:space="preserve">, </w:t>
      </w:r>
      <w:r w:rsidRPr="5C35565D">
        <w:rPr>
          <w:i/>
          <w:iCs/>
        </w:rPr>
        <w:t>594</w:t>
      </w:r>
      <w:r w:rsidRPr="5C35565D">
        <w:t xml:space="preserve">(24), 7435–7453. </w:t>
      </w:r>
      <w:r>
        <w:tab/>
      </w:r>
      <w:hyperlink r:id="rId47" w:history="1">
        <w:r w:rsidRPr="005F565F">
          <w:rPr>
            <w:rStyle w:val="Hyperlink"/>
          </w:rPr>
          <w:t>https://doi.org/10.1113/JP272829</w:t>
        </w:r>
      </w:hyperlink>
    </w:p>
    <w:p w14:paraId="4DFA2C00" w14:textId="5CB04789" w:rsidR="00BF160E" w:rsidRPr="00BF160E" w:rsidRDefault="00BF160E" w:rsidP="00BF160E">
      <w:pPr>
        <w:spacing w:line="480" w:lineRule="auto"/>
      </w:pPr>
      <w:r w:rsidRPr="000A20DD">
        <w:t xml:space="preserve">Herr, M. D. , </w:t>
      </w:r>
      <w:proofErr w:type="spellStart"/>
      <w:r w:rsidRPr="000A20DD">
        <w:t>Hogeman</w:t>
      </w:r>
      <w:proofErr w:type="spellEnd"/>
      <w:r w:rsidRPr="000A20DD">
        <w:t xml:space="preserve">, C. S. , Koch, D. W. , Krishnan, A. , </w:t>
      </w:r>
      <w:proofErr w:type="spellStart"/>
      <w:r w:rsidRPr="000A20DD">
        <w:t>Momen</w:t>
      </w:r>
      <w:proofErr w:type="spellEnd"/>
      <w:r w:rsidRPr="000A20DD">
        <w:t xml:space="preserve">, A. , &amp; </w:t>
      </w:r>
      <w:proofErr w:type="spellStart"/>
      <w:r w:rsidRPr="000A20DD">
        <w:t>Leuenberger</w:t>
      </w:r>
      <w:proofErr w:type="spellEnd"/>
      <w:r w:rsidRPr="000A20DD">
        <w:t xml:space="preserve">, U. A. </w:t>
      </w:r>
      <w:r w:rsidRPr="000A20DD">
        <w:tab/>
      </w:r>
      <w:r w:rsidRPr="00BF160E">
        <w:t xml:space="preserve">(2010). A real‐time device for converting Doppler ultrasound audio signals into fluid </w:t>
      </w:r>
      <w:r>
        <w:tab/>
      </w:r>
      <w:r>
        <w:tab/>
      </w:r>
      <w:r w:rsidRPr="00BF160E">
        <w:t xml:space="preserve">flow velocity. </w:t>
      </w:r>
      <w:r w:rsidRPr="00E06C60">
        <w:rPr>
          <w:i/>
          <w:iCs/>
        </w:rPr>
        <w:t>American Journal of Physiology ‐ Heart and Circulatory Physiology,</w:t>
      </w:r>
      <w:r w:rsidRPr="00BF160E">
        <w:t xml:space="preserve"> 298, </w:t>
      </w:r>
      <w:r>
        <w:tab/>
      </w:r>
      <w:r w:rsidRPr="00BF160E">
        <w:t>H1626 10.1152/ajpheart.00713.2009</w:t>
      </w:r>
    </w:p>
    <w:p w14:paraId="5C783B65" w14:textId="05D1F2C7" w:rsidR="00FD386B" w:rsidRDefault="00FD386B">
      <w:pPr>
        <w:spacing w:before="100" w:beforeAutospacing="1" w:after="100" w:afterAutospacing="1" w:line="480" w:lineRule="auto"/>
        <w:ind w:left="480" w:hanging="480"/>
      </w:pPr>
      <w:proofErr w:type="spellStart"/>
      <w:r w:rsidRPr="00FD386B">
        <w:t>Hillig</w:t>
      </w:r>
      <w:proofErr w:type="spellEnd"/>
      <w:r w:rsidRPr="00FD386B">
        <w:t xml:space="preserve">, T., </w:t>
      </w:r>
      <w:proofErr w:type="spellStart"/>
      <w:r w:rsidRPr="00FD386B">
        <w:t>Krustrup</w:t>
      </w:r>
      <w:proofErr w:type="spellEnd"/>
      <w:r w:rsidRPr="00FD386B">
        <w:t xml:space="preserve">, P., Fleming, I., </w:t>
      </w:r>
      <w:proofErr w:type="spellStart"/>
      <w:r w:rsidRPr="00FD386B">
        <w:t>Osada</w:t>
      </w:r>
      <w:proofErr w:type="spellEnd"/>
      <w:r w:rsidRPr="00FD386B">
        <w:t xml:space="preserve">, T., </w:t>
      </w:r>
      <w:proofErr w:type="spellStart"/>
      <w:r w:rsidRPr="00FD386B">
        <w:t>Saltin</w:t>
      </w:r>
      <w:proofErr w:type="spellEnd"/>
      <w:r w:rsidRPr="00FD386B">
        <w:t xml:space="preserve">, B., &amp; </w:t>
      </w:r>
      <w:proofErr w:type="spellStart"/>
      <w:r w:rsidRPr="00FD386B">
        <w:t>Hellsten</w:t>
      </w:r>
      <w:proofErr w:type="spellEnd"/>
      <w:r w:rsidRPr="00FD386B">
        <w:t xml:space="preserve">, Y. (2003). Cytochrome P450 2C9 plays an important role in the regulation of exercise-induced skeletal muscle blood flow and oxygen uptake in humans. </w:t>
      </w:r>
      <w:r w:rsidRPr="00FD386B">
        <w:rPr>
          <w:i/>
          <w:iCs/>
        </w:rPr>
        <w:t>Journal of Physiology</w:t>
      </w:r>
      <w:r w:rsidRPr="00FD386B">
        <w:t xml:space="preserve">, </w:t>
      </w:r>
      <w:r w:rsidRPr="00FD386B">
        <w:rPr>
          <w:i/>
          <w:iCs/>
        </w:rPr>
        <w:t>546</w:t>
      </w:r>
      <w:r w:rsidRPr="00FD386B">
        <w:t xml:space="preserve">(1), 307–314. </w:t>
      </w:r>
      <w:hyperlink r:id="rId48" w:history="1">
        <w:r w:rsidR="00B06D31" w:rsidRPr="001C42C8">
          <w:rPr>
            <w:rStyle w:val="Hyperlink"/>
          </w:rPr>
          <w:t>https://doi.org/10.1113/jphysiol.2002.030833</w:t>
        </w:r>
      </w:hyperlink>
    </w:p>
    <w:p w14:paraId="6F8B025B" w14:textId="10CB7879" w:rsidR="00B06D31" w:rsidRDefault="00B06D31" w:rsidP="003E0526">
      <w:pPr>
        <w:spacing w:before="100" w:beforeAutospacing="1" w:after="100" w:afterAutospacing="1" w:line="480" w:lineRule="auto"/>
        <w:ind w:left="480" w:hanging="480"/>
      </w:pPr>
      <w:r w:rsidRPr="00B06D31">
        <w:t xml:space="preserve">Hogarth, A. J., Mackintosh, A. F., &amp; Mary, D. A. S. G. (2007). Gender-related differences in the sympathetic vasoconstrictor drive of normal subjects. </w:t>
      </w:r>
      <w:r w:rsidRPr="00B06D31">
        <w:rPr>
          <w:i/>
          <w:iCs/>
        </w:rPr>
        <w:t>Clinical Science</w:t>
      </w:r>
      <w:r w:rsidRPr="00B06D31">
        <w:t xml:space="preserve">, </w:t>
      </w:r>
      <w:r w:rsidRPr="00B06D31">
        <w:rPr>
          <w:i/>
          <w:iCs/>
        </w:rPr>
        <w:t>112</w:t>
      </w:r>
      <w:r w:rsidRPr="00B06D31">
        <w:t>(5–6), 353–361. https://doi.org/10.1042/CS20060288</w:t>
      </w:r>
    </w:p>
    <w:p w14:paraId="5248FE40" w14:textId="11D2C81B" w:rsidR="0BC791E7" w:rsidRDefault="0BC791E7" w:rsidP="5C35565D">
      <w:pPr>
        <w:spacing w:line="480" w:lineRule="auto"/>
        <w:ind w:left="480" w:hanging="480"/>
      </w:pPr>
      <w:r w:rsidRPr="5C35565D">
        <w:rPr>
          <w:color w:val="212121"/>
        </w:rPr>
        <w:t xml:space="preserve">Horiuchi, M., &amp; </w:t>
      </w:r>
      <w:proofErr w:type="spellStart"/>
      <w:r w:rsidRPr="5C35565D">
        <w:rPr>
          <w:color w:val="212121"/>
        </w:rPr>
        <w:t>Okita</w:t>
      </w:r>
      <w:proofErr w:type="spellEnd"/>
      <w:r w:rsidRPr="5C35565D">
        <w:rPr>
          <w:color w:val="212121"/>
        </w:rPr>
        <w:t xml:space="preserve">, K. (2012). Blood flow restricted exercise and vascular function. </w:t>
      </w:r>
      <w:r w:rsidRPr="5C35565D">
        <w:rPr>
          <w:i/>
          <w:iCs/>
          <w:color w:val="212121"/>
        </w:rPr>
        <w:t>International journal of vascular medicine</w:t>
      </w:r>
      <w:r w:rsidRPr="5C35565D">
        <w:rPr>
          <w:color w:val="212121"/>
        </w:rPr>
        <w:t xml:space="preserve">, </w:t>
      </w:r>
      <w:r w:rsidRPr="5C35565D">
        <w:rPr>
          <w:i/>
          <w:iCs/>
          <w:color w:val="212121"/>
        </w:rPr>
        <w:t>2012</w:t>
      </w:r>
      <w:r w:rsidRPr="5C35565D">
        <w:rPr>
          <w:color w:val="212121"/>
        </w:rPr>
        <w:t>, 543218. https://doi.org/10.1155/2012/543218</w:t>
      </w:r>
    </w:p>
    <w:p w14:paraId="77F9BD52" w14:textId="5D2E1C7C" w:rsidR="01F2EBB7" w:rsidRDefault="01F2EBB7" w:rsidP="295E60A8">
      <w:pPr>
        <w:spacing w:line="480" w:lineRule="auto"/>
        <w:ind w:left="480" w:hanging="480"/>
      </w:pPr>
      <w:r w:rsidRPr="00357779">
        <w:lastRenderedPageBreak/>
        <w:t xml:space="preserve">Jackson, W. F., König, A., </w:t>
      </w:r>
      <w:proofErr w:type="spellStart"/>
      <w:r w:rsidRPr="00357779">
        <w:t>Dambacher</w:t>
      </w:r>
      <w:proofErr w:type="spellEnd"/>
      <w:r w:rsidRPr="00357779">
        <w:t xml:space="preserve">, T., &amp; </w:t>
      </w:r>
      <w:proofErr w:type="spellStart"/>
      <w:r w:rsidRPr="00357779">
        <w:t>Busse</w:t>
      </w:r>
      <w:proofErr w:type="spellEnd"/>
      <w:r w:rsidRPr="00357779">
        <w:t xml:space="preserve">, R. (1993). </w:t>
      </w:r>
      <w:r w:rsidRPr="295E60A8">
        <w:t xml:space="preserve">Prostacyclin-induced vasodilation in rabbit heart is mediated by ATP-sensitive potassium channels. </w:t>
      </w:r>
      <w:r w:rsidRPr="295E60A8">
        <w:rPr>
          <w:i/>
          <w:iCs/>
        </w:rPr>
        <w:t>The American journal of physiology</w:t>
      </w:r>
      <w:r w:rsidRPr="295E60A8">
        <w:t xml:space="preserve">, </w:t>
      </w:r>
      <w:r w:rsidRPr="295E60A8">
        <w:rPr>
          <w:i/>
          <w:iCs/>
        </w:rPr>
        <w:t>264</w:t>
      </w:r>
      <w:r w:rsidRPr="295E60A8">
        <w:t xml:space="preserve">(1 Pt 2), H238–H243. </w:t>
      </w:r>
      <w:hyperlink r:id="rId49" w:history="1">
        <w:r w:rsidR="00B96523" w:rsidRPr="00AA1828">
          <w:rPr>
            <w:rStyle w:val="Hyperlink"/>
          </w:rPr>
          <w:t>https://doi.org/10.1152/ajpheart.1993.264.1.H238</w:t>
        </w:r>
      </w:hyperlink>
    </w:p>
    <w:p w14:paraId="376DC755" w14:textId="152AF974" w:rsidR="00B96523" w:rsidRDefault="00B96523" w:rsidP="003E0526">
      <w:pPr>
        <w:pStyle w:val="NormalWeb"/>
        <w:spacing w:line="480" w:lineRule="auto"/>
        <w:ind w:left="480" w:hanging="480"/>
      </w:pPr>
      <w:r>
        <w:t xml:space="preserve">Jagger, J. E., Bateman, R. M., Ellsworth, M. L., &amp; Ellis, C. G. (2001). Role of erythrocyte in regulating local O2 delivery mediated by hemoglobin oxygenation. </w:t>
      </w:r>
      <w:r>
        <w:rPr>
          <w:i/>
          <w:iCs/>
        </w:rPr>
        <w:t>American Journal of Physiology - Heart and Circulatory Physiology</w:t>
      </w:r>
      <w:r>
        <w:t xml:space="preserve">, </w:t>
      </w:r>
      <w:r>
        <w:rPr>
          <w:i/>
          <w:iCs/>
        </w:rPr>
        <w:t>280</w:t>
      </w:r>
      <w:r>
        <w:t>(6 49-6), 2833–2839. https://doi.org/10.1152/ajpheart.2001.280.6.h2833</w:t>
      </w:r>
    </w:p>
    <w:p w14:paraId="156194EA" w14:textId="225511D8" w:rsidR="35152229" w:rsidRDefault="35152229" w:rsidP="3D43C6E1">
      <w:pPr>
        <w:spacing w:line="480" w:lineRule="auto"/>
        <w:ind w:left="480" w:hanging="480"/>
      </w:pPr>
      <w:r w:rsidRPr="3D43C6E1">
        <w:t xml:space="preserve">Joyce, W., White, D. W., Raven, P. B., &amp; Wang, T. (2019). Weighing the evidence for using vascular conductance, not resistance, in comparative cardiovascular physiology. </w:t>
      </w:r>
      <w:r w:rsidRPr="3D43C6E1">
        <w:rPr>
          <w:i/>
          <w:iCs/>
        </w:rPr>
        <w:t>The Journal of experimental biology</w:t>
      </w:r>
      <w:r w:rsidRPr="3D43C6E1">
        <w:t xml:space="preserve">, </w:t>
      </w:r>
      <w:r w:rsidRPr="3D43C6E1">
        <w:rPr>
          <w:i/>
          <w:iCs/>
        </w:rPr>
        <w:t>222</w:t>
      </w:r>
      <w:r w:rsidRPr="3D43C6E1">
        <w:t>(Pt 6), jeb197426. https://doi.org/10.1242/jeb.197426</w:t>
      </w:r>
    </w:p>
    <w:p w14:paraId="6994D192" w14:textId="26B6A7E2" w:rsidR="32DDBB35" w:rsidRDefault="32DDBB35" w:rsidP="73A94CBA">
      <w:pPr>
        <w:spacing w:line="480" w:lineRule="auto"/>
        <w:ind w:left="480" w:hanging="480"/>
      </w:pPr>
      <w:r w:rsidRPr="17E9845D">
        <w:t>Joyner, M. J., &amp; Casey, D. P. (2015). Regulation of increased blood flow (Hyperemia) to muscles during exercise: A hierarchy of competing physiological needs</w:t>
      </w:r>
      <w:r w:rsidRPr="00E06C60">
        <w:rPr>
          <w:i/>
          <w:iCs/>
        </w:rPr>
        <w:t xml:space="preserve">. Physiological Reviews, </w:t>
      </w:r>
      <w:r w:rsidRPr="17E9845D">
        <w:t xml:space="preserve">95(2), 549–601. </w:t>
      </w:r>
      <w:hyperlink r:id="rId50" w:history="1">
        <w:r w:rsidRPr="17E9845D">
          <w:rPr>
            <w:rStyle w:val="Hyperlink"/>
          </w:rPr>
          <w:t>https://doi.org/10.1152/physrev.00035.2013</w:t>
        </w:r>
      </w:hyperlink>
    </w:p>
    <w:p w14:paraId="4044E9ED" w14:textId="404AFD28" w:rsidR="69EFD25B" w:rsidRDefault="69EFD25B" w:rsidP="17E9845D">
      <w:pPr>
        <w:spacing w:line="480" w:lineRule="auto"/>
        <w:ind w:left="480" w:hanging="480"/>
      </w:pPr>
      <w:r w:rsidRPr="17E9845D">
        <w:t xml:space="preserve">Just, T. P., Cooper, I. R., &amp; </w:t>
      </w:r>
      <w:proofErr w:type="spellStart"/>
      <w:r w:rsidRPr="17E9845D">
        <w:t>DeLorey</w:t>
      </w:r>
      <w:proofErr w:type="spellEnd"/>
      <w:r w:rsidRPr="17E9845D">
        <w:t xml:space="preserve">, D. S. (2016). Sympathetic Vasoconstriction in Skeletal Muscle: Adaptations to Exercise Training. </w:t>
      </w:r>
      <w:r w:rsidRPr="17E9845D">
        <w:rPr>
          <w:i/>
          <w:iCs/>
        </w:rPr>
        <w:t>Exercise and sport sciences reviews</w:t>
      </w:r>
      <w:r w:rsidRPr="17E9845D">
        <w:t xml:space="preserve">, </w:t>
      </w:r>
      <w:r w:rsidRPr="17E9845D">
        <w:rPr>
          <w:i/>
          <w:iCs/>
        </w:rPr>
        <w:t>44</w:t>
      </w:r>
      <w:r w:rsidRPr="17E9845D">
        <w:t>(4), 137–143. https://doi.org/10.1249/JES.0000000000000085</w:t>
      </w:r>
    </w:p>
    <w:p w14:paraId="14B3625D" w14:textId="18515EFF" w:rsidR="00594B61" w:rsidRDefault="2C751F4E" w:rsidP="00594B61">
      <w:pPr>
        <w:spacing w:line="480" w:lineRule="auto"/>
        <w:ind w:left="480" w:hanging="480"/>
        <w:rPr>
          <w:rStyle w:val="Hyperlink"/>
        </w:rPr>
      </w:pPr>
      <w:r w:rsidRPr="5C35565D">
        <w:rPr>
          <w:color w:val="212121"/>
        </w:rPr>
        <w:t xml:space="preserve">Just, T. P., &amp; </w:t>
      </w:r>
      <w:proofErr w:type="spellStart"/>
      <w:r w:rsidRPr="5C35565D">
        <w:rPr>
          <w:color w:val="212121"/>
        </w:rPr>
        <w:t>DeLorey</w:t>
      </w:r>
      <w:proofErr w:type="spellEnd"/>
      <w:r w:rsidRPr="5C35565D">
        <w:rPr>
          <w:color w:val="212121"/>
        </w:rPr>
        <w:t xml:space="preserve">, D. S. (2017). Sex differences in sympathetic vasoconstrictor responsiveness and </w:t>
      </w:r>
      <w:proofErr w:type="spellStart"/>
      <w:r w:rsidRPr="5C35565D">
        <w:rPr>
          <w:color w:val="212121"/>
        </w:rPr>
        <w:t>sympatholysis</w:t>
      </w:r>
      <w:proofErr w:type="spellEnd"/>
      <w:r w:rsidRPr="5C35565D">
        <w:rPr>
          <w:color w:val="212121"/>
        </w:rPr>
        <w:t xml:space="preserve">. </w:t>
      </w:r>
      <w:r w:rsidRPr="5C35565D">
        <w:rPr>
          <w:i/>
          <w:iCs/>
          <w:color w:val="212121"/>
        </w:rPr>
        <w:t xml:space="preserve">Journal of applied physiology </w:t>
      </w:r>
      <w:r w:rsidRPr="00E06C60">
        <w:rPr>
          <w:color w:val="212121"/>
        </w:rPr>
        <w:t>(Bethesda, Md. : 1985),</w:t>
      </w:r>
      <w:r w:rsidRPr="5C35565D">
        <w:rPr>
          <w:color w:val="212121"/>
        </w:rPr>
        <w:t xml:space="preserve"> </w:t>
      </w:r>
      <w:r w:rsidRPr="5C35565D">
        <w:rPr>
          <w:i/>
          <w:iCs/>
          <w:color w:val="212121"/>
        </w:rPr>
        <w:t>123</w:t>
      </w:r>
      <w:r w:rsidRPr="5C35565D">
        <w:rPr>
          <w:color w:val="212121"/>
        </w:rPr>
        <w:t xml:space="preserve">(1), 128–135. </w:t>
      </w:r>
      <w:hyperlink r:id="rId51" w:history="1">
        <w:r w:rsidRPr="56995B6B">
          <w:rPr>
            <w:rStyle w:val="Hyperlink"/>
          </w:rPr>
          <w:t>https://doi.org/10.1152/japplphysiol.00139.2017</w:t>
        </w:r>
      </w:hyperlink>
    </w:p>
    <w:p w14:paraId="04B60A59" w14:textId="5E21C310" w:rsidR="001E72E9" w:rsidRDefault="001E72E9" w:rsidP="001E72E9">
      <w:pPr>
        <w:spacing w:line="480" w:lineRule="auto"/>
        <w:ind w:left="480" w:hanging="480"/>
      </w:pPr>
      <w:proofErr w:type="spellStart"/>
      <w:r w:rsidRPr="001E72E9">
        <w:t>Kitzman</w:t>
      </w:r>
      <w:proofErr w:type="spellEnd"/>
      <w:r w:rsidRPr="001E72E9">
        <w:t xml:space="preserve"> D. W. (2005). Exercise intolerance. </w:t>
      </w:r>
      <w:r w:rsidRPr="690764FA">
        <w:rPr>
          <w:i/>
          <w:iCs/>
        </w:rPr>
        <w:t>Progress in cardiovascular diseases</w:t>
      </w:r>
      <w:r w:rsidRPr="690764FA">
        <w:t xml:space="preserve">, </w:t>
      </w:r>
      <w:r w:rsidRPr="690764FA">
        <w:rPr>
          <w:i/>
          <w:iCs/>
        </w:rPr>
        <w:t>47</w:t>
      </w:r>
      <w:r w:rsidRPr="690764FA">
        <w:t>(6), 367–379. https://doi.org/10.1016/j.pcad.2005.02.002</w:t>
      </w:r>
    </w:p>
    <w:p w14:paraId="71C5CC7D" w14:textId="0B09CF2D" w:rsidR="00FA19BF" w:rsidRPr="00901FD3" w:rsidRDefault="66593063" w:rsidP="00FA19BF">
      <w:pPr>
        <w:spacing w:line="480" w:lineRule="auto"/>
        <w:ind w:left="480" w:hanging="480"/>
      </w:pPr>
      <w:r w:rsidRPr="683388FA">
        <w:lastRenderedPageBreak/>
        <w:t xml:space="preserve">Kodama, S., Saito, K., Tanaka, S., Maki, M., </w:t>
      </w:r>
      <w:proofErr w:type="spellStart"/>
      <w:r w:rsidRPr="683388FA">
        <w:t>Yachi</w:t>
      </w:r>
      <w:proofErr w:type="spellEnd"/>
      <w:r w:rsidRPr="683388FA">
        <w:t xml:space="preserve">, Y., </w:t>
      </w:r>
      <w:proofErr w:type="spellStart"/>
      <w:r w:rsidRPr="683388FA">
        <w:t>Asumi</w:t>
      </w:r>
      <w:proofErr w:type="spellEnd"/>
      <w:r w:rsidRPr="683388FA">
        <w:t xml:space="preserve">, M., Sugawara, A., Totsuka, K., Shimano, H., Ohashi, Y., Yamada, N., &amp; Sone, H. (2009). Cardiorespiratory fitness as a quantitative predictor of all-cause mortality and cardiovascular events in healthy men and women: a meta-analysis. </w:t>
      </w:r>
      <w:r w:rsidRPr="00901FD3">
        <w:rPr>
          <w:i/>
        </w:rPr>
        <w:t>JAMA</w:t>
      </w:r>
      <w:r w:rsidRPr="00901FD3">
        <w:t xml:space="preserve">, </w:t>
      </w:r>
      <w:r w:rsidRPr="00901FD3">
        <w:rPr>
          <w:i/>
        </w:rPr>
        <w:t>301</w:t>
      </w:r>
      <w:r w:rsidRPr="00901FD3">
        <w:t xml:space="preserve">(19), 2024–2035. </w:t>
      </w:r>
      <w:hyperlink r:id="rId52" w:history="1">
        <w:r w:rsidRPr="00901FD3">
          <w:rPr>
            <w:rStyle w:val="Hyperlink"/>
          </w:rPr>
          <w:t>https://doi.org/10.1001/jama.2009.681</w:t>
        </w:r>
      </w:hyperlink>
    </w:p>
    <w:p w14:paraId="1D6DB5C6" w14:textId="5925A25A" w:rsidR="0CC29EEC" w:rsidRDefault="0CC29EEC" w:rsidP="028B2ED0">
      <w:pPr>
        <w:spacing w:line="480" w:lineRule="auto"/>
        <w:ind w:left="480" w:hanging="480"/>
      </w:pPr>
      <w:proofErr w:type="spellStart"/>
      <w:r w:rsidRPr="006C325A">
        <w:t>Korthuis</w:t>
      </w:r>
      <w:proofErr w:type="spellEnd"/>
      <w:r w:rsidR="006C325A">
        <w:t>,</w:t>
      </w:r>
      <w:r w:rsidRPr="006C325A">
        <w:t xml:space="preserve"> R</w:t>
      </w:r>
      <w:r w:rsidR="006C325A">
        <w:t xml:space="preserve">. </w:t>
      </w:r>
      <w:r w:rsidRPr="006C325A">
        <w:t>J</w:t>
      </w:r>
      <w:r w:rsidR="006C325A">
        <w:t>.</w:t>
      </w:r>
      <w:r w:rsidR="006C325A" w:rsidRPr="006C325A">
        <w:t>, (2011)</w:t>
      </w:r>
      <w:r w:rsidRPr="006C325A">
        <w:t xml:space="preserve"> Skeletal Muscle Circulation. San Rafael (CA): Morgan &amp; Claypool Life Sciences; 2011. Chapter 4, Exercise Hyperemia and Regulation of Tissue Oxygenation During Muscular Activity.</w:t>
      </w:r>
      <w:r w:rsidRPr="028B2ED0">
        <w:t xml:space="preserve"> </w:t>
      </w:r>
    </w:p>
    <w:p w14:paraId="3C971DD2" w14:textId="0470AF59" w:rsidR="009A1E1A" w:rsidRDefault="00310487" w:rsidP="003E0526">
      <w:pPr>
        <w:spacing w:before="100" w:beforeAutospacing="1" w:after="100" w:afterAutospacing="1" w:line="480" w:lineRule="auto"/>
        <w:ind w:left="480" w:hanging="480"/>
      </w:pPr>
      <w:r w:rsidRPr="00310487">
        <w:t xml:space="preserve">Lewis, S. F., Taylor, W. F., Graham, R. M., Pettinger, W. A., Schutte, J. E., &amp; </w:t>
      </w:r>
      <w:proofErr w:type="spellStart"/>
      <w:r w:rsidRPr="00310487">
        <w:t>Blomqvist</w:t>
      </w:r>
      <w:proofErr w:type="spellEnd"/>
      <w:r w:rsidRPr="00310487">
        <w:t xml:space="preserve">, C. G. (1983). Cardiovascular responses to exercise as functions of absolute and relative </w:t>
      </w:r>
      <w:proofErr w:type="gramStart"/>
      <w:r w:rsidRPr="00310487">
        <w:t>work load</w:t>
      </w:r>
      <w:proofErr w:type="gramEnd"/>
      <w:r w:rsidRPr="00310487">
        <w:t xml:space="preserve">. </w:t>
      </w:r>
      <w:r w:rsidRPr="00310487">
        <w:rPr>
          <w:i/>
          <w:iCs/>
        </w:rPr>
        <w:t>Journal of Applied Physiology Respiratory Environmental and Exercise Physiology</w:t>
      </w:r>
      <w:r w:rsidRPr="00310487">
        <w:t xml:space="preserve">, </w:t>
      </w:r>
      <w:r w:rsidRPr="00310487">
        <w:rPr>
          <w:i/>
          <w:iCs/>
        </w:rPr>
        <w:t>54</w:t>
      </w:r>
      <w:r w:rsidRPr="00310487">
        <w:t>(5), 1314–1323. https://doi.org/10.1152/jappl.1983.54.5.1314</w:t>
      </w:r>
    </w:p>
    <w:p w14:paraId="0B641891" w14:textId="3909A322" w:rsidR="006C325A" w:rsidRDefault="006C325A" w:rsidP="003E0526">
      <w:pPr>
        <w:spacing w:line="480" w:lineRule="auto"/>
      </w:pPr>
      <w:r w:rsidRPr="00901FD3">
        <w:rPr>
          <w:lang w:val="pl-PL"/>
        </w:rPr>
        <w:t xml:space="preserve">Lipcsey, M., Woinarski, N. C., &amp; Bellomo, R. (2012). </w:t>
      </w:r>
      <w:r>
        <w:t xml:space="preserve">Near infrared spectroscopy (NIRS) of the </w:t>
      </w:r>
      <w:r>
        <w:tab/>
        <w:t xml:space="preserve">thenar eminence in anesthesia and intensive care. </w:t>
      </w:r>
      <w:r>
        <w:rPr>
          <w:i/>
          <w:iCs/>
        </w:rPr>
        <w:t>Annals of intensive care</w:t>
      </w:r>
      <w:r>
        <w:t xml:space="preserve">, </w:t>
      </w:r>
      <w:r>
        <w:rPr>
          <w:i/>
          <w:iCs/>
        </w:rPr>
        <w:t>2</w:t>
      </w:r>
      <w:r>
        <w:t xml:space="preserve">(1), 11. </w:t>
      </w:r>
      <w:r>
        <w:tab/>
      </w:r>
      <w:hyperlink r:id="rId53" w:history="1">
        <w:r w:rsidRPr="00CE62C0">
          <w:rPr>
            <w:rStyle w:val="Hyperlink"/>
          </w:rPr>
          <w:t>https://doi.org/10.1186/2110-5820-2-11</w:t>
        </w:r>
      </w:hyperlink>
    </w:p>
    <w:p w14:paraId="6A20D510" w14:textId="737D0EB0" w:rsidR="4158EA05" w:rsidRDefault="006C325A" w:rsidP="003E0526">
      <w:pPr>
        <w:spacing w:line="480" w:lineRule="auto"/>
      </w:pPr>
      <w:proofErr w:type="spellStart"/>
      <w:r w:rsidRPr="001433B7">
        <w:t>Luksha</w:t>
      </w:r>
      <w:proofErr w:type="spellEnd"/>
      <w:r w:rsidRPr="001433B7">
        <w:t xml:space="preserve">, L., </w:t>
      </w:r>
      <w:proofErr w:type="spellStart"/>
      <w:r w:rsidRPr="001433B7">
        <w:t>Nisell</w:t>
      </w:r>
      <w:proofErr w:type="spellEnd"/>
      <w:r w:rsidRPr="001433B7">
        <w:t xml:space="preserve">, H., &amp; </w:t>
      </w:r>
      <w:proofErr w:type="spellStart"/>
      <w:r w:rsidRPr="001433B7">
        <w:t>Kublickiene</w:t>
      </w:r>
      <w:proofErr w:type="spellEnd"/>
      <w:r w:rsidRPr="001433B7">
        <w:t xml:space="preserve">, K. (2004). </w:t>
      </w:r>
      <w:r>
        <w:t xml:space="preserve">The mechanism of EDHF-mediated responses </w:t>
      </w:r>
      <w:r>
        <w:tab/>
        <w:t xml:space="preserve">in subcutaneous small arteries from healthy pregnant women. </w:t>
      </w:r>
      <w:r>
        <w:rPr>
          <w:i/>
          <w:iCs/>
        </w:rPr>
        <w:t xml:space="preserve">American journal of </w:t>
      </w:r>
      <w:r>
        <w:rPr>
          <w:i/>
          <w:iCs/>
        </w:rPr>
        <w:tab/>
        <w:t xml:space="preserve">physiology. Regulatory, </w:t>
      </w:r>
      <w:proofErr w:type="gramStart"/>
      <w:r>
        <w:rPr>
          <w:i/>
          <w:iCs/>
        </w:rPr>
        <w:t>integrative</w:t>
      </w:r>
      <w:proofErr w:type="gramEnd"/>
      <w:r>
        <w:rPr>
          <w:i/>
          <w:iCs/>
        </w:rPr>
        <w:t xml:space="preserve"> and comparative physiology</w:t>
      </w:r>
      <w:r>
        <w:t xml:space="preserve">, </w:t>
      </w:r>
      <w:r>
        <w:rPr>
          <w:i/>
          <w:iCs/>
        </w:rPr>
        <w:t>286</w:t>
      </w:r>
      <w:r>
        <w:t xml:space="preserve">(6), R1102–R1109. </w:t>
      </w:r>
      <w:r>
        <w:tab/>
        <w:t>https://doi.org/10.1152/ajpregu.00550.2003</w:t>
      </w:r>
      <w:r w:rsidR="005A315F">
        <w:tab/>
      </w:r>
    </w:p>
    <w:p w14:paraId="5E043231" w14:textId="19858DBC" w:rsidR="298001F6" w:rsidRDefault="298001F6" w:rsidP="73A94CBA">
      <w:pPr>
        <w:spacing w:line="480" w:lineRule="auto"/>
        <w:ind w:left="480" w:hanging="480"/>
      </w:pPr>
      <w:r w:rsidRPr="5C35565D">
        <w:t xml:space="preserve">Mark, A. L., Victor, R. G., </w:t>
      </w:r>
      <w:proofErr w:type="spellStart"/>
      <w:r w:rsidRPr="5C35565D">
        <w:t>Nerhed</w:t>
      </w:r>
      <w:proofErr w:type="spellEnd"/>
      <w:r w:rsidRPr="5C35565D">
        <w:t xml:space="preserve">, C. &amp; </w:t>
      </w:r>
      <w:proofErr w:type="spellStart"/>
      <w:r w:rsidRPr="5C35565D">
        <w:t>Wallin</w:t>
      </w:r>
      <w:proofErr w:type="spellEnd"/>
      <w:r w:rsidRPr="5C35565D">
        <w:t>, B. G. (1985).Microneurographic studies of the mechanisms of sympathetic nerve</w:t>
      </w:r>
      <w:r w:rsidR="174CBF40" w:rsidRPr="5C35565D">
        <w:t xml:space="preserve"> </w:t>
      </w:r>
      <w:r w:rsidRPr="5C35565D">
        <w:t>responses to static exercise in humans.</w:t>
      </w:r>
      <w:r w:rsidR="00E06C60">
        <w:t xml:space="preserve"> </w:t>
      </w:r>
      <w:r w:rsidRPr="00E06C60">
        <w:rPr>
          <w:i/>
          <w:iCs/>
        </w:rPr>
        <w:t>Circulation Research</w:t>
      </w:r>
      <w:r w:rsidR="00E06C60" w:rsidRPr="00E06C60">
        <w:rPr>
          <w:i/>
          <w:iCs/>
        </w:rPr>
        <w:t xml:space="preserve"> </w:t>
      </w:r>
      <w:r w:rsidRPr="5C35565D">
        <w:t>57,461—469</w:t>
      </w:r>
    </w:p>
    <w:p w14:paraId="5E490D18" w14:textId="35D56D11" w:rsidR="00EA590A" w:rsidRDefault="00044EE9" w:rsidP="00EA590A">
      <w:pPr>
        <w:spacing w:line="480" w:lineRule="auto"/>
        <w:ind w:left="480" w:hanging="480"/>
        <w:rPr>
          <w:rStyle w:val="Hyperlink"/>
        </w:rPr>
      </w:pPr>
      <w:r w:rsidRPr="3D43C6E1">
        <w:lastRenderedPageBreak/>
        <w:t xml:space="preserve">McLay, K.M., Fontana, F.Y., </w:t>
      </w:r>
      <w:proofErr w:type="spellStart"/>
      <w:r w:rsidRPr="3D43C6E1">
        <w:t>Nederveen</w:t>
      </w:r>
      <w:proofErr w:type="spellEnd"/>
      <w:r w:rsidRPr="3D43C6E1">
        <w:t xml:space="preserve">, J.P., </w:t>
      </w:r>
      <w:proofErr w:type="spellStart"/>
      <w:r w:rsidRPr="3D43C6E1">
        <w:t>Guida</w:t>
      </w:r>
      <w:proofErr w:type="spellEnd"/>
      <w:r w:rsidRPr="3D43C6E1">
        <w:t xml:space="preserve">, F.F., Paterson, D.H., </w:t>
      </w:r>
      <w:proofErr w:type="spellStart"/>
      <w:r w:rsidRPr="3D43C6E1">
        <w:t>Pogliaghi</w:t>
      </w:r>
      <w:proofErr w:type="spellEnd"/>
      <w:r w:rsidRPr="3D43C6E1">
        <w:t xml:space="preserve">, S. and </w:t>
      </w:r>
      <w:proofErr w:type="spellStart"/>
      <w:r w:rsidRPr="3D43C6E1">
        <w:t>Murias</w:t>
      </w:r>
      <w:proofErr w:type="spellEnd"/>
      <w:r w:rsidRPr="3D43C6E1">
        <w:t xml:space="preserve">, J.M. (2016), Vascular responsiveness determined by near-infrared spectroscopy measures of oxygen saturation. </w:t>
      </w:r>
      <w:r w:rsidRPr="00E06C60">
        <w:rPr>
          <w:i/>
          <w:iCs/>
        </w:rPr>
        <w:t xml:space="preserve">Exp </w:t>
      </w:r>
      <w:proofErr w:type="spellStart"/>
      <w:r w:rsidRPr="00E06C60">
        <w:rPr>
          <w:i/>
          <w:iCs/>
        </w:rPr>
        <w:t>Physiol</w:t>
      </w:r>
      <w:proofErr w:type="spellEnd"/>
      <w:r w:rsidRPr="3D43C6E1">
        <w:t xml:space="preserve">, 101: 34-40. </w:t>
      </w:r>
      <w:hyperlink r:id="rId54" w:history="1">
        <w:r w:rsidRPr="3D43C6E1">
          <w:rPr>
            <w:rStyle w:val="Hyperlink"/>
          </w:rPr>
          <w:t>https://doi.org/10.1113/EP085406</w:t>
        </w:r>
      </w:hyperlink>
    </w:p>
    <w:p w14:paraId="578C05E4" w14:textId="51B596D2" w:rsidR="2D6BA4B1" w:rsidRDefault="3AAE5626" w:rsidP="2D6BA4B1">
      <w:pPr>
        <w:spacing w:line="480" w:lineRule="auto"/>
        <w:ind w:left="480" w:hanging="480"/>
      </w:pPr>
      <w:r w:rsidRPr="39B0929B">
        <w:t xml:space="preserve">Lewis, N., Gelinas, J., Ainslie, P. N., </w:t>
      </w:r>
      <w:proofErr w:type="spellStart"/>
      <w:r w:rsidRPr="39B0929B">
        <w:t>Smirl</w:t>
      </w:r>
      <w:proofErr w:type="spellEnd"/>
      <w:r w:rsidRPr="39B0929B">
        <w:t xml:space="preserve">, J. D., Agar, G., Melzer, B., Rolf, J. D., &amp; Eves, N. D. (2019). Cerebrovascular function in patients with chronic obstructive pulmonary disease: the impact of exercise training. </w:t>
      </w:r>
      <w:r w:rsidRPr="39B0929B">
        <w:rPr>
          <w:i/>
          <w:iCs/>
        </w:rPr>
        <w:t>American journal of physiology. Heart and circulatory physiology</w:t>
      </w:r>
      <w:r w:rsidRPr="39B0929B">
        <w:t xml:space="preserve">, </w:t>
      </w:r>
      <w:r w:rsidRPr="39B0929B">
        <w:rPr>
          <w:i/>
          <w:iCs/>
        </w:rPr>
        <w:t>316</w:t>
      </w:r>
      <w:r w:rsidRPr="39B0929B">
        <w:t>(2), H380–H391. https://doi.org/10.1152/ajpheart.00348.2018</w:t>
      </w:r>
    </w:p>
    <w:p w14:paraId="7108B6C1" w14:textId="4A601F38" w:rsidR="4E1237A4" w:rsidRPr="00933399" w:rsidRDefault="4E1237A4" w:rsidP="31CE512D">
      <w:pPr>
        <w:spacing w:line="480" w:lineRule="auto"/>
        <w:ind w:left="480" w:hanging="480"/>
        <w:rPr>
          <w:color w:val="212121"/>
          <w:lang w:val="de-DE"/>
        </w:rPr>
      </w:pPr>
      <w:proofErr w:type="spellStart"/>
      <w:r w:rsidRPr="31CE512D">
        <w:rPr>
          <w:color w:val="212121"/>
        </w:rPr>
        <w:t>Michelini</w:t>
      </w:r>
      <w:proofErr w:type="spellEnd"/>
      <w:r w:rsidRPr="31CE512D">
        <w:rPr>
          <w:color w:val="212121"/>
        </w:rPr>
        <w:t xml:space="preserve">, L. C., O'Leary, D. S., Raven, P. B., &amp; </w:t>
      </w:r>
      <w:proofErr w:type="spellStart"/>
      <w:r w:rsidRPr="31CE512D">
        <w:rPr>
          <w:color w:val="212121"/>
        </w:rPr>
        <w:t>Nóbrega</w:t>
      </w:r>
      <w:proofErr w:type="spellEnd"/>
      <w:r w:rsidRPr="31CE512D">
        <w:rPr>
          <w:color w:val="212121"/>
        </w:rPr>
        <w:t xml:space="preserve">, A. C. (2015). Neural control of circulation and exercise: a translational approach disclosing interactions between central command, arterial baroreflex, and muscle </w:t>
      </w:r>
      <w:proofErr w:type="spellStart"/>
      <w:r w:rsidRPr="31CE512D">
        <w:rPr>
          <w:color w:val="212121"/>
        </w:rPr>
        <w:t>metaboreflex</w:t>
      </w:r>
      <w:proofErr w:type="spellEnd"/>
      <w:r w:rsidRPr="31CE512D">
        <w:rPr>
          <w:color w:val="212121"/>
        </w:rPr>
        <w:t xml:space="preserve">. </w:t>
      </w:r>
      <w:r w:rsidRPr="31CE512D">
        <w:rPr>
          <w:i/>
          <w:iCs/>
          <w:color w:val="212121"/>
        </w:rPr>
        <w:t>American journal of physiology. Heart and circulatory physiology</w:t>
      </w:r>
      <w:r w:rsidRPr="31CE512D">
        <w:rPr>
          <w:color w:val="212121"/>
        </w:rPr>
        <w:t xml:space="preserve">, </w:t>
      </w:r>
      <w:r w:rsidRPr="31CE512D">
        <w:rPr>
          <w:i/>
          <w:iCs/>
          <w:color w:val="212121"/>
        </w:rPr>
        <w:t>309</w:t>
      </w:r>
      <w:r w:rsidRPr="31CE512D">
        <w:rPr>
          <w:color w:val="212121"/>
        </w:rPr>
        <w:t xml:space="preserve">(3), H381–H392. </w:t>
      </w:r>
      <w:hyperlink r:id="rId55" w:history="1">
        <w:r w:rsidR="00EB4D9D" w:rsidRPr="00C26684">
          <w:rPr>
            <w:rStyle w:val="Hyperlink"/>
            <w:lang w:val="de-DE"/>
          </w:rPr>
          <w:t>https://doi.org/10.1152/ajpheart.00077.2015</w:t>
        </w:r>
      </w:hyperlink>
    </w:p>
    <w:p w14:paraId="5E9AF7F7" w14:textId="211BE075" w:rsidR="00EB4D9D" w:rsidRDefault="007638FD">
      <w:pPr>
        <w:pStyle w:val="NormalWeb"/>
        <w:spacing w:line="480" w:lineRule="auto"/>
        <w:ind w:left="480" w:hanging="480"/>
      </w:pPr>
      <w:r w:rsidRPr="00933399">
        <w:rPr>
          <w:lang w:val="de-DE"/>
        </w:rPr>
        <w:t xml:space="preserve">Moore, A. W., Bearden, S. E., &amp; Segal, S. S. (2010). </w:t>
      </w:r>
      <w:r>
        <w:t xml:space="preserve">Regional activation of rapid onset vasodilatation in mouse skeletal muscle: Regulation through α-adrenoreceptors. </w:t>
      </w:r>
      <w:r>
        <w:rPr>
          <w:i/>
          <w:iCs/>
        </w:rPr>
        <w:t>Journal of Physiology</w:t>
      </w:r>
      <w:r>
        <w:t xml:space="preserve">, </w:t>
      </w:r>
      <w:r>
        <w:rPr>
          <w:i/>
          <w:iCs/>
        </w:rPr>
        <w:t>588</w:t>
      </w:r>
      <w:r>
        <w:t xml:space="preserve">(17), 3321–3331. </w:t>
      </w:r>
      <w:hyperlink r:id="rId56" w:history="1">
        <w:r w:rsidR="001B1363" w:rsidRPr="000672E1">
          <w:rPr>
            <w:rStyle w:val="Hyperlink"/>
          </w:rPr>
          <w:t>https://doi.org/10.1113/jphysiol.2010.193672</w:t>
        </w:r>
      </w:hyperlink>
    </w:p>
    <w:p w14:paraId="40B9412E" w14:textId="0F9D3BEC" w:rsidR="001B1363" w:rsidRPr="003E0526" w:rsidRDefault="001B1363" w:rsidP="003E0526">
      <w:pPr>
        <w:spacing w:before="100" w:beforeAutospacing="1" w:after="100" w:afterAutospacing="1" w:line="480" w:lineRule="auto"/>
        <w:ind w:left="480" w:hanging="480"/>
      </w:pPr>
      <w:r w:rsidRPr="001B1363">
        <w:t xml:space="preserve">Mortensen, S. P., González-Alonso, J., </w:t>
      </w:r>
      <w:proofErr w:type="spellStart"/>
      <w:r w:rsidRPr="001B1363">
        <w:t>Damsgaard</w:t>
      </w:r>
      <w:proofErr w:type="spellEnd"/>
      <w:r w:rsidRPr="001B1363">
        <w:t xml:space="preserve">, R., </w:t>
      </w:r>
      <w:proofErr w:type="spellStart"/>
      <w:r w:rsidRPr="001B1363">
        <w:t>Saltin</w:t>
      </w:r>
      <w:proofErr w:type="spellEnd"/>
      <w:r w:rsidRPr="001B1363">
        <w:t xml:space="preserve">, B., &amp; </w:t>
      </w:r>
      <w:proofErr w:type="spellStart"/>
      <w:r w:rsidRPr="001B1363">
        <w:t>Hellsten</w:t>
      </w:r>
      <w:proofErr w:type="spellEnd"/>
      <w:r w:rsidRPr="001B1363">
        <w:t xml:space="preserve">, Y. (2007). Inhibition of nitric oxide and prostaglandins, but not endothelial-derived hyperpolarizing factors, reduces blood flow and aerobic energy turnover in the exercising human leg. </w:t>
      </w:r>
      <w:r w:rsidRPr="001B1363">
        <w:rPr>
          <w:i/>
          <w:iCs/>
        </w:rPr>
        <w:t>Journal of Physiology</w:t>
      </w:r>
      <w:r w:rsidRPr="001B1363">
        <w:t xml:space="preserve">, </w:t>
      </w:r>
      <w:r w:rsidRPr="001B1363">
        <w:rPr>
          <w:i/>
          <w:iCs/>
        </w:rPr>
        <w:t>581</w:t>
      </w:r>
      <w:r w:rsidRPr="001B1363">
        <w:t>(2), 853–861. https://doi.org/10.1113/jphysiol.2006.127423</w:t>
      </w:r>
    </w:p>
    <w:p w14:paraId="137B81F9" w14:textId="3BF111A6" w:rsidR="5C365BFF" w:rsidRDefault="5C365BFF" w:rsidP="76A52767">
      <w:pPr>
        <w:spacing w:line="480" w:lineRule="auto"/>
      </w:pPr>
      <w:r w:rsidRPr="73A94CBA">
        <w:t xml:space="preserve">Mortensen, S. P., Nyberg, M., </w:t>
      </w:r>
      <w:proofErr w:type="spellStart"/>
      <w:r w:rsidRPr="73A94CBA">
        <w:t>Gliemann</w:t>
      </w:r>
      <w:proofErr w:type="spellEnd"/>
      <w:r w:rsidRPr="73A94CBA">
        <w:t xml:space="preserve">, L., </w:t>
      </w:r>
      <w:proofErr w:type="spellStart"/>
      <w:r w:rsidRPr="73A94CBA">
        <w:t>Thaning</w:t>
      </w:r>
      <w:proofErr w:type="spellEnd"/>
      <w:r w:rsidRPr="73A94CBA">
        <w:t xml:space="preserve">, P., </w:t>
      </w:r>
      <w:proofErr w:type="spellStart"/>
      <w:r w:rsidRPr="73A94CBA">
        <w:t>Saltin</w:t>
      </w:r>
      <w:proofErr w:type="spellEnd"/>
      <w:r w:rsidRPr="73A94CBA">
        <w:t xml:space="preserve">, B., &amp; </w:t>
      </w:r>
      <w:proofErr w:type="spellStart"/>
      <w:r w:rsidRPr="73A94CBA">
        <w:t>Hellsten</w:t>
      </w:r>
      <w:proofErr w:type="spellEnd"/>
      <w:r w:rsidRPr="73A94CBA">
        <w:t>, Y. (2014).</w:t>
      </w:r>
      <w:r>
        <w:tab/>
      </w:r>
      <w:r w:rsidRPr="73A94CBA">
        <w:t xml:space="preserve"> </w:t>
      </w:r>
      <w:r w:rsidR="005A315F">
        <w:tab/>
      </w:r>
      <w:r w:rsidRPr="73A94CBA">
        <w:t xml:space="preserve">Exercise training modulates functional </w:t>
      </w:r>
      <w:proofErr w:type="spellStart"/>
      <w:r w:rsidRPr="73A94CBA">
        <w:t>sympatholysis</w:t>
      </w:r>
      <w:proofErr w:type="spellEnd"/>
      <w:r w:rsidRPr="73A94CBA">
        <w:t xml:space="preserve"> and α-adrenergic vasoconstrictor</w:t>
      </w:r>
      <w:r>
        <w:tab/>
      </w:r>
      <w:r w:rsidRPr="73A94CBA">
        <w:t xml:space="preserve"> </w:t>
      </w:r>
      <w:r w:rsidR="005A315F">
        <w:lastRenderedPageBreak/>
        <w:tab/>
      </w:r>
      <w:r w:rsidRPr="73A94CBA">
        <w:t xml:space="preserve">responsiveness in hypertensive and normotensive individuals. </w:t>
      </w:r>
      <w:r w:rsidRPr="73A94CBA">
        <w:rPr>
          <w:i/>
          <w:iCs/>
        </w:rPr>
        <w:t>The Journal of physiology</w:t>
      </w:r>
      <w:r w:rsidRPr="73A94CBA">
        <w:t>,</w:t>
      </w:r>
      <w:r>
        <w:tab/>
      </w:r>
      <w:r w:rsidRPr="73A94CBA">
        <w:t xml:space="preserve"> </w:t>
      </w:r>
      <w:r w:rsidR="005A315F">
        <w:tab/>
      </w:r>
      <w:r w:rsidRPr="73A94CBA">
        <w:rPr>
          <w:i/>
          <w:iCs/>
        </w:rPr>
        <w:t>592</w:t>
      </w:r>
      <w:r w:rsidRPr="73A94CBA">
        <w:t xml:space="preserve">(14), 3063–3073. </w:t>
      </w:r>
      <w:hyperlink r:id="rId57">
        <w:r w:rsidRPr="73A94CBA">
          <w:rPr>
            <w:rStyle w:val="Hyperlink"/>
          </w:rPr>
          <w:t>https://doi.org/10.1113/jphysiol.2014.273722</w:t>
        </w:r>
      </w:hyperlink>
    </w:p>
    <w:p w14:paraId="3425709B" w14:textId="5A3DBB2A" w:rsidR="527BB9D9" w:rsidRDefault="527BB9D9" w:rsidP="73A94CBA">
      <w:pPr>
        <w:spacing w:line="480" w:lineRule="auto"/>
        <w:rPr>
          <w:rFonts w:eastAsia="Calibri"/>
        </w:rPr>
      </w:pPr>
      <w:r w:rsidRPr="000A20DD">
        <w:rPr>
          <w:color w:val="303030"/>
        </w:rPr>
        <w:t xml:space="preserve">Mortensen, S. P., Nyberg, M., Winding, K., &amp; </w:t>
      </w:r>
      <w:proofErr w:type="spellStart"/>
      <w:r w:rsidRPr="000A20DD">
        <w:rPr>
          <w:color w:val="303030"/>
        </w:rPr>
        <w:t>Saltin</w:t>
      </w:r>
      <w:proofErr w:type="spellEnd"/>
      <w:r w:rsidRPr="000A20DD">
        <w:rPr>
          <w:color w:val="303030"/>
        </w:rPr>
        <w:t xml:space="preserve">, B. (2012). </w:t>
      </w:r>
      <w:r w:rsidRPr="5C35565D">
        <w:rPr>
          <w:color w:val="303030"/>
        </w:rPr>
        <w:t>Lifelong physical activity</w:t>
      </w:r>
      <w:r w:rsidR="002B30E5">
        <w:rPr>
          <w:color w:val="303030"/>
        </w:rPr>
        <w:tab/>
      </w:r>
      <w:r>
        <w:tab/>
      </w:r>
      <w:r w:rsidRPr="5C35565D">
        <w:rPr>
          <w:color w:val="303030"/>
        </w:rPr>
        <w:t xml:space="preserve"> preserves functional </w:t>
      </w:r>
      <w:proofErr w:type="spellStart"/>
      <w:r w:rsidRPr="5C35565D">
        <w:rPr>
          <w:color w:val="303030"/>
        </w:rPr>
        <w:t>sympatholysis</w:t>
      </w:r>
      <w:proofErr w:type="spellEnd"/>
      <w:r w:rsidRPr="5C35565D">
        <w:rPr>
          <w:color w:val="303030"/>
        </w:rPr>
        <w:t xml:space="preserve"> and purinergic </w:t>
      </w:r>
      <w:proofErr w:type="spellStart"/>
      <w:r w:rsidRPr="5C35565D">
        <w:rPr>
          <w:color w:val="303030"/>
        </w:rPr>
        <w:t>signalling</w:t>
      </w:r>
      <w:proofErr w:type="spellEnd"/>
      <w:r w:rsidRPr="5C35565D">
        <w:rPr>
          <w:color w:val="303030"/>
        </w:rPr>
        <w:t xml:space="preserve"> in the ageing human</w:t>
      </w:r>
      <w:r>
        <w:tab/>
      </w:r>
      <w:r w:rsidRPr="5C35565D">
        <w:rPr>
          <w:color w:val="303030"/>
        </w:rPr>
        <w:t xml:space="preserve">leg. </w:t>
      </w:r>
      <w:r w:rsidR="002B30E5">
        <w:rPr>
          <w:color w:val="303030"/>
        </w:rPr>
        <w:tab/>
      </w:r>
      <w:r w:rsidRPr="003E0526">
        <w:rPr>
          <w:rFonts w:eastAsia="Calibri"/>
          <w:i/>
          <w:iCs/>
        </w:rPr>
        <w:t>The Journal of physiology</w:t>
      </w:r>
      <w:r w:rsidRPr="003E0526">
        <w:rPr>
          <w:rFonts w:eastAsia="Calibri"/>
        </w:rPr>
        <w:t xml:space="preserve">, </w:t>
      </w:r>
      <w:r w:rsidRPr="003E0526">
        <w:rPr>
          <w:rFonts w:eastAsia="Calibri"/>
          <w:i/>
          <w:iCs/>
        </w:rPr>
        <w:t>590</w:t>
      </w:r>
      <w:r w:rsidRPr="003E0526">
        <w:rPr>
          <w:rFonts w:eastAsia="Calibri"/>
        </w:rPr>
        <w:t xml:space="preserve">(23), </w:t>
      </w:r>
      <w:r w:rsidR="002B30E5">
        <w:rPr>
          <w:rFonts w:eastAsia="Calibri"/>
        </w:rPr>
        <w:t xml:space="preserve">  </w:t>
      </w:r>
      <w:r w:rsidR="002B30E5">
        <w:rPr>
          <w:rFonts w:eastAsia="Calibri"/>
        </w:rPr>
        <w:tab/>
      </w:r>
      <w:r w:rsidRPr="003E0526">
        <w:rPr>
          <w:rFonts w:eastAsia="Calibri"/>
        </w:rPr>
        <w:t>62276236.</w:t>
      </w:r>
      <w:hyperlink r:id="rId58" w:history="1">
        <w:r w:rsidR="002B30E5" w:rsidRPr="003E0526">
          <w:rPr>
            <w:rStyle w:val="Hyperlink"/>
            <w:rFonts w:eastAsia="Calibri"/>
          </w:rPr>
          <w:t>https://doi.org/10.1113/jphysiol.2012.240093</w:t>
        </w:r>
      </w:hyperlink>
    </w:p>
    <w:p w14:paraId="5218AD0D" w14:textId="0FA8F0CA" w:rsidR="1947A866" w:rsidRDefault="1947A866">
      <w:pPr>
        <w:spacing w:line="480" w:lineRule="auto"/>
      </w:pPr>
      <w:r w:rsidRPr="003E0526">
        <w:t xml:space="preserve">Mortensen, S. P., &amp; </w:t>
      </w:r>
      <w:proofErr w:type="spellStart"/>
      <w:r w:rsidRPr="003E0526">
        <w:t>Saltin</w:t>
      </w:r>
      <w:proofErr w:type="spellEnd"/>
      <w:r w:rsidRPr="003E0526">
        <w:t>, B. (2014). Regulation of the skeletal muscle blood flow in humans</w:t>
      </w:r>
      <w:r>
        <w:tab/>
      </w:r>
      <w:r w:rsidRPr="003E0526">
        <w:t xml:space="preserve">. </w:t>
      </w:r>
      <w:r w:rsidRPr="003E0526">
        <w:rPr>
          <w:i/>
          <w:iCs/>
        </w:rPr>
        <w:t>Experimental Physiology</w:t>
      </w:r>
      <w:r w:rsidRPr="003E0526">
        <w:t xml:space="preserve">, </w:t>
      </w:r>
      <w:r w:rsidRPr="003E0526">
        <w:rPr>
          <w:i/>
          <w:iCs/>
        </w:rPr>
        <w:t>99</w:t>
      </w:r>
      <w:r w:rsidRPr="003E0526">
        <w:t xml:space="preserve">(12), 1552–1558. </w:t>
      </w:r>
      <w:r>
        <w:tab/>
      </w:r>
      <w:r>
        <w:tab/>
      </w:r>
      <w:r>
        <w:tab/>
      </w:r>
      <w:r>
        <w:tab/>
      </w:r>
      <w:r>
        <w:tab/>
      </w:r>
      <w:r>
        <w:tab/>
      </w:r>
      <w:r>
        <w:tab/>
      </w:r>
      <w:hyperlink r:id="rId59" w:history="1">
        <w:r w:rsidRPr="5C35565D">
          <w:rPr>
            <w:rStyle w:val="Hyperlink"/>
            <w:rFonts w:ascii="Calibri" w:eastAsia="Calibri" w:hAnsi="Calibri" w:cs="Calibri"/>
          </w:rPr>
          <w:t>https://doi.org/10.1113/expphysiol.2014.081620</w:t>
        </w:r>
      </w:hyperlink>
    </w:p>
    <w:p w14:paraId="4D0833C7" w14:textId="30F5D32D" w:rsidR="00DF11F5" w:rsidRDefault="00DF11F5" w:rsidP="003E0526">
      <w:pPr>
        <w:spacing w:before="100" w:beforeAutospacing="1" w:after="100" w:afterAutospacing="1" w:line="480" w:lineRule="auto"/>
        <w:ind w:left="480" w:hanging="480"/>
        <w:rPr>
          <w:rStyle w:val="Hyperlink"/>
        </w:rPr>
      </w:pPr>
      <w:r w:rsidRPr="00DF11F5">
        <w:t xml:space="preserve">Mortensen, S. P., </w:t>
      </w:r>
      <w:proofErr w:type="spellStart"/>
      <w:r w:rsidRPr="00DF11F5">
        <w:t>Thaning</w:t>
      </w:r>
      <w:proofErr w:type="spellEnd"/>
      <w:r w:rsidRPr="00DF11F5">
        <w:t xml:space="preserve">, P., Nyberg, M., </w:t>
      </w:r>
      <w:proofErr w:type="spellStart"/>
      <w:r w:rsidRPr="00DF11F5">
        <w:t>Saltin</w:t>
      </w:r>
      <w:proofErr w:type="spellEnd"/>
      <w:r w:rsidRPr="00DF11F5">
        <w:t xml:space="preserve">, B., &amp; </w:t>
      </w:r>
      <w:proofErr w:type="spellStart"/>
      <w:r w:rsidRPr="00DF11F5">
        <w:t>Hellsten</w:t>
      </w:r>
      <w:proofErr w:type="spellEnd"/>
      <w:r w:rsidRPr="00DF11F5">
        <w:t xml:space="preserve">, Y. (2011). Local release of ATP into the arterial inflow and venous drainage of human skeletal muscle: Insight from ATP determination with the intravascular </w:t>
      </w:r>
      <w:proofErr w:type="spellStart"/>
      <w:r w:rsidRPr="00DF11F5">
        <w:t>microdialysis</w:t>
      </w:r>
      <w:proofErr w:type="spellEnd"/>
      <w:r w:rsidRPr="00DF11F5">
        <w:t xml:space="preserve"> technique. </w:t>
      </w:r>
      <w:r w:rsidRPr="00DF11F5">
        <w:rPr>
          <w:i/>
          <w:iCs/>
        </w:rPr>
        <w:t>Journal of Physiology</w:t>
      </w:r>
      <w:r w:rsidRPr="00DF11F5">
        <w:t xml:space="preserve">, </w:t>
      </w:r>
      <w:r w:rsidRPr="00DF11F5">
        <w:rPr>
          <w:i/>
          <w:iCs/>
        </w:rPr>
        <w:t>589</w:t>
      </w:r>
      <w:r w:rsidRPr="00DF11F5">
        <w:t xml:space="preserve">(7), 1847–1857. </w:t>
      </w:r>
      <w:hyperlink r:id="rId60" w:history="1">
        <w:r w:rsidR="008C62A0" w:rsidRPr="002013E1">
          <w:rPr>
            <w:rStyle w:val="Hyperlink"/>
          </w:rPr>
          <w:t>https://doi.org/10.1113/jphysiol.2010.203034</w:t>
        </w:r>
      </w:hyperlink>
    </w:p>
    <w:p w14:paraId="61B32748" w14:textId="4C91C585" w:rsidR="00901FD3" w:rsidRPr="00901FD3" w:rsidRDefault="00901FD3" w:rsidP="00901FD3">
      <w:pPr>
        <w:spacing w:line="480" w:lineRule="auto"/>
        <w:rPr>
          <w:lang w:eastAsia="zh-CN"/>
        </w:rPr>
      </w:pPr>
      <w:proofErr w:type="spellStart"/>
      <w:r w:rsidRPr="00901FD3">
        <w:rPr>
          <w:color w:val="212121"/>
          <w:shd w:val="clear" w:color="auto" w:fill="FFFFFF"/>
          <w:lang w:eastAsia="zh-CN"/>
        </w:rPr>
        <w:t>Nobrega</w:t>
      </w:r>
      <w:proofErr w:type="spellEnd"/>
      <w:r w:rsidRPr="00901FD3">
        <w:rPr>
          <w:color w:val="212121"/>
          <w:shd w:val="clear" w:color="auto" w:fill="FFFFFF"/>
          <w:lang w:eastAsia="zh-CN"/>
        </w:rPr>
        <w:t xml:space="preserve">, A. C., O'Leary, D., Silva, B. M., Marongiu, E., </w:t>
      </w:r>
      <w:proofErr w:type="spellStart"/>
      <w:r w:rsidRPr="00901FD3">
        <w:rPr>
          <w:color w:val="212121"/>
          <w:shd w:val="clear" w:color="auto" w:fill="FFFFFF"/>
          <w:lang w:eastAsia="zh-CN"/>
        </w:rPr>
        <w:t>Piepoli</w:t>
      </w:r>
      <w:proofErr w:type="spellEnd"/>
      <w:r w:rsidRPr="00901FD3">
        <w:rPr>
          <w:color w:val="212121"/>
          <w:shd w:val="clear" w:color="auto" w:fill="FFFFFF"/>
          <w:lang w:eastAsia="zh-CN"/>
        </w:rPr>
        <w:t xml:space="preserve">, M. F., &amp; </w:t>
      </w:r>
      <w:proofErr w:type="spellStart"/>
      <w:r w:rsidRPr="00901FD3">
        <w:rPr>
          <w:color w:val="212121"/>
          <w:shd w:val="clear" w:color="auto" w:fill="FFFFFF"/>
          <w:lang w:eastAsia="zh-CN"/>
        </w:rPr>
        <w:t>Crisafulli</w:t>
      </w:r>
      <w:proofErr w:type="spellEnd"/>
      <w:r w:rsidRPr="00901FD3">
        <w:rPr>
          <w:color w:val="212121"/>
          <w:shd w:val="clear" w:color="auto" w:fill="FFFFFF"/>
          <w:lang w:eastAsia="zh-CN"/>
        </w:rPr>
        <w:t xml:space="preserve">, A. (2014). </w:t>
      </w:r>
      <w:r>
        <w:rPr>
          <w:color w:val="212121"/>
          <w:shd w:val="clear" w:color="auto" w:fill="FFFFFF"/>
          <w:lang w:eastAsia="zh-CN"/>
        </w:rPr>
        <w:tab/>
      </w:r>
      <w:r w:rsidRPr="00901FD3">
        <w:rPr>
          <w:color w:val="212121"/>
          <w:shd w:val="clear" w:color="auto" w:fill="FFFFFF"/>
          <w:lang w:eastAsia="zh-CN"/>
        </w:rPr>
        <w:t xml:space="preserve">Neural regulation of cardiovascular response to exercise: role of central command and </w:t>
      </w:r>
      <w:r>
        <w:rPr>
          <w:color w:val="212121"/>
          <w:shd w:val="clear" w:color="auto" w:fill="FFFFFF"/>
          <w:lang w:eastAsia="zh-CN"/>
        </w:rPr>
        <w:tab/>
      </w:r>
      <w:r w:rsidRPr="00901FD3">
        <w:rPr>
          <w:color w:val="212121"/>
          <w:shd w:val="clear" w:color="auto" w:fill="FFFFFF"/>
          <w:lang w:eastAsia="zh-CN"/>
        </w:rPr>
        <w:t>peripheral afferents. </w:t>
      </w:r>
      <w:r w:rsidRPr="00901FD3">
        <w:rPr>
          <w:i/>
          <w:iCs/>
          <w:color w:val="212121"/>
          <w:lang w:eastAsia="zh-CN"/>
        </w:rPr>
        <w:t>BioMed research international</w:t>
      </w:r>
      <w:r w:rsidRPr="00901FD3">
        <w:rPr>
          <w:color w:val="212121"/>
          <w:shd w:val="clear" w:color="auto" w:fill="FFFFFF"/>
          <w:lang w:eastAsia="zh-CN"/>
        </w:rPr>
        <w:t>, </w:t>
      </w:r>
      <w:r w:rsidRPr="00901FD3">
        <w:rPr>
          <w:i/>
          <w:iCs/>
          <w:color w:val="212121"/>
          <w:lang w:eastAsia="zh-CN"/>
        </w:rPr>
        <w:t>2014</w:t>
      </w:r>
      <w:r w:rsidRPr="00901FD3">
        <w:rPr>
          <w:color w:val="212121"/>
          <w:shd w:val="clear" w:color="auto" w:fill="FFFFFF"/>
          <w:lang w:eastAsia="zh-CN"/>
        </w:rPr>
        <w:t xml:space="preserve">, 478965. </w:t>
      </w:r>
      <w:r>
        <w:rPr>
          <w:color w:val="212121"/>
          <w:shd w:val="clear" w:color="auto" w:fill="FFFFFF"/>
          <w:lang w:eastAsia="zh-CN"/>
        </w:rPr>
        <w:tab/>
      </w:r>
      <w:r w:rsidRPr="00901FD3">
        <w:rPr>
          <w:color w:val="212121"/>
          <w:shd w:val="clear" w:color="auto" w:fill="FFFFFF"/>
          <w:lang w:eastAsia="zh-CN"/>
        </w:rPr>
        <w:t>https://doi.org/10.1155/2014/478965</w:t>
      </w:r>
    </w:p>
    <w:p w14:paraId="5787271D" w14:textId="5AB087A4" w:rsidR="008C62A0" w:rsidRPr="008C62A0" w:rsidRDefault="008C62A0" w:rsidP="003E0526">
      <w:pPr>
        <w:spacing w:before="100" w:beforeAutospacing="1" w:after="100" w:afterAutospacing="1" w:line="480" w:lineRule="auto"/>
        <w:ind w:left="480" w:hanging="480"/>
        <w:rPr>
          <w:rStyle w:val="Hyperlink"/>
          <w:color w:val="auto"/>
          <w:u w:val="none"/>
        </w:rPr>
      </w:pPr>
      <w:proofErr w:type="spellStart"/>
      <w:r w:rsidRPr="008C62A0">
        <w:rPr>
          <w:rFonts w:eastAsiaTheme="minorEastAsia"/>
        </w:rPr>
        <w:t>Ozkor</w:t>
      </w:r>
      <w:proofErr w:type="spellEnd"/>
      <w:r w:rsidR="00E06C60">
        <w:rPr>
          <w:rFonts w:eastAsiaTheme="minorEastAsia"/>
        </w:rPr>
        <w:t>,</w:t>
      </w:r>
      <w:r w:rsidRPr="008C62A0">
        <w:rPr>
          <w:rFonts w:eastAsiaTheme="minorEastAsia"/>
        </w:rPr>
        <w:t xml:space="preserve"> M</w:t>
      </w:r>
      <w:r w:rsidR="00E06C60">
        <w:rPr>
          <w:rFonts w:eastAsiaTheme="minorEastAsia"/>
        </w:rPr>
        <w:t xml:space="preserve">. </w:t>
      </w:r>
      <w:r w:rsidRPr="008C62A0">
        <w:rPr>
          <w:rFonts w:eastAsiaTheme="minorEastAsia"/>
        </w:rPr>
        <w:t>A</w:t>
      </w:r>
      <w:r w:rsidR="00E06C60">
        <w:rPr>
          <w:rFonts w:eastAsiaTheme="minorEastAsia"/>
        </w:rPr>
        <w:t>.</w:t>
      </w:r>
      <w:r w:rsidRPr="008C62A0">
        <w:rPr>
          <w:rFonts w:eastAsiaTheme="minorEastAsia"/>
        </w:rPr>
        <w:t>, Murrow</w:t>
      </w:r>
      <w:r w:rsidR="00E06C60">
        <w:rPr>
          <w:rFonts w:eastAsiaTheme="minorEastAsia"/>
        </w:rPr>
        <w:t>,</w:t>
      </w:r>
      <w:r w:rsidRPr="008C62A0">
        <w:rPr>
          <w:rFonts w:eastAsiaTheme="minorEastAsia"/>
        </w:rPr>
        <w:t xml:space="preserve"> J</w:t>
      </w:r>
      <w:r w:rsidR="00E06C60">
        <w:rPr>
          <w:rFonts w:eastAsiaTheme="minorEastAsia"/>
        </w:rPr>
        <w:t>.</w:t>
      </w:r>
      <w:r w:rsidRPr="008C62A0">
        <w:rPr>
          <w:rFonts w:eastAsiaTheme="minorEastAsia"/>
        </w:rPr>
        <w:t>R</w:t>
      </w:r>
      <w:r w:rsidR="00E06C60">
        <w:rPr>
          <w:rFonts w:eastAsiaTheme="minorEastAsia"/>
        </w:rPr>
        <w:t>.</w:t>
      </w:r>
      <w:r w:rsidRPr="008C62A0">
        <w:rPr>
          <w:rFonts w:eastAsiaTheme="minorEastAsia"/>
        </w:rPr>
        <w:t>, Rahman</w:t>
      </w:r>
      <w:r w:rsidR="00E06C60">
        <w:rPr>
          <w:rFonts w:eastAsiaTheme="minorEastAsia"/>
        </w:rPr>
        <w:t>,</w:t>
      </w:r>
      <w:r w:rsidRPr="008C62A0">
        <w:rPr>
          <w:rFonts w:eastAsiaTheme="minorEastAsia"/>
        </w:rPr>
        <w:t xml:space="preserve"> A</w:t>
      </w:r>
      <w:r w:rsidR="00E06C60">
        <w:rPr>
          <w:rFonts w:eastAsiaTheme="minorEastAsia"/>
        </w:rPr>
        <w:t xml:space="preserve">. </w:t>
      </w:r>
      <w:r w:rsidRPr="008C62A0">
        <w:rPr>
          <w:rFonts w:eastAsiaTheme="minorEastAsia"/>
        </w:rPr>
        <w:t>M</w:t>
      </w:r>
      <w:r w:rsidR="00E06C60">
        <w:rPr>
          <w:rFonts w:eastAsiaTheme="minorEastAsia"/>
        </w:rPr>
        <w:t>.</w:t>
      </w:r>
      <w:r w:rsidRPr="008C62A0">
        <w:rPr>
          <w:rFonts w:eastAsiaTheme="minorEastAsia"/>
        </w:rPr>
        <w:t>, Kavtaradze</w:t>
      </w:r>
      <w:r w:rsidR="00E06C60">
        <w:rPr>
          <w:rFonts w:eastAsiaTheme="minorEastAsia"/>
        </w:rPr>
        <w:t>,</w:t>
      </w:r>
      <w:r w:rsidRPr="008C62A0">
        <w:rPr>
          <w:rFonts w:eastAsiaTheme="minorEastAsia"/>
        </w:rPr>
        <w:t xml:space="preserve"> N</w:t>
      </w:r>
      <w:r w:rsidR="00E06C60">
        <w:rPr>
          <w:rFonts w:eastAsiaTheme="minorEastAsia"/>
        </w:rPr>
        <w:t>.</w:t>
      </w:r>
      <w:r w:rsidRPr="008C62A0">
        <w:rPr>
          <w:rFonts w:eastAsiaTheme="minorEastAsia"/>
        </w:rPr>
        <w:t>, Lin</w:t>
      </w:r>
      <w:r w:rsidR="00E06C60">
        <w:rPr>
          <w:rFonts w:eastAsiaTheme="minorEastAsia"/>
        </w:rPr>
        <w:t>,</w:t>
      </w:r>
      <w:r w:rsidRPr="008C62A0">
        <w:rPr>
          <w:rFonts w:eastAsiaTheme="minorEastAsia"/>
        </w:rPr>
        <w:t xml:space="preserve"> J</w:t>
      </w:r>
      <w:r w:rsidR="00E06C60">
        <w:rPr>
          <w:rFonts w:eastAsiaTheme="minorEastAsia"/>
        </w:rPr>
        <w:t>.</w:t>
      </w:r>
      <w:r w:rsidRPr="008C62A0">
        <w:rPr>
          <w:rFonts w:eastAsiaTheme="minorEastAsia"/>
        </w:rPr>
        <w:t xml:space="preserve">, </w:t>
      </w:r>
      <w:proofErr w:type="spellStart"/>
      <w:r w:rsidRPr="008C62A0">
        <w:rPr>
          <w:rFonts w:eastAsiaTheme="minorEastAsia"/>
        </w:rPr>
        <w:t>Manatunga</w:t>
      </w:r>
      <w:proofErr w:type="spellEnd"/>
      <w:r w:rsidR="00E06C60">
        <w:rPr>
          <w:rFonts w:eastAsiaTheme="minorEastAsia"/>
        </w:rPr>
        <w:t>,</w:t>
      </w:r>
      <w:r w:rsidRPr="008C62A0">
        <w:rPr>
          <w:rFonts w:eastAsiaTheme="minorEastAsia"/>
        </w:rPr>
        <w:t xml:space="preserve"> A</w:t>
      </w:r>
      <w:r w:rsidR="00E06C60">
        <w:rPr>
          <w:rFonts w:eastAsiaTheme="minorEastAsia"/>
        </w:rPr>
        <w:t>.</w:t>
      </w:r>
      <w:r w:rsidRPr="008C62A0">
        <w:rPr>
          <w:rFonts w:eastAsiaTheme="minorEastAsia"/>
        </w:rPr>
        <w:t xml:space="preserve">, </w:t>
      </w:r>
      <w:proofErr w:type="spellStart"/>
      <w:r w:rsidRPr="008C62A0">
        <w:rPr>
          <w:rFonts w:eastAsiaTheme="minorEastAsia"/>
        </w:rPr>
        <w:t>Quyyumi</w:t>
      </w:r>
      <w:proofErr w:type="spellEnd"/>
      <w:r w:rsidR="00E06C60">
        <w:rPr>
          <w:rFonts w:eastAsiaTheme="minorEastAsia"/>
        </w:rPr>
        <w:t>,</w:t>
      </w:r>
      <w:r w:rsidRPr="008C62A0">
        <w:rPr>
          <w:rFonts w:eastAsiaTheme="minorEastAsia"/>
        </w:rPr>
        <w:t xml:space="preserve"> A</w:t>
      </w:r>
      <w:r w:rsidR="00E06C60">
        <w:rPr>
          <w:rFonts w:eastAsiaTheme="minorEastAsia"/>
        </w:rPr>
        <w:t xml:space="preserve">. </w:t>
      </w:r>
      <w:r w:rsidRPr="008C62A0">
        <w:rPr>
          <w:rFonts w:eastAsiaTheme="minorEastAsia"/>
        </w:rPr>
        <w:t>A.</w:t>
      </w:r>
      <w:r w:rsidR="00E06C60">
        <w:rPr>
          <w:rFonts w:eastAsiaTheme="minorEastAsia"/>
        </w:rPr>
        <w:t>,</w:t>
      </w:r>
      <w:r w:rsidRPr="008C62A0">
        <w:rPr>
          <w:rFonts w:eastAsiaTheme="minorEastAsia"/>
        </w:rPr>
        <w:t xml:space="preserve"> </w:t>
      </w:r>
      <w:r w:rsidR="00E06C60">
        <w:rPr>
          <w:rFonts w:eastAsiaTheme="minorEastAsia"/>
        </w:rPr>
        <w:t xml:space="preserve">(2011) </w:t>
      </w:r>
      <w:r w:rsidRPr="008C62A0">
        <w:rPr>
          <w:rFonts w:eastAsiaTheme="minorEastAsia"/>
        </w:rPr>
        <w:t xml:space="preserve">Endothelium-Derived Hyperpolarizing Factor Determines Resting and Stimulated Forearm Vasodilator Tone in Health and in Disease. </w:t>
      </w:r>
      <w:r w:rsidRPr="00E06C60">
        <w:rPr>
          <w:rFonts w:eastAsiaTheme="minorEastAsia"/>
          <w:i/>
          <w:iCs/>
        </w:rPr>
        <w:t xml:space="preserve">Circulation </w:t>
      </w:r>
      <w:r w:rsidRPr="008C62A0">
        <w:rPr>
          <w:rFonts w:eastAsiaTheme="minorEastAsia"/>
        </w:rPr>
        <w:t xml:space="preserve">123: 2244–2253, 2011. </w:t>
      </w:r>
      <w:proofErr w:type="spellStart"/>
      <w:r w:rsidRPr="008C62A0">
        <w:rPr>
          <w:rFonts w:eastAsiaTheme="minorEastAsia"/>
        </w:rPr>
        <w:t>doi</w:t>
      </w:r>
      <w:proofErr w:type="spellEnd"/>
      <w:r w:rsidRPr="008C62A0">
        <w:rPr>
          <w:rFonts w:eastAsiaTheme="minorEastAsia"/>
        </w:rPr>
        <w:t>: 10.1161/circulationaha.110.990317.</w:t>
      </w:r>
    </w:p>
    <w:p w14:paraId="292F4534" w14:textId="3BB23FB5" w:rsidR="5C365BFF" w:rsidRDefault="5C365BFF" w:rsidP="73A94CBA">
      <w:pPr>
        <w:spacing w:line="480" w:lineRule="auto"/>
        <w:ind w:left="480" w:hanging="480"/>
        <w:rPr>
          <w:rStyle w:val="Hyperlink"/>
        </w:rPr>
      </w:pPr>
      <w:proofErr w:type="spellStart"/>
      <w:r w:rsidRPr="73A94CBA">
        <w:lastRenderedPageBreak/>
        <w:t>Petterson</w:t>
      </w:r>
      <w:proofErr w:type="spellEnd"/>
      <w:r w:rsidRPr="73A94CBA">
        <w:t xml:space="preserve">, J. L., O’Brien, M. W., Johns, J. A., Chiasson, J., &amp; </w:t>
      </w:r>
      <w:proofErr w:type="spellStart"/>
      <w:r w:rsidRPr="73A94CBA">
        <w:t>Kimmerly</w:t>
      </w:r>
      <w:proofErr w:type="spellEnd"/>
      <w:r w:rsidRPr="73A94CBA">
        <w:t xml:space="preserve">, D. S. (2021). Influence of prostaglandins and endothelial-derived hyperpolarizing factors on brachial and popliteal endothelial-dependent function in young adults. </w:t>
      </w:r>
      <w:r w:rsidRPr="73A94CBA">
        <w:rPr>
          <w:i/>
          <w:iCs/>
        </w:rPr>
        <w:t>Journal of Applied Physiology (Bethesda, Md. : 1985)</w:t>
      </w:r>
      <w:r w:rsidRPr="73A94CBA">
        <w:t xml:space="preserve">, </w:t>
      </w:r>
      <w:r w:rsidRPr="73A94CBA">
        <w:rPr>
          <w:i/>
          <w:iCs/>
        </w:rPr>
        <w:t>130</w:t>
      </w:r>
      <w:r w:rsidRPr="73A94CBA">
        <w:t xml:space="preserve">(1), 17–25. </w:t>
      </w:r>
      <w:hyperlink r:id="rId61">
        <w:r w:rsidRPr="73A94CBA">
          <w:rPr>
            <w:rStyle w:val="Hyperlink"/>
          </w:rPr>
          <w:t>https://doi.org/10.1152/japplphysiol.00698.2020</w:t>
        </w:r>
      </w:hyperlink>
    </w:p>
    <w:p w14:paraId="4042C597" w14:textId="75A24747" w:rsidR="002B56E8" w:rsidRPr="003E0526" w:rsidRDefault="003A1946" w:rsidP="73A94CBA">
      <w:pPr>
        <w:spacing w:line="480" w:lineRule="auto"/>
        <w:ind w:left="480" w:hanging="480"/>
      </w:pPr>
      <w:r w:rsidRPr="003E0526">
        <w:t xml:space="preserve">Price, A., Raheja, P., Wang, Z., </w:t>
      </w:r>
      <w:proofErr w:type="spellStart"/>
      <w:r w:rsidRPr="003E0526">
        <w:t>Arbique</w:t>
      </w:r>
      <w:proofErr w:type="spellEnd"/>
      <w:r w:rsidRPr="003E0526">
        <w:t>, D., Adams-</w:t>
      </w:r>
      <w:proofErr w:type="spellStart"/>
      <w:r w:rsidRPr="003E0526">
        <w:t>Huet</w:t>
      </w:r>
      <w:proofErr w:type="spellEnd"/>
      <w:r w:rsidRPr="003E0526">
        <w:t xml:space="preserve">, B., Mitchell, J. H., Victor, R. G., Thomas, G. D., &amp; </w:t>
      </w:r>
      <w:proofErr w:type="spellStart"/>
      <w:r w:rsidRPr="003E0526">
        <w:t>Vongpatanasin</w:t>
      </w:r>
      <w:proofErr w:type="spellEnd"/>
      <w:r w:rsidRPr="003E0526">
        <w:t xml:space="preserve">, W. (2013). Differential effects of nebivolol versus metoprolol on functional </w:t>
      </w:r>
      <w:proofErr w:type="spellStart"/>
      <w:r w:rsidRPr="003E0526">
        <w:t>sympatholysis</w:t>
      </w:r>
      <w:proofErr w:type="spellEnd"/>
      <w:r w:rsidRPr="003E0526">
        <w:t xml:space="preserve"> in hypertensive humans. </w:t>
      </w:r>
      <w:r w:rsidRPr="003E0526">
        <w:rPr>
          <w:i/>
          <w:iCs/>
        </w:rPr>
        <w:t>Hypertension (Dallas, Tex. : 1979)</w:t>
      </w:r>
      <w:r w:rsidRPr="003E0526">
        <w:t xml:space="preserve">, </w:t>
      </w:r>
      <w:r w:rsidRPr="003E0526">
        <w:rPr>
          <w:i/>
          <w:iCs/>
        </w:rPr>
        <w:t>61</w:t>
      </w:r>
      <w:r w:rsidRPr="003E0526">
        <w:t>(6), 1263–1269. https://doi.org/10.1161/HYPERTENSIONAHA.113.01302</w:t>
      </w:r>
    </w:p>
    <w:p w14:paraId="5E8E5B01" w14:textId="0BAFC3C9" w:rsidR="30D22643" w:rsidRDefault="30D22643" w:rsidP="00901FD3">
      <w:pPr>
        <w:spacing w:line="480" w:lineRule="auto"/>
        <w:rPr>
          <w:rStyle w:val="Hyperlink"/>
        </w:rPr>
      </w:pPr>
      <w:proofErr w:type="spellStart"/>
      <w:r w:rsidRPr="5C35565D">
        <w:t>R</w:t>
      </w:r>
      <w:r w:rsidR="4B808702" w:rsidRPr="5C35565D">
        <w:t>emennsnyder</w:t>
      </w:r>
      <w:proofErr w:type="spellEnd"/>
      <w:r w:rsidRPr="5C35565D">
        <w:t>, J. P., M</w:t>
      </w:r>
      <w:r w:rsidR="30F3BA67" w:rsidRPr="5C35565D">
        <w:t>itchell</w:t>
      </w:r>
      <w:r w:rsidRPr="5C35565D">
        <w:t>, J. H., &amp; S</w:t>
      </w:r>
      <w:r w:rsidR="2A1176A9" w:rsidRPr="5C35565D">
        <w:t>arnoff</w:t>
      </w:r>
      <w:r w:rsidRPr="5C35565D">
        <w:t xml:space="preserve">, S. J. (1962). Functional </w:t>
      </w:r>
      <w:proofErr w:type="spellStart"/>
      <w:r w:rsidRPr="5C35565D">
        <w:t>sympatholysis</w:t>
      </w:r>
      <w:proofErr w:type="spellEnd"/>
      <w:r w:rsidRPr="5C35565D">
        <w:t xml:space="preserve"> during </w:t>
      </w:r>
      <w:r w:rsidR="00901FD3">
        <w:tab/>
      </w:r>
      <w:r w:rsidRPr="5C35565D">
        <w:t xml:space="preserve">muscular activity. Observations on influence of carotid sinus on oxygen uptake. </w:t>
      </w:r>
      <w:r w:rsidR="00901FD3">
        <w:tab/>
      </w:r>
      <w:r w:rsidRPr="5C35565D">
        <w:rPr>
          <w:i/>
          <w:iCs/>
        </w:rPr>
        <w:t>Circulation research</w:t>
      </w:r>
      <w:r w:rsidRPr="5C35565D">
        <w:t xml:space="preserve">, </w:t>
      </w:r>
      <w:r w:rsidRPr="5C35565D">
        <w:rPr>
          <w:i/>
          <w:iCs/>
        </w:rPr>
        <w:t>11</w:t>
      </w:r>
      <w:r w:rsidRPr="5C35565D">
        <w:t xml:space="preserve">, 370–380. </w:t>
      </w:r>
      <w:hyperlink r:id="rId62" w:history="1">
        <w:r w:rsidRPr="5C35565D">
          <w:t>https://doi.org/10.1161/01.res.11.3.370</w:t>
        </w:r>
        <w:r w:rsidR="6859489B" w:rsidRPr="5C35565D">
          <w:rPr>
            <w:rStyle w:val="Hyperlink"/>
          </w:rPr>
          <w:t>\</w:t>
        </w:r>
      </w:hyperlink>
    </w:p>
    <w:p w14:paraId="0052BB89" w14:textId="40B4AB9D" w:rsidR="001271A7" w:rsidRPr="00901FD3" w:rsidRDefault="00C974AD" w:rsidP="00933399">
      <w:pPr>
        <w:spacing w:before="100" w:beforeAutospacing="1" w:after="100" w:afterAutospacing="1" w:line="480" w:lineRule="auto"/>
        <w:ind w:hanging="480"/>
        <w:textAlignment w:val="baseline"/>
      </w:pPr>
      <w:r w:rsidRPr="00901FD3">
        <w:t xml:space="preserve">Rickards, C. A., Johnson, B. D., Harvey, R. E., </w:t>
      </w:r>
      <w:proofErr w:type="spellStart"/>
      <w:r w:rsidRPr="00901FD3">
        <w:t>Convertino</w:t>
      </w:r>
      <w:proofErr w:type="spellEnd"/>
      <w:r w:rsidRPr="00901FD3">
        <w:t>, V. A., Joyner, M. J., &amp; Barnes, J. N.</w:t>
      </w:r>
      <w:r w:rsidR="00901FD3">
        <w:t xml:space="preserve"> </w:t>
      </w:r>
      <w:r w:rsidRPr="00901FD3">
        <w:t xml:space="preserve">(2015). Cerebral blood velocity regulation during progressive blood loss compared with lower body negative pressure in humans. </w:t>
      </w:r>
      <w:r w:rsidRPr="00901FD3">
        <w:rPr>
          <w:i/>
          <w:iCs/>
        </w:rPr>
        <w:t>Journal of Applied Physiology</w:t>
      </w:r>
      <w:r w:rsidRPr="00901FD3">
        <w:t xml:space="preserve">, </w:t>
      </w:r>
      <w:r w:rsidRPr="00901FD3">
        <w:rPr>
          <w:i/>
          <w:iCs/>
        </w:rPr>
        <w:t>119</w:t>
      </w:r>
      <w:r w:rsidRPr="00901FD3">
        <w:t>(6), 677–685.</w:t>
      </w:r>
    </w:p>
    <w:p w14:paraId="04855F30" w14:textId="4B47403B" w:rsidR="001E72E9" w:rsidRPr="001E72E9" w:rsidRDefault="001E72E9" w:rsidP="001E72E9">
      <w:pPr>
        <w:spacing w:before="100" w:beforeAutospacing="1" w:after="100" w:afterAutospacing="1" w:line="480" w:lineRule="auto"/>
        <w:ind w:hanging="480"/>
        <w:textAlignment w:val="baseline"/>
      </w:pPr>
      <w:proofErr w:type="spellStart"/>
      <w:r w:rsidRPr="00AA2F84">
        <w:rPr>
          <w:rFonts w:eastAsiaTheme="minorEastAsia"/>
        </w:rPr>
        <w:t>Rosenberry</w:t>
      </w:r>
      <w:proofErr w:type="spellEnd"/>
      <w:r w:rsidRPr="00AA2F84">
        <w:rPr>
          <w:rFonts w:eastAsiaTheme="minorEastAsia"/>
        </w:rPr>
        <w:t xml:space="preserve"> R, Chung S, Nelson MD. Skeletal Muscle Neurovascular Coupling, Oxidative Capacity, and Microvascular Function with “One Stop Shop” Near-infrared </w:t>
      </w:r>
      <w:r>
        <w:rPr>
          <w:rFonts w:eastAsiaTheme="minorEastAsia"/>
        </w:rPr>
        <w:tab/>
      </w:r>
      <w:r w:rsidRPr="00AA2F84">
        <w:rPr>
          <w:rFonts w:eastAsiaTheme="minorEastAsia"/>
        </w:rPr>
        <w:t xml:space="preserve">Spectroscopy. J Vis Exp , 2018. </w:t>
      </w:r>
      <w:proofErr w:type="spellStart"/>
      <w:r w:rsidRPr="00AA2F84">
        <w:rPr>
          <w:rFonts w:eastAsiaTheme="minorEastAsia"/>
        </w:rPr>
        <w:t>doi</w:t>
      </w:r>
      <w:proofErr w:type="spellEnd"/>
      <w:r w:rsidRPr="00AA2F84">
        <w:rPr>
          <w:rFonts w:eastAsiaTheme="minorEastAsia"/>
        </w:rPr>
        <w:t>: 10.3791/57317.</w:t>
      </w:r>
    </w:p>
    <w:p w14:paraId="5A0AE1B5" w14:textId="0777EA3C" w:rsidR="00E97483" w:rsidRDefault="00AA2F84" w:rsidP="00E97483">
      <w:pPr>
        <w:spacing w:before="100" w:beforeAutospacing="1" w:after="100" w:afterAutospacing="1" w:line="480" w:lineRule="auto"/>
        <w:ind w:hanging="480"/>
        <w:textAlignment w:val="baseline"/>
      </w:pPr>
      <w:proofErr w:type="spellStart"/>
      <w:r w:rsidRPr="00357779">
        <w:rPr>
          <w:color w:val="212121"/>
        </w:rPr>
        <w:t>Rosenberry</w:t>
      </w:r>
      <w:proofErr w:type="spellEnd"/>
      <w:r w:rsidRPr="00357779">
        <w:rPr>
          <w:color w:val="212121"/>
        </w:rPr>
        <w:t xml:space="preserve">, R., Munson, M., Chung, S., Samuel, T. J., </w:t>
      </w:r>
      <w:proofErr w:type="spellStart"/>
      <w:r w:rsidRPr="00357779">
        <w:rPr>
          <w:color w:val="212121"/>
        </w:rPr>
        <w:t>Patik</w:t>
      </w:r>
      <w:proofErr w:type="spellEnd"/>
      <w:r w:rsidRPr="00357779">
        <w:rPr>
          <w:color w:val="212121"/>
        </w:rPr>
        <w:t xml:space="preserve">, J., Tucker, W. J., </w:t>
      </w:r>
      <w:proofErr w:type="spellStart"/>
      <w:r w:rsidRPr="00357779">
        <w:rPr>
          <w:color w:val="212121"/>
        </w:rPr>
        <w:t>Haykowsky</w:t>
      </w:r>
      <w:proofErr w:type="spellEnd"/>
      <w:r w:rsidRPr="00357779">
        <w:rPr>
          <w:color w:val="212121"/>
        </w:rPr>
        <w:t xml:space="preserve">, M. J., &amp; Nelson, M. D. (2018). </w:t>
      </w:r>
      <w:r w:rsidRPr="31CE512D">
        <w:rPr>
          <w:color w:val="212121"/>
        </w:rPr>
        <w:t xml:space="preserve">Age-related microvascular dysfunction: novel insight from near-infrared spectroscopy. </w:t>
      </w:r>
      <w:r w:rsidRPr="31CE512D">
        <w:rPr>
          <w:i/>
          <w:iCs/>
          <w:color w:val="212121"/>
        </w:rPr>
        <w:t>Experimental physiology</w:t>
      </w:r>
      <w:r w:rsidRPr="31CE512D">
        <w:rPr>
          <w:color w:val="212121"/>
        </w:rPr>
        <w:t xml:space="preserve">, </w:t>
      </w:r>
      <w:r w:rsidRPr="31CE512D">
        <w:rPr>
          <w:i/>
          <w:iCs/>
          <w:color w:val="212121"/>
        </w:rPr>
        <w:t>103</w:t>
      </w:r>
      <w:r w:rsidRPr="31CE512D">
        <w:rPr>
          <w:color w:val="212121"/>
        </w:rPr>
        <w:t xml:space="preserve">(2), 190–200. </w:t>
      </w:r>
      <w:hyperlink r:id="rId63" w:history="1">
        <w:r w:rsidRPr="31CE512D">
          <w:rPr>
            <w:rStyle w:val="Hyperlink"/>
          </w:rPr>
          <w:t>https://doi.org/10.1113/EP086639</w:t>
        </w:r>
      </w:hyperlink>
    </w:p>
    <w:p w14:paraId="7A79E3BD" w14:textId="213EE50E" w:rsidR="006C325A" w:rsidRDefault="00901FD3" w:rsidP="00E97483">
      <w:pPr>
        <w:spacing w:before="100" w:beforeAutospacing="1" w:after="100" w:afterAutospacing="1" w:line="480" w:lineRule="auto"/>
        <w:ind w:hanging="480"/>
        <w:textAlignment w:val="baseline"/>
      </w:pPr>
      <w:proofErr w:type="spellStart"/>
      <w:r>
        <w:lastRenderedPageBreak/>
        <w:t>Saltin</w:t>
      </w:r>
      <w:proofErr w:type="spellEnd"/>
      <w:r>
        <w:t xml:space="preserve">, B. &amp; </w:t>
      </w:r>
      <w:r w:rsidR="006C325A">
        <w:t>Andersen, P.</w:t>
      </w:r>
      <w:r>
        <w:t xml:space="preserve"> </w:t>
      </w:r>
      <w:r w:rsidR="006C325A">
        <w:t xml:space="preserve">(1985). Maximal perfusion of skeletal muscle in man. </w:t>
      </w:r>
      <w:r w:rsidR="006C325A">
        <w:rPr>
          <w:i/>
          <w:iCs/>
        </w:rPr>
        <w:t>The Journal of physiology</w:t>
      </w:r>
      <w:r w:rsidR="006C325A">
        <w:t xml:space="preserve">, </w:t>
      </w:r>
      <w:r w:rsidR="006C325A">
        <w:rPr>
          <w:i/>
          <w:iCs/>
        </w:rPr>
        <w:t>366</w:t>
      </w:r>
      <w:r w:rsidR="006C325A">
        <w:t xml:space="preserve">, 233–249. </w:t>
      </w:r>
      <w:hyperlink r:id="rId64" w:history="1">
        <w:r w:rsidR="006C325A" w:rsidRPr="00CE62C0">
          <w:rPr>
            <w:rStyle w:val="Hyperlink"/>
          </w:rPr>
          <w:t>https://doi.org/10.1113/jphysiol.1985.sp015794</w:t>
        </w:r>
      </w:hyperlink>
    </w:p>
    <w:p w14:paraId="316F0278" w14:textId="1E8F4C96" w:rsidR="00E97483" w:rsidRDefault="5C365BFF" w:rsidP="00E97483">
      <w:pPr>
        <w:spacing w:before="100" w:beforeAutospacing="1" w:after="100" w:afterAutospacing="1" w:line="480" w:lineRule="auto"/>
        <w:ind w:hanging="480"/>
        <w:textAlignment w:val="baseline"/>
        <w:rPr>
          <w:rStyle w:val="Hyperlink"/>
        </w:rPr>
      </w:pPr>
      <w:proofErr w:type="spellStart"/>
      <w:r w:rsidRPr="73A94CBA">
        <w:rPr>
          <w:color w:val="212121"/>
        </w:rPr>
        <w:t>Saltin</w:t>
      </w:r>
      <w:proofErr w:type="spellEnd"/>
      <w:r w:rsidRPr="73A94CBA">
        <w:rPr>
          <w:color w:val="212121"/>
        </w:rPr>
        <w:t xml:space="preserve">, B., &amp; Mortensen, S. P. (2012). Inefficient functional </w:t>
      </w:r>
      <w:proofErr w:type="spellStart"/>
      <w:r w:rsidRPr="73A94CBA">
        <w:rPr>
          <w:color w:val="212121"/>
        </w:rPr>
        <w:t>sympatholysis</w:t>
      </w:r>
      <w:proofErr w:type="spellEnd"/>
      <w:r w:rsidRPr="73A94CBA">
        <w:rPr>
          <w:color w:val="212121"/>
        </w:rPr>
        <w:t xml:space="preserve"> is an overlooked</w:t>
      </w:r>
      <w:r>
        <w:tab/>
      </w:r>
      <w:r w:rsidR="00806C1E">
        <w:tab/>
      </w:r>
      <w:r w:rsidRPr="73A94CBA">
        <w:rPr>
          <w:color w:val="212121"/>
        </w:rPr>
        <w:t xml:space="preserve"> cause of </w:t>
      </w:r>
      <w:proofErr w:type="spellStart"/>
      <w:r w:rsidRPr="73A94CBA">
        <w:rPr>
          <w:color w:val="212121"/>
        </w:rPr>
        <w:t>malperfusion</w:t>
      </w:r>
      <w:proofErr w:type="spellEnd"/>
      <w:r w:rsidRPr="73A94CBA">
        <w:rPr>
          <w:color w:val="212121"/>
        </w:rPr>
        <w:t xml:space="preserve"> in contracting skeletal muscle. </w:t>
      </w:r>
      <w:r w:rsidRPr="73A94CBA">
        <w:rPr>
          <w:i/>
          <w:iCs/>
          <w:color w:val="212121"/>
        </w:rPr>
        <w:t>The Journal of</w:t>
      </w:r>
      <w:r>
        <w:tab/>
      </w:r>
      <w:r>
        <w:tab/>
      </w:r>
      <w:r>
        <w:tab/>
      </w:r>
      <w:r>
        <w:tab/>
      </w:r>
      <w:r w:rsidRPr="73A94CBA">
        <w:rPr>
          <w:i/>
          <w:iCs/>
          <w:color w:val="212121"/>
        </w:rPr>
        <w:t xml:space="preserve"> physiology</w:t>
      </w:r>
      <w:r w:rsidRPr="73A94CBA">
        <w:rPr>
          <w:color w:val="212121"/>
        </w:rPr>
        <w:t xml:space="preserve">, </w:t>
      </w:r>
      <w:r w:rsidRPr="73A94CBA">
        <w:rPr>
          <w:i/>
          <w:iCs/>
          <w:color w:val="212121"/>
        </w:rPr>
        <w:t>590</w:t>
      </w:r>
      <w:r w:rsidRPr="73A94CBA">
        <w:rPr>
          <w:color w:val="212121"/>
        </w:rPr>
        <w:t xml:space="preserve">(24), 6269–6275. </w:t>
      </w:r>
      <w:hyperlink r:id="rId65">
        <w:r w:rsidRPr="73A94CBA">
          <w:rPr>
            <w:rStyle w:val="Hyperlink"/>
          </w:rPr>
          <w:t>https://doi.org/10.1113/jphysiol.2012.241026</w:t>
        </w:r>
      </w:hyperlink>
    </w:p>
    <w:p w14:paraId="68045E29" w14:textId="77777777" w:rsidR="001E72E9" w:rsidRDefault="2E11B668" w:rsidP="001E72E9">
      <w:pPr>
        <w:spacing w:before="100" w:beforeAutospacing="1" w:after="100" w:afterAutospacing="1" w:line="480" w:lineRule="auto"/>
        <w:ind w:hanging="480"/>
        <w:textAlignment w:val="baseline"/>
      </w:pPr>
      <w:r w:rsidRPr="5C35565D">
        <w:rPr>
          <w:color w:val="212121"/>
        </w:rPr>
        <w:t xml:space="preserve">Saunders, N. R., &amp; </w:t>
      </w:r>
      <w:proofErr w:type="spellStart"/>
      <w:r w:rsidRPr="5C35565D">
        <w:rPr>
          <w:color w:val="212121"/>
        </w:rPr>
        <w:t>Tschakovsky</w:t>
      </w:r>
      <w:proofErr w:type="spellEnd"/>
      <w:r w:rsidRPr="5C35565D">
        <w:rPr>
          <w:color w:val="212121"/>
        </w:rPr>
        <w:t>, M. E. (2004). Evidence for a rapid vasodilatory contribution to</w:t>
      </w:r>
      <w:r>
        <w:tab/>
      </w:r>
      <w:r w:rsidRPr="5C35565D">
        <w:rPr>
          <w:color w:val="212121"/>
        </w:rPr>
        <w:t xml:space="preserve"> immediate hyperemia in rest-to-mild and mild-to-moderate forearm exercise transitions</w:t>
      </w:r>
      <w:r w:rsidR="00E97483">
        <w:t xml:space="preserve"> </w:t>
      </w:r>
      <w:r w:rsidRPr="5C35565D">
        <w:rPr>
          <w:color w:val="212121"/>
        </w:rPr>
        <w:t xml:space="preserve">in humans. </w:t>
      </w:r>
      <w:r w:rsidRPr="5C35565D">
        <w:rPr>
          <w:i/>
          <w:iCs/>
          <w:color w:val="212121"/>
        </w:rPr>
        <w:t>Journal of applied physiology (Bethesda, Md. : 1985)</w:t>
      </w:r>
      <w:r w:rsidRPr="5C35565D">
        <w:rPr>
          <w:color w:val="212121"/>
        </w:rPr>
        <w:t xml:space="preserve">, </w:t>
      </w:r>
      <w:r w:rsidRPr="5C35565D">
        <w:rPr>
          <w:i/>
          <w:iCs/>
          <w:color w:val="212121"/>
        </w:rPr>
        <w:t>97</w:t>
      </w:r>
      <w:r w:rsidRPr="5C35565D">
        <w:rPr>
          <w:color w:val="212121"/>
        </w:rPr>
        <w:t>(3), 1143–1151.</w:t>
      </w:r>
      <w:r>
        <w:tab/>
      </w:r>
      <w:r w:rsidR="00806C1E">
        <w:tab/>
      </w:r>
      <w:r w:rsidRPr="5C35565D">
        <w:rPr>
          <w:color w:val="212121"/>
        </w:rPr>
        <w:t xml:space="preserve"> </w:t>
      </w:r>
      <w:hyperlink r:id="rId66" w:history="1">
        <w:r w:rsidRPr="5C35565D">
          <w:rPr>
            <w:rStyle w:val="Hyperlink"/>
          </w:rPr>
          <w:t>https://doi.org/10.1152/japplphysiol.01284.2003</w:t>
        </w:r>
      </w:hyperlink>
    </w:p>
    <w:p w14:paraId="2849FFD8" w14:textId="1EB02EE9" w:rsidR="023F819A" w:rsidRDefault="023F819A" w:rsidP="001E72E9">
      <w:pPr>
        <w:spacing w:before="100" w:beforeAutospacing="1" w:after="100" w:afterAutospacing="1" w:line="480" w:lineRule="auto"/>
        <w:ind w:hanging="480"/>
        <w:textAlignment w:val="baseline"/>
      </w:pPr>
      <w:r w:rsidRPr="00933399">
        <w:rPr>
          <w:color w:val="212121"/>
          <w:lang w:val="sv-SE"/>
        </w:rPr>
        <w:t xml:space="preserve">Sharma, A., Reddy, M. H., Sharma, K., Dogra, S., &amp; Vijayvergiya, R. (2016). </w:t>
      </w:r>
      <w:r w:rsidRPr="5C35565D">
        <w:rPr>
          <w:color w:val="212121"/>
        </w:rPr>
        <w:t>Study of</w:t>
      </w:r>
      <w:r>
        <w:tab/>
      </w:r>
      <w:r>
        <w:tab/>
      </w:r>
      <w:r w:rsidR="00806C1E">
        <w:tab/>
      </w:r>
      <w:r w:rsidRPr="5C35565D">
        <w:rPr>
          <w:color w:val="212121"/>
        </w:rPr>
        <w:t xml:space="preserve"> endothelial dysfunction in patients of psoriatic arthritis by flow mediated and</w:t>
      </w:r>
      <w:r>
        <w:tab/>
      </w:r>
      <w:r>
        <w:tab/>
      </w:r>
      <w:r w:rsidRPr="5C35565D">
        <w:rPr>
          <w:color w:val="212121"/>
        </w:rPr>
        <w:t xml:space="preserve"> </w:t>
      </w:r>
      <w:r>
        <w:tab/>
      </w:r>
      <w:r w:rsidRPr="5C35565D">
        <w:rPr>
          <w:color w:val="212121"/>
        </w:rPr>
        <w:t xml:space="preserve">nitroglycerine mediated dilatation of brachial artery. </w:t>
      </w:r>
      <w:r w:rsidRPr="5C35565D">
        <w:rPr>
          <w:i/>
          <w:iCs/>
          <w:color w:val="212121"/>
        </w:rPr>
        <w:t>International journal of rheumatic</w:t>
      </w:r>
      <w:r>
        <w:tab/>
      </w:r>
      <w:r w:rsidRPr="5C35565D">
        <w:rPr>
          <w:i/>
          <w:iCs/>
          <w:color w:val="212121"/>
        </w:rPr>
        <w:t xml:space="preserve"> </w:t>
      </w:r>
      <w:r w:rsidR="00806C1E">
        <w:rPr>
          <w:i/>
          <w:iCs/>
          <w:color w:val="212121"/>
        </w:rPr>
        <w:tab/>
      </w:r>
      <w:r w:rsidRPr="5C35565D">
        <w:rPr>
          <w:i/>
          <w:iCs/>
          <w:color w:val="212121"/>
        </w:rPr>
        <w:t>diseases</w:t>
      </w:r>
      <w:r w:rsidRPr="5C35565D">
        <w:rPr>
          <w:color w:val="212121"/>
        </w:rPr>
        <w:t xml:space="preserve">, </w:t>
      </w:r>
      <w:r w:rsidRPr="5C35565D">
        <w:rPr>
          <w:i/>
          <w:iCs/>
          <w:color w:val="212121"/>
        </w:rPr>
        <w:t>19</w:t>
      </w:r>
      <w:r w:rsidRPr="5C35565D">
        <w:rPr>
          <w:color w:val="212121"/>
        </w:rPr>
        <w:t>(3), 300–304.</w:t>
      </w:r>
    </w:p>
    <w:p w14:paraId="4FA7E7AF" w14:textId="741AC108" w:rsidR="12B2FA7C" w:rsidRDefault="12B2FA7C" w:rsidP="3009A1B4">
      <w:pPr>
        <w:spacing w:line="480" w:lineRule="auto"/>
        <w:rPr>
          <w:color w:val="212121"/>
        </w:rPr>
      </w:pPr>
      <w:proofErr w:type="spellStart"/>
      <w:r w:rsidRPr="3009A1B4">
        <w:rPr>
          <w:color w:val="212121"/>
        </w:rPr>
        <w:t>Sudhahar</w:t>
      </w:r>
      <w:proofErr w:type="spellEnd"/>
      <w:r w:rsidRPr="3009A1B4">
        <w:rPr>
          <w:color w:val="212121"/>
        </w:rPr>
        <w:t xml:space="preserve">, V., Shaw, S., &amp; </w:t>
      </w:r>
      <w:proofErr w:type="spellStart"/>
      <w:r w:rsidRPr="3009A1B4">
        <w:rPr>
          <w:color w:val="212121"/>
        </w:rPr>
        <w:t>Imig</w:t>
      </w:r>
      <w:proofErr w:type="spellEnd"/>
      <w:r w:rsidRPr="3009A1B4">
        <w:rPr>
          <w:color w:val="212121"/>
        </w:rPr>
        <w:t xml:space="preserve">, J. D. (2010). </w:t>
      </w:r>
      <w:proofErr w:type="spellStart"/>
      <w:r w:rsidRPr="3009A1B4">
        <w:rPr>
          <w:color w:val="212121"/>
        </w:rPr>
        <w:t>Epoxyeicosatrienoic</w:t>
      </w:r>
      <w:proofErr w:type="spellEnd"/>
      <w:r w:rsidRPr="3009A1B4">
        <w:rPr>
          <w:color w:val="212121"/>
        </w:rPr>
        <w:t xml:space="preserve"> acid analogs and vascular</w:t>
      </w:r>
      <w:r>
        <w:tab/>
      </w:r>
      <w:r w:rsidR="00806C1E">
        <w:tab/>
      </w:r>
      <w:r w:rsidRPr="3009A1B4">
        <w:rPr>
          <w:color w:val="212121"/>
        </w:rPr>
        <w:t xml:space="preserve"> function. Current medicinal chemistry, 17(12), 1181–1190. </w:t>
      </w:r>
      <w:hyperlink r:id="rId67" w:history="1">
        <w:r w:rsidR="008901F3" w:rsidRPr="00477710">
          <w:rPr>
            <w:rStyle w:val="Hyperlink"/>
          </w:rPr>
          <w:t>https://doi</w:t>
        </w:r>
      </w:hyperlink>
      <w:r w:rsidRPr="3009A1B4">
        <w:rPr>
          <w:color w:val="212121"/>
        </w:rPr>
        <w:t>.org/10.217</w:t>
      </w:r>
      <w:r>
        <w:tab/>
      </w:r>
      <w:r>
        <w:tab/>
      </w:r>
      <w:r>
        <w:tab/>
      </w:r>
      <w:r w:rsidRPr="3009A1B4">
        <w:rPr>
          <w:color w:val="212121"/>
        </w:rPr>
        <w:t>4/092986710790827843</w:t>
      </w:r>
    </w:p>
    <w:p w14:paraId="242D69B5" w14:textId="4C9BDC94" w:rsidR="7EDAA214" w:rsidRDefault="7EDAA214" w:rsidP="028B2ED0">
      <w:pPr>
        <w:spacing w:line="480" w:lineRule="auto"/>
      </w:pPr>
      <w:r w:rsidRPr="028B2ED0">
        <w:t>Silke, B., &amp; McAuley, D. (1998). Accuracy and precision of blood pressure determination with</w:t>
      </w:r>
      <w:r>
        <w:tab/>
      </w:r>
      <w:r w:rsidRPr="028B2ED0">
        <w:t xml:space="preserve"> </w:t>
      </w:r>
      <w:r w:rsidR="00806C1E">
        <w:tab/>
      </w:r>
      <w:r w:rsidRPr="028B2ED0">
        <w:t xml:space="preserve">the </w:t>
      </w:r>
      <w:proofErr w:type="spellStart"/>
      <w:r w:rsidRPr="028B2ED0">
        <w:t>Finapres</w:t>
      </w:r>
      <w:proofErr w:type="spellEnd"/>
      <w:r w:rsidRPr="028B2ED0">
        <w:t>: an overview using re-sampling statistics. Journal of human hypertension,</w:t>
      </w:r>
      <w:r>
        <w:tab/>
      </w:r>
      <w:r w:rsidR="00806C1E">
        <w:tab/>
      </w:r>
      <w:r w:rsidRPr="028B2ED0">
        <w:t xml:space="preserve"> 12(6), 403–409. </w:t>
      </w:r>
      <w:hyperlink r:id="rId68" w:history="1">
        <w:r w:rsidR="008901F3" w:rsidRPr="00477710">
          <w:rPr>
            <w:rStyle w:val="Hyperlink"/>
          </w:rPr>
          <w:t>https://doi</w:t>
        </w:r>
      </w:hyperlink>
      <w:r w:rsidRPr="028B2ED0">
        <w:t>.org/10.1038/sj.jhh.1000600</w:t>
      </w:r>
    </w:p>
    <w:p w14:paraId="102B9D51" w14:textId="61C0BEF2" w:rsidR="5C365BFF" w:rsidRDefault="5C365BFF" w:rsidP="76A52767">
      <w:pPr>
        <w:spacing w:line="480" w:lineRule="auto"/>
      </w:pPr>
      <w:r w:rsidRPr="76A52767">
        <w:lastRenderedPageBreak/>
        <w:t>Strange S. (1999). Cardiovascular control during concomitant dynamic leg exercise and static</w:t>
      </w:r>
      <w:r>
        <w:tab/>
      </w:r>
      <w:r w:rsidR="00806C1E">
        <w:tab/>
      </w:r>
      <w:r w:rsidRPr="76A52767">
        <w:t xml:space="preserve"> arm exercise in humans. </w:t>
      </w:r>
      <w:r w:rsidRPr="76A52767">
        <w:rPr>
          <w:i/>
          <w:iCs/>
        </w:rPr>
        <w:t>The Journal of physiology</w:t>
      </w:r>
      <w:r w:rsidRPr="76A52767">
        <w:t xml:space="preserve">, </w:t>
      </w:r>
      <w:r w:rsidRPr="76A52767">
        <w:rPr>
          <w:i/>
          <w:iCs/>
        </w:rPr>
        <w:t>514 ( Pt 1)</w:t>
      </w:r>
      <w:r w:rsidRPr="76A52767">
        <w:t>(Pt 1), 283–291.</w:t>
      </w:r>
      <w:r>
        <w:tab/>
      </w:r>
      <w:r>
        <w:tab/>
      </w:r>
      <w:r>
        <w:tab/>
      </w:r>
      <w:r w:rsidRPr="76A52767">
        <w:t xml:space="preserve"> </w:t>
      </w:r>
      <w:hyperlink r:id="rId69">
        <w:r w:rsidRPr="76A52767">
          <w:rPr>
            <w:rStyle w:val="Hyperlink"/>
          </w:rPr>
          <w:t>https://doi.org/10.1111/j.1469-7793.1999.283af.x</w:t>
        </w:r>
      </w:hyperlink>
    </w:p>
    <w:p w14:paraId="704730CE" w14:textId="32B200EE" w:rsidR="5C365BFF" w:rsidRDefault="5C365BFF" w:rsidP="76A52767">
      <w:pPr>
        <w:spacing w:line="480" w:lineRule="auto"/>
      </w:pPr>
      <w:proofErr w:type="spellStart"/>
      <w:r w:rsidRPr="73A94CBA">
        <w:t>Sundlöf</w:t>
      </w:r>
      <w:proofErr w:type="spellEnd"/>
      <w:r w:rsidRPr="73A94CBA">
        <w:t xml:space="preserve">, G., &amp; </w:t>
      </w:r>
      <w:proofErr w:type="spellStart"/>
      <w:r w:rsidRPr="73A94CBA">
        <w:t>Wallin</w:t>
      </w:r>
      <w:proofErr w:type="spellEnd"/>
      <w:r w:rsidRPr="73A94CBA">
        <w:t>, B. G. (1978). Effect of lower body negative pressure on human muscle</w:t>
      </w:r>
      <w:r>
        <w:tab/>
      </w:r>
      <w:r w:rsidRPr="73A94CBA">
        <w:t xml:space="preserve"> </w:t>
      </w:r>
      <w:r w:rsidR="00806C1E">
        <w:tab/>
      </w:r>
      <w:r w:rsidRPr="73A94CBA">
        <w:t xml:space="preserve">nerve sympathetic activity. The Journal of Physiology, 278(1), 525–532. </w:t>
      </w:r>
      <w:hyperlink r:id="rId70" w:history="1">
        <w:r w:rsidR="008901F3" w:rsidRPr="00477710">
          <w:rPr>
            <w:rStyle w:val="Hyperlink"/>
          </w:rPr>
          <w:t>https://doi</w:t>
        </w:r>
      </w:hyperlink>
      <w:r w:rsidRPr="73A94CBA">
        <w:t>.org</w:t>
      </w:r>
      <w:r>
        <w:tab/>
      </w:r>
      <w:r w:rsidRPr="73A94CBA">
        <w:t>/10.1113/jphysiol.1978.sp012322</w:t>
      </w:r>
    </w:p>
    <w:p w14:paraId="50210C3D" w14:textId="0D420D95" w:rsidR="05ED5CF2" w:rsidRPr="003E0526" w:rsidRDefault="05ED5CF2" w:rsidP="73A94CBA">
      <w:pPr>
        <w:spacing w:line="480" w:lineRule="auto"/>
      </w:pPr>
      <w:proofErr w:type="spellStart"/>
      <w:r w:rsidRPr="73A94CBA">
        <w:rPr>
          <w:color w:val="212121"/>
        </w:rPr>
        <w:t>Taddei</w:t>
      </w:r>
      <w:proofErr w:type="spellEnd"/>
      <w:r w:rsidRPr="73A94CBA">
        <w:rPr>
          <w:color w:val="212121"/>
        </w:rPr>
        <w:t xml:space="preserve">, S., </w:t>
      </w:r>
      <w:proofErr w:type="spellStart"/>
      <w:r w:rsidRPr="73A94CBA">
        <w:rPr>
          <w:color w:val="212121"/>
        </w:rPr>
        <w:t>Virdis</w:t>
      </w:r>
      <w:proofErr w:type="spellEnd"/>
      <w:r w:rsidRPr="73A94CBA">
        <w:rPr>
          <w:color w:val="212121"/>
        </w:rPr>
        <w:t xml:space="preserve">, A., </w:t>
      </w:r>
      <w:proofErr w:type="spellStart"/>
      <w:r w:rsidRPr="73A94CBA">
        <w:rPr>
          <w:color w:val="212121"/>
        </w:rPr>
        <w:t>Mattei</w:t>
      </w:r>
      <w:proofErr w:type="spellEnd"/>
      <w:r w:rsidRPr="73A94CBA">
        <w:rPr>
          <w:color w:val="212121"/>
        </w:rPr>
        <w:t xml:space="preserve">, P., </w:t>
      </w:r>
      <w:proofErr w:type="spellStart"/>
      <w:r w:rsidRPr="73A94CBA">
        <w:rPr>
          <w:color w:val="212121"/>
        </w:rPr>
        <w:t>Ghiadoni</w:t>
      </w:r>
      <w:proofErr w:type="spellEnd"/>
      <w:r w:rsidRPr="73A94CBA">
        <w:rPr>
          <w:color w:val="212121"/>
        </w:rPr>
        <w:t xml:space="preserve">, L., </w:t>
      </w:r>
      <w:proofErr w:type="spellStart"/>
      <w:r w:rsidRPr="73A94CBA">
        <w:rPr>
          <w:color w:val="212121"/>
        </w:rPr>
        <w:t>Gennari</w:t>
      </w:r>
      <w:proofErr w:type="spellEnd"/>
      <w:r w:rsidRPr="73A94CBA">
        <w:rPr>
          <w:color w:val="212121"/>
        </w:rPr>
        <w:t xml:space="preserve">, A., </w:t>
      </w:r>
      <w:proofErr w:type="spellStart"/>
      <w:r w:rsidRPr="73A94CBA">
        <w:rPr>
          <w:color w:val="212121"/>
        </w:rPr>
        <w:t>Fasolo</w:t>
      </w:r>
      <w:proofErr w:type="spellEnd"/>
      <w:r w:rsidRPr="73A94CBA">
        <w:rPr>
          <w:color w:val="212121"/>
        </w:rPr>
        <w:t xml:space="preserve">, C. B., </w:t>
      </w:r>
      <w:proofErr w:type="spellStart"/>
      <w:r w:rsidRPr="73A94CBA">
        <w:rPr>
          <w:color w:val="212121"/>
        </w:rPr>
        <w:t>Sudano</w:t>
      </w:r>
      <w:proofErr w:type="spellEnd"/>
      <w:r w:rsidRPr="73A94CBA">
        <w:rPr>
          <w:color w:val="212121"/>
        </w:rPr>
        <w:t xml:space="preserve">, I., &amp; </w:t>
      </w:r>
      <w:proofErr w:type="spellStart"/>
      <w:r w:rsidRPr="73A94CBA">
        <w:rPr>
          <w:color w:val="212121"/>
        </w:rPr>
        <w:t>Salvetti</w:t>
      </w:r>
      <w:proofErr w:type="spellEnd"/>
      <w:r w:rsidRPr="73A94CBA">
        <w:rPr>
          <w:color w:val="212121"/>
        </w:rPr>
        <w:t>,</w:t>
      </w:r>
      <w:r>
        <w:tab/>
      </w:r>
      <w:r w:rsidRPr="73A94CBA">
        <w:rPr>
          <w:color w:val="212121"/>
        </w:rPr>
        <w:t xml:space="preserve"> </w:t>
      </w:r>
      <w:r w:rsidR="00806C1E">
        <w:rPr>
          <w:color w:val="212121"/>
        </w:rPr>
        <w:tab/>
      </w:r>
      <w:r w:rsidRPr="00806C1E">
        <w:rPr>
          <w:color w:val="212121"/>
        </w:rPr>
        <w:t>A. (1995). Aging and endothelial function in normotensive subjects and patients with</w:t>
      </w:r>
      <w:r w:rsidRPr="003E0526">
        <w:tab/>
      </w:r>
      <w:r w:rsidR="00806C1E" w:rsidRPr="003E0526">
        <w:tab/>
      </w:r>
      <w:r w:rsidRPr="00806C1E">
        <w:rPr>
          <w:color w:val="212121"/>
        </w:rPr>
        <w:t xml:space="preserve"> essential hypertension. </w:t>
      </w:r>
      <w:r w:rsidRPr="003E0526">
        <w:rPr>
          <w:rFonts w:eastAsia="Calibri"/>
          <w:i/>
          <w:iCs/>
        </w:rPr>
        <w:t>Circulation</w:t>
      </w:r>
      <w:r w:rsidRPr="003E0526">
        <w:rPr>
          <w:rFonts w:eastAsia="Calibri"/>
        </w:rPr>
        <w:t xml:space="preserve">, </w:t>
      </w:r>
      <w:r w:rsidRPr="003E0526">
        <w:rPr>
          <w:rFonts w:eastAsia="Calibri"/>
          <w:i/>
          <w:iCs/>
        </w:rPr>
        <w:t>91</w:t>
      </w:r>
      <w:r w:rsidRPr="003E0526">
        <w:rPr>
          <w:rFonts w:eastAsia="Calibri"/>
        </w:rPr>
        <w:t>(7), 1981–1987.</w:t>
      </w:r>
      <w:r w:rsidRPr="003E0526">
        <w:tab/>
      </w:r>
      <w:r w:rsidRPr="003E0526">
        <w:tab/>
      </w:r>
      <w:r w:rsidRPr="003E0526">
        <w:tab/>
      </w:r>
      <w:r w:rsidRPr="003E0526">
        <w:tab/>
      </w:r>
      <w:r w:rsidRPr="003E0526">
        <w:tab/>
      </w:r>
      <w:r w:rsidR="00806C1E" w:rsidRPr="003E0526">
        <w:tab/>
      </w:r>
      <w:r w:rsidRPr="003E0526">
        <w:rPr>
          <w:rFonts w:eastAsia="Calibri"/>
        </w:rPr>
        <w:t xml:space="preserve"> </w:t>
      </w:r>
      <w:hyperlink r:id="rId71">
        <w:r w:rsidRPr="003E0526">
          <w:rPr>
            <w:rStyle w:val="Hyperlink"/>
            <w:rFonts w:eastAsia="Calibri"/>
          </w:rPr>
          <w:t>https://doi.org/10.1161/01.cir.91.7.1981</w:t>
        </w:r>
      </w:hyperlink>
    </w:p>
    <w:p w14:paraId="5A056111" w14:textId="4CA3299A" w:rsidR="1AE97A4B" w:rsidRDefault="1AE97A4B" w:rsidP="3009A1B4">
      <w:pPr>
        <w:spacing w:line="480" w:lineRule="auto"/>
      </w:pPr>
      <w:r w:rsidRPr="028B2ED0">
        <w:t xml:space="preserve">Thomas G. D. (2015). Functional </w:t>
      </w:r>
      <w:proofErr w:type="spellStart"/>
      <w:r w:rsidRPr="028B2ED0">
        <w:t>sympatholysis</w:t>
      </w:r>
      <w:proofErr w:type="spellEnd"/>
      <w:r w:rsidRPr="028B2ED0">
        <w:t xml:space="preserve"> in hypertension. </w:t>
      </w:r>
      <w:r w:rsidRPr="028B2ED0">
        <w:rPr>
          <w:i/>
          <w:iCs/>
        </w:rPr>
        <w:t>Autonomic neuroscience :</w:t>
      </w:r>
      <w:r>
        <w:tab/>
      </w:r>
      <w:r w:rsidRPr="028B2ED0">
        <w:rPr>
          <w:i/>
          <w:iCs/>
        </w:rPr>
        <w:t xml:space="preserve"> </w:t>
      </w:r>
      <w:r w:rsidR="00806C1E">
        <w:rPr>
          <w:i/>
          <w:iCs/>
        </w:rPr>
        <w:tab/>
      </w:r>
      <w:r w:rsidRPr="028B2ED0">
        <w:rPr>
          <w:i/>
          <w:iCs/>
        </w:rPr>
        <w:t>basic &amp; clinical</w:t>
      </w:r>
      <w:r w:rsidRPr="028B2ED0">
        <w:t xml:space="preserve">, </w:t>
      </w:r>
      <w:r w:rsidRPr="028B2ED0">
        <w:rPr>
          <w:i/>
          <w:iCs/>
        </w:rPr>
        <w:t>188</w:t>
      </w:r>
      <w:r w:rsidRPr="028B2ED0">
        <w:t xml:space="preserve">, 64–68. </w:t>
      </w:r>
      <w:hyperlink r:id="rId72" w:history="1">
        <w:r w:rsidRPr="3009A1B4">
          <w:rPr>
            <w:rStyle w:val="Hyperlink"/>
          </w:rPr>
          <w:t>https://doi.org/10.1016/j.autneu.2014.10.019</w:t>
        </w:r>
      </w:hyperlink>
      <w:r w:rsidR="00806C1E">
        <w:tab/>
      </w:r>
    </w:p>
    <w:p w14:paraId="2561C0FD" w14:textId="29B75BFE" w:rsidR="005F262C" w:rsidRDefault="005F262C" w:rsidP="00E97483">
      <w:pPr>
        <w:spacing w:line="480" w:lineRule="auto"/>
      </w:pPr>
      <w:r>
        <w:t xml:space="preserve">Thomas, G. D., Hansen, J., &amp; Victor, R. G. (1994). Inhibition of alpha 2-adrenergic </w:t>
      </w:r>
      <w:r>
        <w:tab/>
        <w:t xml:space="preserve">vasoconstriction during contraction of glycolytic, not oxidative, rat hindlimb muscle. </w:t>
      </w:r>
      <w:r>
        <w:rPr>
          <w:i/>
          <w:iCs/>
        </w:rPr>
        <w:t xml:space="preserve">The </w:t>
      </w:r>
      <w:r>
        <w:rPr>
          <w:i/>
          <w:iCs/>
        </w:rPr>
        <w:tab/>
        <w:t>American journal of physiology</w:t>
      </w:r>
      <w:r>
        <w:t xml:space="preserve">, </w:t>
      </w:r>
      <w:r>
        <w:rPr>
          <w:i/>
          <w:iCs/>
        </w:rPr>
        <w:t>266</w:t>
      </w:r>
      <w:r>
        <w:t xml:space="preserve">(3 Pt 2), H920–H929. </w:t>
      </w:r>
      <w:r>
        <w:tab/>
        <w:t>https://doi.org/10.1152/ajpheart.1994.266.3.H920</w:t>
      </w:r>
    </w:p>
    <w:p w14:paraId="608F6444" w14:textId="051C76D1" w:rsidR="016825B8" w:rsidRDefault="016825B8" w:rsidP="31CE512D">
      <w:pPr>
        <w:spacing w:line="480" w:lineRule="auto"/>
        <w:rPr>
          <w:rStyle w:val="Hyperlink"/>
        </w:rPr>
      </w:pPr>
      <w:r w:rsidRPr="31CE512D">
        <w:rPr>
          <w:color w:val="212121"/>
        </w:rPr>
        <w:t xml:space="preserve">Thomas G. D. (2011). Neural control of the circulation. </w:t>
      </w:r>
      <w:r w:rsidRPr="31CE512D">
        <w:rPr>
          <w:i/>
          <w:iCs/>
          <w:color w:val="212121"/>
        </w:rPr>
        <w:t>Advances in physiology education</w:t>
      </w:r>
      <w:r w:rsidRPr="31CE512D">
        <w:rPr>
          <w:color w:val="212121"/>
        </w:rPr>
        <w:t>,</w:t>
      </w:r>
      <w:r>
        <w:tab/>
      </w:r>
      <w:r w:rsidRPr="31CE512D">
        <w:rPr>
          <w:color w:val="212121"/>
        </w:rPr>
        <w:t xml:space="preserve"> </w:t>
      </w:r>
      <w:r w:rsidR="00806C1E">
        <w:rPr>
          <w:color w:val="212121"/>
        </w:rPr>
        <w:tab/>
      </w:r>
      <w:r w:rsidRPr="31CE512D">
        <w:rPr>
          <w:i/>
          <w:iCs/>
          <w:color w:val="212121"/>
        </w:rPr>
        <w:t>35</w:t>
      </w:r>
      <w:r w:rsidRPr="31CE512D">
        <w:rPr>
          <w:color w:val="212121"/>
        </w:rPr>
        <w:t xml:space="preserve">(1), 28–32. </w:t>
      </w:r>
      <w:hyperlink r:id="rId73" w:history="1">
        <w:r w:rsidRPr="31CE512D">
          <w:rPr>
            <w:rStyle w:val="Hyperlink"/>
          </w:rPr>
          <w:t>https://doi.org/10.1152/advan.00114.2010</w:t>
        </w:r>
      </w:hyperlink>
      <w:r>
        <w:tab/>
      </w:r>
      <w:r>
        <w:tab/>
      </w:r>
      <w:r>
        <w:tab/>
      </w:r>
      <w:r>
        <w:tab/>
      </w:r>
      <w:r>
        <w:tab/>
      </w:r>
    </w:p>
    <w:p w14:paraId="56E48920" w14:textId="2D5D6449" w:rsidR="00165533" w:rsidRDefault="009D5A2E" w:rsidP="00165533">
      <w:pPr>
        <w:spacing w:line="480" w:lineRule="auto"/>
      </w:pPr>
      <w:r w:rsidRPr="00E97483">
        <w:t>Thomas</w:t>
      </w:r>
      <w:r w:rsidR="00E97483" w:rsidRPr="00E97483">
        <w:t>,</w:t>
      </w:r>
      <w:r w:rsidRPr="00E97483">
        <w:t xml:space="preserve"> G</w:t>
      </w:r>
      <w:r w:rsidR="00E97483" w:rsidRPr="00E97483">
        <w:t xml:space="preserve">. </w:t>
      </w:r>
      <w:r w:rsidRPr="00E97483">
        <w:t>D</w:t>
      </w:r>
      <w:r w:rsidR="00E97483" w:rsidRPr="00E97483">
        <w:t>.</w:t>
      </w:r>
      <w:r w:rsidRPr="00E97483">
        <w:t>, Hansen J</w:t>
      </w:r>
      <w:r w:rsidR="00E97483" w:rsidRPr="00E97483">
        <w:t>.</w:t>
      </w:r>
      <w:r w:rsidRPr="00E97483">
        <w:t>, Victor</w:t>
      </w:r>
      <w:r w:rsidR="00E97483" w:rsidRPr="00E97483">
        <w:t>,</w:t>
      </w:r>
      <w:r w:rsidRPr="00E97483">
        <w:t xml:space="preserve"> R</w:t>
      </w:r>
      <w:r w:rsidR="00E97483" w:rsidRPr="00E97483">
        <w:t>.</w:t>
      </w:r>
      <w:r w:rsidR="00E97483">
        <w:t xml:space="preserve"> </w:t>
      </w:r>
      <w:r w:rsidRPr="00E97483">
        <w:t>G.</w:t>
      </w:r>
      <w:r w:rsidR="00E97483">
        <w:t>,</w:t>
      </w:r>
      <w:r w:rsidR="00E97483" w:rsidRPr="00E97483">
        <w:t xml:space="preserve"> </w:t>
      </w:r>
      <w:r w:rsidR="00E97483">
        <w:t>(1997)</w:t>
      </w:r>
      <w:r>
        <w:t xml:space="preserve"> ATP-sensitive potassium channels mediate </w:t>
      </w:r>
      <w:r w:rsidR="00E97483">
        <w:t xml:space="preserve">  </w:t>
      </w:r>
      <w:r w:rsidR="00E97483">
        <w:tab/>
      </w:r>
      <w:r w:rsidR="00E97483">
        <w:tab/>
        <w:t xml:space="preserve"> </w:t>
      </w:r>
      <w:r>
        <w:t xml:space="preserve">contraction-induced attenuation of sympathetic vasoconstriction in rat skeletal muscle. J </w:t>
      </w:r>
      <w:r w:rsidR="00E97483">
        <w:tab/>
      </w:r>
      <w:r w:rsidR="00E97483">
        <w:tab/>
      </w:r>
      <w:r>
        <w:t>Clin Invest.</w:t>
      </w:r>
      <w:r w:rsidR="00E97483">
        <w:t xml:space="preserve"> </w:t>
      </w:r>
      <w:r>
        <w:t xml:space="preserve">1997 Jun 1;99(11):2602-9. </w:t>
      </w:r>
      <w:proofErr w:type="spellStart"/>
      <w:r>
        <w:t>doi</w:t>
      </w:r>
      <w:proofErr w:type="spellEnd"/>
      <w:r>
        <w:t xml:space="preserve">: 10.1172/JCI119448. PMID: 9169489; </w:t>
      </w:r>
      <w:r w:rsidR="00E97483">
        <w:tab/>
      </w:r>
      <w:r>
        <w:t>PMCID: PMC508105.</w:t>
      </w:r>
    </w:p>
    <w:p w14:paraId="72DCFD63" w14:textId="74E2D7A6" w:rsidR="005076E0" w:rsidRDefault="005076E0" w:rsidP="005076E0">
      <w:pPr>
        <w:spacing w:line="480" w:lineRule="auto"/>
        <w:rPr>
          <w:rStyle w:val="Hyperlink"/>
        </w:rPr>
      </w:pPr>
      <w:r w:rsidRPr="000A20DD">
        <w:rPr>
          <w:color w:val="212121"/>
        </w:rPr>
        <w:lastRenderedPageBreak/>
        <w:t xml:space="preserve">Thomas, G. D., &amp; Segal, S. S. (2004). </w:t>
      </w:r>
      <w:r w:rsidRPr="6F3DCB16">
        <w:rPr>
          <w:color w:val="212121"/>
        </w:rPr>
        <w:t>Neural control of muscle blood flow during exercise.</w:t>
      </w:r>
      <w:r>
        <w:tab/>
      </w:r>
      <w:r>
        <w:tab/>
      </w:r>
      <w:r w:rsidRPr="6F3DCB16">
        <w:rPr>
          <w:color w:val="212121"/>
        </w:rPr>
        <w:t xml:space="preserve"> </w:t>
      </w:r>
      <w:r w:rsidRPr="6F3DCB16">
        <w:rPr>
          <w:i/>
          <w:iCs/>
          <w:color w:val="212121"/>
        </w:rPr>
        <w:t>Journal of applied physiology (Bethesda, Md. : 1985)</w:t>
      </w:r>
      <w:r w:rsidRPr="6F3DCB16">
        <w:rPr>
          <w:color w:val="212121"/>
        </w:rPr>
        <w:t xml:space="preserve">, </w:t>
      </w:r>
      <w:r w:rsidRPr="6F3DCB16">
        <w:rPr>
          <w:i/>
          <w:iCs/>
          <w:color w:val="212121"/>
        </w:rPr>
        <w:t>97</w:t>
      </w:r>
      <w:r w:rsidRPr="6F3DCB16">
        <w:rPr>
          <w:color w:val="212121"/>
        </w:rPr>
        <w:t>(2), 731–738.</w:t>
      </w:r>
      <w:r>
        <w:tab/>
      </w:r>
      <w:r>
        <w:tab/>
      </w:r>
      <w:r>
        <w:tab/>
      </w:r>
      <w:r>
        <w:tab/>
      </w:r>
      <w:r w:rsidRPr="6F3DCB16">
        <w:rPr>
          <w:color w:val="212121"/>
        </w:rPr>
        <w:t xml:space="preserve"> </w:t>
      </w:r>
      <w:hyperlink r:id="rId74" w:history="1">
        <w:r w:rsidRPr="6F3DCB16">
          <w:rPr>
            <w:rStyle w:val="Hyperlink"/>
          </w:rPr>
          <w:t>https://doi.org/10.1152/japplphysiol.00076.2004</w:t>
        </w:r>
      </w:hyperlink>
    </w:p>
    <w:p w14:paraId="3D780253" w14:textId="10C363BD" w:rsidR="005402BC" w:rsidRPr="005402BC" w:rsidRDefault="005402BC" w:rsidP="005402BC">
      <w:pPr>
        <w:spacing w:line="480" w:lineRule="auto"/>
      </w:pPr>
      <w:r w:rsidRPr="00357779">
        <w:rPr>
          <w:lang w:val="es-US"/>
        </w:rPr>
        <w:t xml:space="preserve">Tejero, J., Shiva, S., &amp; </w:t>
      </w:r>
      <w:proofErr w:type="spellStart"/>
      <w:r w:rsidRPr="00357779">
        <w:rPr>
          <w:lang w:val="es-US"/>
        </w:rPr>
        <w:t>Gladwin</w:t>
      </w:r>
      <w:proofErr w:type="spellEnd"/>
      <w:r w:rsidRPr="00357779">
        <w:rPr>
          <w:lang w:val="es-US"/>
        </w:rPr>
        <w:t xml:space="preserve">, M. T. (2019). </w:t>
      </w:r>
      <w:r>
        <w:t xml:space="preserve">Sources of Vascular Nitric Oxide and Reactive </w:t>
      </w:r>
      <w:r>
        <w:tab/>
        <w:t xml:space="preserve">Oxygen Species and Their Regulation. </w:t>
      </w:r>
      <w:r>
        <w:rPr>
          <w:i/>
          <w:iCs/>
        </w:rPr>
        <w:t>Physiological reviews</w:t>
      </w:r>
      <w:r>
        <w:t xml:space="preserve">, </w:t>
      </w:r>
      <w:r>
        <w:rPr>
          <w:i/>
          <w:iCs/>
        </w:rPr>
        <w:t>99</w:t>
      </w:r>
      <w:r>
        <w:t xml:space="preserve">(1), 311–379. </w:t>
      </w:r>
      <w:r>
        <w:tab/>
      </w:r>
      <w:hyperlink r:id="rId75" w:history="1">
        <w:r w:rsidRPr="009F416A">
          <w:rPr>
            <w:rStyle w:val="Hyperlink"/>
          </w:rPr>
          <w:t>https://doi.org/10.1152/physrev.00036.2017</w:t>
        </w:r>
      </w:hyperlink>
    </w:p>
    <w:p w14:paraId="0ABBBBFC" w14:textId="0E829318" w:rsidR="45E6DB35" w:rsidRDefault="45E6DB35" w:rsidP="008C62A0">
      <w:pPr>
        <w:spacing w:line="480" w:lineRule="auto"/>
        <w:rPr>
          <w:rStyle w:val="Hyperlink"/>
          <w:rFonts w:eastAsia="Times"/>
        </w:rPr>
      </w:pPr>
      <w:r w:rsidRPr="008C62A0">
        <w:rPr>
          <w:rFonts w:eastAsia="Times"/>
        </w:rPr>
        <w:t xml:space="preserve">Thomas, G. D., &amp; Victor, R. G. (1998). Nitric oxide mediates contraction-induced attenuation of </w:t>
      </w:r>
      <w:r w:rsidR="008C62A0">
        <w:rPr>
          <w:rFonts w:eastAsia="Times"/>
        </w:rPr>
        <w:tab/>
      </w:r>
      <w:r w:rsidRPr="008C62A0">
        <w:rPr>
          <w:rFonts w:eastAsia="Times"/>
        </w:rPr>
        <w:t xml:space="preserve">sympathetic vasoconstriction in rat skeletal </w:t>
      </w:r>
      <w:r w:rsidR="00772D04" w:rsidRPr="008C62A0">
        <w:rPr>
          <w:rFonts w:eastAsia="Times"/>
        </w:rPr>
        <w:tab/>
      </w:r>
      <w:r w:rsidRPr="008C62A0">
        <w:rPr>
          <w:rFonts w:eastAsia="Times"/>
        </w:rPr>
        <w:t xml:space="preserve">muscle. </w:t>
      </w:r>
      <w:r w:rsidRPr="00E97483">
        <w:rPr>
          <w:rFonts w:eastAsia="Times"/>
          <w:i/>
          <w:iCs/>
        </w:rPr>
        <w:t>The Journal of physiology</w:t>
      </w:r>
      <w:r w:rsidRPr="008C62A0">
        <w:rPr>
          <w:rFonts w:eastAsia="Times"/>
        </w:rPr>
        <w:t xml:space="preserve">, 506 ( Pt </w:t>
      </w:r>
      <w:r w:rsidR="008C62A0">
        <w:rPr>
          <w:rFonts w:eastAsia="Times"/>
        </w:rPr>
        <w:tab/>
      </w:r>
      <w:r w:rsidRPr="008C62A0">
        <w:rPr>
          <w:rFonts w:eastAsia="Times"/>
        </w:rPr>
        <w:t xml:space="preserve">3)(Pt 3), 817–826. </w:t>
      </w:r>
      <w:hyperlink r:id="rId76" w:history="1">
        <w:r w:rsidRPr="008C62A0">
          <w:rPr>
            <w:rStyle w:val="Hyperlink"/>
            <w:rFonts w:eastAsia="Times"/>
          </w:rPr>
          <w:t>https://doi.org/10.1111/j.1469-7793.1998.817bv.x</w:t>
        </w:r>
      </w:hyperlink>
    </w:p>
    <w:p w14:paraId="7066CABD" w14:textId="77777777" w:rsidR="005402BC" w:rsidRPr="00901FD3" w:rsidRDefault="005402BC" w:rsidP="005402BC">
      <w:pPr>
        <w:spacing w:line="480" w:lineRule="auto"/>
        <w:rPr>
          <w:rFonts w:eastAsia="Times"/>
          <w:vertAlign w:val="superscript"/>
          <w:lang w:val="nb-NO"/>
        </w:rPr>
      </w:pPr>
      <w:r w:rsidRPr="5C35565D">
        <w:t xml:space="preserve">Trinity, J. D., Kwon, O. S., </w:t>
      </w:r>
      <w:proofErr w:type="spellStart"/>
      <w:r w:rsidRPr="5C35565D">
        <w:t>Broxterman</w:t>
      </w:r>
      <w:proofErr w:type="spellEnd"/>
      <w:r w:rsidRPr="5C35565D">
        <w:t xml:space="preserve">, R. M., Gifford, J. R., </w:t>
      </w:r>
      <w:proofErr w:type="spellStart"/>
      <w:r w:rsidRPr="5C35565D">
        <w:t>Kithas</w:t>
      </w:r>
      <w:proofErr w:type="spellEnd"/>
      <w:r w:rsidRPr="5C35565D">
        <w:t xml:space="preserve">, A. C., </w:t>
      </w:r>
      <w:proofErr w:type="spellStart"/>
      <w:r w:rsidRPr="5C35565D">
        <w:t>Hydren</w:t>
      </w:r>
      <w:proofErr w:type="spellEnd"/>
      <w:r w:rsidRPr="5C35565D">
        <w:t>, J. R.,</w:t>
      </w:r>
      <w:r>
        <w:tab/>
      </w:r>
      <w:r>
        <w:tab/>
      </w:r>
      <w:r w:rsidRPr="5C35565D">
        <w:t xml:space="preserve"> Jarrett, C. L., Shields, K. L., </w:t>
      </w:r>
      <w:proofErr w:type="spellStart"/>
      <w:r w:rsidRPr="5C35565D">
        <w:t>Bisconti</w:t>
      </w:r>
      <w:proofErr w:type="spellEnd"/>
      <w:r w:rsidRPr="5C35565D">
        <w:t>, A. v., Park, S. H., Craig, J. C., Nelson, A. D.,</w:t>
      </w:r>
      <w:r>
        <w:tab/>
      </w:r>
      <w:r>
        <w:tab/>
      </w:r>
      <w:r w:rsidRPr="5C35565D">
        <w:t xml:space="preserve"> Morgan, D. E., Jessop, J. E., Bledsoe, A. D., &amp; Richardson, R. S. (2021). The role of the</w:t>
      </w:r>
      <w:r>
        <w:tab/>
      </w:r>
      <w:r w:rsidRPr="5C35565D">
        <w:t xml:space="preserve"> </w:t>
      </w:r>
      <w:r>
        <w:tab/>
      </w:r>
      <w:r w:rsidRPr="5C35565D">
        <w:t>endothelium in the hyperemic response to passive leg movement: Looking beyond nitric</w:t>
      </w:r>
      <w:r>
        <w:tab/>
      </w:r>
      <w:r w:rsidRPr="5C35565D">
        <w:t xml:space="preserve"> </w:t>
      </w:r>
      <w:r>
        <w:tab/>
      </w:r>
      <w:r w:rsidRPr="5C35565D">
        <w:t xml:space="preserve">oxide. </w:t>
      </w:r>
      <w:r w:rsidRPr="5C35565D">
        <w:rPr>
          <w:i/>
          <w:iCs/>
        </w:rPr>
        <w:t xml:space="preserve">American Journal of Physiology </w:t>
      </w:r>
      <w:r>
        <w:rPr>
          <w:i/>
          <w:iCs/>
        </w:rPr>
        <w:t>–</w:t>
      </w:r>
      <w:r w:rsidRPr="5C35565D">
        <w:rPr>
          <w:i/>
          <w:iCs/>
        </w:rPr>
        <w:t xml:space="preserve"> Heart and Circulatory Physiology</w:t>
      </w:r>
      <w:r w:rsidRPr="5C35565D">
        <w:t xml:space="preserve">, </w:t>
      </w:r>
      <w:r w:rsidRPr="5C35565D">
        <w:rPr>
          <w:i/>
          <w:iCs/>
        </w:rPr>
        <w:t>320</w:t>
      </w:r>
      <w:r w:rsidRPr="5C35565D">
        <w:t>(2),</w:t>
      </w:r>
      <w:r>
        <w:tab/>
      </w:r>
      <w:r w:rsidRPr="5C35565D">
        <w:t xml:space="preserve"> </w:t>
      </w:r>
      <w:r>
        <w:tab/>
      </w:r>
      <w:r w:rsidRPr="5C35565D">
        <w:t xml:space="preserve">H668–H678. </w:t>
      </w:r>
      <w:hyperlink r:id="rId77" w:history="1">
        <w:r w:rsidRPr="00901FD3">
          <w:rPr>
            <w:rStyle w:val="Hyperlink"/>
            <w:lang w:val="nb-NO"/>
          </w:rPr>
          <w:t>https://doi.org/10.1152/AJPHEART.00784.2020</w:t>
        </w:r>
      </w:hyperlink>
    </w:p>
    <w:p w14:paraId="41BBBA60" w14:textId="77777777" w:rsidR="005402BC" w:rsidRPr="00901FD3" w:rsidRDefault="005402BC" w:rsidP="008C62A0">
      <w:pPr>
        <w:spacing w:line="480" w:lineRule="auto"/>
        <w:rPr>
          <w:rStyle w:val="Hyperlink"/>
          <w:lang w:val="nb-NO"/>
        </w:rPr>
      </w:pPr>
    </w:p>
    <w:p w14:paraId="2E5D2537" w14:textId="460B6D4D" w:rsidR="00634C8E" w:rsidRPr="00357779" w:rsidRDefault="45F7E8F5" w:rsidP="3830E3C1">
      <w:pPr>
        <w:spacing w:line="480" w:lineRule="auto"/>
        <w:ind w:left="480" w:hanging="480"/>
      </w:pPr>
      <w:r w:rsidRPr="00901FD3">
        <w:rPr>
          <w:lang w:val="nb-NO"/>
        </w:rPr>
        <w:t xml:space="preserve">Tschakovsky, M. E., &amp; Pyke, K. E. (2008). </w:t>
      </w:r>
      <w:r w:rsidRPr="00357779">
        <w:t>Cardiovascular responses to exercise and limitations</w:t>
      </w:r>
      <w:r w:rsidRPr="00357779">
        <w:tab/>
        <w:t xml:space="preserve"> to human performance</w:t>
      </w:r>
      <w:r w:rsidR="00E97483">
        <w:t xml:space="preserve">. </w:t>
      </w:r>
      <w:r w:rsidRPr="00357779">
        <w:t>Physiological Basis of Human Performance During Work and Exercise, 5–27.</w:t>
      </w:r>
    </w:p>
    <w:p w14:paraId="0720824D" w14:textId="6CC8A4A3" w:rsidR="00B34DD6" w:rsidRPr="00357779" w:rsidRDefault="00B34DD6" w:rsidP="008C62A0">
      <w:pPr>
        <w:spacing w:line="480" w:lineRule="auto"/>
        <w:ind w:left="480" w:hanging="480"/>
      </w:pPr>
      <w:proofErr w:type="spellStart"/>
      <w:r>
        <w:t>Tschakovsky</w:t>
      </w:r>
      <w:proofErr w:type="spellEnd"/>
      <w:r>
        <w:t xml:space="preserve">, M. E., </w:t>
      </w:r>
      <w:proofErr w:type="spellStart"/>
      <w:r>
        <w:t>Sujirattanawimol</w:t>
      </w:r>
      <w:proofErr w:type="spellEnd"/>
      <w:r>
        <w:t xml:space="preserve">, K., Ruble, S. B., </w:t>
      </w:r>
      <w:proofErr w:type="spellStart"/>
      <w:r>
        <w:t>Valic</w:t>
      </w:r>
      <w:proofErr w:type="spellEnd"/>
      <w:r>
        <w:t xml:space="preserve">, Z., &amp; Joyner, M. J. (2002). Is sympathetic neural vasoconstriction blunted in the vascular bed of exercising human </w:t>
      </w:r>
      <w:proofErr w:type="gramStart"/>
      <w:r>
        <w:t>muscle?.</w:t>
      </w:r>
      <w:proofErr w:type="gramEnd"/>
      <w:r>
        <w:t xml:space="preserve"> </w:t>
      </w:r>
      <w:r>
        <w:rPr>
          <w:i/>
          <w:iCs/>
        </w:rPr>
        <w:t>The Journal of physiology</w:t>
      </w:r>
      <w:r>
        <w:t xml:space="preserve">, </w:t>
      </w:r>
      <w:r>
        <w:rPr>
          <w:i/>
          <w:iCs/>
        </w:rPr>
        <w:t>541</w:t>
      </w:r>
      <w:r>
        <w:t>(Pt 2), 623–635. https://doi.org/10.1113/jphysiol.2001.014431</w:t>
      </w:r>
    </w:p>
    <w:p w14:paraId="482E4E61" w14:textId="5CB249E9" w:rsidR="2A387B98" w:rsidRDefault="2A387B98" w:rsidP="31CE512D">
      <w:pPr>
        <w:spacing w:line="480" w:lineRule="auto"/>
        <w:ind w:left="480" w:hanging="480"/>
        <w:rPr>
          <w:color w:val="303030"/>
        </w:rPr>
      </w:pPr>
      <w:r w:rsidRPr="003E0526">
        <w:rPr>
          <w:color w:val="303030"/>
        </w:rPr>
        <w:lastRenderedPageBreak/>
        <w:t xml:space="preserve">Van </w:t>
      </w:r>
      <w:proofErr w:type="spellStart"/>
      <w:r w:rsidRPr="003E0526">
        <w:rPr>
          <w:color w:val="303030"/>
        </w:rPr>
        <w:t>Booven</w:t>
      </w:r>
      <w:proofErr w:type="spellEnd"/>
      <w:r w:rsidRPr="003E0526">
        <w:rPr>
          <w:color w:val="303030"/>
        </w:rPr>
        <w:t xml:space="preserve">, D., Marsh, S., McLeod, H., Carrillo, M. W., </w:t>
      </w:r>
      <w:proofErr w:type="spellStart"/>
      <w:r w:rsidRPr="003E0526">
        <w:rPr>
          <w:color w:val="303030"/>
        </w:rPr>
        <w:t>Sangkuhl</w:t>
      </w:r>
      <w:proofErr w:type="spellEnd"/>
      <w:r w:rsidRPr="003E0526">
        <w:rPr>
          <w:color w:val="303030"/>
        </w:rPr>
        <w:t xml:space="preserve">, K., Klein, T. E., &amp; Altman, R. B. (2010). Cytochrome P450 2C9-CYP2C9. </w:t>
      </w:r>
      <w:r w:rsidRPr="003E0526">
        <w:rPr>
          <w:i/>
          <w:iCs/>
          <w:color w:val="303030"/>
        </w:rPr>
        <w:t>Pharmacogenetics and genomics</w:t>
      </w:r>
      <w:r w:rsidRPr="003E0526">
        <w:rPr>
          <w:color w:val="303030"/>
        </w:rPr>
        <w:t xml:space="preserve">, </w:t>
      </w:r>
      <w:r w:rsidRPr="003E0526">
        <w:rPr>
          <w:i/>
          <w:iCs/>
          <w:color w:val="303030"/>
        </w:rPr>
        <w:t>20</w:t>
      </w:r>
      <w:r w:rsidRPr="003E0526">
        <w:rPr>
          <w:color w:val="303030"/>
        </w:rPr>
        <w:t xml:space="preserve">(4), 277–281. </w:t>
      </w:r>
      <w:hyperlink r:id="rId78" w:history="1">
        <w:r w:rsidR="005402BC" w:rsidRPr="009F416A">
          <w:rPr>
            <w:rStyle w:val="Hyperlink"/>
          </w:rPr>
          <w:t>https://doi.org/10.1097/FPC.0b013e3283349e84</w:t>
        </w:r>
      </w:hyperlink>
    </w:p>
    <w:p w14:paraId="201ABB95" w14:textId="7640345D" w:rsidR="005402BC" w:rsidRDefault="005402BC" w:rsidP="005402BC">
      <w:pPr>
        <w:spacing w:line="480" w:lineRule="auto"/>
        <w:ind w:left="480" w:hanging="480"/>
      </w:pPr>
      <w:r w:rsidRPr="3D43C6E1">
        <w:t xml:space="preserve">Vogel R. A. (2001). Measurement of endothelial function by brachial artery flow-mediated vasodilation. </w:t>
      </w:r>
      <w:r w:rsidRPr="3D43C6E1">
        <w:rPr>
          <w:i/>
          <w:iCs/>
        </w:rPr>
        <w:t>The American journal of cardiology</w:t>
      </w:r>
      <w:r w:rsidRPr="3D43C6E1">
        <w:t xml:space="preserve">, </w:t>
      </w:r>
      <w:r w:rsidRPr="3D43C6E1">
        <w:rPr>
          <w:i/>
          <w:iCs/>
        </w:rPr>
        <w:t>88</w:t>
      </w:r>
      <w:r w:rsidRPr="3D43C6E1">
        <w:t xml:space="preserve">(2A), 31E–34E. </w:t>
      </w:r>
      <w:hyperlink r:id="rId79" w:history="1">
        <w:r w:rsidRPr="00BC7C51">
          <w:rPr>
            <w:rStyle w:val="Hyperlink"/>
          </w:rPr>
          <w:t>https://doi.org/10.1016/s0002-9149(01)01764-7</w:t>
        </w:r>
      </w:hyperlink>
    </w:p>
    <w:p w14:paraId="1A90DCEB" w14:textId="196AB8A1" w:rsidR="01A5264F" w:rsidRDefault="01A5264F" w:rsidP="3009A1B4">
      <w:pPr>
        <w:spacing w:line="480" w:lineRule="auto"/>
        <w:ind w:left="480" w:hanging="480"/>
      </w:pPr>
      <w:proofErr w:type="spellStart"/>
      <w:r w:rsidRPr="3D43C6E1">
        <w:rPr>
          <w:color w:val="212121"/>
        </w:rPr>
        <w:t>Vongpatanasin</w:t>
      </w:r>
      <w:proofErr w:type="spellEnd"/>
      <w:r w:rsidRPr="3D43C6E1">
        <w:rPr>
          <w:color w:val="212121"/>
        </w:rPr>
        <w:t xml:space="preserve">, W., Wang, Z., </w:t>
      </w:r>
      <w:proofErr w:type="spellStart"/>
      <w:r w:rsidRPr="3D43C6E1">
        <w:rPr>
          <w:color w:val="212121"/>
        </w:rPr>
        <w:t>Arbique</w:t>
      </w:r>
      <w:proofErr w:type="spellEnd"/>
      <w:r w:rsidRPr="3D43C6E1">
        <w:rPr>
          <w:color w:val="212121"/>
        </w:rPr>
        <w:t xml:space="preserve">, D., </w:t>
      </w:r>
      <w:proofErr w:type="spellStart"/>
      <w:r w:rsidRPr="3D43C6E1">
        <w:rPr>
          <w:color w:val="212121"/>
        </w:rPr>
        <w:t>Arbique</w:t>
      </w:r>
      <w:proofErr w:type="spellEnd"/>
      <w:r w:rsidRPr="3D43C6E1">
        <w:rPr>
          <w:color w:val="212121"/>
        </w:rPr>
        <w:t>, G., Adams-</w:t>
      </w:r>
      <w:proofErr w:type="spellStart"/>
      <w:r w:rsidRPr="3D43C6E1">
        <w:rPr>
          <w:color w:val="212121"/>
        </w:rPr>
        <w:t>Huet</w:t>
      </w:r>
      <w:proofErr w:type="spellEnd"/>
      <w:r w:rsidRPr="3D43C6E1">
        <w:rPr>
          <w:color w:val="212121"/>
        </w:rPr>
        <w:t xml:space="preserve">, B., Mitchell, J. H., Victor, R. G., &amp; Thomas, G. D. (2011). Functional </w:t>
      </w:r>
      <w:proofErr w:type="spellStart"/>
      <w:r w:rsidRPr="3D43C6E1">
        <w:rPr>
          <w:color w:val="212121"/>
        </w:rPr>
        <w:t>sympatholysis</w:t>
      </w:r>
      <w:proofErr w:type="spellEnd"/>
      <w:r w:rsidRPr="3D43C6E1">
        <w:rPr>
          <w:color w:val="212121"/>
        </w:rPr>
        <w:t xml:space="preserve"> is impaired in hypertensive humans. </w:t>
      </w:r>
      <w:r w:rsidRPr="3D43C6E1">
        <w:rPr>
          <w:i/>
          <w:iCs/>
          <w:color w:val="212121"/>
        </w:rPr>
        <w:t>The Journal of physiology</w:t>
      </w:r>
      <w:r w:rsidRPr="3D43C6E1">
        <w:rPr>
          <w:color w:val="212121"/>
        </w:rPr>
        <w:t xml:space="preserve">, </w:t>
      </w:r>
      <w:r w:rsidRPr="3D43C6E1">
        <w:rPr>
          <w:i/>
          <w:iCs/>
          <w:color w:val="212121"/>
        </w:rPr>
        <w:t>589</w:t>
      </w:r>
      <w:r w:rsidRPr="3D43C6E1">
        <w:rPr>
          <w:color w:val="212121"/>
        </w:rPr>
        <w:t xml:space="preserve">(Pt 5), 1209–1220. </w:t>
      </w:r>
      <w:hyperlink r:id="rId80" w:history="1">
        <w:r w:rsidRPr="3D43C6E1">
          <w:rPr>
            <w:rStyle w:val="Hyperlink"/>
          </w:rPr>
          <w:t>https://doi.org/10.1113/jphysiol.2010.203026</w:t>
        </w:r>
      </w:hyperlink>
    </w:p>
    <w:p w14:paraId="52560103" w14:textId="447B3844" w:rsidR="000571DB" w:rsidRDefault="000571DB" w:rsidP="00FD2406">
      <w:pPr>
        <w:spacing w:line="480" w:lineRule="auto"/>
      </w:pPr>
      <w:proofErr w:type="spellStart"/>
      <w:r w:rsidRPr="00901FD3">
        <w:t>Volianitis</w:t>
      </w:r>
      <w:proofErr w:type="spellEnd"/>
      <w:r w:rsidRPr="00901FD3">
        <w:t xml:space="preserve">, S., </w:t>
      </w:r>
      <w:proofErr w:type="spellStart"/>
      <w:r w:rsidRPr="00901FD3">
        <w:t>Krustrup</w:t>
      </w:r>
      <w:proofErr w:type="spellEnd"/>
      <w:r w:rsidRPr="00901FD3">
        <w:t xml:space="preserve">, P., Dawson, E., &amp; </w:t>
      </w:r>
      <w:proofErr w:type="spellStart"/>
      <w:r w:rsidRPr="00901FD3">
        <w:t>Secher</w:t>
      </w:r>
      <w:proofErr w:type="spellEnd"/>
      <w:r w:rsidRPr="00901FD3">
        <w:t xml:space="preserve">, N. H. (2003). </w:t>
      </w:r>
      <w:r>
        <w:t xml:space="preserve">Arm blood flow and </w:t>
      </w:r>
      <w:r>
        <w:tab/>
        <w:t xml:space="preserve">oxygenation on the transition from arm to combined arm and leg exercise in humans. </w:t>
      </w:r>
      <w:r>
        <w:rPr>
          <w:i/>
          <w:iCs/>
        </w:rPr>
        <w:t xml:space="preserve">The </w:t>
      </w:r>
      <w:r>
        <w:rPr>
          <w:i/>
          <w:iCs/>
        </w:rPr>
        <w:tab/>
        <w:t>Journal of physiology</w:t>
      </w:r>
      <w:r>
        <w:t xml:space="preserve">, </w:t>
      </w:r>
      <w:r>
        <w:rPr>
          <w:i/>
          <w:iCs/>
        </w:rPr>
        <w:t>547</w:t>
      </w:r>
      <w:r>
        <w:t>(Pt 2), 641–648. https://doi.org/10.1113/jphysiol.2002.034496</w:t>
      </w:r>
    </w:p>
    <w:p w14:paraId="3FE255FC" w14:textId="14BAAE99" w:rsidR="7AFA1683" w:rsidRDefault="7AFA1683" w:rsidP="3830E3C1">
      <w:pPr>
        <w:spacing w:line="480" w:lineRule="auto"/>
      </w:pPr>
      <w:r w:rsidRPr="5C35565D">
        <w:rPr>
          <w:color w:val="303030"/>
        </w:rPr>
        <w:t>Waldron, M., David Patterson, S., &amp; Jeffries, O. (2017). Inter-Day Reliability of</w:t>
      </w:r>
      <w:r>
        <w:tab/>
      </w:r>
      <w:r w:rsidRPr="5C35565D">
        <w:rPr>
          <w:color w:val="303030"/>
        </w:rPr>
        <w:t xml:space="preserve"> </w:t>
      </w:r>
      <w:r>
        <w:tab/>
      </w:r>
      <w:r>
        <w:tab/>
      </w:r>
      <w:r>
        <w:tab/>
      </w:r>
      <w:proofErr w:type="spellStart"/>
      <w:r w:rsidRPr="5C35565D">
        <w:rPr>
          <w:color w:val="303030"/>
        </w:rPr>
        <w:t>Finapres</w:t>
      </w:r>
      <w:proofErr w:type="spellEnd"/>
      <w:r w:rsidRPr="5C35565D">
        <w:rPr>
          <w:color w:val="303030"/>
        </w:rPr>
        <w:t xml:space="preserve"> </w:t>
      </w:r>
      <w:r w:rsidRPr="5C35565D">
        <w:rPr>
          <w:color w:val="303030"/>
          <w:vertAlign w:val="superscript"/>
        </w:rPr>
        <w:t>®</w:t>
      </w:r>
      <w:r w:rsidRPr="5C35565D">
        <w:rPr>
          <w:color w:val="303030"/>
        </w:rPr>
        <w:t xml:space="preserve"> Cardiovascular Measurements During Rest and Exercise. </w:t>
      </w:r>
      <w:proofErr w:type="spellStart"/>
      <w:r w:rsidRPr="5C35565D">
        <w:rPr>
          <w:i/>
          <w:iCs/>
          <w:color w:val="303030"/>
        </w:rPr>
        <w:t>Sportsmedicine</w:t>
      </w:r>
      <w:proofErr w:type="spellEnd"/>
      <w:r w:rsidRPr="5C35565D">
        <w:rPr>
          <w:i/>
          <w:iCs/>
          <w:color w:val="303030"/>
        </w:rPr>
        <w:t xml:space="preserve"> </w:t>
      </w:r>
      <w:r w:rsidR="00806C1E">
        <w:rPr>
          <w:i/>
          <w:iCs/>
          <w:color w:val="303030"/>
        </w:rPr>
        <w:tab/>
      </w:r>
      <w:r w:rsidRPr="5C35565D">
        <w:rPr>
          <w:i/>
          <w:iCs/>
          <w:color w:val="303030"/>
        </w:rPr>
        <w:t>international open</w:t>
      </w:r>
      <w:r w:rsidRPr="5C35565D">
        <w:rPr>
          <w:color w:val="303030"/>
        </w:rPr>
        <w:t xml:space="preserve">, </w:t>
      </w:r>
      <w:r w:rsidRPr="5C35565D">
        <w:rPr>
          <w:i/>
          <w:iCs/>
          <w:color w:val="303030"/>
        </w:rPr>
        <w:t>2</w:t>
      </w:r>
      <w:r w:rsidRPr="5C35565D">
        <w:rPr>
          <w:color w:val="303030"/>
        </w:rPr>
        <w:t xml:space="preserve">(1), E9–E15. </w:t>
      </w:r>
      <w:hyperlink r:id="rId81">
        <w:r w:rsidRPr="5C35565D">
          <w:rPr>
            <w:rStyle w:val="Hyperlink"/>
          </w:rPr>
          <w:t>https://doi.org/10.1055</w:t>
        </w:r>
      </w:hyperlink>
    </w:p>
    <w:p w14:paraId="2627CB1D" w14:textId="3FBF8CC9" w:rsidR="00CE585C" w:rsidRPr="00CE585C" w:rsidRDefault="00CE585C" w:rsidP="3830E3C1">
      <w:pPr>
        <w:spacing w:line="480" w:lineRule="auto"/>
      </w:pPr>
      <w:proofErr w:type="spellStart"/>
      <w:r w:rsidRPr="00901FD3">
        <w:t>Wehrwein</w:t>
      </w:r>
      <w:proofErr w:type="spellEnd"/>
      <w:r w:rsidRPr="00901FD3">
        <w:t xml:space="preserve">, E. A., &amp; Joyner, M. J. (2013). </w:t>
      </w:r>
      <w:r w:rsidRPr="003E0526">
        <w:t xml:space="preserve">Regulation of blood pressure by the arterial baroreflex </w:t>
      </w:r>
      <w:r>
        <w:tab/>
      </w:r>
      <w:r w:rsidRPr="003E0526">
        <w:t xml:space="preserve">and autonomic nervous system. </w:t>
      </w:r>
      <w:r w:rsidRPr="003E0526">
        <w:rPr>
          <w:i/>
          <w:iCs/>
        </w:rPr>
        <w:t>Handbook of clinical neurology</w:t>
      </w:r>
      <w:r w:rsidRPr="003E0526">
        <w:t xml:space="preserve">, </w:t>
      </w:r>
      <w:r w:rsidRPr="003E0526">
        <w:rPr>
          <w:i/>
          <w:iCs/>
        </w:rPr>
        <w:t>117</w:t>
      </w:r>
      <w:r w:rsidRPr="003E0526">
        <w:t xml:space="preserve">, 89–102. </w:t>
      </w:r>
      <w:r>
        <w:tab/>
      </w:r>
      <w:r w:rsidRPr="003E0526">
        <w:t>https://doi.org/10.1016/B978-0-444-53491-0.00008-0</w:t>
      </w:r>
    </w:p>
    <w:p w14:paraId="4E230AED" w14:textId="29E8EE5B" w:rsidR="73CC09ED" w:rsidRPr="001433B7" w:rsidRDefault="73CC09ED" w:rsidP="5C35565D">
      <w:pPr>
        <w:spacing w:line="480" w:lineRule="auto"/>
        <w:rPr>
          <w:color w:val="212121"/>
        </w:rPr>
      </w:pPr>
      <w:r w:rsidRPr="5C35565D">
        <w:rPr>
          <w:color w:val="212121"/>
        </w:rPr>
        <w:t xml:space="preserve">Wilkinson, I. B., </w:t>
      </w:r>
      <w:proofErr w:type="spellStart"/>
      <w:r w:rsidRPr="5C35565D">
        <w:rPr>
          <w:color w:val="212121"/>
        </w:rPr>
        <w:t>Mäki-Petäjä</w:t>
      </w:r>
      <w:proofErr w:type="spellEnd"/>
      <w:r w:rsidRPr="5C35565D">
        <w:rPr>
          <w:color w:val="212121"/>
        </w:rPr>
        <w:t>, K. M., &amp; Mitchell, G. F. (2020). Uses of Arterial Stiffness in</w:t>
      </w:r>
      <w:r>
        <w:tab/>
      </w:r>
      <w:r w:rsidRPr="5C35565D">
        <w:rPr>
          <w:color w:val="212121"/>
        </w:rPr>
        <w:t xml:space="preserve"> </w:t>
      </w:r>
      <w:r w:rsidR="00806C1E">
        <w:rPr>
          <w:color w:val="212121"/>
        </w:rPr>
        <w:tab/>
      </w:r>
      <w:r w:rsidRPr="5C35565D">
        <w:rPr>
          <w:color w:val="212121"/>
        </w:rPr>
        <w:t xml:space="preserve">Clinical Practice. </w:t>
      </w:r>
      <w:r w:rsidRPr="5C35565D">
        <w:rPr>
          <w:i/>
          <w:iCs/>
          <w:color w:val="212121"/>
        </w:rPr>
        <w:t>Arteriosclerosis, thrombosis, and vascular biology</w:t>
      </w:r>
      <w:r w:rsidRPr="5C35565D">
        <w:rPr>
          <w:color w:val="212121"/>
        </w:rPr>
        <w:t xml:space="preserve">, </w:t>
      </w:r>
      <w:r w:rsidRPr="5C35565D">
        <w:rPr>
          <w:i/>
          <w:iCs/>
          <w:color w:val="212121"/>
        </w:rPr>
        <w:t>40</w:t>
      </w:r>
      <w:r w:rsidRPr="5C35565D">
        <w:rPr>
          <w:color w:val="212121"/>
        </w:rPr>
        <w:t>(5), 1063–1067.</w:t>
      </w:r>
      <w:r>
        <w:tab/>
      </w:r>
      <w:r w:rsidRPr="5C35565D">
        <w:rPr>
          <w:color w:val="212121"/>
        </w:rPr>
        <w:t xml:space="preserve"> </w:t>
      </w:r>
      <w:r w:rsidR="00806C1E">
        <w:rPr>
          <w:color w:val="212121"/>
        </w:rPr>
        <w:tab/>
      </w:r>
      <w:hyperlink r:id="rId82" w:history="1">
        <w:r w:rsidR="003E2EB1" w:rsidRPr="001433B7">
          <w:rPr>
            <w:rStyle w:val="Hyperlink"/>
          </w:rPr>
          <w:t>https://doi.org/10.1161/ATVBAHA.120.313130</w:t>
        </w:r>
      </w:hyperlink>
    </w:p>
    <w:p w14:paraId="47AFA240" w14:textId="56F71F75" w:rsidR="003E2EB1" w:rsidRDefault="003E2EB1" w:rsidP="003E2EB1">
      <w:pPr>
        <w:spacing w:line="480" w:lineRule="auto"/>
        <w:rPr>
          <w:lang w:eastAsia="zh-CN"/>
        </w:rPr>
      </w:pPr>
      <w:r w:rsidRPr="003E2EB1">
        <w:rPr>
          <w:color w:val="212121"/>
          <w:shd w:val="clear" w:color="auto" w:fill="FFFFFF"/>
          <w:lang w:eastAsia="zh-CN"/>
        </w:rPr>
        <w:lastRenderedPageBreak/>
        <w:t>Wray, D. W., Fadel, P. J., Smith, M. L., Raven, P., &amp; Sander, M. (2004). Inhibition of alpha-</w:t>
      </w:r>
      <w:r>
        <w:rPr>
          <w:color w:val="212121"/>
          <w:shd w:val="clear" w:color="auto" w:fill="FFFFFF"/>
          <w:lang w:eastAsia="zh-CN"/>
        </w:rPr>
        <w:tab/>
      </w:r>
      <w:r w:rsidRPr="003E2EB1">
        <w:rPr>
          <w:color w:val="212121"/>
          <w:shd w:val="clear" w:color="auto" w:fill="FFFFFF"/>
          <w:lang w:eastAsia="zh-CN"/>
        </w:rPr>
        <w:t>adrenergic vasoconstriction in exercising human thigh muscles. </w:t>
      </w:r>
      <w:r w:rsidRPr="003E2EB1">
        <w:rPr>
          <w:i/>
          <w:iCs/>
          <w:color w:val="212121"/>
          <w:lang w:eastAsia="zh-CN"/>
        </w:rPr>
        <w:t xml:space="preserve">The Journal of </w:t>
      </w:r>
      <w:r>
        <w:rPr>
          <w:i/>
          <w:iCs/>
          <w:color w:val="212121"/>
          <w:lang w:eastAsia="zh-CN"/>
        </w:rPr>
        <w:tab/>
      </w:r>
      <w:r w:rsidRPr="003E2EB1">
        <w:rPr>
          <w:i/>
          <w:iCs/>
          <w:color w:val="212121"/>
          <w:lang w:eastAsia="zh-CN"/>
        </w:rPr>
        <w:t>physiology</w:t>
      </w:r>
      <w:r w:rsidRPr="003E2EB1">
        <w:rPr>
          <w:color w:val="212121"/>
          <w:shd w:val="clear" w:color="auto" w:fill="FFFFFF"/>
          <w:lang w:eastAsia="zh-CN"/>
        </w:rPr>
        <w:t>, </w:t>
      </w:r>
      <w:r w:rsidRPr="003E2EB1">
        <w:rPr>
          <w:i/>
          <w:iCs/>
          <w:color w:val="212121"/>
          <w:lang w:eastAsia="zh-CN"/>
        </w:rPr>
        <w:t>555</w:t>
      </w:r>
      <w:r w:rsidRPr="003E2EB1">
        <w:rPr>
          <w:color w:val="212121"/>
          <w:shd w:val="clear" w:color="auto" w:fill="FFFFFF"/>
          <w:lang w:eastAsia="zh-CN"/>
        </w:rPr>
        <w:t>(Pt 2), 545–563. https://doi.org/10.1113/jphysiol.2003.054650</w:t>
      </w:r>
    </w:p>
    <w:p w14:paraId="320C2F37" w14:textId="5F6A7C37" w:rsidR="3590D2D2" w:rsidRDefault="3590D2D2" w:rsidP="3009A1B4">
      <w:pPr>
        <w:spacing w:line="480" w:lineRule="auto"/>
      </w:pPr>
      <w:r w:rsidRPr="31CE512D">
        <w:t xml:space="preserve">Yang, L., </w:t>
      </w:r>
      <w:proofErr w:type="spellStart"/>
      <w:r w:rsidRPr="31CE512D">
        <w:t>Cheriyan</w:t>
      </w:r>
      <w:proofErr w:type="spellEnd"/>
      <w:r w:rsidRPr="31CE512D">
        <w:t xml:space="preserve">, J., </w:t>
      </w:r>
      <w:proofErr w:type="spellStart"/>
      <w:r w:rsidRPr="31CE512D">
        <w:t>Gutterman</w:t>
      </w:r>
      <w:proofErr w:type="spellEnd"/>
      <w:r w:rsidRPr="31CE512D">
        <w:t xml:space="preserve">, D. D., Mayer, R. J., Ament, Z., Griffin, J. L., </w:t>
      </w:r>
      <w:proofErr w:type="spellStart"/>
      <w:r w:rsidRPr="31CE512D">
        <w:t>Lazaar</w:t>
      </w:r>
      <w:proofErr w:type="spellEnd"/>
      <w:r w:rsidRPr="31CE512D">
        <w:t>, A. L.,</w:t>
      </w:r>
      <w:r>
        <w:tab/>
      </w:r>
      <w:r w:rsidRPr="31CE512D">
        <w:t xml:space="preserve"> </w:t>
      </w:r>
      <w:r w:rsidR="00806C1E">
        <w:tab/>
      </w:r>
      <w:r w:rsidRPr="31CE512D">
        <w:t>Newby, D. E., Tal-Singer, R., &amp; Wilkinson, I. B. (2017). Mechanisms of Vascular</w:t>
      </w:r>
      <w:r>
        <w:tab/>
      </w:r>
      <w:r>
        <w:tab/>
      </w:r>
      <w:r w:rsidR="00806C1E">
        <w:tab/>
      </w:r>
      <w:r w:rsidRPr="31CE512D">
        <w:t xml:space="preserve"> Dysfunction in COPD and Effects of a Novel Soluble Epoxide Hydrolase</w:t>
      </w:r>
      <w:r>
        <w:tab/>
      </w:r>
      <w:r>
        <w:tab/>
      </w:r>
      <w:r w:rsidRPr="31CE512D">
        <w:t xml:space="preserve"> </w:t>
      </w:r>
      <w:r>
        <w:tab/>
      </w:r>
      <w:r w:rsidRPr="31CE512D">
        <w:t xml:space="preserve">Inhibitor in Smokers. Chest, 151(3), 555–563. </w:t>
      </w:r>
      <w:r>
        <w:tab/>
      </w:r>
      <w:r>
        <w:tab/>
      </w:r>
      <w:r>
        <w:tab/>
      </w:r>
      <w:r>
        <w:tab/>
      </w:r>
      <w:r>
        <w:tab/>
      </w:r>
      <w:r>
        <w:tab/>
      </w:r>
      <w:r>
        <w:tab/>
      </w:r>
      <w:r w:rsidRPr="31CE512D">
        <w:t>https://doi.org/10.1016/j.chest.2016.10.058</w:t>
      </w:r>
    </w:p>
    <w:p w14:paraId="48B5989B" w14:textId="7A818470" w:rsidR="7B3171AB" w:rsidRDefault="7B3171AB" w:rsidP="028B2ED0">
      <w:pPr>
        <w:spacing w:line="480" w:lineRule="auto"/>
        <w:rPr>
          <w:color w:val="303030"/>
        </w:rPr>
      </w:pPr>
      <w:r w:rsidRPr="028B2ED0">
        <w:rPr>
          <w:color w:val="303030"/>
        </w:rPr>
        <w:t xml:space="preserve">Yu, Y., Zhang, K., Zhang, L., </w:t>
      </w:r>
      <w:proofErr w:type="spellStart"/>
      <w:r w:rsidRPr="028B2ED0">
        <w:rPr>
          <w:color w:val="303030"/>
        </w:rPr>
        <w:t>Zong</w:t>
      </w:r>
      <w:proofErr w:type="spellEnd"/>
      <w:r w:rsidRPr="028B2ED0">
        <w:rPr>
          <w:color w:val="303030"/>
        </w:rPr>
        <w:t>, H., Meng, L., &amp; Han, R. (2018). Cerebral near-infrared</w:t>
      </w:r>
      <w:r>
        <w:tab/>
      </w:r>
      <w:r w:rsidR="00806C1E">
        <w:tab/>
      </w:r>
      <w:r w:rsidRPr="028B2ED0">
        <w:rPr>
          <w:color w:val="303030"/>
        </w:rPr>
        <w:t xml:space="preserve"> spectroscopy (NIRS) for perioperative monitoring of brain oxygenation in children and</w:t>
      </w:r>
      <w:r>
        <w:tab/>
      </w:r>
      <w:r w:rsidRPr="028B2ED0">
        <w:rPr>
          <w:color w:val="303030"/>
        </w:rPr>
        <w:t xml:space="preserve"> </w:t>
      </w:r>
      <w:r w:rsidR="00806C1E">
        <w:rPr>
          <w:color w:val="303030"/>
        </w:rPr>
        <w:tab/>
      </w:r>
      <w:r w:rsidRPr="028B2ED0">
        <w:rPr>
          <w:color w:val="303030"/>
        </w:rPr>
        <w:t>adults. The Cochrane database of systematic reviews, 1(1), CD010947. https://doi.or</w:t>
      </w:r>
      <w:r>
        <w:tab/>
      </w:r>
      <w:r w:rsidRPr="028B2ED0">
        <w:rPr>
          <w:color w:val="303030"/>
        </w:rPr>
        <w:t>g/10.1002</w:t>
      </w:r>
    </w:p>
    <w:p w14:paraId="55C2C8CD" w14:textId="73F56FF9" w:rsidR="00D0412F" w:rsidRDefault="006D7803" w:rsidP="028B2ED0">
      <w:pPr>
        <w:spacing w:line="480" w:lineRule="auto"/>
      </w:pPr>
      <w:proofErr w:type="spellStart"/>
      <w:r w:rsidRPr="003E0526">
        <w:t>Zarghi</w:t>
      </w:r>
      <w:proofErr w:type="spellEnd"/>
      <w:r w:rsidRPr="003E0526">
        <w:t xml:space="preserve">, A., &amp; </w:t>
      </w:r>
      <w:proofErr w:type="spellStart"/>
      <w:r w:rsidRPr="003E0526">
        <w:t>Arfaei</w:t>
      </w:r>
      <w:proofErr w:type="spellEnd"/>
      <w:r w:rsidRPr="003E0526">
        <w:t>, S. (2011). Selective COX-2 Inhibitors: A Review of Their Structure-</w:t>
      </w:r>
      <w:r>
        <w:tab/>
      </w:r>
      <w:r w:rsidRPr="003E0526">
        <w:t xml:space="preserve">Activity Relationships. </w:t>
      </w:r>
      <w:r w:rsidRPr="003E0526">
        <w:rPr>
          <w:i/>
          <w:iCs/>
        </w:rPr>
        <w:t>Iranian journal of pharmaceutical research : IJPR</w:t>
      </w:r>
      <w:r w:rsidRPr="003E0526">
        <w:t xml:space="preserve">, </w:t>
      </w:r>
      <w:r w:rsidRPr="003E0526">
        <w:rPr>
          <w:i/>
          <w:iCs/>
        </w:rPr>
        <w:t>10</w:t>
      </w:r>
      <w:r w:rsidRPr="003E0526">
        <w:t>(4), 655–</w:t>
      </w:r>
      <w:r>
        <w:tab/>
      </w:r>
      <w:r w:rsidRPr="003E0526">
        <w:t>683.</w:t>
      </w:r>
    </w:p>
    <w:p w14:paraId="4CACD713" w14:textId="77777777" w:rsidR="00CC60BF" w:rsidRDefault="00CC60BF" w:rsidP="028B2ED0">
      <w:pPr>
        <w:spacing w:line="480" w:lineRule="auto"/>
      </w:pPr>
    </w:p>
    <w:p w14:paraId="1CA444C9" w14:textId="77777777" w:rsidR="00C329FF" w:rsidRDefault="00C329FF" w:rsidP="028B2ED0">
      <w:pPr>
        <w:spacing w:line="480" w:lineRule="auto"/>
      </w:pPr>
    </w:p>
    <w:p w14:paraId="44E90259" w14:textId="77777777" w:rsidR="00E65C93" w:rsidRDefault="00E65C93" w:rsidP="00C26684">
      <w:pPr>
        <w:spacing w:line="480" w:lineRule="auto"/>
        <w:jc w:val="center"/>
      </w:pPr>
    </w:p>
    <w:p w14:paraId="76544974" w14:textId="77777777" w:rsidR="00E65C93" w:rsidRDefault="00E65C93" w:rsidP="00C26684">
      <w:pPr>
        <w:spacing w:line="480" w:lineRule="auto"/>
        <w:jc w:val="center"/>
      </w:pPr>
    </w:p>
    <w:p w14:paraId="11B0820F" w14:textId="77777777" w:rsidR="00E65C93" w:rsidRDefault="00E65C93" w:rsidP="00C26684">
      <w:pPr>
        <w:spacing w:line="480" w:lineRule="auto"/>
        <w:jc w:val="center"/>
      </w:pPr>
    </w:p>
    <w:p w14:paraId="5B9B54EE" w14:textId="77777777" w:rsidR="00E65C93" w:rsidRDefault="00E65C93" w:rsidP="00C26684">
      <w:pPr>
        <w:spacing w:line="480" w:lineRule="auto"/>
        <w:jc w:val="center"/>
      </w:pPr>
    </w:p>
    <w:p w14:paraId="757A2171" w14:textId="77777777" w:rsidR="00E65C93" w:rsidRDefault="00E65C93" w:rsidP="00C26684">
      <w:pPr>
        <w:spacing w:line="480" w:lineRule="auto"/>
        <w:jc w:val="center"/>
      </w:pPr>
    </w:p>
    <w:p w14:paraId="35BA1BCE" w14:textId="77777777" w:rsidR="00E65C93" w:rsidRDefault="00E65C93" w:rsidP="00AC4148">
      <w:pPr>
        <w:spacing w:line="480" w:lineRule="auto"/>
      </w:pPr>
    </w:p>
    <w:p w14:paraId="12EF6693" w14:textId="1DA3F351" w:rsidR="00441CA4" w:rsidRDefault="0078393A" w:rsidP="00C26684">
      <w:pPr>
        <w:spacing w:line="480" w:lineRule="auto"/>
        <w:jc w:val="center"/>
      </w:pPr>
      <w:r>
        <w:lastRenderedPageBreak/>
        <w:t>A</w:t>
      </w:r>
      <w:r w:rsidRPr="0078393A">
        <w:t>ppendi</w:t>
      </w:r>
      <w:r w:rsidR="005932D2">
        <w:t>x</w:t>
      </w:r>
      <w:r w:rsidR="00772D04">
        <w:t xml:space="preserve"> A</w:t>
      </w:r>
    </w:p>
    <w:p w14:paraId="2938D71B" w14:textId="17E37EB7" w:rsidR="00694802" w:rsidRDefault="00694802" w:rsidP="00694802">
      <w:pPr>
        <w:spacing w:line="480" w:lineRule="auto"/>
        <w:jc w:val="center"/>
      </w:pPr>
      <w:r>
        <w:t>IRB approved documents</w:t>
      </w:r>
    </w:p>
    <w:p w14:paraId="6C92371F" w14:textId="4CC6265A" w:rsidR="00694802" w:rsidRDefault="00AD6001" w:rsidP="00A8751F">
      <w:pPr>
        <w:spacing w:line="480" w:lineRule="auto"/>
      </w:pPr>
      <w:r>
        <w:rPr>
          <w:noProof/>
        </w:rPr>
        <w:drawing>
          <wp:inline distT="0" distB="0" distL="0" distR="0" wp14:anchorId="68BA2E6C" wp14:editId="7AA68EB5">
            <wp:extent cx="5490292" cy="7019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490374" cy="7020030"/>
                    </a:xfrm>
                    <a:prstGeom prst="rect">
                      <a:avLst/>
                    </a:prstGeom>
                  </pic:spPr>
                </pic:pic>
              </a:graphicData>
            </a:graphic>
          </wp:inline>
        </w:drawing>
      </w:r>
    </w:p>
    <w:p w14:paraId="4C109D91" w14:textId="2404EF58" w:rsidR="00AD6001" w:rsidRDefault="0081526D" w:rsidP="00A8751F">
      <w:pPr>
        <w:spacing w:line="480" w:lineRule="auto"/>
      </w:pPr>
      <w:r>
        <w:rPr>
          <w:noProof/>
        </w:rPr>
        <w:lastRenderedPageBreak/>
        <w:drawing>
          <wp:inline distT="0" distB="0" distL="0" distR="0" wp14:anchorId="6C5EB5EB" wp14:editId="0875E5FF">
            <wp:extent cx="5695950" cy="72675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695950" cy="7267575"/>
                    </a:xfrm>
                    <a:prstGeom prst="rect">
                      <a:avLst/>
                    </a:prstGeom>
                  </pic:spPr>
                </pic:pic>
              </a:graphicData>
            </a:graphic>
          </wp:inline>
        </w:drawing>
      </w:r>
    </w:p>
    <w:p w14:paraId="3B031067" w14:textId="11CD8A1B" w:rsidR="0081526D" w:rsidRDefault="00FE3CA0" w:rsidP="00A8751F">
      <w:pPr>
        <w:spacing w:line="480" w:lineRule="auto"/>
      </w:pPr>
      <w:r>
        <w:rPr>
          <w:noProof/>
        </w:rPr>
        <w:lastRenderedPageBreak/>
        <w:drawing>
          <wp:inline distT="0" distB="0" distL="0" distR="0" wp14:anchorId="1D0B9422" wp14:editId="603EA10F">
            <wp:extent cx="5638800" cy="7315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638800" cy="7315200"/>
                    </a:xfrm>
                    <a:prstGeom prst="rect">
                      <a:avLst/>
                    </a:prstGeom>
                  </pic:spPr>
                </pic:pic>
              </a:graphicData>
            </a:graphic>
          </wp:inline>
        </w:drawing>
      </w:r>
      <w:r>
        <w:rPr>
          <w:noProof/>
        </w:rPr>
        <w:lastRenderedPageBreak/>
        <w:drawing>
          <wp:inline distT="0" distB="0" distL="0" distR="0" wp14:anchorId="0CADA7F7" wp14:editId="7D1176BC">
            <wp:extent cx="5686425" cy="7286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686425" cy="7286625"/>
                    </a:xfrm>
                    <a:prstGeom prst="rect">
                      <a:avLst/>
                    </a:prstGeom>
                  </pic:spPr>
                </pic:pic>
              </a:graphicData>
            </a:graphic>
          </wp:inline>
        </w:drawing>
      </w:r>
      <w:r w:rsidR="00047F80">
        <w:rPr>
          <w:noProof/>
        </w:rPr>
        <w:lastRenderedPageBreak/>
        <w:drawing>
          <wp:inline distT="0" distB="0" distL="0" distR="0" wp14:anchorId="3339CBC2" wp14:editId="4B4A919D">
            <wp:extent cx="5762625" cy="73342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762625" cy="7334250"/>
                    </a:xfrm>
                    <a:prstGeom prst="rect">
                      <a:avLst/>
                    </a:prstGeom>
                  </pic:spPr>
                </pic:pic>
              </a:graphicData>
            </a:graphic>
          </wp:inline>
        </w:drawing>
      </w:r>
      <w:r w:rsidR="00047F80">
        <w:rPr>
          <w:noProof/>
        </w:rPr>
        <w:lastRenderedPageBreak/>
        <w:drawing>
          <wp:inline distT="0" distB="0" distL="0" distR="0" wp14:anchorId="01221825" wp14:editId="1404FB91">
            <wp:extent cx="5581650" cy="71913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581650" cy="7191375"/>
                    </a:xfrm>
                    <a:prstGeom prst="rect">
                      <a:avLst/>
                    </a:prstGeom>
                  </pic:spPr>
                </pic:pic>
              </a:graphicData>
            </a:graphic>
          </wp:inline>
        </w:drawing>
      </w:r>
      <w:r w:rsidR="00B06FF9">
        <w:rPr>
          <w:noProof/>
        </w:rPr>
        <w:lastRenderedPageBreak/>
        <w:drawing>
          <wp:inline distT="0" distB="0" distL="0" distR="0" wp14:anchorId="3A50EA8F" wp14:editId="4D433B67">
            <wp:extent cx="5667375" cy="71532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667375" cy="7153275"/>
                    </a:xfrm>
                    <a:prstGeom prst="rect">
                      <a:avLst/>
                    </a:prstGeom>
                  </pic:spPr>
                </pic:pic>
              </a:graphicData>
            </a:graphic>
          </wp:inline>
        </w:drawing>
      </w:r>
      <w:r w:rsidR="00B06FF9">
        <w:rPr>
          <w:noProof/>
        </w:rPr>
        <w:lastRenderedPageBreak/>
        <w:drawing>
          <wp:inline distT="0" distB="0" distL="0" distR="0" wp14:anchorId="1EF9B600" wp14:editId="6CC7F284">
            <wp:extent cx="5572125" cy="72485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572125" cy="7248525"/>
                    </a:xfrm>
                    <a:prstGeom prst="rect">
                      <a:avLst/>
                    </a:prstGeom>
                  </pic:spPr>
                </pic:pic>
              </a:graphicData>
            </a:graphic>
          </wp:inline>
        </w:drawing>
      </w:r>
      <w:r w:rsidR="00EB5C16">
        <w:rPr>
          <w:noProof/>
        </w:rPr>
        <w:lastRenderedPageBreak/>
        <w:drawing>
          <wp:inline distT="0" distB="0" distL="0" distR="0" wp14:anchorId="67E09BA6" wp14:editId="2EC01EE0">
            <wp:extent cx="5629275" cy="72961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629275" cy="7296150"/>
                    </a:xfrm>
                    <a:prstGeom prst="rect">
                      <a:avLst/>
                    </a:prstGeom>
                  </pic:spPr>
                </pic:pic>
              </a:graphicData>
            </a:graphic>
          </wp:inline>
        </w:drawing>
      </w:r>
      <w:r w:rsidR="00296442">
        <w:rPr>
          <w:noProof/>
        </w:rPr>
        <w:lastRenderedPageBreak/>
        <w:drawing>
          <wp:inline distT="0" distB="0" distL="0" distR="0" wp14:anchorId="6BB9B76A" wp14:editId="4EBE5B76">
            <wp:extent cx="5676900" cy="7381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676900" cy="7381875"/>
                    </a:xfrm>
                    <a:prstGeom prst="rect">
                      <a:avLst/>
                    </a:prstGeom>
                  </pic:spPr>
                </pic:pic>
              </a:graphicData>
            </a:graphic>
          </wp:inline>
        </w:drawing>
      </w:r>
      <w:r w:rsidR="00296442">
        <w:rPr>
          <w:noProof/>
        </w:rPr>
        <w:lastRenderedPageBreak/>
        <w:drawing>
          <wp:inline distT="0" distB="0" distL="0" distR="0" wp14:anchorId="02640066" wp14:editId="516FEAFF">
            <wp:extent cx="5667375" cy="73628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667375" cy="7362825"/>
                    </a:xfrm>
                    <a:prstGeom prst="rect">
                      <a:avLst/>
                    </a:prstGeom>
                  </pic:spPr>
                </pic:pic>
              </a:graphicData>
            </a:graphic>
          </wp:inline>
        </w:drawing>
      </w:r>
      <w:r w:rsidR="005E7FC9">
        <w:rPr>
          <w:noProof/>
        </w:rPr>
        <w:lastRenderedPageBreak/>
        <w:drawing>
          <wp:inline distT="0" distB="0" distL="0" distR="0" wp14:anchorId="38FEF94F" wp14:editId="28AF1C2D">
            <wp:extent cx="5572125" cy="72961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572125" cy="7296150"/>
                    </a:xfrm>
                    <a:prstGeom prst="rect">
                      <a:avLst/>
                    </a:prstGeom>
                  </pic:spPr>
                </pic:pic>
              </a:graphicData>
            </a:graphic>
          </wp:inline>
        </w:drawing>
      </w:r>
      <w:r w:rsidR="005E7FC9">
        <w:rPr>
          <w:noProof/>
        </w:rPr>
        <w:lastRenderedPageBreak/>
        <w:drawing>
          <wp:inline distT="0" distB="0" distL="0" distR="0" wp14:anchorId="76228643" wp14:editId="2585A97C">
            <wp:extent cx="5629275" cy="73628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629275" cy="7362825"/>
                    </a:xfrm>
                    <a:prstGeom prst="rect">
                      <a:avLst/>
                    </a:prstGeom>
                  </pic:spPr>
                </pic:pic>
              </a:graphicData>
            </a:graphic>
          </wp:inline>
        </w:drawing>
      </w:r>
      <w:r w:rsidR="00D73A8D">
        <w:rPr>
          <w:noProof/>
        </w:rPr>
        <w:lastRenderedPageBreak/>
        <w:drawing>
          <wp:inline distT="0" distB="0" distL="0" distR="0" wp14:anchorId="2973B54C" wp14:editId="56FEE978">
            <wp:extent cx="5524500" cy="72580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524500" cy="7258050"/>
                    </a:xfrm>
                    <a:prstGeom prst="rect">
                      <a:avLst/>
                    </a:prstGeom>
                  </pic:spPr>
                </pic:pic>
              </a:graphicData>
            </a:graphic>
          </wp:inline>
        </w:drawing>
      </w:r>
      <w:r w:rsidR="005F7D01">
        <w:rPr>
          <w:noProof/>
        </w:rPr>
        <w:lastRenderedPageBreak/>
        <w:drawing>
          <wp:inline distT="0" distB="0" distL="0" distR="0" wp14:anchorId="2F8FA76E" wp14:editId="3516F3D7">
            <wp:extent cx="5553075" cy="72866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553075" cy="7286625"/>
                    </a:xfrm>
                    <a:prstGeom prst="rect">
                      <a:avLst/>
                    </a:prstGeom>
                  </pic:spPr>
                </pic:pic>
              </a:graphicData>
            </a:graphic>
          </wp:inline>
        </w:drawing>
      </w:r>
      <w:r w:rsidR="00BC08B1">
        <w:rPr>
          <w:noProof/>
        </w:rPr>
        <w:lastRenderedPageBreak/>
        <w:drawing>
          <wp:inline distT="0" distB="0" distL="0" distR="0" wp14:anchorId="1537FA9D" wp14:editId="1F96137B">
            <wp:extent cx="5534025" cy="72104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534025" cy="7210425"/>
                    </a:xfrm>
                    <a:prstGeom prst="rect">
                      <a:avLst/>
                    </a:prstGeom>
                  </pic:spPr>
                </pic:pic>
              </a:graphicData>
            </a:graphic>
          </wp:inline>
        </w:drawing>
      </w:r>
    </w:p>
    <w:p w14:paraId="3769C94C" w14:textId="705C38A1" w:rsidR="00AD5796" w:rsidRDefault="00AD5796" w:rsidP="00652A05">
      <w:pPr>
        <w:spacing w:line="480" w:lineRule="auto"/>
        <w:jc w:val="center"/>
      </w:pPr>
    </w:p>
    <w:p w14:paraId="74A29059" w14:textId="77777777" w:rsidR="001776F8" w:rsidRDefault="001776F8" w:rsidP="00652A05">
      <w:pPr>
        <w:spacing w:line="480" w:lineRule="auto"/>
        <w:jc w:val="center"/>
      </w:pPr>
    </w:p>
    <w:p w14:paraId="5617408C" w14:textId="29E88D7B" w:rsidR="00CD22D9" w:rsidRDefault="00CD22D9" w:rsidP="00CD22D9">
      <w:pPr>
        <w:spacing w:line="480" w:lineRule="auto"/>
        <w:jc w:val="center"/>
      </w:pPr>
    </w:p>
    <w:p w14:paraId="10EE675F" w14:textId="47586A3A" w:rsidR="00CD22D9" w:rsidRDefault="00CD22D9" w:rsidP="00652A05">
      <w:pPr>
        <w:spacing w:line="480" w:lineRule="auto"/>
        <w:jc w:val="center"/>
      </w:pPr>
      <w:r>
        <w:t>Anatomical Landmarks – Forearm ROI</w:t>
      </w:r>
    </w:p>
    <w:p w14:paraId="6782A34D" w14:textId="13378D35" w:rsidR="00CD22D9" w:rsidRDefault="00CD22D9" w:rsidP="00652A05">
      <w:pPr>
        <w:spacing w:line="480" w:lineRule="auto"/>
        <w:jc w:val="center"/>
      </w:pPr>
    </w:p>
    <w:p w14:paraId="6B93B654" w14:textId="59887E13" w:rsidR="00CD22D9" w:rsidRDefault="00CD22D9" w:rsidP="00652A05">
      <w:pPr>
        <w:spacing w:line="480" w:lineRule="auto"/>
        <w:jc w:val="center"/>
      </w:pPr>
      <w:r>
        <w:rPr>
          <w:noProof/>
        </w:rPr>
        <w:drawing>
          <wp:anchor distT="0" distB="0" distL="114300" distR="114300" simplePos="0" relativeHeight="251659273" behindDoc="1" locked="0" layoutInCell="1" allowOverlap="1" wp14:anchorId="3E1CD44C" wp14:editId="675C7EA2">
            <wp:simplePos x="0" y="0"/>
            <wp:positionH relativeFrom="column">
              <wp:posOffset>638175</wp:posOffset>
            </wp:positionH>
            <wp:positionV relativeFrom="paragraph">
              <wp:posOffset>43815</wp:posOffset>
            </wp:positionV>
            <wp:extent cx="4743450" cy="1895475"/>
            <wp:effectExtent l="0" t="0" r="0" b="9525"/>
            <wp:wrapTight wrapText="bothSides">
              <wp:wrapPolygon edited="0">
                <wp:start x="0" y="0"/>
                <wp:lineTo x="0" y="21491"/>
                <wp:lineTo x="21513" y="21491"/>
                <wp:lineTo x="2151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extLst>
                        <a:ext uri="{28A0092B-C50C-407E-A947-70E740481C1C}">
                          <a14:useLocalDpi xmlns:a14="http://schemas.microsoft.com/office/drawing/2010/main" val="0"/>
                        </a:ext>
                      </a:extLst>
                    </a:blip>
                    <a:stretch>
                      <a:fillRect/>
                    </a:stretch>
                  </pic:blipFill>
                  <pic:spPr>
                    <a:xfrm>
                      <a:off x="0" y="0"/>
                      <a:ext cx="4743450" cy="1895475"/>
                    </a:xfrm>
                    <a:prstGeom prst="rect">
                      <a:avLst/>
                    </a:prstGeom>
                  </pic:spPr>
                </pic:pic>
              </a:graphicData>
            </a:graphic>
          </wp:anchor>
        </w:drawing>
      </w:r>
    </w:p>
    <w:p w14:paraId="0C779AF5" w14:textId="77777777" w:rsidR="00CD22D9" w:rsidRDefault="00CD22D9" w:rsidP="00652A05">
      <w:pPr>
        <w:spacing w:line="480" w:lineRule="auto"/>
        <w:jc w:val="center"/>
      </w:pPr>
    </w:p>
    <w:p w14:paraId="50D8704B" w14:textId="77777777" w:rsidR="00CD22D9" w:rsidRDefault="00CD22D9" w:rsidP="00652A05">
      <w:pPr>
        <w:spacing w:line="480" w:lineRule="auto"/>
        <w:jc w:val="center"/>
      </w:pPr>
    </w:p>
    <w:p w14:paraId="59001E00" w14:textId="77777777" w:rsidR="00CD22D9" w:rsidRDefault="00CD22D9" w:rsidP="00652A05">
      <w:pPr>
        <w:spacing w:line="480" w:lineRule="auto"/>
        <w:jc w:val="center"/>
      </w:pPr>
    </w:p>
    <w:p w14:paraId="34649D93" w14:textId="77777777" w:rsidR="00CD22D9" w:rsidRDefault="00CD22D9" w:rsidP="00652A05">
      <w:pPr>
        <w:spacing w:line="480" w:lineRule="auto"/>
        <w:jc w:val="center"/>
      </w:pPr>
    </w:p>
    <w:p w14:paraId="30CE2CAE" w14:textId="77777777" w:rsidR="00CD22D9" w:rsidRDefault="00CD22D9" w:rsidP="00652A05">
      <w:pPr>
        <w:spacing w:line="480" w:lineRule="auto"/>
        <w:jc w:val="center"/>
      </w:pPr>
    </w:p>
    <w:p w14:paraId="1BDA281B" w14:textId="77777777" w:rsidR="00CD22D9" w:rsidRDefault="00CD22D9" w:rsidP="00652A05">
      <w:pPr>
        <w:spacing w:line="480" w:lineRule="auto"/>
        <w:jc w:val="center"/>
      </w:pPr>
    </w:p>
    <w:p w14:paraId="1CF57865" w14:textId="7094E9CC" w:rsidR="00AD5796" w:rsidRDefault="00652A05" w:rsidP="00652A05">
      <w:pPr>
        <w:spacing w:line="480" w:lineRule="auto"/>
        <w:jc w:val="center"/>
      </w:pPr>
      <w:r>
        <w:t>Raw Data</w:t>
      </w:r>
    </w:p>
    <w:p w14:paraId="5CEACE56" w14:textId="527C5CB2" w:rsidR="00A8751F" w:rsidRDefault="00864394" w:rsidP="003E0526">
      <w:pPr>
        <w:spacing w:line="480" w:lineRule="auto"/>
        <w:jc w:val="center"/>
        <w:rPr>
          <w:color w:val="303030"/>
        </w:rPr>
      </w:pPr>
      <w:r>
        <w:rPr>
          <w:noProof/>
        </w:rPr>
        <w:drawing>
          <wp:inline distT="0" distB="0" distL="0" distR="0" wp14:anchorId="07FCEA57" wp14:editId="59BEB602">
            <wp:extent cx="5943600" cy="20415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943600" cy="2041525"/>
                    </a:xfrm>
                    <a:prstGeom prst="rect">
                      <a:avLst/>
                    </a:prstGeom>
                  </pic:spPr>
                </pic:pic>
              </a:graphicData>
            </a:graphic>
          </wp:inline>
        </w:drawing>
      </w:r>
    </w:p>
    <w:p w14:paraId="6F074796" w14:textId="7BADB9E6" w:rsidR="00864394" w:rsidRDefault="00090A5B" w:rsidP="003E0526">
      <w:pPr>
        <w:spacing w:line="480" w:lineRule="auto"/>
        <w:jc w:val="center"/>
        <w:rPr>
          <w:color w:val="303030"/>
        </w:rPr>
      </w:pPr>
      <w:r>
        <w:rPr>
          <w:noProof/>
        </w:rPr>
        <w:lastRenderedPageBreak/>
        <w:drawing>
          <wp:inline distT="0" distB="0" distL="0" distR="0" wp14:anchorId="52C1A2B7" wp14:editId="5173F524">
            <wp:extent cx="5943600" cy="3043555"/>
            <wp:effectExtent l="0" t="0" r="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943600" cy="3043555"/>
                    </a:xfrm>
                    <a:prstGeom prst="rect">
                      <a:avLst/>
                    </a:prstGeom>
                  </pic:spPr>
                </pic:pic>
              </a:graphicData>
            </a:graphic>
          </wp:inline>
        </w:drawing>
      </w:r>
    </w:p>
    <w:p w14:paraId="02161EDB" w14:textId="659D2DE9" w:rsidR="00090A5B" w:rsidRDefault="00694A2D" w:rsidP="003E0526">
      <w:pPr>
        <w:spacing w:line="480" w:lineRule="auto"/>
        <w:jc w:val="center"/>
        <w:rPr>
          <w:color w:val="303030"/>
        </w:rPr>
      </w:pPr>
      <w:r>
        <w:rPr>
          <w:noProof/>
        </w:rPr>
        <w:drawing>
          <wp:inline distT="0" distB="0" distL="0" distR="0" wp14:anchorId="59F738D5" wp14:editId="618A01E1">
            <wp:extent cx="5943600" cy="296799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943600" cy="2967990"/>
                    </a:xfrm>
                    <a:prstGeom prst="rect">
                      <a:avLst/>
                    </a:prstGeom>
                  </pic:spPr>
                </pic:pic>
              </a:graphicData>
            </a:graphic>
          </wp:inline>
        </w:drawing>
      </w:r>
    </w:p>
    <w:p w14:paraId="74B37F09" w14:textId="547A5EC7" w:rsidR="006B6EED" w:rsidRDefault="00692BE2" w:rsidP="003E0526">
      <w:pPr>
        <w:spacing w:line="480" w:lineRule="auto"/>
        <w:jc w:val="center"/>
        <w:rPr>
          <w:color w:val="303030"/>
        </w:rPr>
      </w:pPr>
      <w:r>
        <w:rPr>
          <w:noProof/>
        </w:rPr>
        <w:lastRenderedPageBreak/>
        <w:drawing>
          <wp:inline distT="0" distB="0" distL="0" distR="0" wp14:anchorId="7592E4F0" wp14:editId="69886BB4">
            <wp:extent cx="5943600" cy="2602865"/>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943600" cy="2602865"/>
                    </a:xfrm>
                    <a:prstGeom prst="rect">
                      <a:avLst/>
                    </a:prstGeom>
                  </pic:spPr>
                </pic:pic>
              </a:graphicData>
            </a:graphic>
          </wp:inline>
        </w:drawing>
      </w:r>
    </w:p>
    <w:p w14:paraId="262ED7F6" w14:textId="3F2333A6" w:rsidR="00A8412F" w:rsidRDefault="00A8412F" w:rsidP="003E0526">
      <w:pPr>
        <w:spacing w:line="480" w:lineRule="auto"/>
        <w:jc w:val="center"/>
        <w:rPr>
          <w:color w:val="303030"/>
        </w:rPr>
      </w:pPr>
      <w:r>
        <w:rPr>
          <w:noProof/>
        </w:rPr>
        <w:drawing>
          <wp:inline distT="0" distB="0" distL="0" distR="0" wp14:anchorId="448136BB" wp14:editId="4F9B8948">
            <wp:extent cx="5943600" cy="1443990"/>
            <wp:effectExtent l="0" t="0" r="0"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943600" cy="1443990"/>
                    </a:xfrm>
                    <a:prstGeom prst="rect">
                      <a:avLst/>
                    </a:prstGeom>
                  </pic:spPr>
                </pic:pic>
              </a:graphicData>
            </a:graphic>
          </wp:inline>
        </w:drawing>
      </w:r>
    </w:p>
    <w:p w14:paraId="584B0BAA" w14:textId="4E7E03B3" w:rsidR="00967B49" w:rsidRDefault="00967B49" w:rsidP="003E0526">
      <w:pPr>
        <w:spacing w:line="480" w:lineRule="auto"/>
        <w:jc w:val="center"/>
        <w:rPr>
          <w:color w:val="303030"/>
        </w:rPr>
      </w:pPr>
      <w:r>
        <w:rPr>
          <w:noProof/>
        </w:rPr>
        <w:drawing>
          <wp:inline distT="0" distB="0" distL="0" distR="0" wp14:anchorId="5360C92F" wp14:editId="3C81D3E4">
            <wp:extent cx="5943600" cy="3390265"/>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943600" cy="3390265"/>
                    </a:xfrm>
                    <a:prstGeom prst="rect">
                      <a:avLst/>
                    </a:prstGeom>
                  </pic:spPr>
                </pic:pic>
              </a:graphicData>
            </a:graphic>
          </wp:inline>
        </w:drawing>
      </w:r>
    </w:p>
    <w:p w14:paraId="517A1576" w14:textId="2C5154A6" w:rsidR="00AE6646" w:rsidRDefault="00AE6646" w:rsidP="003E0526">
      <w:pPr>
        <w:spacing w:line="480" w:lineRule="auto"/>
        <w:jc w:val="center"/>
        <w:rPr>
          <w:color w:val="303030"/>
        </w:rPr>
      </w:pPr>
      <w:r>
        <w:rPr>
          <w:noProof/>
        </w:rPr>
        <w:lastRenderedPageBreak/>
        <w:drawing>
          <wp:inline distT="0" distB="0" distL="0" distR="0" wp14:anchorId="472936A7" wp14:editId="52761A6A">
            <wp:extent cx="5943600" cy="3825240"/>
            <wp:effectExtent l="0" t="0" r="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943600" cy="3825240"/>
                    </a:xfrm>
                    <a:prstGeom prst="rect">
                      <a:avLst/>
                    </a:prstGeom>
                  </pic:spPr>
                </pic:pic>
              </a:graphicData>
            </a:graphic>
          </wp:inline>
        </w:drawing>
      </w:r>
    </w:p>
    <w:p w14:paraId="491CC3C2" w14:textId="0A7D6370" w:rsidR="00312637" w:rsidRDefault="00312637" w:rsidP="003E0526">
      <w:pPr>
        <w:spacing w:line="480" w:lineRule="auto"/>
        <w:jc w:val="center"/>
        <w:rPr>
          <w:color w:val="303030"/>
        </w:rPr>
      </w:pPr>
      <w:r>
        <w:rPr>
          <w:noProof/>
        </w:rPr>
        <w:drawing>
          <wp:inline distT="0" distB="0" distL="0" distR="0" wp14:anchorId="075C6BE6" wp14:editId="7FA41078">
            <wp:extent cx="5829300" cy="40767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829300" cy="4076700"/>
                    </a:xfrm>
                    <a:prstGeom prst="rect">
                      <a:avLst/>
                    </a:prstGeom>
                  </pic:spPr>
                </pic:pic>
              </a:graphicData>
            </a:graphic>
          </wp:inline>
        </w:drawing>
      </w:r>
    </w:p>
    <w:p w14:paraId="04DF6B1A" w14:textId="0F4855EE" w:rsidR="00113D56" w:rsidRDefault="00113D56" w:rsidP="003E0526">
      <w:pPr>
        <w:spacing w:line="480" w:lineRule="auto"/>
        <w:jc w:val="center"/>
        <w:rPr>
          <w:color w:val="303030"/>
        </w:rPr>
      </w:pPr>
      <w:r>
        <w:rPr>
          <w:noProof/>
        </w:rPr>
        <w:lastRenderedPageBreak/>
        <w:drawing>
          <wp:inline distT="0" distB="0" distL="0" distR="0" wp14:anchorId="65153C63" wp14:editId="7ABA9341">
            <wp:extent cx="5810250" cy="414337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810250" cy="4143375"/>
                    </a:xfrm>
                    <a:prstGeom prst="rect">
                      <a:avLst/>
                    </a:prstGeom>
                  </pic:spPr>
                </pic:pic>
              </a:graphicData>
            </a:graphic>
          </wp:inline>
        </w:drawing>
      </w:r>
    </w:p>
    <w:p w14:paraId="14110044" w14:textId="59F227F5" w:rsidR="00113D56" w:rsidRDefault="00C1407A" w:rsidP="003E0526">
      <w:pPr>
        <w:spacing w:line="480" w:lineRule="auto"/>
        <w:jc w:val="center"/>
        <w:rPr>
          <w:color w:val="303030"/>
        </w:rPr>
      </w:pPr>
      <w:r>
        <w:rPr>
          <w:noProof/>
        </w:rPr>
        <w:drawing>
          <wp:inline distT="0" distB="0" distL="0" distR="0" wp14:anchorId="39F3B686" wp14:editId="71B6955F">
            <wp:extent cx="5943600" cy="3176905"/>
            <wp:effectExtent l="0" t="0" r="0" b="444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943600" cy="3176905"/>
                    </a:xfrm>
                    <a:prstGeom prst="rect">
                      <a:avLst/>
                    </a:prstGeom>
                  </pic:spPr>
                </pic:pic>
              </a:graphicData>
            </a:graphic>
          </wp:inline>
        </w:drawing>
      </w:r>
    </w:p>
    <w:p w14:paraId="1BC341E5" w14:textId="1552DF2F" w:rsidR="00196619" w:rsidRDefault="00196619" w:rsidP="003E0526">
      <w:pPr>
        <w:spacing w:line="480" w:lineRule="auto"/>
        <w:jc w:val="center"/>
        <w:rPr>
          <w:color w:val="303030"/>
        </w:rPr>
      </w:pPr>
      <w:r>
        <w:rPr>
          <w:noProof/>
        </w:rPr>
        <w:lastRenderedPageBreak/>
        <w:drawing>
          <wp:inline distT="0" distB="0" distL="0" distR="0" wp14:anchorId="2748D4E2" wp14:editId="145B26DE">
            <wp:extent cx="5943600" cy="1617345"/>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943600" cy="1617345"/>
                    </a:xfrm>
                    <a:prstGeom prst="rect">
                      <a:avLst/>
                    </a:prstGeom>
                  </pic:spPr>
                </pic:pic>
              </a:graphicData>
            </a:graphic>
          </wp:inline>
        </w:drawing>
      </w:r>
    </w:p>
    <w:p w14:paraId="6EC58904" w14:textId="636B8ABD" w:rsidR="001470B7" w:rsidRDefault="001470B7" w:rsidP="003E0526">
      <w:pPr>
        <w:spacing w:line="480" w:lineRule="auto"/>
        <w:jc w:val="center"/>
        <w:rPr>
          <w:color w:val="303030"/>
        </w:rPr>
      </w:pPr>
      <w:r>
        <w:rPr>
          <w:noProof/>
        </w:rPr>
        <w:drawing>
          <wp:inline distT="0" distB="0" distL="0" distR="0" wp14:anchorId="2FB65432" wp14:editId="664BACC9">
            <wp:extent cx="5943600" cy="160591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943600" cy="1605915"/>
                    </a:xfrm>
                    <a:prstGeom prst="rect">
                      <a:avLst/>
                    </a:prstGeom>
                  </pic:spPr>
                </pic:pic>
              </a:graphicData>
            </a:graphic>
          </wp:inline>
        </w:drawing>
      </w:r>
    </w:p>
    <w:p w14:paraId="5B22A075" w14:textId="00669A65" w:rsidR="00955DDD" w:rsidRDefault="00955DDD" w:rsidP="003E0526">
      <w:pPr>
        <w:spacing w:line="480" w:lineRule="auto"/>
        <w:jc w:val="center"/>
        <w:rPr>
          <w:color w:val="303030"/>
        </w:rPr>
      </w:pPr>
    </w:p>
    <w:p w14:paraId="31DFCF70" w14:textId="5EABD065" w:rsidR="00955DDD" w:rsidRDefault="00955DDD" w:rsidP="003E0526">
      <w:pPr>
        <w:spacing w:line="480" w:lineRule="auto"/>
        <w:jc w:val="center"/>
        <w:rPr>
          <w:color w:val="303030"/>
        </w:rPr>
      </w:pPr>
    </w:p>
    <w:p w14:paraId="4D34D3A8" w14:textId="65A74FC3" w:rsidR="00955DDD" w:rsidRDefault="00955DDD" w:rsidP="003E0526">
      <w:pPr>
        <w:spacing w:line="480" w:lineRule="auto"/>
        <w:jc w:val="center"/>
        <w:rPr>
          <w:color w:val="303030"/>
        </w:rPr>
      </w:pPr>
    </w:p>
    <w:p w14:paraId="4553E4F8" w14:textId="0354C21C" w:rsidR="00955DDD" w:rsidRPr="006D7803" w:rsidRDefault="00955DDD" w:rsidP="003E0526">
      <w:pPr>
        <w:spacing w:line="480" w:lineRule="auto"/>
        <w:jc w:val="center"/>
        <w:rPr>
          <w:color w:val="303030"/>
        </w:rPr>
      </w:pPr>
    </w:p>
    <w:sectPr w:rsidR="00955DDD" w:rsidRPr="006D7803" w:rsidSect="00BA6DC9">
      <w:footerReference w:type="default" r:id="rId1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D38B9" w14:textId="77777777" w:rsidR="007A03DA" w:rsidRDefault="007A03DA" w:rsidP="00B9425D">
      <w:r>
        <w:separator/>
      </w:r>
    </w:p>
  </w:endnote>
  <w:endnote w:type="continuationSeparator" w:id="0">
    <w:p w14:paraId="4CC5A71A" w14:textId="77777777" w:rsidR="007A03DA" w:rsidRDefault="007A03DA" w:rsidP="00B9425D">
      <w:r>
        <w:continuationSeparator/>
      </w:r>
    </w:p>
  </w:endnote>
  <w:endnote w:type="continuationNotice" w:id="1">
    <w:p w14:paraId="3A1ED764" w14:textId="77777777" w:rsidR="007A03DA" w:rsidRDefault="007A03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42EFE" w14:textId="0B6E9911" w:rsidR="00F115D7" w:rsidRDefault="00F115D7" w:rsidP="003041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99170E0" w14:textId="77777777" w:rsidR="00F115D7" w:rsidRDefault="00F115D7" w:rsidP="00B741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6B0FD" w14:textId="6C9F5EFB" w:rsidR="00304172" w:rsidRDefault="00304172" w:rsidP="00CF6075">
    <w:pPr>
      <w:pStyle w:val="Footer"/>
      <w:framePr w:wrap="none" w:vAnchor="text" w:hAnchor="margin" w:xAlign="center" w:y="1"/>
      <w:rPr>
        <w:rStyle w:val="PageNumber"/>
      </w:rPr>
    </w:pPr>
  </w:p>
  <w:p w14:paraId="36DC5C45" w14:textId="4F7F4858" w:rsidR="00304172" w:rsidRDefault="00304172" w:rsidP="00304172">
    <w:pPr>
      <w:pStyle w:val="Footer"/>
      <w:framePr w:wrap="none" w:vAnchor="text" w:hAnchor="margin" w:xAlign="center" w:y="1"/>
      <w:rPr>
        <w:rStyle w:val="PageNumber"/>
      </w:rPr>
    </w:pPr>
  </w:p>
  <w:p w14:paraId="7AD10945" w14:textId="00C55411" w:rsidR="00F115D7" w:rsidRDefault="00F115D7" w:rsidP="00304172">
    <w:pPr>
      <w:pStyle w:val="Footer"/>
      <w:framePr w:wrap="none" w:vAnchor="text" w:hAnchor="margin" w:xAlign="center" w:y="1"/>
      <w:ind w:right="360"/>
      <w:rPr>
        <w:rStyle w:val="PageNumber"/>
      </w:rPr>
    </w:pPr>
  </w:p>
  <w:p w14:paraId="17F3B0C4" w14:textId="77777777" w:rsidR="00F115D7" w:rsidRDefault="00F115D7" w:rsidP="00B7411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13442280"/>
      <w:docPartObj>
        <w:docPartGallery w:val="Page Numbers (Bottom of Page)"/>
        <w:docPartUnique/>
      </w:docPartObj>
    </w:sdtPr>
    <w:sdtEndPr>
      <w:rPr>
        <w:rStyle w:val="PageNumber"/>
        <w:rFonts w:ascii="Times New Roman" w:hAnsi="Times New Roman" w:cs="Times New Roman"/>
        <w:sz w:val="24"/>
        <w:szCs w:val="24"/>
      </w:rPr>
    </w:sdtEndPr>
    <w:sdtContent>
      <w:p w14:paraId="7E2F70DC" w14:textId="77777777" w:rsidR="00304172" w:rsidRDefault="00304172" w:rsidP="00304172">
        <w:pPr>
          <w:pStyle w:val="Footer"/>
          <w:framePr w:wrap="none" w:vAnchor="text" w:hAnchor="margin" w:xAlign="center" w:y="1"/>
          <w:jc w:val="right"/>
          <w:rPr>
            <w:rStyle w:val="PageNumber"/>
          </w:rPr>
        </w:pPr>
        <w:r w:rsidRPr="00BA6DC9">
          <w:rPr>
            <w:rStyle w:val="PageNumber"/>
            <w:rFonts w:asciiTheme="majorBidi" w:hAnsiTheme="majorBidi" w:cstheme="majorBidi"/>
            <w:sz w:val="24"/>
            <w:szCs w:val="24"/>
          </w:rPr>
          <w:fldChar w:fldCharType="begin"/>
        </w:r>
        <w:r w:rsidRPr="00BA6DC9">
          <w:rPr>
            <w:rStyle w:val="PageNumber"/>
            <w:rFonts w:asciiTheme="majorBidi" w:hAnsiTheme="majorBidi" w:cstheme="majorBidi"/>
            <w:sz w:val="24"/>
            <w:szCs w:val="24"/>
          </w:rPr>
          <w:instrText xml:space="preserve"> PAGE </w:instrText>
        </w:r>
        <w:r w:rsidRPr="00BA6DC9">
          <w:rPr>
            <w:rStyle w:val="PageNumber"/>
            <w:rFonts w:asciiTheme="majorBidi" w:hAnsiTheme="majorBidi" w:cstheme="majorBidi"/>
            <w:sz w:val="24"/>
            <w:szCs w:val="24"/>
          </w:rPr>
          <w:fldChar w:fldCharType="separate"/>
        </w:r>
        <w:r w:rsidRPr="00BA6DC9">
          <w:rPr>
            <w:rStyle w:val="PageNumber"/>
            <w:rFonts w:asciiTheme="majorBidi" w:hAnsiTheme="majorBidi" w:cstheme="majorBidi"/>
            <w:noProof/>
            <w:sz w:val="24"/>
            <w:szCs w:val="24"/>
          </w:rPr>
          <w:t>4</w:t>
        </w:r>
        <w:r w:rsidRPr="00BA6DC9">
          <w:rPr>
            <w:rStyle w:val="PageNumber"/>
            <w:rFonts w:asciiTheme="majorBidi" w:hAnsiTheme="majorBidi" w:cstheme="majorBidi"/>
            <w:sz w:val="24"/>
            <w:szCs w:val="24"/>
          </w:rPr>
          <w:fldChar w:fldCharType="end"/>
        </w:r>
      </w:p>
    </w:sdtContent>
  </w:sdt>
  <w:p w14:paraId="7D09A559" w14:textId="77777777" w:rsidR="00304172" w:rsidRDefault="00304172" w:rsidP="00304172">
    <w:pPr>
      <w:pStyle w:val="Footer"/>
      <w:framePr w:wrap="none" w:vAnchor="text" w:hAnchor="margin" w:xAlign="center" w:y="1"/>
      <w:jc w:val="right"/>
      <w:rPr>
        <w:rStyle w:val="PageNumber"/>
      </w:rPr>
    </w:pPr>
  </w:p>
  <w:p w14:paraId="76194A3B" w14:textId="77777777" w:rsidR="00304172" w:rsidRDefault="00304172" w:rsidP="00304172">
    <w:pPr>
      <w:pStyle w:val="Footer"/>
      <w:framePr w:wrap="none" w:vAnchor="text" w:hAnchor="margin" w:xAlign="center" w:y="1"/>
      <w:ind w:right="360"/>
      <w:jc w:val="right"/>
      <w:rPr>
        <w:rStyle w:val="PageNumber"/>
      </w:rPr>
    </w:pPr>
  </w:p>
  <w:p w14:paraId="43419FDC" w14:textId="77777777" w:rsidR="00304172" w:rsidRPr="00BA6DC9" w:rsidRDefault="00304172" w:rsidP="00B7411A">
    <w:pPr>
      <w:pStyle w:val="Footer"/>
      <w:ind w:right="360"/>
      <w:rPr>
        <w:rFonts w:ascii="Times New Roman" w:hAnsi="Times New Roman" w:cs="Times New Roman"/>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00492091"/>
      <w:docPartObj>
        <w:docPartGallery w:val="Page Numbers (Bottom of Page)"/>
        <w:docPartUnique/>
      </w:docPartObj>
    </w:sdtPr>
    <w:sdtEndPr>
      <w:rPr>
        <w:rStyle w:val="PageNumber"/>
        <w:rFonts w:ascii="Times New Roman" w:hAnsi="Times New Roman" w:cs="Times New Roman"/>
        <w:sz w:val="24"/>
        <w:szCs w:val="24"/>
      </w:rPr>
    </w:sdtEndPr>
    <w:sdtContent>
      <w:p w14:paraId="5AD80297" w14:textId="77777777" w:rsidR="00BA6DC9" w:rsidRDefault="00BA6DC9" w:rsidP="00304172">
        <w:pPr>
          <w:pStyle w:val="Footer"/>
          <w:framePr w:wrap="none" w:vAnchor="text" w:hAnchor="margin" w:xAlign="center" w:y="1"/>
          <w:jc w:val="right"/>
          <w:rPr>
            <w:rStyle w:val="PageNumber"/>
          </w:rPr>
        </w:pPr>
        <w:r w:rsidRPr="00BA6DC9">
          <w:rPr>
            <w:rStyle w:val="PageNumber"/>
            <w:rFonts w:asciiTheme="majorBidi" w:hAnsiTheme="majorBidi" w:cstheme="majorBidi"/>
            <w:sz w:val="24"/>
            <w:szCs w:val="24"/>
          </w:rPr>
          <w:fldChar w:fldCharType="begin"/>
        </w:r>
        <w:r w:rsidRPr="00BA6DC9">
          <w:rPr>
            <w:rStyle w:val="PageNumber"/>
            <w:rFonts w:asciiTheme="majorBidi" w:hAnsiTheme="majorBidi" w:cstheme="majorBidi"/>
            <w:sz w:val="24"/>
            <w:szCs w:val="24"/>
          </w:rPr>
          <w:instrText xml:space="preserve"> PAGE </w:instrText>
        </w:r>
        <w:r w:rsidRPr="00BA6DC9">
          <w:rPr>
            <w:rStyle w:val="PageNumber"/>
            <w:rFonts w:asciiTheme="majorBidi" w:hAnsiTheme="majorBidi" w:cstheme="majorBidi"/>
            <w:sz w:val="24"/>
            <w:szCs w:val="24"/>
          </w:rPr>
          <w:fldChar w:fldCharType="separate"/>
        </w:r>
        <w:r w:rsidRPr="00BA6DC9">
          <w:rPr>
            <w:rStyle w:val="PageNumber"/>
            <w:rFonts w:asciiTheme="majorBidi" w:hAnsiTheme="majorBidi" w:cstheme="majorBidi"/>
            <w:noProof/>
            <w:sz w:val="24"/>
            <w:szCs w:val="24"/>
          </w:rPr>
          <w:t>4</w:t>
        </w:r>
        <w:r w:rsidRPr="00BA6DC9">
          <w:rPr>
            <w:rStyle w:val="PageNumber"/>
            <w:rFonts w:asciiTheme="majorBidi" w:hAnsiTheme="majorBidi" w:cstheme="majorBidi"/>
            <w:sz w:val="24"/>
            <w:szCs w:val="24"/>
          </w:rPr>
          <w:fldChar w:fldCharType="end"/>
        </w:r>
      </w:p>
    </w:sdtContent>
  </w:sdt>
  <w:p w14:paraId="2BE84D59" w14:textId="77777777" w:rsidR="00BA6DC9" w:rsidRDefault="00BA6DC9" w:rsidP="00304172">
    <w:pPr>
      <w:pStyle w:val="Footer"/>
      <w:framePr w:wrap="none" w:vAnchor="text" w:hAnchor="margin" w:xAlign="center" w:y="1"/>
      <w:jc w:val="right"/>
      <w:rPr>
        <w:rStyle w:val="PageNumber"/>
      </w:rPr>
    </w:pPr>
  </w:p>
  <w:p w14:paraId="09EC17CB" w14:textId="77777777" w:rsidR="00BA6DC9" w:rsidRDefault="00BA6DC9" w:rsidP="00304172">
    <w:pPr>
      <w:pStyle w:val="Footer"/>
      <w:framePr w:wrap="none" w:vAnchor="text" w:hAnchor="margin" w:xAlign="center" w:y="1"/>
      <w:ind w:right="360"/>
      <w:jc w:val="right"/>
      <w:rPr>
        <w:rStyle w:val="PageNumber"/>
      </w:rPr>
    </w:pPr>
  </w:p>
  <w:p w14:paraId="41596CA9" w14:textId="77777777" w:rsidR="00BA6DC9" w:rsidRPr="00BA6DC9" w:rsidRDefault="00BA6DC9" w:rsidP="00B7411A">
    <w:pPr>
      <w:pStyle w:val="Footer"/>
      <w:ind w:right="360"/>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C0F5B" w14:textId="77777777" w:rsidR="007A03DA" w:rsidRDefault="007A03DA" w:rsidP="00B9425D">
      <w:r>
        <w:separator/>
      </w:r>
    </w:p>
  </w:footnote>
  <w:footnote w:type="continuationSeparator" w:id="0">
    <w:p w14:paraId="6B1FB5BE" w14:textId="77777777" w:rsidR="007A03DA" w:rsidRDefault="007A03DA" w:rsidP="00B9425D">
      <w:r>
        <w:continuationSeparator/>
      </w:r>
    </w:p>
  </w:footnote>
  <w:footnote w:type="continuationNotice" w:id="1">
    <w:p w14:paraId="2D6F59C0" w14:textId="77777777" w:rsidR="007A03DA" w:rsidRDefault="007A03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F115D7" w14:paraId="446B0322" w14:textId="77777777" w:rsidTr="00F27959">
      <w:tc>
        <w:tcPr>
          <w:tcW w:w="3120" w:type="dxa"/>
        </w:tcPr>
        <w:p w14:paraId="7A69BBEB" w14:textId="36430311" w:rsidR="00F115D7" w:rsidRDefault="00F115D7" w:rsidP="00F27959">
          <w:pPr>
            <w:pStyle w:val="Header"/>
            <w:ind w:left="-115"/>
          </w:pPr>
        </w:p>
      </w:tc>
      <w:tc>
        <w:tcPr>
          <w:tcW w:w="3120" w:type="dxa"/>
        </w:tcPr>
        <w:p w14:paraId="66DCF770" w14:textId="6557F4F0" w:rsidR="00F115D7" w:rsidRDefault="00F115D7" w:rsidP="00F27959">
          <w:pPr>
            <w:pStyle w:val="Header"/>
            <w:jc w:val="center"/>
          </w:pPr>
        </w:p>
      </w:tc>
      <w:tc>
        <w:tcPr>
          <w:tcW w:w="3120" w:type="dxa"/>
        </w:tcPr>
        <w:p w14:paraId="135930C8" w14:textId="4EE4C591" w:rsidR="00F115D7" w:rsidRDefault="00F115D7" w:rsidP="00F27959">
          <w:pPr>
            <w:pStyle w:val="Header"/>
            <w:ind w:right="-115"/>
            <w:jc w:val="right"/>
          </w:pPr>
        </w:p>
      </w:tc>
    </w:tr>
  </w:tbl>
  <w:p w14:paraId="5B8B6353" w14:textId="6C481916" w:rsidR="00F115D7" w:rsidRDefault="00F115D7" w:rsidP="00F27959">
    <w:pPr>
      <w:pStyle w:val="Header"/>
    </w:pPr>
  </w:p>
</w:hdr>
</file>

<file path=word/intelligence2.xml><?xml version="1.0" encoding="utf-8"?>
<int2:intelligence xmlns:int2="http://schemas.microsoft.com/office/intelligence/2020/intelligence" xmlns:oel="http://schemas.microsoft.com/office/2019/extlst">
  <int2:observations>
    <int2:textHash int2:hashCode="RSIxC2GD+stBDy" int2:id="MOnUuNLp">
      <int2:state int2:value="Rejected" int2:type="LegacyProofing"/>
    </int2:textHash>
    <int2:textHash int2:hashCode="74IB4TopvMMNTf" int2:id="xG1TLdwa">
      <int2:state int2:value="Rejected" int2:type="LegacyProofing"/>
    </int2:textHash>
    <int2:textHash int2:hashCode="SKjcWDgv5xptHs" int2:id="E7761cPW">
      <int2:state int2:value="Rejected" int2:type="LegacyProofing"/>
    </int2:textHash>
    <int2:textHash int2:hashCode="wrYsCwiALZRSLL" int2:id="so4vu9hF">
      <int2:state int2:value="Rejected" int2:type="LegacyProofing"/>
    </int2:textHash>
    <int2:textHash int2:hashCode="uxE4rzzIlfjKOf" int2:id="gnu9ufKG">
      <int2:state int2:value="Rejected" int2:type="AugLoop_Text_Critique"/>
    </int2:textHash>
    <int2:textHash int2:hashCode="Lpm5wcxZzqBogC" int2:id="VfZuxosE">
      <int2:state int2:value="Rejected" int2:type="AugLoop_Text_Critique"/>
    </int2:textHash>
    <int2:textHash int2:hashCode="dLBiyNLh918NX+" int2:id="ddGSU8R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3F1E"/>
    <w:multiLevelType w:val="hybridMultilevel"/>
    <w:tmpl w:val="87A66E2A"/>
    <w:lvl w:ilvl="0" w:tplc="724C68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63A57"/>
    <w:multiLevelType w:val="hybridMultilevel"/>
    <w:tmpl w:val="9836DCFA"/>
    <w:lvl w:ilvl="0" w:tplc="1C146C8C">
      <w:start w:val="1"/>
      <w:numFmt w:val="bullet"/>
      <w:lvlText w:val=""/>
      <w:lvlJc w:val="left"/>
      <w:pPr>
        <w:tabs>
          <w:tab w:val="num" w:pos="720"/>
        </w:tabs>
        <w:ind w:left="720" w:hanging="360"/>
      </w:pPr>
      <w:rPr>
        <w:rFonts w:ascii="Wingdings 2" w:hAnsi="Wingdings 2" w:hint="default"/>
      </w:rPr>
    </w:lvl>
    <w:lvl w:ilvl="1" w:tplc="9B28F0E4" w:tentative="1">
      <w:start w:val="1"/>
      <w:numFmt w:val="bullet"/>
      <w:lvlText w:val=""/>
      <w:lvlJc w:val="left"/>
      <w:pPr>
        <w:tabs>
          <w:tab w:val="num" w:pos="1440"/>
        </w:tabs>
        <w:ind w:left="1440" w:hanging="360"/>
      </w:pPr>
      <w:rPr>
        <w:rFonts w:ascii="Wingdings 2" w:hAnsi="Wingdings 2" w:hint="default"/>
      </w:rPr>
    </w:lvl>
    <w:lvl w:ilvl="2" w:tplc="14DC79BC" w:tentative="1">
      <w:start w:val="1"/>
      <w:numFmt w:val="bullet"/>
      <w:lvlText w:val=""/>
      <w:lvlJc w:val="left"/>
      <w:pPr>
        <w:tabs>
          <w:tab w:val="num" w:pos="2160"/>
        </w:tabs>
        <w:ind w:left="2160" w:hanging="360"/>
      </w:pPr>
      <w:rPr>
        <w:rFonts w:ascii="Wingdings 2" w:hAnsi="Wingdings 2" w:hint="default"/>
      </w:rPr>
    </w:lvl>
    <w:lvl w:ilvl="3" w:tplc="8BB88B56" w:tentative="1">
      <w:start w:val="1"/>
      <w:numFmt w:val="bullet"/>
      <w:lvlText w:val=""/>
      <w:lvlJc w:val="left"/>
      <w:pPr>
        <w:tabs>
          <w:tab w:val="num" w:pos="2880"/>
        </w:tabs>
        <w:ind w:left="2880" w:hanging="360"/>
      </w:pPr>
      <w:rPr>
        <w:rFonts w:ascii="Wingdings 2" w:hAnsi="Wingdings 2" w:hint="default"/>
      </w:rPr>
    </w:lvl>
    <w:lvl w:ilvl="4" w:tplc="D06EC1D4" w:tentative="1">
      <w:start w:val="1"/>
      <w:numFmt w:val="bullet"/>
      <w:lvlText w:val=""/>
      <w:lvlJc w:val="left"/>
      <w:pPr>
        <w:tabs>
          <w:tab w:val="num" w:pos="3600"/>
        </w:tabs>
        <w:ind w:left="3600" w:hanging="360"/>
      </w:pPr>
      <w:rPr>
        <w:rFonts w:ascii="Wingdings 2" w:hAnsi="Wingdings 2" w:hint="default"/>
      </w:rPr>
    </w:lvl>
    <w:lvl w:ilvl="5" w:tplc="73A88086" w:tentative="1">
      <w:start w:val="1"/>
      <w:numFmt w:val="bullet"/>
      <w:lvlText w:val=""/>
      <w:lvlJc w:val="left"/>
      <w:pPr>
        <w:tabs>
          <w:tab w:val="num" w:pos="4320"/>
        </w:tabs>
        <w:ind w:left="4320" w:hanging="360"/>
      </w:pPr>
      <w:rPr>
        <w:rFonts w:ascii="Wingdings 2" w:hAnsi="Wingdings 2" w:hint="default"/>
      </w:rPr>
    </w:lvl>
    <w:lvl w:ilvl="6" w:tplc="2F1225E0" w:tentative="1">
      <w:start w:val="1"/>
      <w:numFmt w:val="bullet"/>
      <w:lvlText w:val=""/>
      <w:lvlJc w:val="left"/>
      <w:pPr>
        <w:tabs>
          <w:tab w:val="num" w:pos="5040"/>
        </w:tabs>
        <w:ind w:left="5040" w:hanging="360"/>
      </w:pPr>
      <w:rPr>
        <w:rFonts w:ascii="Wingdings 2" w:hAnsi="Wingdings 2" w:hint="default"/>
      </w:rPr>
    </w:lvl>
    <w:lvl w:ilvl="7" w:tplc="80444804" w:tentative="1">
      <w:start w:val="1"/>
      <w:numFmt w:val="bullet"/>
      <w:lvlText w:val=""/>
      <w:lvlJc w:val="left"/>
      <w:pPr>
        <w:tabs>
          <w:tab w:val="num" w:pos="5760"/>
        </w:tabs>
        <w:ind w:left="5760" w:hanging="360"/>
      </w:pPr>
      <w:rPr>
        <w:rFonts w:ascii="Wingdings 2" w:hAnsi="Wingdings 2" w:hint="default"/>
      </w:rPr>
    </w:lvl>
    <w:lvl w:ilvl="8" w:tplc="3B126D74"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061A44E4"/>
    <w:multiLevelType w:val="hybridMultilevel"/>
    <w:tmpl w:val="3BEC6172"/>
    <w:lvl w:ilvl="0" w:tplc="D29AF550">
      <w:start w:val="1"/>
      <w:numFmt w:val="bullet"/>
      <w:lvlText w:val=""/>
      <w:lvlJc w:val="left"/>
      <w:pPr>
        <w:tabs>
          <w:tab w:val="num" w:pos="720"/>
        </w:tabs>
        <w:ind w:left="720" w:hanging="360"/>
      </w:pPr>
      <w:rPr>
        <w:rFonts w:ascii="Wingdings 2" w:hAnsi="Wingdings 2" w:hint="default"/>
      </w:rPr>
    </w:lvl>
    <w:lvl w:ilvl="1" w:tplc="8592B5FE" w:tentative="1">
      <w:start w:val="1"/>
      <w:numFmt w:val="bullet"/>
      <w:lvlText w:val=""/>
      <w:lvlJc w:val="left"/>
      <w:pPr>
        <w:tabs>
          <w:tab w:val="num" w:pos="1440"/>
        </w:tabs>
        <w:ind w:left="1440" w:hanging="360"/>
      </w:pPr>
      <w:rPr>
        <w:rFonts w:ascii="Wingdings 2" w:hAnsi="Wingdings 2" w:hint="default"/>
      </w:rPr>
    </w:lvl>
    <w:lvl w:ilvl="2" w:tplc="535EB538" w:tentative="1">
      <w:start w:val="1"/>
      <w:numFmt w:val="bullet"/>
      <w:lvlText w:val=""/>
      <w:lvlJc w:val="left"/>
      <w:pPr>
        <w:tabs>
          <w:tab w:val="num" w:pos="2160"/>
        </w:tabs>
        <w:ind w:left="2160" w:hanging="360"/>
      </w:pPr>
      <w:rPr>
        <w:rFonts w:ascii="Wingdings 2" w:hAnsi="Wingdings 2" w:hint="default"/>
      </w:rPr>
    </w:lvl>
    <w:lvl w:ilvl="3" w:tplc="CE5053EA" w:tentative="1">
      <w:start w:val="1"/>
      <w:numFmt w:val="bullet"/>
      <w:lvlText w:val=""/>
      <w:lvlJc w:val="left"/>
      <w:pPr>
        <w:tabs>
          <w:tab w:val="num" w:pos="2880"/>
        </w:tabs>
        <w:ind w:left="2880" w:hanging="360"/>
      </w:pPr>
      <w:rPr>
        <w:rFonts w:ascii="Wingdings 2" w:hAnsi="Wingdings 2" w:hint="default"/>
      </w:rPr>
    </w:lvl>
    <w:lvl w:ilvl="4" w:tplc="943EB276" w:tentative="1">
      <w:start w:val="1"/>
      <w:numFmt w:val="bullet"/>
      <w:lvlText w:val=""/>
      <w:lvlJc w:val="left"/>
      <w:pPr>
        <w:tabs>
          <w:tab w:val="num" w:pos="3600"/>
        </w:tabs>
        <w:ind w:left="3600" w:hanging="360"/>
      </w:pPr>
      <w:rPr>
        <w:rFonts w:ascii="Wingdings 2" w:hAnsi="Wingdings 2" w:hint="default"/>
      </w:rPr>
    </w:lvl>
    <w:lvl w:ilvl="5" w:tplc="E9C84ACE" w:tentative="1">
      <w:start w:val="1"/>
      <w:numFmt w:val="bullet"/>
      <w:lvlText w:val=""/>
      <w:lvlJc w:val="left"/>
      <w:pPr>
        <w:tabs>
          <w:tab w:val="num" w:pos="4320"/>
        </w:tabs>
        <w:ind w:left="4320" w:hanging="360"/>
      </w:pPr>
      <w:rPr>
        <w:rFonts w:ascii="Wingdings 2" w:hAnsi="Wingdings 2" w:hint="default"/>
      </w:rPr>
    </w:lvl>
    <w:lvl w:ilvl="6" w:tplc="110A20D2" w:tentative="1">
      <w:start w:val="1"/>
      <w:numFmt w:val="bullet"/>
      <w:lvlText w:val=""/>
      <w:lvlJc w:val="left"/>
      <w:pPr>
        <w:tabs>
          <w:tab w:val="num" w:pos="5040"/>
        </w:tabs>
        <w:ind w:left="5040" w:hanging="360"/>
      </w:pPr>
      <w:rPr>
        <w:rFonts w:ascii="Wingdings 2" w:hAnsi="Wingdings 2" w:hint="default"/>
      </w:rPr>
    </w:lvl>
    <w:lvl w:ilvl="7" w:tplc="81783D08" w:tentative="1">
      <w:start w:val="1"/>
      <w:numFmt w:val="bullet"/>
      <w:lvlText w:val=""/>
      <w:lvlJc w:val="left"/>
      <w:pPr>
        <w:tabs>
          <w:tab w:val="num" w:pos="5760"/>
        </w:tabs>
        <w:ind w:left="5760" w:hanging="360"/>
      </w:pPr>
      <w:rPr>
        <w:rFonts w:ascii="Wingdings 2" w:hAnsi="Wingdings 2" w:hint="default"/>
      </w:rPr>
    </w:lvl>
    <w:lvl w:ilvl="8" w:tplc="CC8A89C6"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11F35283"/>
    <w:multiLevelType w:val="hybridMultilevel"/>
    <w:tmpl w:val="5A04E438"/>
    <w:lvl w:ilvl="0" w:tplc="81A8AF76">
      <w:start w:val="1"/>
      <w:numFmt w:val="bullet"/>
      <w:lvlText w:val=""/>
      <w:lvlJc w:val="left"/>
      <w:pPr>
        <w:tabs>
          <w:tab w:val="num" w:pos="720"/>
        </w:tabs>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F6753"/>
    <w:multiLevelType w:val="hybridMultilevel"/>
    <w:tmpl w:val="B0A8B356"/>
    <w:lvl w:ilvl="0" w:tplc="88E410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B0A97"/>
    <w:multiLevelType w:val="hybridMultilevel"/>
    <w:tmpl w:val="C52A90E0"/>
    <w:lvl w:ilvl="0" w:tplc="64383AA6">
      <w:start w:val="1"/>
      <w:numFmt w:val="bullet"/>
      <w:lvlText w:val=""/>
      <w:lvlJc w:val="left"/>
      <w:pPr>
        <w:tabs>
          <w:tab w:val="num" w:pos="720"/>
        </w:tabs>
        <w:ind w:left="720" w:hanging="360"/>
      </w:pPr>
      <w:rPr>
        <w:rFonts w:ascii="Wingdings 2" w:hAnsi="Wingdings 2" w:hint="default"/>
      </w:rPr>
    </w:lvl>
    <w:lvl w:ilvl="1" w:tplc="4AAAE6EC" w:tentative="1">
      <w:start w:val="1"/>
      <w:numFmt w:val="bullet"/>
      <w:lvlText w:val=""/>
      <w:lvlJc w:val="left"/>
      <w:pPr>
        <w:tabs>
          <w:tab w:val="num" w:pos="1440"/>
        </w:tabs>
        <w:ind w:left="1440" w:hanging="360"/>
      </w:pPr>
      <w:rPr>
        <w:rFonts w:ascii="Wingdings 2" w:hAnsi="Wingdings 2" w:hint="default"/>
      </w:rPr>
    </w:lvl>
    <w:lvl w:ilvl="2" w:tplc="6B7845F8" w:tentative="1">
      <w:start w:val="1"/>
      <w:numFmt w:val="bullet"/>
      <w:lvlText w:val=""/>
      <w:lvlJc w:val="left"/>
      <w:pPr>
        <w:tabs>
          <w:tab w:val="num" w:pos="2160"/>
        </w:tabs>
        <w:ind w:left="2160" w:hanging="360"/>
      </w:pPr>
      <w:rPr>
        <w:rFonts w:ascii="Wingdings 2" w:hAnsi="Wingdings 2" w:hint="default"/>
      </w:rPr>
    </w:lvl>
    <w:lvl w:ilvl="3" w:tplc="908E34E4" w:tentative="1">
      <w:start w:val="1"/>
      <w:numFmt w:val="bullet"/>
      <w:lvlText w:val=""/>
      <w:lvlJc w:val="left"/>
      <w:pPr>
        <w:tabs>
          <w:tab w:val="num" w:pos="2880"/>
        </w:tabs>
        <w:ind w:left="2880" w:hanging="360"/>
      </w:pPr>
      <w:rPr>
        <w:rFonts w:ascii="Wingdings 2" w:hAnsi="Wingdings 2" w:hint="default"/>
      </w:rPr>
    </w:lvl>
    <w:lvl w:ilvl="4" w:tplc="8014E602" w:tentative="1">
      <w:start w:val="1"/>
      <w:numFmt w:val="bullet"/>
      <w:lvlText w:val=""/>
      <w:lvlJc w:val="left"/>
      <w:pPr>
        <w:tabs>
          <w:tab w:val="num" w:pos="3600"/>
        </w:tabs>
        <w:ind w:left="3600" w:hanging="360"/>
      </w:pPr>
      <w:rPr>
        <w:rFonts w:ascii="Wingdings 2" w:hAnsi="Wingdings 2" w:hint="default"/>
      </w:rPr>
    </w:lvl>
    <w:lvl w:ilvl="5" w:tplc="7AEE66AA" w:tentative="1">
      <w:start w:val="1"/>
      <w:numFmt w:val="bullet"/>
      <w:lvlText w:val=""/>
      <w:lvlJc w:val="left"/>
      <w:pPr>
        <w:tabs>
          <w:tab w:val="num" w:pos="4320"/>
        </w:tabs>
        <w:ind w:left="4320" w:hanging="360"/>
      </w:pPr>
      <w:rPr>
        <w:rFonts w:ascii="Wingdings 2" w:hAnsi="Wingdings 2" w:hint="default"/>
      </w:rPr>
    </w:lvl>
    <w:lvl w:ilvl="6" w:tplc="FD10FA26" w:tentative="1">
      <w:start w:val="1"/>
      <w:numFmt w:val="bullet"/>
      <w:lvlText w:val=""/>
      <w:lvlJc w:val="left"/>
      <w:pPr>
        <w:tabs>
          <w:tab w:val="num" w:pos="5040"/>
        </w:tabs>
        <w:ind w:left="5040" w:hanging="360"/>
      </w:pPr>
      <w:rPr>
        <w:rFonts w:ascii="Wingdings 2" w:hAnsi="Wingdings 2" w:hint="default"/>
      </w:rPr>
    </w:lvl>
    <w:lvl w:ilvl="7" w:tplc="1D84C73C" w:tentative="1">
      <w:start w:val="1"/>
      <w:numFmt w:val="bullet"/>
      <w:lvlText w:val=""/>
      <w:lvlJc w:val="left"/>
      <w:pPr>
        <w:tabs>
          <w:tab w:val="num" w:pos="5760"/>
        </w:tabs>
        <w:ind w:left="5760" w:hanging="360"/>
      </w:pPr>
      <w:rPr>
        <w:rFonts w:ascii="Wingdings 2" w:hAnsi="Wingdings 2" w:hint="default"/>
      </w:rPr>
    </w:lvl>
    <w:lvl w:ilvl="8" w:tplc="CA001486"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20A74DA4"/>
    <w:multiLevelType w:val="hybridMultilevel"/>
    <w:tmpl w:val="884C68A8"/>
    <w:lvl w:ilvl="0" w:tplc="85AC7E5C">
      <w:start w:val="1"/>
      <w:numFmt w:val="decimal"/>
      <w:lvlText w:val="%1."/>
      <w:lvlJc w:val="left"/>
      <w:pPr>
        <w:ind w:left="720" w:hanging="360"/>
      </w:pPr>
    </w:lvl>
    <w:lvl w:ilvl="1" w:tplc="18723236">
      <w:start w:val="1"/>
      <w:numFmt w:val="lowerLetter"/>
      <w:lvlText w:val="%2."/>
      <w:lvlJc w:val="left"/>
      <w:pPr>
        <w:ind w:left="1440" w:hanging="360"/>
      </w:pPr>
    </w:lvl>
    <w:lvl w:ilvl="2" w:tplc="AF304E3C">
      <w:start w:val="1"/>
      <w:numFmt w:val="lowerRoman"/>
      <w:lvlText w:val="%3."/>
      <w:lvlJc w:val="right"/>
      <w:pPr>
        <w:ind w:left="2160" w:hanging="180"/>
      </w:pPr>
    </w:lvl>
    <w:lvl w:ilvl="3" w:tplc="C65EA6C6">
      <w:start w:val="1"/>
      <w:numFmt w:val="decimal"/>
      <w:lvlText w:val="%4."/>
      <w:lvlJc w:val="left"/>
      <w:pPr>
        <w:ind w:left="2880" w:hanging="360"/>
      </w:pPr>
    </w:lvl>
    <w:lvl w:ilvl="4" w:tplc="970ADD08">
      <w:start w:val="1"/>
      <w:numFmt w:val="lowerLetter"/>
      <w:lvlText w:val="%5."/>
      <w:lvlJc w:val="left"/>
      <w:pPr>
        <w:ind w:left="3600" w:hanging="360"/>
      </w:pPr>
    </w:lvl>
    <w:lvl w:ilvl="5" w:tplc="3A0AFFEC">
      <w:start w:val="1"/>
      <w:numFmt w:val="lowerRoman"/>
      <w:lvlText w:val="%6."/>
      <w:lvlJc w:val="right"/>
      <w:pPr>
        <w:ind w:left="4320" w:hanging="180"/>
      </w:pPr>
    </w:lvl>
    <w:lvl w:ilvl="6" w:tplc="92624B62">
      <w:start w:val="1"/>
      <w:numFmt w:val="decimal"/>
      <w:lvlText w:val="%7."/>
      <w:lvlJc w:val="left"/>
      <w:pPr>
        <w:ind w:left="5040" w:hanging="360"/>
      </w:pPr>
    </w:lvl>
    <w:lvl w:ilvl="7" w:tplc="6E9251E2">
      <w:start w:val="1"/>
      <w:numFmt w:val="lowerLetter"/>
      <w:lvlText w:val="%8."/>
      <w:lvlJc w:val="left"/>
      <w:pPr>
        <w:ind w:left="5760" w:hanging="360"/>
      </w:pPr>
    </w:lvl>
    <w:lvl w:ilvl="8" w:tplc="C6AE9884">
      <w:start w:val="1"/>
      <w:numFmt w:val="lowerRoman"/>
      <w:lvlText w:val="%9."/>
      <w:lvlJc w:val="right"/>
      <w:pPr>
        <w:ind w:left="6480" w:hanging="180"/>
      </w:pPr>
    </w:lvl>
  </w:abstractNum>
  <w:abstractNum w:abstractNumId="7" w15:restartNumberingAfterBreak="0">
    <w:nsid w:val="225E380E"/>
    <w:multiLevelType w:val="hybridMultilevel"/>
    <w:tmpl w:val="9BA2FDDA"/>
    <w:lvl w:ilvl="0" w:tplc="6242D332">
      <w:start w:val="9"/>
      <w:numFmt w:val="bullet"/>
      <w:lvlText w:val="-"/>
      <w:lvlJc w:val="left"/>
      <w:pPr>
        <w:ind w:left="1020" w:hanging="360"/>
      </w:pPr>
      <w:rPr>
        <w:rFonts w:ascii="Times New Roman" w:eastAsia="Times New Roman"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8" w15:restartNumberingAfterBreak="0">
    <w:nsid w:val="291011A6"/>
    <w:multiLevelType w:val="hybridMultilevel"/>
    <w:tmpl w:val="9B9A0BDC"/>
    <w:lvl w:ilvl="0" w:tplc="54744280">
      <w:start w:val="1"/>
      <w:numFmt w:val="decimal"/>
      <w:lvlText w:val="%1."/>
      <w:lvlJc w:val="left"/>
      <w:pPr>
        <w:ind w:left="720" w:hanging="360"/>
      </w:pPr>
    </w:lvl>
    <w:lvl w:ilvl="1" w:tplc="73FE41BC">
      <w:start w:val="1"/>
      <w:numFmt w:val="lowerLetter"/>
      <w:lvlText w:val="%2."/>
      <w:lvlJc w:val="left"/>
      <w:pPr>
        <w:ind w:left="1440" w:hanging="360"/>
      </w:pPr>
    </w:lvl>
    <w:lvl w:ilvl="2" w:tplc="4EC8BAF2">
      <w:start w:val="1"/>
      <w:numFmt w:val="lowerRoman"/>
      <w:lvlText w:val="%3."/>
      <w:lvlJc w:val="right"/>
      <w:pPr>
        <w:ind w:left="2160" w:hanging="180"/>
      </w:pPr>
    </w:lvl>
    <w:lvl w:ilvl="3" w:tplc="8CECDFCC">
      <w:start w:val="1"/>
      <w:numFmt w:val="decimal"/>
      <w:lvlText w:val="%4."/>
      <w:lvlJc w:val="left"/>
      <w:pPr>
        <w:ind w:left="2880" w:hanging="360"/>
      </w:pPr>
    </w:lvl>
    <w:lvl w:ilvl="4" w:tplc="1B7E1272">
      <w:start w:val="1"/>
      <w:numFmt w:val="lowerLetter"/>
      <w:lvlText w:val="%5."/>
      <w:lvlJc w:val="left"/>
      <w:pPr>
        <w:ind w:left="3600" w:hanging="360"/>
      </w:pPr>
    </w:lvl>
    <w:lvl w:ilvl="5" w:tplc="1CE4BD5C">
      <w:start w:val="1"/>
      <w:numFmt w:val="lowerRoman"/>
      <w:lvlText w:val="%6."/>
      <w:lvlJc w:val="right"/>
      <w:pPr>
        <w:ind w:left="4320" w:hanging="180"/>
      </w:pPr>
    </w:lvl>
    <w:lvl w:ilvl="6" w:tplc="F1CA903E">
      <w:start w:val="1"/>
      <w:numFmt w:val="decimal"/>
      <w:lvlText w:val="%7."/>
      <w:lvlJc w:val="left"/>
      <w:pPr>
        <w:ind w:left="5040" w:hanging="360"/>
      </w:pPr>
    </w:lvl>
    <w:lvl w:ilvl="7" w:tplc="212A8C38">
      <w:start w:val="1"/>
      <w:numFmt w:val="lowerLetter"/>
      <w:lvlText w:val="%8."/>
      <w:lvlJc w:val="left"/>
      <w:pPr>
        <w:ind w:left="5760" w:hanging="360"/>
      </w:pPr>
    </w:lvl>
    <w:lvl w:ilvl="8" w:tplc="EAB0F4A4">
      <w:start w:val="1"/>
      <w:numFmt w:val="lowerRoman"/>
      <w:lvlText w:val="%9."/>
      <w:lvlJc w:val="right"/>
      <w:pPr>
        <w:ind w:left="6480" w:hanging="180"/>
      </w:pPr>
    </w:lvl>
  </w:abstractNum>
  <w:abstractNum w:abstractNumId="9" w15:restartNumberingAfterBreak="0">
    <w:nsid w:val="2AAA6533"/>
    <w:multiLevelType w:val="hybridMultilevel"/>
    <w:tmpl w:val="4D26FD08"/>
    <w:lvl w:ilvl="0" w:tplc="E5708CDA">
      <w:start w:val="1"/>
      <w:numFmt w:val="bullet"/>
      <w:lvlText w:val=""/>
      <w:lvlJc w:val="left"/>
      <w:pPr>
        <w:tabs>
          <w:tab w:val="num" w:pos="720"/>
        </w:tabs>
        <w:ind w:left="720" w:hanging="360"/>
      </w:pPr>
      <w:rPr>
        <w:rFonts w:ascii="Wingdings 2" w:hAnsi="Wingdings 2" w:hint="default"/>
      </w:rPr>
    </w:lvl>
    <w:lvl w:ilvl="1" w:tplc="27BA4D28" w:tentative="1">
      <w:start w:val="1"/>
      <w:numFmt w:val="bullet"/>
      <w:lvlText w:val=""/>
      <w:lvlJc w:val="left"/>
      <w:pPr>
        <w:tabs>
          <w:tab w:val="num" w:pos="1440"/>
        </w:tabs>
        <w:ind w:left="1440" w:hanging="360"/>
      </w:pPr>
      <w:rPr>
        <w:rFonts w:ascii="Wingdings 2" w:hAnsi="Wingdings 2" w:hint="default"/>
      </w:rPr>
    </w:lvl>
    <w:lvl w:ilvl="2" w:tplc="5B7E5244" w:tentative="1">
      <w:start w:val="1"/>
      <w:numFmt w:val="bullet"/>
      <w:lvlText w:val=""/>
      <w:lvlJc w:val="left"/>
      <w:pPr>
        <w:tabs>
          <w:tab w:val="num" w:pos="2160"/>
        </w:tabs>
        <w:ind w:left="2160" w:hanging="360"/>
      </w:pPr>
      <w:rPr>
        <w:rFonts w:ascii="Wingdings 2" w:hAnsi="Wingdings 2" w:hint="default"/>
      </w:rPr>
    </w:lvl>
    <w:lvl w:ilvl="3" w:tplc="941698AC" w:tentative="1">
      <w:start w:val="1"/>
      <w:numFmt w:val="bullet"/>
      <w:lvlText w:val=""/>
      <w:lvlJc w:val="left"/>
      <w:pPr>
        <w:tabs>
          <w:tab w:val="num" w:pos="2880"/>
        </w:tabs>
        <w:ind w:left="2880" w:hanging="360"/>
      </w:pPr>
      <w:rPr>
        <w:rFonts w:ascii="Wingdings 2" w:hAnsi="Wingdings 2" w:hint="default"/>
      </w:rPr>
    </w:lvl>
    <w:lvl w:ilvl="4" w:tplc="7278EE2C" w:tentative="1">
      <w:start w:val="1"/>
      <w:numFmt w:val="bullet"/>
      <w:lvlText w:val=""/>
      <w:lvlJc w:val="left"/>
      <w:pPr>
        <w:tabs>
          <w:tab w:val="num" w:pos="3600"/>
        </w:tabs>
        <w:ind w:left="3600" w:hanging="360"/>
      </w:pPr>
      <w:rPr>
        <w:rFonts w:ascii="Wingdings 2" w:hAnsi="Wingdings 2" w:hint="default"/>
      </w:rPr>
    </w:lvl>
    <w:lvl w:ilvl="5" w:tplc="D5BAE074" w:tentative="1">
      <w:start w:val="1"/>
      <w:numFmt w:val="bullet"/>
      <w:lvlText w:val=""/>
      <w:lvlJc w:val="left"/>
      <w:pPr>
        <w:tabs>
          <w:tab w:val="num" w:pos="4320"/>
        </w:tabs>
        <w:ind w:left="4320" w:hanging="360"/>
      </w:pPr>
      <w:rPr>
        <w:rFonts w:ascii="Wingdings 2" w:hAnsi="Wingdings 2" w:hint="default"/>
      </w:rPr>
    </w:lvl>
    <w:lvl w:ilvl="6" w:tplc="7CDEB8D8" w:tentative="1">
      <w:start w:val="1"/>
      <w:numFmt w:val="bullet"/>
      <w:lvlText w:val=""/>
      <w:lvlJc w:val="left"/>
      <w:pPr>
        <w:tabs>
          <w:tab w:val="num" w:pos="5040"/>
        </w:tabs>
        <w:ind w:left="5040" w:hanging="360"/>
      </w:pPr>
      <w:rPr>
        <w:rFonts w:ascii="Wingdings 2" w:hAnsi="Wingdings 2" w:hint="default"/>
      </w:rPr>
    </w:lvl>
    <w:lvl w:ilvl="7" w:tplc="DEDAD0F0" w:tentative="1">
      <w:start w:val="1"/>
      <w:numFmt w:val="bullet"/>
      <w:lvlText w:val=""/>
      <w:lvlJc w:val="left"/>
      <w:pPr>
        <w:tabs>
          <w:tab w:val="num" w:pos="5760"/>
        </w:tabs>
        <w:ind w:left="5760" w:hanging="360"/>
      </w:pPr>
      <w:rPr>
        <w:rFonts w:ascii="Wingdings 2" w:hAnsi="Wingdings 2" w:hint="default"/>
      </w:rPr>
    </w:lvl>
    <w:lvl w:ilvl="8" w:tplc="415E423E"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30846C6F"/>
    <w:multiLevelType w:val="hybridMultilevel"/>
    <w:tmpl w:val="306E67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5AB2BE8"/>
    <w:multiLevelType w:val="hybridMultilevel"/>
    <w:tmpl w:val="D02CA6D8"/>
    <w:lvl w:ilvl="0" w:tplc="18A84760">
      <w:start w:val="1"/>
      <w:numFmt w:val="decimal"/>
      <w:lvlText w:val="%1."/>
      <w:lvlJc w:val="left"/>
      <w:pPr>
        <w:ind w:left="720" w:hanging="360"/>
      </w:pPr>
      <w:rPr>
        <w:rFonts w:ascii="Times New Roman" w:hAnsi="Times New Roman" w:cs="Times New Roman" w:hint="default"/>
      </w:rPr>
    </w:lvl>
    <w:lvl w:ilvl="1" w:tplc="D848EFF6">
      <w:start w:val="1"/>
      <w:numFmt w:val="lowerLetter"/>
      <w:lvlText w:val="%2."/>
      <w:lvlJc w:val="left"/>
      <w:pPr>
        <w:ind w:left="1440" w:hanging="360"/>
      </w:pPr>
    </w:lvl>
    <w:lvl w:ilvl="2" w:tplc="322C11CE">
      <w:start w:val="1"/>
      <w:numFmt w:val="lowerRoman"/>
      <w:lvlText w:val="%3."/>
      <w:lvlJc w:val="right"/>
      <w:pPr>
        <w:ind w:left="2160" w:hanging="180"/>
      </w:pPr>
    </w:lvl>
    <w:lvl w:ilvl="3" w:tplc="4CACDD38">
      <w:start w:val="1"/>
      <w:numFmt w:val="decimal"/>
      <w:lvlText w:val="%4."/>
      <w:lvlJc w:val="left"/>
      <w:pPr>
        <w:ind w:left="2880" w:hanging="360"/>
      </w:pPr>
    </w:lvl>
    <w:lvl w:ilvl="4" w:tplc="640A5E36">
      <w:start w:val="1"/>
      <w:numFmt w:val="lowerLetter"/>
      <w:lvlText w:val="%5."/>
      <w:lvlJc w:val="left"/>
      <w:pPr>
        <w:ind w:left="3600" w:hanging="360"/>
      </w:pPr>
    </w:lvl>
    <w:lvl w:ilvl="5" w:tplc="A9C4571A">
      <w:start w:val="1"/>
      <w:numFmt w:val="lowerRoman"/>
      <w:lvlText w:val="%6."/>
      <w:lvlJc w:val="right"/>
      <w:pPr>
        <w:ind w:left="4320" w:hanging="180"/>
      </w:pPr>
    </w:lvl>
    <w:lvl w:ilvl="6" w:tplc="ED5EEC0C">
      <w:start w:val="1"/>
      <w:numFmt w:val="decimal"/>
      <w:lvlText w:val="%7."/>
      <w:lvlJc w:val="left"/>
      <w:pPr>
        <w:ind w:left="5040" w:hanging="360"/>
      </w:pPr>
    </w:lvl>
    <w:lvl w:ilvl="7" w:tplc="3CC25D5E">
      <w:start w:val="1"/>
      <w:numFmt w:val="lowerLetter"/>
      <w:lvlText w:val="%8."/>
      <w:lvlJc w:val="left"/>
      <w:pPr>
        <w:ind w:left="5760" w:hanging="360"/>
      </w:pPr>
    </w:lvl>
    <w:lvl w:ilvl="8" w:tplc="3E52598C">
      <w:start w:val="1"/>
      <w:numFmt w:val="lowerRoman"/>
      <w:lvlText w:val="%9."/>
      <w:lvlJc w:val="right"/>
      <w:pPr>
        <w:ind w:left="6480" w:hanging="180"/>
      </w:pPr>
    </w:lvl>
  </w:abstractNum>
  <w:abstractNum w:abstractNumId="12" w15:restartNumberingAfterBreak="0">
    <w:nsid w:val="3DF763F5"/>
    <w:multiLevelType w:val="hybridMultilevel"/>
    <w:tmpl w:val="D3529D28"/>
    <w:lvl w:ilvl="0" w:tplc="72E8B4B8">
      <w:start w:val="1"/>
      <w:numFmt w:val="decimal"/>
      <w:lvlText w:val="%1."/>
      <w:lvlJc w:val="left"/>
      <w:pPr>
        <w:ind w:left="720" w:hanging="360"/>
      </w:pPr>
    </w:lvl>
    <w:lvl w:ilvl="1" w:tplc="A91C1312">
      <w:start w:val="1"/>
      <w:numFmt w:val="lowerLetter"/>
      <w:lvlText w:val="%2."/>
      <w:lvlJc w:val="left"/>
      <w:pPr>
        <w:ind w:left="1440" w:hanging="360"/>
      </w:pPr>
    </w:lvl>
    <w:lvl w:ilvl="2" w:tplc="168AF38C">
      <w:start w:val="1"/>
      <w:numFmt w:val="lowerRoman"/>
      <w:lvlText w:val="%3."/>
      <w:lvlJc w:val="right"/>
      <w:pPr>
        <w:ind w:left="2160" w:hanging="180"/>
      </w:pPr>
    </w:lvl>
    <w:lvl w:ilvl="3" w:tplc="F9AAB5CE">
      <w:start w:val="1"/>
      <w:numFmt w:val="decimal"/>
      <w:lvlText w:val="%4."/>
      <w:lvlJc w:val="left"/>
      <w:pPr>
        <w:ind w:left="2880" w:hanging="360"/>
      </w:pPr>
    </w:lvl>
    <w:lvl w:ilvl="4" w:tplc="22EC39CC">
      <w:start w:val="1"/>
      <w:numFmt w:val="lowerLetter"/>
      <w:lvlText w:val="%5."/>
      <w:lvlJc w:val="left"/>
      <w:pPr>
        <w:ind w:left="3600" w:hanging="360"/>
      </w:pPr>
    </w:lvl>
    <w:lvl w:ilvl="5" w:tplc="C5CA92F0">
      <w:start w:val="1"/>
      <w:numFmt w:val="lowerRoman"/>
      <w:lvlText w:val="%6."/>
      <w:lvlJc w:val="right"/>
      <w:pPr>
        <w:ind w:left="4320" w:hanging="180"/>
      </w:pPr>
    </w:lvl>
    <w:lvl w:ilvl="6" w:tplc="77DCC1B2">
      <w:start w:val="1"/>
      <w:numFmt w:val="decimal"/>
      <w:lvlText w:val="%7."/>
      <w:lvlJc w:val="left"/>
      <w:pPr>
        <w:ind w:left="5040" w:hanging="360"/>
      </w:pPr>
    </w:lvl>
    <w:lvl w:ilvl="7" w:tplc="3A982B86">
      <w:start w:val="1"/>
      <w:numFmt w:val="lowerLetter"/>
      <w:lvlText w:val="%8."/>
      <w:lvlJc w:val="left"/>
      <w:pPr>
        <w:ind w:left="5760" w:hanging="360"/>
      </w:pPr>
    </w:lvl>
    <w:lvl w:ilvl="8" w:tplc="0EE2685A">
      <w:start w:val="1"/>
      <w:numFmt w:val="lowerRoman"/>
      <w:lvlText w:val="%9."/>
      <w:lvlJc w:val="right"/>
      <w:pPr>
        <w:ind w:left="6480" w:hanging="180"/>
      </w:pPr>
    </w:lvl>
  </w:abstractNum>
  <w:abstractNum w:abstractNumId="13" w15:restartNumberingAfterBreak="0">
    <w:nsid w:val="42561F0E"/>
    <w:multiLevelType w:val="hybridMultilevel"/>
    <w:tmpl w:val="2BE0AD7A"/>
    <w:lvl w:ilvl="0" w:tplc="9DD09F20">
      <w:start w:val="1"/>
      <w:numFmt w:val="decimal"/>
      <w:lvlText w:val="%1."/>
      <w:lvlJc w:val="left"/>
      <w:pPr>
        <w:ind w:left="720" w:hanging="360"/>
      </w:pPr>
    </w:lvl>
    <w:lvl w:ilvl="1" w:tplc="2B84C2CA">
      <w:start w:val="1"/>
      <w:numFmt w:val="lowerLetter"/>
      <w:lvlText w:val="%2."/>
      <w:lvlJc w:val="left"/>
      <w:pPr>
        <w:ind w:left="1440" w:hanging="360"/>
      </w:pPr>
    </w:lvl>
    <w:lvl w:ilvl="2" w:tplc="7952C87C">
      <w:start w:val="1"/>
      <w:numFmt w:val="lowerRoman"/>
      <w:lvlText w:val="%3."/>
      <w:lvlJc w:val="right"/>
      <w:pPr>
        <w:ind w:left="2160" w:hanging="180"/>
      </w:pPr>
    </w:lvl>
    <w:lvl w:ilvl="3" w:tplc="CE28640E">
      <w:start w:val="1"/>
      <w:numFmt w:val="decimal"/>
      <w:lvlText w:val="%4."/>
      <w:lvlJc w:val="left"/>
      <w:pPr>
        <w:ind w:left="2880" w:hanging="360"/>
      </w:pPr>
    </w:lvl>
    <w:lvl w:ilvl="4" w:tplc="E4E85F88">
      <w:start w:val="1"/>
      <w:numFmt w:val="lowerLetter"/>
      <w:lvlText w:val="%5."/>
      <w:lvlJc w:val="left"/>
      <w:pPr>
        <w:ind w:left="3600" w:hanging="360"/>
      </w:pPr>
    </w:lvl>
    <w:lvl w:ilvl="5" w:tplc="3932AEC0">
      <w:start w:val="1"/>
      <w:numFmt w:val="lowerRoman"/>
      <w:lvlText w:val="%6."/>
      <w:lvlJc w:val="right"/>
      <w:pPr>
        <w:ind w:left="4320" w:hanging="180"/>
      </w:pPr>
    </w:lvl>
    <w:lvl w:ilvl="6" w:tplc="857A2424">
      <w:start w:val="1"/>
      <w:numFmt w:val="decimal"/>
      <w:lvlText w:val="%7."/>
      <w:lvlJc w:val="left"/>
      <w:pPr>
        <w:ind w:left="5040" w:hanging="360"/>
      </w:pPr>
    </w:lvl>
    <w:lvl w:ilvl="7" w:tplc="BAEEAE6A">
      <w:start w:val="1"/>
      <w:numFmt w:val="lowerLetter"/>
      <w:lvlText w:val="%8."/>
      <w:lvlJc w:val="left"/>
      <w:pPr>
        <w:ind w:left="5760" w:hanging="360"/>
      </w:pPr>
    </w:lvl>
    <w:lvl w:ilvl="8" w:tplc="CAD8373E">
      <w:start w:val="1"/>
      <w:numFmt w:val="lowerRoman"/>
      <w:lvlText w:val="%9."/>
      <w:lvlJc w:val="right"/>
      <w:pPr>
        <w:ind w:left="6480" w:hanging="180"/>
      </w:pPr>
    </w:lvl>
  </w:abstractNum>
  <w:abstractNum w:abstractNumId="14" w15:restartNumberingAfterBreak="0">
    <w:nsid w:val="450B71D9"/>
    <w:multiLevelType w:val="hybridMultilevel"/>
    <w:tmpl w:val="7D52326E"/>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4881483A"/>
    <w:multiLevelType w:val="multilevel"/>
    <w:tmpl w:val="1C32F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220AC6"/>
    <w:multiLevelType w:val="multilevel"/>
    <w:tmpl w:val="DD6C3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686B35"/>
    <w:multiLevelType w:val="hybridMultilevel"/>
    <w:tmpl w:val="575007EE"/>
    <w:lvl w:ilvl="0" w:tplc="A66295EA">
      <w:start w:val="1"/>
      <w:numFmt w:val="decimal"/>
      <w:lvlText w:val="%1."/>
      <w:lvlJc w:val="left"/>
      <w:pPr>
        <w:ind w:left="720" w:hanging="360"/>
      </w:pPr>
    </w:lvl>
    <w:lvl w:ilvl="1" w:tplc="B5922F12">
      <w:start w:val="1"/>
      <w:numFmt w:val="lowerLetter"/>
      <w:lvlText w:val="%2."/>
      <w:lvlJc w:val="left"/>
      <w:pPr>
        <w:ind w:left="1440" w:hanging="360"/>
      </w:pPr>
    </w:lvl>
    <w:lvl w:ilvl="2" w:tplc="38266E12">
      <w:start w:val="1"/>
      <w:numFmt w:val="lowerRoman"/>
      <w:lvlText w:val="%3."/>
      <w:lvlJc w:val="right"/>
      <w:pPr>
        <w:ind w:left="2160" w:hanging="180"/>
      </w:pPr>
    </w:lvl>
    <w:lvl w:ilvl="3" w:tplc="210C22F4">
      <w:start w:val="1"/>
      <w:numFmt w:val="decimal"/>
      <w:lvlText w:val="%4."/>
      <w:lvlJc w:val="left"/>
      <w:pPr>
        <w:ind w:left="2880" w:hanging="360"/>
      </w:pPr>
    </w:lvl>
    <w:lvl w:ilvl="4" w:tplc="58AE9A20">
      <w:start w:val="1"/>
      <w:numFmt w:val="lowerLetter"/>
      <w:lvlText w:val="%5."/>
      <w:lvlJc w:val="left"/>
      <w:pPr>
        <w:ind w:left="3600" w:hanging="360"/>
      </w:pPr>
    </w:lvl>
    <w:lvl w:ilvl="5" w:tplc="492685F2">
      <w:start w:val="1"/>
      <w:numFmt w:val="lowerRoman"/>
      <w:lvlText w:val="%6."/>
      <w:lvlJc w:val="right"/>
      <w:pPr>
        <w:ind w:left="4320" w:hanging="180"/>
      </w:pPr>
    </w:lvl>
    <w:lvl w:ilvl="6" w:tplc="35C8B480">
      <w:start w:val="1"/>
      <w:numFmt w:val="decimal"/>
      <w:lvlText w:val="%7."/>
      <w:lvlJc w:val="left"/>
      <w:pPr>
        <w:ind w:left="5040" w:hanging="360"/>
      </w:pPr>
    </w:lvl>
    <w:lvl w:ilvl="7" w:tplc="0154541C">
      <w:start w:val="1"/>
      <w:numFmt w:val="lowerLetter"/>
      <w:lvlText w:val="%8."/>
      <w:lvlJc w:val="left"/>
      <w:pPr>
        <w:ind w:left="5760" w:hanging="360"/>
      </w:pPr>
    </w:lvl>
    <w:lvl w:ilvl="8" w:tplc="3F1EE95E">
      <w:start w:val="1"/>
      <w:numFmt w:val="lowerRoman"/>
      <w:lvlText w:val="%9."/>
      <w:lvlJc w:val="right"/>
      <w:pPr>
        <w:ind w:left="6480" w:hanging="180"/>
      </w:pPr>
    </w:lvl>
  </w:abstractNum>
  <w:abstractNum w:abstractNumId="18" w15:restartNumberingAfterBreak="0">
    <w:nsid w:val="4F28788B"/>
    <w:multiLevelType w:val="hybridMultilevel"/>
    <w:tmpl w:val="FDCABFAE"/>
    <w:lvl w:ilvl="0" w:tplc="0662170C">
      <w:start w:val="1"/>
      <w:numFmt w:val="decimal"/>
      <w:lvlText w:val="%1."/>
      <w:lvlJc w:val="left"/>
      <w:pPr>
        <w:ind w:left="720" w:hanging="360"/>
      </w:pPr>
      <w:rPr>
        <w:rFonts w:ascii="Times New Roman" w:hAnsi="Times New Roman" w:cs="Times New Roman" w:hint="default"/>
      </w:rPr>
    </w:lvl>
    <w:lvl w:ilvl="1" w:tplc="0704884A">
      <w:start w:val="1"/>
      <w:numFmt w:val="lowerLetter"/>
      <w:lvlText w:val="%2."/>
      <w:lvlJc w:val="left"/>
      <w:pPr>
        <w:ind w:left="1440" w:hanging="360"/>
      </w:pPr>
    </w:lvl>
    <w:lvl w:ilvl="2" w:tplc="FE8CE89A">
      <w:start w:val="1"/>
      <w:numFmt w:val="lowerRoman"/>
      <w:lvlText w:val="%3."/>
      <w:lvlJc w:val="right"/>
      <w:pPr>
        <w:ind w:left="2160" w:hanging="180"/>
      </w:pPr>
    </w:lvl>
    <w:lvl w:ilvl="3" w:tplc="EED4E034">
      <w:start w:val="1"/>
      <w:numFmt w:val="decimal"/>
      <w:lvlText w:val="%4."/>
      <w:lvlJc w:val="left"/>
      <w:pPr>
        <w:ind w:left="2880" w:hanging="360"/>
      </w:pPr>
    </w:lvl>
    <w:lvl w:ilvl="4" w:tplc="A964FBB2">
      <w:start w:val="1"/>
      <w:numFmt w:val="lowerLetter"/>
      <w:lvlText w:val="%5."/>
      <w:lvlJc w:val="left"/>
      <w:pPr>
        <w:ind w:left="3600" w:hanging="360"/>
      </w:pPr>
    </w:lvl>
    <w:lvl w:ilvl="5" w:tplc="762E5356">
      <w:start w:val="1"/>
      <w:numFmt w:val="lowerRoman"/>
      <w:lvlText w:val="%6."/>
      <w:lvlJc w:val="right"/>
      <w:pPr>
        <w:ind w:left="4320" w:hanging="180"/>
      </w:pPr>
    </w:lvl>
    <w:lvl w:ilvl="6" w:tplc="9EFA7C80">
      <w:start w:val="1"/>
      <w:numFmt w:val="decimal"/>
      <w:lvlText w:val="%7."/>
      <w:lvlJc w:val="left"/>
      <w:pPr>
        <w:ind w:left="5040" w:hanging="360"/>
      </w:pPr>
    </w:lvl>
    <w:lvl w:ilvl="7" w:tplc="B43A8400">
      <w:start w:val="1"/>
      <w:numFmt w:val="lowerLetter"/>
      <w:lvlText w:val="%8."/>
      <w:lvlJc w:val="left"/>
      <w:pPr>
        <w:ind w:left="5760" w:hanging="360"/>
      </w:pPr>
    </w:lvl>
    <w:lvl w:ilvl="8" w:tplc="9CB659AC">
      <w:start w:val="1"/>
      <w:numFmt w:val="lowerRoman"/>
      <w:lvlText w:val="%9."/>
      <w:lvlJc w:val="right"/>
      <w:pPr>
        <w:ind w:left="6480" w:hanging="180"/>
      </w:pPr>
    </w:lvl>
  </w:abstractNum>
  <w:abstractNum w:abstractNumId="19" w15:restartNumberingAfterBreak="0">
    <w:nsid w:val="58A9068E"/>
    <w:multiLevelType w:val="hybridMultilevel"/>
    <w:tmpl w:val="69A43CCC"/>
    <w:lvl w:ilvl="0" w:tplc="FFFFFFFF">
      <w:start w:val="1"/>
      <w:numFmt w:val="decimal"/>
      <w:lvlText w:val="%1."/>
      <w:lvlJc w:val="left"/>
      <w:pPr>
        <w:ind w:left="720" w:hanging="360"/>
      </w:pPr>
    </w:lvl>
    <w:lvl w:ilvl="1" w:tplc="C29A4760">
      <w:start w:val="1"/>
      <w:numFmt w:val="lowerLetter"/>
      <w:lvlText w:val="%2."/>
      <w:lvlJc w:val="left"/>
      <w:pPr>
        <w:ind w:left="1440" w:hanging="360"/>
      </w:pPr>
    </w:lvl>
    <w:lvl w:ilvl="2" w:tplc="8500CB46">
      <w:start w:val="1"/>
      <w:numFmt w:val="lowerRoman"/>
      <w:lvlText w:val="%3."/>
      <w:lvlJc w:val="right"/>
      <w:pPr>
        <w:ind w:left="2160" w:hanging="180"/>
      </w:pPr>
    </w:lvl>
    <w:lvl w:ilvl="3" w:tplc="B944D44C">
      <w:start w:val="1"/>
      <w:numFmt w:val="decimal"/>
      <w:lvlText w:val="%4."/>
      <w:lvlJc w:val="left"/>
      <w:pPr>
        <w:ind w:left="2880" w:hanging="360"/>
      </w:pPr>
    </w:lvl>
    <w:lvl w:ilvl="4" w:tplc="1508440C">
      <w:start w:val="1"/>
      <w:numFmt w:val="lowerLetter"/>
      <w:lvlText w:val="%5."/>
      <w:lvlJc w:val="left"/>
      <w:pPr>
        <w:ind w:left="3600" w:hanging="360"/>
      </w:pPr>
    </w:lvl>
    <w:lvl w:ilvl="5" w:tplc="CDEA0662">
      <w:start w:val="1"/>
      <w:numFmt w:val="lowerRoman"/>
      <w:lvlText w:val="%6."/>
      <w:lvlJc w:val="right"/>
      <w:pPr>
        <w:ind w:left="4320" w:hanging="180"/>
      </w:pPr>
    </w:lvl>
    <w:lvl w:ilvl="6" w:tplc="37B0B582">
      <w:start w:val="1"/>
      <w:numFmt w:val="decimal"/>
      <w:lvlText w:val="%7."/>
      <w:lvlJc w:val="left"/>
      <w:pPr>
        <w:ind w:left="5040" w:hanging="360"/>
      </w:pPr>
    </w:lvl>
    <w:lvl w:ilvl="7" w:tplc="E418EB7E">
      <w:start w:val="1"/>
      <w:numFmt w:val="lowerLetter"/>
      <w:lvlText w:val="%8."/>
      <w:lvlJc w:val="left"/>
      <w:pPr>
        <w:ind w:left="5760" w:hanging="360"/>
      </w:pPr>
    </w:lvl>
    <w:lvl w:ilvl="8" w:tplc="C6369B3E">
      <w:start w:val="1"/>
      <w:numFmt w:val="lowerRoman"/>
      <w:lvlText w:val="%9."/>
      <w:lvlJc w:val="right"/>
      <w:pPr>
        <w:ind w:left="6480" w:hanging="180"/>
      </w:pPr>
    </w:lvl>
  </w:abstractNum>
  <w:abstractNum w:abstractNumId="20" w15:restartNumberingAfterBreak="0">
    <w:nsid w:val="59A96E2B"/>
    <w:multiLevelType w:val="hybridMultilevel"/>
    <w:tmpl w:val="6E007C7A"/>
    <w:lvl w:ilvl="0" w:tplc="D6E82022">
      <w:start w:val="1"/>
      <w:numFmt w:val="decimal"/>
      <w:lvlText w:val="%1."/>
      <w:lvlJc w:val="left"/>
      <w:pPr>
        <w:ind w:left="720" w:hanging="360"/>
      </w:pPr>
    </w:lvl>
    <w:lvl w:ilvl="1" w:tplc="343EB71E">
      <w:start w:val="1"/>
      <w:numFmt w:val="decimal"/>
      <w:lvlText w:val="%2."/>
      <w:lvlJc w:val="left"/>
      <w:pPr>
        <w:ind w:left="1440" w:hanging="360"/>
      </w:pPr>
    </w:lvl>
    <w:lvl w:ilvl="2" w:tplc="8B5CD698">
      <w:start w:val="1"/>
      <w:numFmt w:val="lowerRoman"/>
      <w:lvlText w:val="%3."/>
      <w:lvlJc w:val="right"/>
      <w:pPr>
        <w:ind w:left="2160" w:hanging="180"/>
      </w:pPr>
    </w:lvl>
    <w:lvl w:ilvl="3" w:tplc="224E559A">
      <w:start w:val="1"/>
      <w:numFmt w:val="decimal"/>
      <w:lvlText w:val="%4."/>
      <w:lvlJc w:val="left"/>
      <w:pPr>
        <w:ind w:left="2880" w:hanging="360"/>
      </w:pPr>
    </w:lvl>
    <w:lvl w:ilvl="4" w:tplc="900E083C">
      <w:start w:val="1"/>
      <w:numFmt w:val="lowerLetter"/>
      <w:lvlText w:val="%5."/>
      <w:lvlJc w:val="left"/>
      <w:pPr>
        <w:ind w:left="3600" w:hanging="360"/>
      </w:pPr>
    </w:lvl>
    <w:lvl w:ilvl="5" w:tplc="2DA46DE8">
      <w:start w:val="1"/>
      <w:numFmt w:val="lowerRoman"/>
      <w:lvlText w:val="%6."/>
      <w:lvlJc w:val="right"/>
      <w:pPr>
        <w:ind w:left="4320" w:hanging="180"/>
      </w:pPr>
    </w:lvl>
    <w:lvl w:ilvl="6" w:tplc="F7E4681A">
      <w:start w:val="1"/>
      <w:numFmt w:val="decimal"/>
      <w:lvlText w:val="%7."/>
      <w:lvlJc w:val="left"/>
      <w:pPr>
        <w:ind w:left="5040" w:hanging="360"/>
      </w:pPr>
    </w:lvl>
    <w:lvl w:ilvl="7" w:tplc="24566324">
      <w:start w:val="1"/>
      <w:numFmt w:val="lowerLetter"/>
      <w:lvlText w:val="%8."/>
      <w:lvlJc w:val="left"/>
      <w:pPr>
        <w:ind w:left="5760" w:hanging="360"/>
      </w:pPr>
    </w:lvl>
    <w:lvl w:ilvl="8" w:tplc="F008062A">
      <w:start w:val="1"/>
      <w:numFmt w:val="lowerRoman"/>
      <w:lvlText w:val="%9."/>
      <w:lvlJc w:val="right"/>
      <w:pPr>
        <w:ind w:left="6480" w:hanging="180"/>
      </w:pPr>
    </w:lvl>
  </w:abstractNum>
  <w:abstractNum w:abstractNumId="21" w15:restartNumberingAfterBreak="0">
    <w:nsid w:val="5B3F4B9E"/>
    <w:multiLevelType w:val="hybridMultilevel"/>
    <w:tmpl w:val="2AE4D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89629C"/>
    <w:multiLevelType w:val="hybridMultilevel"/>
    <w:tmpl w:val="FEB8A7EC"/>
    <w:lvl w:ilvl="0" w:tplc="B7A4A316">
      <w:start w:val="9"/>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3557CB5"/>
    <w:multiLevelType w:val="hybridMultilevel"/>
    <w:tmpl w:val="306E67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64347635"/>
    <w:multiLevelType w:val="hybridMultilevel"/>
    <w:tmpl w:val="47C0F43E"/>
    <w:lvl w:ilvl="0" w:tplc="81A8AF76">
      <w:start w:val="1"/>
      <w:numFmt w:val="bullet"/>
      <w:lvlText w:val=""/>
      <w:lvlJc w:val="left"/>
      <w:pPr>
        <w:tabs>
          <w:tab w:val="num" w:pos="720"/>
        </w:tabs>
        <w:ind w:left="720" w:hanging="360"/>
      </w:pPr>
      <w:rPr>
        <w:rFonts w:ascii="Wingdings 2" w:hAnsi="Wingdings 2" w:hint="default"/>
      </w:rPr>
    </w:lvl>
    <w:lvl w:ilvl="1" w:tplc="C9B24EA4" w:tentative="1">
      <w:start w:val="1"/>
      <w:numFmt w:val="bullet"/>
      <w:lvlText w:val=""/>
      <w:lvlJc w:val="left"/>
      <w:pPr>
        <w:tabs>
          <w:tab w:val="num" w:pos="1440"/>
        </w:tabs>
        <w:ind w:left="1440" w:hanging="360"/>
      </w:pPr>
      <w:rPr>
        <w:rFonts w:ascii="Wingdings 2" w:hAnsi="Wingdings 2" w:hint="default"/>
      </w:rPr>
    </w:lvl>
    <w:lvl w:ilvl="2" w:tplc="826031D2" w:tentative="1">
      <w:start w:val="1"/>
      <w:numFmt w:val="bullet"/>
      <w:lvlText w:val=""/>
      <w:lvlJc w:val="left"/>
      <w:pPr>
        <w:tabs>
          <w:tab w:val="num" w:pos="2160"/>
        </w:tabs>
        <w:ind w:left="2160" w:hanging="360"/>
      </w:pPr>
      <w:rPr>
        <w:rFonts w:ascii="Wingdings 2" w:hAnsi="Wingdings 2" w:hint="default"/>
      </w:rPr>
    </w:lvl>
    <w:lvl w:ilvl="3" w:tplc="96A8276E" w:tentative="1">
      <w:start w:val="1"/>
      <w:numFmt w:val="bullet"/>
      <w:lvlText w:val=""/>
      <w:lvlJc w:val="left"/>
      <w:pPr>
        <w:tabs>
          <w:tab w:val="num" w:pos="2880"/>
        </w:tabs>
        <w:ind w:left="2880" w:hanging="360"/>
      </w:pPr>
      <w:rPr>
        <w:rFonts w:ascii="Wingdings 2" w:hAnsi="Wingdings 2" w:hint="default"/>
      </w:rPr>
    </w:lvl>
    <w:lvl w:ilvl="4" w:tplc="FE42DB9A" w:tentative="1">
      <w:start w:val="1"/>
      <w:numFmt w:val="bullet"/>
      <w:lvlText w:val=""/>
      <w:lvlJc w:val="left"/>
      <w:pPr>
        <w:tabs>
          <w:tab w:val="num" w:pos="3600"/>
        </w:tabs>
        <w:ind w:left="3600" w:hanging="360"/>
      </w:pPr>
      <w:rPr>
        <w:rFonts w:ascii="Wingdings 2" w:hAnsi="Wingdings 2" w:hint="default"/>
      </w:rPr>
    </w:lvl>
    <w:lvl w:ilvl="5" w:tplc="2250A092" w:tentative="1">
      <w:start w:val="1"/>
      <w:numFmt w:val="bullet"/>
      <w:lvlText w:val=""/>
      <w:lvlJc w:val="left"/>
      <w:pPr>
        <w:tabs>
          <w:tab w:val="num" w:pos="4320"/>
        </w:tabs>
        <w:ind w:left="4320" w:hanging="360"/>
      </w:pPr>
      <w:rPr>
        <w:rFonts w:ascii="Wingdings 2" w:hAnsi="Wingdings 2" w:hint="default"/>
      </w:rPr>
    </w:lvl>
    <w:lvl w:ilvl="6" w:tplc="9A4A8C78" w:tentative="1">
      <w:start w:val="1"/>
      <w:numFmt w:val="bullet"/>
      <w:lvlText w:val=""/>
      <w:lvlJc w:val="left"/>
      <w:pPr>
        <w:tabs>
          <w:tab w:val="num" w:pos="5040"/>
        </w:tabs>
        <w:ind w:left="5040" w:hanging="360"/>
      </w:pPr>
      <w:rPr>
        <w:rFonts w:ascii="Wingdings 2" w:hAnsi="Wingdings 2" w:hint="default"/>
      </w:rPr>
    </w:lvl>
    <w:lvl w:ilvl="7" w:tplc="51D6D42C" w:tentative="1">
      <w:start w:val="1"/>
      <w:numFmt w:val="bullet"/>
      <w:lvlText w:val=""/>
      <w:lvlJc w:val="left"/>
      <w:pPr>
        <w:tabs>
          <w:tab w:val="num" w:pos="5760"/>
        </w:tabs>
        <w:ind w:left="5760" w:hanging="360"/>
      </w:pPr>
      <w:rPr>
        <w:rFonts w:ascii="Wingdings 2" w:hAnsi="Wingdings 2" w:hint="default"/>
      </w:rPr>
    </w:lvl>
    <w:lvl w:ilvl="8" w:tplc="2A741E0A" w:tentative="1">
      <w:start w:val="1"/>
      <w:numFmt w:val="bullet"/>
      <w:lvlText w:val=""/>
      <w:lvlJc w:val="left"/>
      <w:pPr>
        <w:tabs>
          <w:tab w:val="num" w:pos="6480"/>
        </w:tabs>
        <w:ind w:left="6480" w:hanging="360"/>
      </w:pPr>
      <w:rPr>
        <w:rFonts w:ascii="Wingdings 2" w:hAnsi="Wingdings 2" w:hint="default"/>
      </w:rPr>
    </w:lvl>
  </w:abstractNum>
  <w:abstractNum w:abstractNumId="25" w15:restartNumberingAfterBreak="0">
    <w:nsid w:val="6966397F"/>
    <w:multiLevelType w:val="multilevel"/>
    <w:tmpl w:val="1792B80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C91DE7"/>
    <w:multiLevelType w:val="hybridMultilevel"/>
    <w:tmpl w:val="725820D4"/>
    <w:lvl w:ilvl="0" w:tplc="C472F7EA">
      <w:start w:val="1"/>
      <w:numFmt w:val="decimal"/>
      <w:lvlText w:val="%1."/>
      <w:lvlJc w:val="left"/>
      <w:pPr>
        <w:ind w:left="720" w:hanging="360"/>
      </w:pPr>
      <w:rPr>
        <w:rFonts w:ascii="Times New Roman" w:hAnsi="Times New Roman" w:cs="Times New Roman" w:hint="default"/>
        <w:b w:val="0"/>
        <w:bCs w:val="0"/>
      </w:rPr>
    </w:lvl>
    <w:lvl w:ilvl="1" w:tplc="6E8A1C54">
      <w:start w:val="1"/>
      <w:numFmt w:val="lowerLetter"/>
      <w:lvlText w:val="%2."/>
      <w:lvlJc w:val="left"/>
      <w:pPr>
        <w:ind w:left="1440" w:hanging="360"/>
      </w:pPr>
    </w:lvl>
    <w:lvl w:ilvl="2" w:tplc="133E81FA">
      <w:start w:val="1"/>
      <w:numFmt w:val="lowerRoman"/>
      <w:lvlText w:val="%3."/>
      <w:lvlJc w:val="right"/>
      <w:pPr>
        <w:ind w:left="2160" w:hanging="180"/>
      </w:pPr>
    </w:lvl>
    <w:lvl w:ilvl="3" w:tplc="BFD873AA">
      <w:start w:val="1"/>
      <w:numFmt w:val="decimal"/>
      <w:lvlText w:val="%4."/>
      <w:lvlJc w:val="left"/>
      <w:pPr>
        <w:ind w:left="2880" w:hanging="360"/>
      </w:pPr>
    </w:lvl>
    <w:lvl w:ilvl="4" w:tplc="A6EC5A6E">
      <w:start w:val="1"/>
      <w:numFmt w:val="lowerLetter"/>
      <w:lvlText w:val="%5."/>
      <w:lvlJc w:val="left"/>
      <w:pPr>
        <w:ind w:left="3600" w:hanging="360"/>
      </w:pPr>
    </w:lvl>
    <w:lvl w:ilvl="5" w:tplc="AD145B96">
      <w:start w:val="1"/>
      <w:numFmt w:val="lowerRoman"/>
      <w:lvlText w:val="%6."/>
      <w:lvlJc w:val="right"/>
      <w:pPr>
        <w:ind w:left="4320" w:hanging="180"/>
      </w:pPr>
    </w:lvl>
    <w:lvl w:ilvl="6" w:tplc="00B0C8BA">
      <w:start w:val="1"/>
      <w:numFmt w:val="decimal"/>
      <w:lvlText w:val="%7."/>
      <w:lvlJc w:val="left"/>
      <w:pPr>
        <w:ind w:left="5040" w:hanging="360"/>
      </w:pPr>
    </w:lvl>
    <w:lvl w:ilvl="7" w:tplc="25966FA8">
      <w:start w:val="1"/>
      <w:numFmt w:val="lowerLetter"/>
      <w:lvlText w:val="%8."/>
      <w:lvlJc w:val="left"/>
      <w:pPr>
        <w:ind w:left="5760" w:hanging="360"/>
      </w:pPr>
    </w:lvl>
    <w:lvl w:ilvl="8" w:tplc="088C34DC">
      <w:start w:val="1"/>
      <w:numFmt w:val="lowerRoman"/>
      <w:lvlText w:val="%9."/>
      <w:lvlJc w:val="right"/>
      <w:pPr>
        <w:ind w:left="6480" w:hanging="180"/>
      </w:pPr>
    </w:lvl>
  </w:abstractNum>
  <w:abstractNum w:abstractNumId="27" w15:restartNumberingAfterBreak="0">
    <w:nsid w:val="77DE4E16"/>
    <w:multiLevelType w:val="hybridMultilevel"/>
    <w:tmpl w:val="A4500A40"/>
    <w:lvl w:ilvl="0" w:tplc="A1582F20">
      <w:start w:val="1"/>
      <w:numFmt w:val="decimal"/>
      <w:lvlText w:val="%1."/>
      <w:lvlJc w:val="left"/>
      <w:pPr>
        <w:ind w:left="720" w:hanging="360"/>
      </w:pPr>
      <w:rPr>
        <w:rFonts w:ascii="Times New Roman" w:hAnsi="Times New Roman" w:cs="Times New Roman" w:hint="default"/>
      </w:rPr>
    </w:lvl>
    <w:lvl w:ilvl="1" w:tplc="30242038">
      <w:start w:val="1"/>
      <w:numFmt w:val="lowerLetter"/>
      <w:lvlText w:val="%2."/>
      <w:lvlJc w:val="left"/>
      <w:pPr>
        <w:ind w:left="1440" w:hanging="360"/>
      </w:pPr>
    </w:lvl>
    <w:lvl w:ilvl="2" w:tplc="6A1295AE">
      <w:start w:val="1"/>
      <w:numFmt w:val="lowerRoman"/>
      <w:lvlText w:val="%3."/>
      <w:lvlJc w:val="right"/>
      <w:pPr>
        <w:ind w:left="2160" w:hanging="180"/>
      </w:pPr>
    </w:lvl>
    <w:lvl w:ilvl="3" w:tplc="C874825C">
      <w:start w:val="1"/>
      <w:numFmt w:val="decimal"/>
      <w:lvlText w:val="%4."/>
      <w:lvlJc w:val="left"/>
      <w:pPr>
        <w:ind w:left="2880" w:hanging="360"/>
      </w:pPr>
    </w:lvl>
    <w:lvl w:ilvl="4" w:tplc="7D2EB32E">
      <w:start w:val="1"/>
      <w:numFmt w:val="lowerLetter"/>
      <w:lvlText w:val="%5."/>
      <w:lvlJc w:val="left"/>
      <w:pPr>
        <w:ind w:left="3600" w:hanging="360"/>
      </w:pPr>
    </w:lvl>
    <w:lvl w:ilvl="5" w:tplc="7C2AECEA">
      <w:start w:val="1"/>
      <w:numFmt w:val="lowerRoman"/>
      <w:lvlText w:val="%6."/>
      <w:lvlJc w:val="right"/>
      <w:pPr>
        <w:ind w:left="4320" w:hanging="180"/>
      </w:pPr>
    </w:lvl>
    <w:lvl w:ilvl="6" w:tplc="8F4CD47A">
      <w:start w:val="1"/>
      <w:numFmt w:val="decimal"/>
      <w:lvlText w:val="%7."/>
      <w:lvlJc w:val="left"/>
      <w:pPr>
        <w:ind w:left="5040" w:hanging="360"/>
      </w:pPr>
    </w:lvl>
    <w:lvl w:ilvl="7" w:tplc="CE44BC6E">
      <w:start w:val="1"/>
      <w:numFmt w:val="lowerLetter"/>
      <w:lvlText w:val="%8."/>
      <w:lvlJc w:val="left"/>
      <w:pPr>
        <w:ind w:left="5760" w:hanging="360"/>
      </w:pPr>
    </w:lvl>
    <w:lvl w:ilvl="8" w:tplc="569C358A">
      <w:start w:val="1"/>
      <w:numFmt w:val="lowerRoman"/>
      <w:lvlText w:val="%9."/>
      <w:lvlJc w:val="right"/>
      <w:pPr>
        <w:ind w:left="6480" w:hanging="180"/>
      </w:pPr>
    </w:lvl>
  </w:abstractNum>
  <w:num w:numId="1">
    <w:abstractNumId w:val="11"/>
  </w:num>
  <w:num w:numId="2">
    <w:abstractNumId w:val="26"/>
  </w:num>
  <w:num w:numId="3">
    <w:abstractNumId w:val="8"/>
  </w:num>
  <w:num w:numId="4">
    <w:abstractNumId w:val="27"/>
  </w:num>
  <w:num w:numId="5">
    <w:abstractNumId w:val="12"/>
  </w:num>
  <w:num w:numId="6">
    <w:abstractNumId w:val="18"/>
  </w:num>
  <w:num w:numId="7">
    <w:abstractNumId w:val="20"/>
  </w:num>
  <w:num w:numId="8">
    <w:abstractNumId w:val="19"/>
  </w:num>
  <w:num w:numId="9">
    <w:abstractNumId w:val="6"/>
  </w:num>
  <w:num w:numId="10">
    <w:abstractNumId w:val="13"/>
  </w:num>
  <w:num w:numId="11">
    <w:abstractNumId w:val="17"/>
  </w:num>
  <w:num w:numId="12">
    <w:abstractNumId w:val="21"/>
  </w:num>
  <w:num w:numId="13">
    <w:abstractNumId w:val="9"/>
  </w:num>
  <w:num w:numId="14">
    <w:abstractNumId w:val="5"/>
  </w:num>
  <w:num w:numId="15">
    <w:abstractNumId w:val="24"/>
  </w:num>
  <w:num w:numId="16">
    <w:abstractNumId w:val="2"/>
  </w:num>
  <w:num w:numId="17">
    <w:abstractNumId w:val="3"/>
  </w:num>
  <w:num w:numId="18">
    <w:abstractNumId w:val="1"/>
  </w:num>
  <w:num w:numId="19">
    <w:abstractNumId w:val="7"/>
  </w:num>
  <w:num w:numId="20">
    <w:abstractNumId w:val="22"/>
  </w:num>
  <w:num w:numId="21">
    <w:abstractNumId w:val="16"/>
  </w:num>
  <w:num w:numId="22">
    <w:abstractNumId w:val="15"/>
  </w:num>
  <w:num w:numId="23">
    <w:abstractNumId w:val="10"/>
  </w:num>
  <w:num w:numId="24">
    <w:abstractNumId w:val="23"/>
  </w:num>
  <w:num w:numId="25">
    <w:abstractNumId w:val="4"/>
  </w:num>
  <w:num w:numId="26">
    <w:abstractNumId w:val="0"/>
  </w:num>
  <w:num w:numId="27">
    <w:abstractNumId w:val="14"/>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1B8066"/>
    <w:rsid w:val="0000052A"/>
    <w:rsid w:val="00000D5B"/>
    <w:rsid w:val="000010E6"/>
    <w:rsid w:val="000013A9"/>
    <w:rsid w:val="00001974"/>
    <w:rsid w:val="00001A15"/>
    <w:rsid w:val="00001A1E"/>
    <w:rsid w:val="00001C11"/>
    <w:rsid w:val="00001F41"/>
    <w:rsid w:val="00001FDF"/>
    <w:rsid w:val="00002493"/>
    <w:rsid w:val="000024C2"/>
    <w:rsid w:val="00002AAC"/>
    <w:rsid w:val="00002D87"/>
    <w:rsid w:val="00003363"/>
    <w:rsid w:val="000033E7"/>
    <w:rsid w:val="000035DF"/>
    <w:rsid w:val="000038F6"/>
    <w:rsid w:val="00003D59"/>
    <w:rsid w:val="00003FE5"/>
    <w:rsid w:val="00004390"/>
    <w:rsid w:val="00004957"/>
    <w:rsid w:val="0000528B"/>
    <w:rsid w:val="000058DC"/>
    <w:rsid w:val="000058E8"/>
    <w:rsid w:val="00005FDF"/>
    <w:rsid w:val="00006841"/>
    <w:rsid w:val="0000750B"/>
    <w:rsid w:val="00007F51"/>
    <w:rsid w:val="00011DD9"/>
    <w:rsid w:val="00012070"/>
    <w:rsid w:val="000122BF"/>
    <w:rsid w:val="00012992"/>
    <w:rsid w:val="00012E04"/>
    <w:rsid w:val="00013681"/>
    <w:rsid w:val="00013B02"/>
    <w:rsid w:val="00013F4C"/>
    <w:rsid w:val="00014111"/>
    <w:rsid w:val="00014813"/>
    <w:rsid w:val="00014D15"/>
    <w:rsid w:val="00015AF3"/>
    <w:rsid w:val="00015BA5"/>
    <w:rsid w:val="00015BFF"/>
    <w:rsid w:val="00015F93"/>
    <w:rsid w:val="0001602E"/>
    <w:rsid w:val="00016037"/>
    <w:rsid w:val="00016278"/>
    <w:rsid w:val="000162E1"/>
    <w:rsid w:val="000166EB"/>
    <w:rsid w:val="00016A25"/>
    <w:rsid w:val="00016D18"/>
    <w:rsid w:val="00016F48"/>
    <w:rsid w:val="00017571"/>
    <w:rsid w:val="00020E24"/>
    <w:rsid w:val="0002106C"/>
    <w:rsid w:val="0002157A"/>
    <w:rsid w:val="00021B41"/>
    <w:rsid w:val="000222B7"/>
    <w:rsid w:val="0002292D"/>
    <w:rsid w:val="00022DAC"/>
    <w:rsid w:val="00023788"/>
    <w:rsid w:val="00023D50"/>
    <w:rsid w:val="0002404C"/>
    <w:rsid w:val="000246FB"/>
    <w:rsid w:val="00025333"/>
    <w:rsid w:val="0002554A"/>
    <w:rsid w:val="00025DC8"/>
    <w:rsid w:val="00026074"/>
    <w:rsid w:val="00026598"/>
    <w:rsid w:val="00027474"/>
    <w:rsid w:val="00027A81"/>
    <w:rsid w:val="00027DD9"/>
    <w:rsid w:val="00027F35"/>
    <w:rsid w:val="00030025"/>
    <w:rsid w:val="00030C6B"/>
    <w:rsid w:val="000314D6"/>
    <w:rsid w:val="000318B6"/>
    <w:rsid w:val="00031BDA"/>
    <w:rsid w:val="00031C91"/>
    <w:rsid w:val="000321AE"/>
    <w:rsid w:val="00032787"/>
    <w:rsid w:val="00032EEF"/>
    <w:rsid w:val="00033380"/>
    <w:rsid w:val="0003365C"/>
    <w:rsid w:val="00033676"/>
    <w:rsid w:val="00033A75"/>
    <w:rsid w:val="00033B80"/>
    <w:rsid w:val="00033E2F"/>
    <w:rsid w:val="000340E2"/>
    <w:rsid w:val="000348B0"/>
    <w:rsid w:val="000357CC"/>
    <w:rsid w:val="00035914"/>
    <w:rsid w:val="00036316"/>
    <w:rsid w:val="000366FC"/>
    <w:rsid w:val="000367D1"/>
    <w:rsid w:val="000368BE"/>
    <w:rsid w:val="0003765D"/>
    <w:rsid w:val="00037C0B"/>
    <w:rsid w:val="00037CF5"/>
    <w:rsid w:val="00041E4D"/>
    <w:rsid w:val="0004214F"/>
    <w:rsid w:val="000421BF"/>
    <w:rsid w:val="00042EDB"/>
    <w:rsid w:val="0004328C"/>
    <w:rsid w:val="000436CA"/>
    <w:rsid w:val="000436E0"/>
    <w:rsid w:val="000436F0"/>
    <w:rsid w:val="00043BD2"/>
    <w:rsid w:val="0004448B"/>
    <w:rsid w:val="00044EE9"/>
    <w:rsid w:val="00044EFB"/>
    <w:rsid w:val="000451F9"/>
    <w:rsid w:val="0004536B"/>
    <w:rsid w:val="00045BA7"/>
    <w:rsid w:val="00045BF3"/>
    <w:rsid w:val="000469E5"/>
    <w:rsid w:val="00046A62"/>
    <w:rsid w:val="00046F33"/>
    <w:rsid w:val="00047D19"/>
    <w:rsid w:val="00047F80"/>
    <w:rsid w:val="0004E0F3"/>
    <w:rsid w:val="00050034"/>
    <w:rsid w:val="000505B7"/>
    <w:rsid w:val="000506B8"/>
    <w:rsid w:val="00050B62"/>
    <w:rsid w:val="00050C3D"/>
    <w:rsid w:val="00050FBD"/>
    <w:rsid w:val="0005178B"/>
    <w:rsid w:val="00052D99"/>
    <w:rsid w:val="00054013"/>
    <w:rsid w:val="00054269"/>
    <w:rsid w:val="000544AB"/>
    <w:rsid w:val="00054535"/>
    <w:rsid w:val="00055B70"/>
    <w:rsid w:val="000569B4"/>
    <w:rsid w:val="00056C94"/>
    <w:rsid w:val="000571DB"/>
    <w:rsid w:val="00057499"/>
    <w:rsid w:val="000574E5"/>
    <w:rsid w:val="00061324"/>
    <w:rsid w:val="00061A94"/>
    <w:rsid w:val="00061C0D"/>
    <w:rsid w:val="00062A6F"/>
    <w:rsid w:val="000632A0"/>
    <w:rsid w:val="00064339"/>
    <w:rsid w:val="000645E0"/>
    <w:rsid w:val="00064DD1"/>
    <w:rsid w:val="00064DD2"/>
    <w:rsid w:val="00064E21"/>
    <w:rsid w:val="0006509F"/>
    <w:rsid w:val="00065B64"/>
    <w:rsid w:val="00065BE2"/>
    <w:rsid w:val="00065DF7"/>
    <w:rsid w:val="000661A7"/>
    <w:rsid w:val="00066832"/>
    <w:rsid w:val="00066923"/>
    <w:rsid w:val="0007134F"/>
    <w:rsid w:val="000714ED"/>
    <w:rsid w:val="000719BE"/>
    <w:rsid w:val="00071ACD"/>
    <w:rsid w:val="00071CBB"/>
    <w:rsid w:val="00071D4C"/>
    <w:rsid w:val="000721D6"/>
    <w:rsid w:val="00072479"/>
    <w:rsid w:val="00073A3C"/>
    <w:rsid w:val="00073B71"/>
    <w:rsid w:val="00073F82"/>
    <w:rsid w:val="00074A03"/>
    <w:rsid w:val="00074F56"/>
    <w:rsid w:val="00074FC0"/>
    <w:rsid w:val="0007516F"/>
    <w:rsid w:val="00075861"/>
    <w:rsid w:val="00076AF9"/>
    <w:rsid w:val="00076E7B"/>
    <w:rsid w:val="000772F3"/>
    <w:rsid w:val="00077976"/>
    <w:rsid w:val="00077AE7"/>
    <w:rsid w:val="0008011E"/>
    <w:rsid w:val="00080C27"/>
    <w:rsid w:val="000820CF"/>
    <w:rsid w:val="000830D1"/>
    <w:rsid w:val="00083C2B"/>
    <w:rsid w:val="00083E35"/>
    <w:rsid w:val="000843ED"/>
    <w:rsid w:val="000859AE"/>
    <w:rsid w:val="00085BF0"/>
    <w:rsid w:val="000869E8"/>
    <w:rsid w:val="0008ADC3"/>
    <w:rsid w:val="0009028E"/>
    <w:rsid w:val="0009058A"/>
    <w:rsid w:val="00090700"/>
    <w:rsid w:val="00090A5B"/>
    <w:rsid w:val="000911CC"/>
    <w:rsid w:val="00091763"/>
    <w:rsid w:val="00091AED"/>
    <w:rsid w:val="00092766"/>
    <w:rsid w:val="00092C69"/>
    <w:rsid w:val="000934A5"/>
    <w:rsid w:val="0009399D"/>
    <w:rsid w:val="0009405B"/>
    <w:rsid w:val="000942F5"/>
    <w:rsid w:val="0009448C"/>
    <w:rsid w:val="00094E4D"/>
    <w:rsid w:val="00095341"/>
    <w:rsid w:val="00095A8E"/>
    <w:rsid w:val="00095CD7"/>
    <w:rsid w:val="00096229"/>
    <w:rsid w:val="00096AAE"/>
    <w:rsid w:val="00096C48"/>
    <w:rsid w:val="00096D8A"/>
    <w:rsid w:val="000972F2"/>
    <w:rsid w:val="000973BC"/>
    <w:rsid w:val="00097E38"/>
    <w:rsid w:val="000A0AF4"/>
    <w:rsid w:val="000A0C16"/>
    <w:rsid w:val="000A1841"/>
    <w:rsid w:val="000A1D82"/>
    <w:rsid w:val="000A1DC4"/>
    <w:rsid w:val="000A1E98"/>
    <w:rsid w:val="000A20B0"/>
    <w:rsid w:val="000A20DD"/>
    <w:rsid w:val="000A240D"/>
    <w:rsid w:val="000A241C"/>
    <w:rsid w:val="000A2702"/>
    <w:rsid w:val="000A33F3"/>
    <w:rsid w:val="000A36B6"/>
    <w:rsid w:val="000A3A23"/>
    <w:rsid w:val="000A4110"/>
    <w:rsid w:val="000A432E"/>
    <w:rsid w:val="000A4FFB"/>
    <w:rsid w:val="000A5A7A"/>
    <w:rsid w:val="000A5D93"/>
    <w:rsid w:val="000A61A8"/>
    <w:rsid w:val="000A62A5"/>
    <w:rsid w:val="000A68FA"/>
    <w:rsid w:val="000A732D"/>
    <w:rsid w:val="000A7EF1"/>
    <w:rsid w:val="000B0086"/>
    <w:rsid w:val="000B06AC"/>
    <w:rsid w:val="000B0E86"/>
    <w:rsid w:val="000B1205"/>
    <w:rsid w:val="000B1BE1"/>
    <w:rsid w:val="000B1C69"/>
    <w:rsid w:val="000B33BC"/>
    <w:rsid w:val="000B47A9"/>
    <w:rsid w:val="000B49B3"/>
    <w:rsid w:val="000B5431"/>
    <w:rsid w:val="000B54EF"/>
    <w:rsid w:val="000B631C"/>
    <w:rsid w:val="000B6838"/>
    <w:rsid w:val="000B6E72"/>
    <w:rsid w:val="000C0046"/>
    <w:rsid w:val="000C0551"/>
    <w:rsid w:val="000C08C2"/>
    <w:rsid w:val="000C1467"/>
    <w:rsid w:val="000C1AFA"/>
    <w:rsid w:val="000C20C2"/>
    <w:rsid w:val="000C2AFD"/>
    <w:rsid w:val="000C2F4F"/>
    <w:rsid w:val="000C487F"/>
    <w:rsid w:val="000C4A39"/>
    <w:rsid w:val="000C543C"/>
    <w:rsid w:val="000C5596"/>
    <w:rsid w:val="000C5A9B"/>
    <w:rsid w:val="000C64F8"/>
    <w:rsid w:val="000C65BF"/>
    <w:rsid w:val="000C67E3"/>
    <w:rsid w:val="000C6E11"/>
    <w:rsid w:val="000C7C4C"/>
    <w:rsid w:val="000C7FA1"/>
    <w:rsid w:val="000D0275"/>
    <w:rsid w:val="000D0C2A"/>
    <w:rsid w:val="000D18A9"/>
    <w:rsid w:val="000D194D"/>
    <w:rsid w:val="000D19E6"/>
    <w:rsid w:val="000D23E0"/>
    <w:rsid w:val="000D2533"/>
    <w:rsid w:val="000D299A"/>
    <w:rsid w:val="000D2C14"/>
    <w:rsid w:val="000D2E42"/>
    <w:rsid w:val="000D36C4"/>
    <w:rsid w:val="000D4495"/>
    <w:rsid w:val="000D4E69"/>
    <w:rsid w:val="000D515E"/>
    <w:rsid w:val="000D55B0"/>
    <w:rsid w:val="000D5A05"/>
    <w:rsid w:val="000D64C4"/>
    <w:rsid w:val="000D651B"/>
    <w:rsid w:val="000D653F"/>
    <w:rsid w:val="000D6651"/>
    <w:rsid w:val="000D6B38"/>
    <w:rsid w:val="000D6F8D"/>
    <w:rsid w:val="000D7940"/>
    <w:rsid w:val="000D7C15"/>
    <w:rsid w:val="000E0673"/>
    <w:rsid w:val="000E0B91"/>
    <w:rsid w:val="000E0FD8"/>
    <w:rsid w:val="000E1175"/>
    <w:rsid w:val="000E25D9"/>
    <w:rsid w:val="000E274E"/>
    <w:rsid w:val="000E2D4F"/>
    <w:rsid w:val="000E2FF6"/>
    <w:rsid w:val="000E328D"/>
    <w:rsid w:val="000E355C"/>
    <w:rsid w:val="000E3D33"/>
    <w:rsid w:val="000E4195"/>
    <w:rsid w:val="000E436B"/>
    <w:rsid w:val="000E4497"/>
    <w:rsid w:val="000E4BB7"/>
    <w:rsid w:val="000E5208"/>
    <w:rsid w:val="000E6927"/>
    <w:rsid w:val="000E718A"/>
    <w:rsid w:val="000E71B9"/>
    <w:rsid w:val="000E75D4"/>
    <w:rsid w:val="000E7D43"/>
    <w:rsid w:val="000F02CA"/>
    <w:rsid w:val="000F0477"/>
    <w:rsid w:val="000F061B"/>
    <w:rsid w:val="000F0CDA"/>
    <w:rsid w:val="000F1E0E"/>
    <w:rsid w:val="000F216C"/>
    <w:rsid w:val="000F2E70"/>
    <w:rsid w:val="000F3679"/>
    <w:rsid w:val="000F39D3"/>
    <w:rsid w:val="000F3DDE"/>
    <w:rsid w:val="000F3DF6"/>
    <w:rsid w:val="000F420A"/>
    <w:rsid w:val="000F4AC7"/>
    <w:rsid w:val="000F4D98"/>
    <w:rsid w:val="000F50E8"/>
    <w:rsid w:val="000F5B4F"/>
    <w:rsid w:val="000F700C"/>
    <w:rsid w:val="000F7659"/>
    <w:rsid w:val="000F78D1"/>
    <w:rsid w:val="00100A04"/>
    <w:rsid w:val="001011A4"/>
    <w:rsid w:val="00101D48"/>
    <w:rsid w:val="001020BA"/>
    <w:rsid w:val="0010230C"/>
    <w:rsid w:val="001023BC"/>
    <w:rsid w:val="00102787"/>
    <w:rsid w:val="00102B10"/>
    <w:rsid w:val="00102FD9"/>
    <w:rsid w:val="001031D3"/>
    <w:rsid w:val="001033FE"/>
    <w:rsid w:val="00103614"/>
    <w:rsid w:val="00104366"/>
    <w:rsid w:val="00104C7C"/>
    <w:rsid w:val="00104D86"/>
    <w:rsid w:val="001052CB"/>
    <w:rsid w:val="001053AD"/>
    <w:rsid w:val="0010560B"/>
    <w:rsid w:val="001059A0"/>
    <w:rsid w:val="00105E00"/>
    <w:rsid w:val="00105E80"/>
    <w:rsid w:val="0010632C"/>
    <w:rsid w:val="001063E1"/>
    <w:rsid w:val="00106BDC"/>
    <w:rsid w:val="0010733A"/>
    <w:rsid w:val="00110325"/>
    <w:rsid w:val="00110B05"/>
    <w:rsid w:val="00110C13"/>
    <w:rsid w:val="001111C2"/>
    <w:rsid w:val="00111639"/>
    <w:rsid w:val="00111CB6"/>
    <w:rsid w:val="00111CD4"/>
    <w:rsid w:val="00111E39"/>
    <w:rsid w:val="001121D8"/>
    <w:rsid w:val="0011243F"/>
    <w:rsid w:val="001128CD"/>
    <w:rsid w:val="00112E0D"/>
    <w:rsid w:val="00113B5F"/>
    <w:rsid w:val="00113D56"/>
    <w:rsid w:val="00114660"/>
    <w:rsid w:val="0011475F"/>
    <w:rsid w:val="001149AF"/>
    <w:rsid w:val="00114B33"/>
    <w:rsid w:val="00114CB9"/>
    <w:rsid w:val="00115484"/>
    <w:rsid w:val="00115937"/>
    <w:rsid w:val="00115987"/>
    <w:rsid w:val="00116424"/>
    <w:rsid w:val="001164B7"/>
    <w:rsid w:val="001202F9"/>
    <w:rsid w:val="00120352"/>
    <w:rsid w:val="0012038B"/>
    <w:rsid w:val="00120C42"/>
    <w:rsid w:val="00120DD7"/>
    <w:rsid w:val="00120E1D"/>
    <w:rsid w:val="00120EAA"/>
    <w:rsid w:val="00120F49"/>
    <w:rsid w:val="001210B8"/>
    <w:rsid w:val="00121145"/>
    <w:rsid w:val="001211E8"/>
    <w:rsid w:val="00122227"/>
    <w:rsid w:val="00123341"/>
    <w:rsid w:val="00123895"/>
    <w:rsid w:val="00123B6F"/>
    <w:rsid w:val="00124242"/>
    <w:rsid w:val="0012473B"/>
    <w:rsid w:val="0012520B"/>
    <w:rsid w:val="001252CF"/>
    <w:rsid w:val="00125507"/>
    <w:rsid w:val="00125B84"/>
    <w:rsid w:val="0012638F"/>
    <w:rsid w:val="00126479"/>
    <w:rsid w:val="00126CD9"/>
    <w:rsid w:val="001271A7"/>
    <w:rsid w:val="00127FDE"/>
    <w:rsid w:val="00130667"/>
    <w:rsid w:val="001307B4"/>
    <w:rsid w:val="00130CCC"/>
    <w:rsid w:val="00130D5D"/>
    <w:rsid w:val="0013105B"/>
    <w:rsid w:val="00131196"/>
    <w:rsid w:val="001313EB"/>
    <w:rsid w:val="0013152D"/>
    <w:rsid w:val="00131AB8"/>
    <w:rsid w:val="0013228B"/>
    <w:rsid w:val="00132F18"/>
    <w:rsid w:val="00133D29"/>
    <w:rsid w:val="001340A0"/>
    <w:rsid w:val="00134633"/>
    <w:rsid w:val="00134ED9"/>
    <w:rsid w:val="00134FC8"/>
    <w:rsid w:val="0013509C"/>
    <w:rsid w:val="00135A59"/>
    <w:rsid w:val="00136094"/>
    <w:rsid w:val="0013649C"/>
    <w:rsid w:val="001369B3"/>
    <w:rsid w:val="00136D8A"/>
    <w:rsid w:val="00136E3E"/>
    <w:rsid w:val="001375A2"/>
    <w:rsid w:val="00137FF1"/>
    <w:rsid w:val="0014054C"/>
    <w:rsid w:val="00140731"/>
    <w:rsid w:val="00141F39"/>
    <w:rsid w:val="001426A6"/>
    <w:rsid w:val="00142EA3"/>
    <w:rsid w:val="00142EC8"/>
    <w:rsid w:val="00143027"/>
    <w:rsid w:val="001433B7"/>
    <w:rsid w:val="0014361A"/>
    <w:rsid w:val="0014389B"/>
    <w:rsid w:val="001438A6"/>
    <w:rsid w:val="00143AFB"/>
    <w:rsid w:val="00143BC9"/>
    <w:rsid w:val="00144440"/>
    <w:rsid w:val="00144BC1"/>
    <w:rsid w:val="001450B7"/>
    <w:rsid w:val="00145267"/>
    <w:rsid w:val="001462DB"/>
    <w:rsid w:val="0014698F"/>
    <w:rsid w:val="001469E5"/>
    <w:rsid w:val="00146AB1"/>
    <w:rsid w:val="00146D82"/>
    <w:rsid w:val="001470B7"/>
    <w:rsid w:val="00147466"/>
    <w:rsid w:val="0015035C"/>
    <w:rsid w:val="001505B6"/>
    <w:rsid w:val="00150941"/>
    <w:rsid w:val="00150C48"/>
    <w:rsid w:val="00150E4D"/>
    <w:rsid w:val="00151409"/>
    <w:rsid w:val="00151D61"/>
    <w:rsid w:val="00151F5B"/>
    <w:rsid w:val="00152185"/>
    <w:rsid w:val="001534D7"/>
    <w:rsid w:val="0015394E"/>
    <w:rsid w:val="00153D41"/>
    <w:rsid w:val="00154CC9"/>
    <w:rsid w:val="00155607"/>
    <w:rsid w:val="00155694"/>
    <w:rsid w:val="00155F01"/>
    <w:rsid w:val="00155F32"/>
    <w:rsid w:val="00156248"/>
    <w:rsid w:val="0015643E"/>
    <w:rsid w:val="00156D32"/>
    <w:rsid w:val="001573FF"/>
    <w:rsid w:val="0016092C"/>
    <w:rsid w:val="0016127F"/>
    <w:rsid w:val="001612C1"/>
    <w:rsid w:val="00161404"/>
    <w:rsid w:val="0016196B"/>
    <w:rsid w:val="00162168"/>
    <w:rsid w:val="00163200"/>
    <w:rsid w:val="00163C10"/>
    <w:rsid w:val="0016403A"/>
    <w:rsid w:val="00164276"/>
    <w:rsid w:val="001646C1"/>
    <w:rsid w:val="00164BA3"/>
    <w:rsid w:val="0016544F"/>
    <w:rsid w:val="00165533"/>
    <w:rsid w:val="0016566C"/>
    <w:rsid w:val="001656EA"/>
    <w:rsid w:val="00165E69"/>
    <w:rsid w:val="0016609A"/>
    <w:rsid w:val="00166680"/>
    <w:rsid w:val="001668FB"/>
    <w:rsid w:val="00166AAB"/>
    <w:rsid w:val="00166ABD"/>
    <w:rsid w:val="00166CD6"/>
    <w:rsid w:val="001673B3"/>
    <w:rsid w:val="0016ABCC"/>
    <w:rsid w:val="00170043"/>
    <w:rsid w:val="0017033B"/>
    <w:rsid w:val="0017085B"/>
    <w:rsid w:val="001709FA"/>
    <w:rsid w:val="00170D97"/>
    <w:rsid w:val="00171657"/>
    <w:rsid w:val="00172AE4"/>
    <w:rsid w:val="00173FC8"/>
    <w:rsid w:val="00174206"/>
    <w:rsid w:val="00174507"/>
    <w:rsid w:val="0017455B"/>
    <w:rsid w:val="00174643"/>
    <w:rsid w:val="00174D41"/>
    <w:rsid w:val="001756F6"/>
    <w:rsid w:val="001758B1"/>
    <w:rsid w:val="00175C45"/>
    <w:rsid w:val="00175CAC"/>
    <w:rsid w:val="00176E7C"/>
    <w:rsid w:val="001775C6"/>
    <w:rsid w:val="001776F8"/>
    <w:rsid w:val="0017791D"/>
    <w:rsid w:val="00177A5E"/>
    <w:rsid w:val="00177B38"/>
    <w:rsid w:val="00180542"/>
    <w:rsid w:val="00180EBD"/>
    <w:rsid w:val="00181765"/>
    <w:rsid w:val="001820F6"/>
    <w:rsid w:val="00182113"/>
    <w:rsid w:val="00182F58"/>
    <w:rsid w:val="0018385F"/>
    <w:rsid w:val="0018389C"/>
    <w:rsid w:val="0018493D"/>
    <w:rsid w:val="00184DF4"/>
    <w:rsid w:val="00184E5B"/>
    <w:rsid w:val="0018501C"/>
    <w:rsid w:val="00185ABD"/>
    <w:rsid w:val="00185C65"/>
    <w:rsid w:val="00185DB4"/>
    <w:rsid w:val="001866B6"/>
    <w:rsid w:val="00186ED2"/>
    <w:rsid w:val="00186F48"/>
    <w:rsid w:val="0018772C"/>
    <w:rsid w:val="00187F4E"/>
    <w:rsid w:val="001900C6"/>
    <w:rsid w:val="00190B00"/>
    <w:rsid w:val="00190B7F"/>
    <w:rsid w:val="001911C8"/>
    <w:rsid w:val="00192CC4"/>
    <w:rsid w:val="00193113"/>
    <w:rsid w:val="0019345A"/>
    <w:rsid w:val="001939BB"/>
    <w:rsid w:val="00193E76"/>
    <w:rsid w:val="00194629"/>
    <w:rsid w:val="0019489B"/>
    <w:rsid w:val="00195762"/>
    <w:rsid w:val="00195A3A"/>
    <w:rsid w:val="00196619"/>
    <w:rsid w:val="00197312"/>
    <w:rsid w:val="00197C05"/>
    <w:rsid w:val="00197FB4"/>
    <w:rsid w:val="001A037E"/>
    <w:rsid w:val="001A08B4"/>
    <w:rsid w:val="001A11A2"/>
    <w:rsid w:val="001A1E35"/>
    <w:rsid w:val="001A2713"/>
    <w:rsid w:val="001A3B05"/>
    <w:rsid w:val="001A3F78"/>
    <w:rsid w:val="001A42EE"/>
    <w:rsid w:val="001A43EB"/>
    <w:rsid w:val="001A5836"/>
    <w:rsid w:val="001A6287"/>
    <w:rsid w:val="001A69B7"/>
    <w:rsid w:val="001A6B7F"/>
    <w:rsid w:val="001A6EE1"/>
    <w:rsid w:val="001A6F55"/>
    <w:rsid w:val="001B0282"/>
    <w:rsid w:val="001B0473"/>
    <w:rsid w:val="001B070B"/>
    <w:rsid w:val="001B08C7"/>
    <w:rsid w:val="001B0FA7"/>
    <w:rsid w:val="001B1039"/>
    <w:rsid w:val="001B131A"/>
    <w:rsid w:val="001B1363"/>
    <w:rsid w:val="001B19B5"/>
    <w:rsid w:val="001B24CD"/>
    <w:rsid w:val="001B2715"/>
    <w:rsid w:val="001B2CDD"/>
    <w:rsid w:val="001B3BA7"/>
    <w:rsid w:val="001B4488"/>
    <w:rsid w:val="001B4555"/>
    <w:rsid w:val="001B4924"/>
    <w:rsid w:val="001B5B74"/>
    <w:rsid w:val="001B6301"/>
    <w:rsid w:val="001B6439"/>
    <w:rsid w:val="001B650E"/>
    <w:rsid w:val="001B6E1C"/>
    <w:rsid w:val="001B7009"/>
    <w:rsid w:val="001B7B7E"/>
    <w:rsid w:val="001C015C"/>
    <w:rsid w:val="001C04DA"/>
    <w:rsid w:val="001C056B"/>
    <w:rsid w:val="001C1416"/>
    <w:rsid w:val="001C1649"/>
    <w:rsid w:val="001C1921"/>
    <w:rsid w:val="001C1A4A"/>
    <w:rsid w:val="001C1FAC"/>
    <w:rsid w:val="001C2107"/>
    <w:rsid w:val="001C2903"/>
    <w:rsid w:val="001C314B"/>
    <w:rsid w:val="001C356F"/>
    <w:rsid w:val="001C392A"/>
    <w:rsid w:val="001C3DFE"/>
    <w:rsid w:val="001C476B"/>
    <w:rsid w:val="001C494C"/>
    <w:rsid w:val="001C4CC8"/>
    <w:rsid w:val="001C5454"/>
    <w:rsid w:val="001C55B0"/>
    <w:rsid w:val="001C56D1"/>
    <w:rsid w:val="001C5AF8"/>
    <w:rsid w:val="001C5E7A"/>
    <w:rsid w:val="001C6F73"/>
    <w:rsid w:val="001C715C"/>
    <w:rsid w:val="001C73F1"/>
    <w:rsid w:val="001C751A"/>
    <w:rsid w:val="001C792F"/>
    <w:rsid w:val="001C7C4D"/>
    <w:rsid w:val="001D0BD9"/>
    <w:rsid w:val="001D18CC"/>
    <w:rsid w:val="001D1C56"/>
    <w:rsid w:val="001D1F50"/>
    <w:rsid w:val="001D28EC"/>
    <w:rsid w:val="001D2B75"/>
    <w:rsid w:val="001D32E0"/>
    <w:rsid w:val="001D38B1"/>
    <w:rsid w:val="001D4C21"/>
    <w:rsid w:val="001D4E3A"/>
    <w:rsid w:val="001D50C7"/>
    <w:rsid w:val="001D5E3D"/>
    <w:rsid w:val="001D5E46"/>
    <w:rsid w:val="001D633C"/>
    <w:rsid w:val="001D6629"/>
    <w:rsid w:val="001D6730"/>
    <w:rsid w:val="001D6BBB"/>
    <w:rsid w:val="001D6FC2"/>
    <w:rsid w:val="001D7112"/>
    <w:rsid w:val="001D758B"/>
    <w:rsid w:val="001D7C23"/>
    <w:rsid w:val="001D7C72"/>
    <w:rsid w:val="001E0628"/>
    <w:rsid w:val="001E0B77"/>
    <w:rsid w:val="001E11D2"/>
    <w:rsid w:val="001E151F"/>
    <w:rsid w:val="001E1814"/>
    <w:rsid w:val="001E228A"/>
    <w:rsid w:val="001E2322"/>
    <w:rsid w:val="001E2A14"/>
    <w:rsid w:val="001E2C24"/>
    <w:rsid w:val="001E35B1"/>
    <w:rsid w:val="001E37E1"/>
    <w:rsid w:val="001E3958"/>
    <w:rsid w:val="001E3A61"/>
    <w:rsid w:val="001E3C4B"/>
    <w:rsid w:val="001E3D21"/>
    <w:rsid w:val="001E47F7"/>
    <w:rsid w:val="001E5597"/>
    <w:rsid w:val="001E588A"/>
    <w:rsid w:val="001E7209"/>
    <w:rsid w:val="001E72E9"/>
    <w:rsid w:val="001E7676"/>
    <w:rsid w:val="001E7F53"/>
    <w:rsid w:val="001F0D25"/>
    <w:rsid w:val="001F157F"/>
    <w:rsid w:val="001F158A"/>
    <w:rsid w:val="001F1C0C"/>
    <w:rsid w:val="001F1EB9"/>
    <w:rsid w:val="001F202B"/>
    <w:rsid w:val="001F2795"/>
    <w:rsid w:val="001F30AB"/>
    <w:rsid w:val="001F3625"/>
    <w:rsid w:val="001F4676"/>
    <w:rsid w:val="001F4C1A"/>
    <w:rsid w:val="001F5965"/>
    <w:rsid w:val="001F7008"/>
    <w:rsid w:val="00200603"/>
    <w:rsid w:val="00200DBB"/>
    <w:rsid w:val="0020139E"/>
    <w:rsid w:val="00201AC1"/>
    <w:rsid w:val="002027CC"/>
    <w:rsid w:val="00203B27"/>
    <w:rsid w:val="00203C47"/>
    <w:rsid w:val="002044AB"/>
    <w:rsid w:val="00204A9F"/>
    <w:rsid w:val="00204B04"/>
    <w:rsid w:val="00204C7C"/>
    <w:rsid w:val="00205294"/>
    <w:rsid w:val="002059F2"/>
    <w:rsid w:val="00205AF1"/>
    <w:rsid w:val="00205D19"/>
    <w:rsid w:val="00205F46"/>
    <w:rsid w:val="00206DF3"/>
    <w:rsid w:val="00207CF7"/>
    <w:rsid w:val="00207E63"/>
    <w:rsid w:val="00207FB0"/>
    <w:rsid w:val="0021023E"/>
    <w:rsid w:val="00210D5D"/>
    <w:rsid w:val="002113A7"/>
    <w:rsid w:val="00211887"/>
    <w:rsid w:val="002118C1"/>
    <w:rsid w:val="00211D70"/>
    <w:rsid w:val="002122FE"/>
    <w:rsid w:val="00212617"/>
    <w:rsid w:val="002130A3"/>
    <w:rsid w:val="002131A4"/>
    <w:rsid w:val="002132A0"/>
    <w:rsid w:val="002143E7"/>
    <w:rsid w:val="002153B1"/>
    <w:rsid w:val="002154A0"/>
    <w:rsid w:val="002157C5"/>
    <w:rsid w:val="002158C5"/>
    <w:rsid w:val="00215E09"/>
    <w:rsid w:val="00216B4F"/>
    <w:rsid w:val="00217502"/>
    <w:rsid w:val="00217568"/>
    <w:rsid w:val="00217A8C"/>
    <w:rsid w:val="00221357"/>
    <w:rsid w:val="00221C97"/>
    <w:rsid w:val="00221FD4"/>
    <w:rsid w:val="002228D6"/>
    <w:rsid w:val="00223752"/>
    <w:rsid w:val="0022514B"/>
    <w:rsid w:val="00225534"/>
    <w:rsid w:val="0022599B"/>
    <w:rsid w:val="0022727B"/>
    <w:rsid w:val="002305CD"/>
    <w:rsid w:val="0023117E"/>
    <w:rsid w:val="002314B7"/>
    <w:rsid w:val="00231AA4"/>
    <w:rsid w:val="00231FBD"/>
    <w:rsid w:val="00232473"/>
    <w:rsid w:val="002325C1"/>
    <w:rsid w:val="00232DA1"/>
    <w:rsid w:val="002330A0"/>
    <w:rsid w:val="002338F9"/>
    <w:rsid w:val="00233961"/>
    <w:rsid w:val="00233A11"/>
    <w:rsid w:val="00233FA8"/>
    <w:rsid w:val="00234460"/>
    <w:rsid w:val="0023471F"/>
    <w:rsid w:val="002355E6"/>
    <w:rsid w:val="00235A42"/>
    <w:rsid w:val="00235BC1"/>
    <w:rsid w:val="00235E13"/>
    <w:rsid w:val="00235E1E"/>
    <w:rsid w:val="002362D3"/>
    <w:rsid w:val="00237159"/>
    <w:rsid w:val="00240512"/>
    <w:rsid w:val="0024066D"/>
    <w:rsid w:val="002412D3"/>
    <w:rsid w:val="00241945"/>
    <w:rsid w:val="00241BB5"/>
    <w:rsid w:val="00241F24"/>
    <w:rsid w:val="00242719"/>
    <w:rsid w:val="00243804"/>
    <w:rsid w:val="002445B5"/>
    <w:rsid w:val="00244BC9"/>
    <w:rsid w:val="0024558C"/>
    <w:rsid w:val="00246017"/>
    <w:rsid w:val="00246F60"/>
    <w:rsid w:val="00247600"/>
    <w:rsid w:val="0024761A"/>
    <w:rsid w:val="00247B11"/>
    <w:rsid w:val="00250202"/>
    <w:rsid w:val="00250EFC"/>
    <w:rsid w:val="00251425"/>
    <w:rsid w:val="00251CBD"/>
    <w:rsid w:val="002526A4"/>
    <w:rsid w:val="00252827"/>
    <w:rsid w:val="002530B9"/>
    <w:rsid w:val="00253118"/>
    <w:rsid w:val="002536CF"/>
    <w:rsid w:val="00253B38"/>
    <w:rsid w:val="0025433F"/>
    <w:rsid w:val="00254972"/>
    <w:rsid w:val="00254980"/>
    <w:rsid w:val="00254D13"/>
    <w:rsid w:val="002557A0"/>
    <w:rsid w:val="002557CC"/>
    <w:rsid w:val="00255902"/>
    <w:rsid w:val="00255BE4"/>
    <w:rsid w:val="0025602C"/>
    <w:rsid w:val="00257118"/>
    <w:rsid w:val="00257213"/>
    <w:rsid w:val="00257867"/>
    <w:rsid w:val="00257BFA"/>
    <w:rsid w:val="0025F620"/>
    <w:rsid w:val="002615A3"/>
    <w:rsid w:val="002617E2"/>
    <w:rsid w:val="00263324"/>
    <w:rsid w:val="0026356C"/>
    <w:rsid w:val="00263A1F"/>
    <w:rsid w:val="00263B5F"/>
    <w:rsid w:val="00263D20"/>
    <w:rsid w:val="00264438"/>
    <w:rsid w:val="002648CE"/>
    <w:rsid w:val="00264A23"/>
    <w:rsid w:val="00264F72"/>
    <w:rsid w:val="0026528A"/>
    <w:rsid w:val="002661B0"/>
    <w:rsid w:val="0026773D"/>
    <w:rsid w:val="0026792A"/>
    <w:rsid w:val="00267B45"/>
    <w:rsid w:val="00267CC6"/>
    <w:rsid w:val="002707C3"/>
    <w:rsid w:val="002709A6"/>
    <w:rsid w:val="00270F18"/>
    <w:rsid w:val="00271170"/>
    <w:rsid w:val="00272334"/>
    <w:rsid w:val="00272A32"/>
    <w:rsid w:val="00272D5C"/>
    <w:rsid w:val="00272F09"/>
    <w:rsid w:val="002736F0"/>
    <w:rsid w:val="002737AF"/>
    <w:rsid w:val="00273D9E"/>
    <w:rsid w:val="00274319"/>
    <w:rsid w:val="002744C6"/>
    <w:rsid w:val="00274E23"/>
    <w:rsid w:val="00275764"/>
    <w:rsid w:val="00275F08"/>
    <w:rsid w:val="002762FE"/>
    <w:rsid w:val="0027695A"/>
    <w:rsid w:val="00276D3D"/>
    <w:rsid w:val="00277ECE"/>
    <w:rsid w:val="00277F19"/>
    <w:rsid w:val="00280350"/>
    <w:rsid w:val="0028177F"/>
    <w:rsid w:val="00282742"/>
    <w:rsid w:val="00282978"/>
    <w:rsid w:val="00283546"/>
    <w:rsid w:val="002838B4"/>
    <w:rsid w:val="00283961"/>
    <w:rsid w:val="00283B5C"/>
    <w:rsid w:val="00283E0D"/>
    <w:rsid w:val="00284B26"/>
    <w:rsid w:val="00284C52"/>
    <w:rsid w:val="00285B21"/>
    <w:rsid w:val="00285E61"/>
    <w:rsid w:val="00286344"/>
    <w:rsid w:val="0028675E"/>
    <w:rsid w:val="00286D7F"/>
    <w:rsid w:val="002873D4"/>
    <w:rsid w:val="002877B9"/>
    <w:rsid w:val="00287D68"/>
    <w:rsid w:val="00290708"/>
    <w:rsid w:val="00290A64"/>
    <w:rsid w:val="00291ADB"/>
    <w:rsid w:val="00291B44"/>
    <w:rsid w:val="002922D2"/>
    <w:rsid w:val="00292481"/>
    <w:rsid w:val="0029289C"/>
    <w:rsid w:val="0029306A"/>
    <w:rsid w:val="002930C5"/>
    <w:rsid w:val="0029373F"/>
    <w:rsid w:val="002941DA"/>
    <w:rsid w:val="002952C4"/>
    <w:rsid w:val="00295AD8"/>
    <w:rsid w:val="00295C6C"/>
    <w:rsid w:val="00295CAA"/>
    <w:rsid w:val="002961E8"/>
    <w:rsid w:val="00296442"/>
    <w:rsid w:val="002967C9"/>
    <w:rsid w:val="00296F1F"/>
    <w:rsid w:val="00297173"/>
    <w:rsid w:val="00297FD4"/>
    <w:rsid w:val="002A0207"/>
    <w:rsid w:val="002A02D7"/>
    <w:rsid w:val="002A034C"/>
    <w:rsid w:val="002A099E"/>
    <w:rsid w:val="002A0A19"/>
    <w:rsid w:val="002A0BAE"/>
    <w:rsid w:val="002A1D8C"/>
    <w:rsid w:val="002A1F81"/>
    <w:rsid w:val="002A253C"/>
    <w:rsid w:val="002A2A34"/>
    <w:rsid w:val="002A2C5A"/>
    <w:rsid w:val="002A3ADB"/>
    <w:rsid w:val="002A4584"/>
    <w:rsid w:val="002A473B"/>
    <w:rsid w:val="002A4976"/>
    <w:rsid w:val="002A4B65"/>
    <w:rsid w:val="002A4BCD"/>
    <w:rsid w:val="002A4E49"/>
    <w:rsid w:val="002A57BB"/>
    <w:rsid w:val="002A5979"/>
    <w:rsid w:val="002A6D6E"/>
    <w:rsid w:val="002A70C7"/>
    <w:rsid w:val="002A72AE"/>
    <w:rsid w:val="002A746F"/>
    <w:rsid w:val="002A7C53"/>
    <w:rsid w:val="002B08F0"/>
    <w:rsid w:val="002B0CC9"/>
    <w:rsid w:val="002B14BC"/>
    <w:rsid w:val="002B1715"/>
    <w:rsid w:val="002B17F4"/>
    <w:rsid w:val="002B1EF7"/>
    <w:rsid w:val="002B29A5"/>
    <w:rsid w:val="002B2E2C"/>
    <w:rsid w:val="002B2F60"/>
    <w:rsid w:val="002B2F7B"/>
    <w:rsid w:val="002B30E5"/>
    <w:rsid w:val="002B3159"/>
    <w:rsid w:val="002B388A"/>
    <w:rsid w:val="002B3ED8"/>
    <w:rsid w:val="002B40D5"/>
    <w:rsid w:val="002B49E8"/>
    <w:rsid w:val="002B4D5C"/>
    <w:rsid w:val="002B54BA"/>
    <w:rsid w:val="002B56E8"/>
    <w:rsid w:val="002B5A1C"/>
    <w:rsid w:val="002B5ACC"/>
    <w:rsid w:val="002B5AFD"/>
    <w:rsid w:val="002B6886"/>
    <w:rsid w:val="002B6BC3"/>
    <w:rsid w:val="002B6D19"/>
    <w:rsid w:val="002B6F41"/>
    <w:rsid w:val="002B70C7"/>
    <w:rsid w:val="002B7344"/>
    <w:rsid w:val="002B7971"/>
    <w:rsid w:val="002C0F15"/>
    <w:rsid w:val="002C1B38"/>
    <w:rsid w:val="002C207D"/>
    <w:rsid w:val="002C30B9"/>
    <w:rsid w:val="002C364F"/>
    <w:rsid w:val="002C3FD3"/>
    <w:rsid w:val="002C42EF"/>
    <w:rsid w:val="002C4478"/>
    <w:rsid w:val="002C48EC"/>
    <w:rsid w:val="002C4B4F"/>
    <w:rsid w:val="002C4DFB"/>
    <w:rsid w:val="002C5400"/>
    <w:rsid w:val="002C54AA"/>
    <w:rsid w:val="002C5866"/>
    <w:rsid w:val="002C5906"/>
    <w:rsid w:val="002C5C30"/>
    <w:rsid w:val="002C5CAB"/>
    <w:rsid w:val="002C65BD"/>
    <w:rsid w:val="002C6AA9"/>
    <w:rsid w:val="002C6D55"/>
    <w:rsid w:val="002C70A7"/>
    <w:rsid w:val="002C743A"/>
    <w:rsid w:val="002C7D80"/>
    <w:rsid w:val="002D0079"/>
    <w:rsid w:val="002D219C"/>
    <w:rsid w:val="002D2474"/>
    <w:rsid w:val="002D2632"/>
    <w:rsid w:val="002D2665"/>
    <w:rsid w:val="002D285B"/>
    <w:rsid w:val="002D4339"/>
    <w:rsid w:val="002D43CC"/>
    <w:rsid w:val="002D4708"/>
    <w:rsid w:val="002D48A1"/>
    <w:rsid w:val="002D4F93"/>
    <w:rsid w:val="002D5181"/>
    <w:rsid w:val="002D5697"/>
    <w:rsid w:val="002D58CC"/>
    <w:rsid w:val="002D5BA3"/>
    <w:rsid w:val="002D5DB4"/>
    <w:rsid w:val="002D5E08"/>
    <w:rsid w:val="002D6385"/>
    <w:rsid w:val="002D668F"/>
    <w:rsid w:val="002D67B8"/>
    <w:rsid w:val="002D67D5"/>
    <w:rsid w:val="002D7F68"/>
    <w:rsid w:val="002D7FFE"/>
    <w:rsid w:val="002E0CBF"/>
    <w:rsid w:val="002E0DF8"/>
    <w:rsid w:val="002E0F46"/>
    <w:rsid w:val="002E10AD"/>
    <w:rsid w:val="002E11E6"/>
    <w:rsid w:val="002E16F2"/>
    <w:rsid w:val="002E1F61"/>
    <w:rsid w:val="002E24D1"/>
    <w:rsid w:val="002E2D13"/>
    <w:rsid w:val="002E3167"/>
    <w:rsid w:val="002E3EAC"/>
    <w:rsid w:val="002E3EF2"/>
    <w:rsid w:val="002E4406"/>
    <w:rsid w:val="002E44EA"/>
    <w:rsid w:val="002E456B"/>
    <w:rsid w:val="002E4BF9"/>
    <w:rsid w:val="002E65A8"/>
    <w:rsid w:val="002E6E45"/>
    <w:rsid w:val="002E7537"/>
    <w:rsid w:val="002E775A"/>
    <w:rsid w:val="002E79BE"/>
    <w:rsid w:val="002E7BEE"/>
    <w:rsid w:val="002E7D18"/>
    <w:rsid w:val="002F0E3F"/>
    <w:rsid w:val="002F1178"/>
    <w:rsid w:val="002F1D59"/>
    <w:rsid w:val="002F38DE"/>
    <w:rsid w:val="002F3F64"/>
    <w:rsid w:val="002F4423"/>
    <w:rsid w:val="002F4436"/>
    <w:rsid w:val="002F49B0"/>
    <w:rsid w:val="002F5257"/>
    <w:rsid w:val="002F5272"/>
    <w:rsid w:val="002F5AD8"/>
    <w:rsid w:val="002F5DB0"/>
    <w:rsid w:val="002F6739"/>
    <w:rsid w:val="002F694A"/>
    <w:rsid w:val="002F7A51"/>
    <w:rsid w:val="002F7FFC"/>
    <w:rsid w:val="0030076B"/>
    <w:rsid w:val="00300974"/>
    <w:rsid w:val="00300B77"/>
    <w:rsid w:val="00300C74"/>
    <w:rsid w:val="00301845"/>
    <w:rsid w:val="00301C52"/>
    <w:rsid w:val="00303180"/>
    <w:rsid w:val="0030327D"/>
    <w:rsid w:val="003032E8"/>
    <w:rsid w:val="0030347F"/>
    <w:rsid w:val="00303F06"/>
    <w:rsid w:val="00304172"/>
    <w:rsid w:val="0030582E"/>
    <w:rsid w:val="00305C50"/>
    <w:rsid w:val="00306872"/>
    <w:rsid w:val="00306F58"/>
    <w:rsid w:val="00307083"/>
    <w:rsid w:val="0030746E"/>
    <w:rsid w:val="00307FB1"/>
    <w:rsid w:val="00310056"/>
    <w:rsid w:val="003100AC"/>
    <w:rsid w:val="00310487"/>
    <w:rsid w:val="0031096A"/>
    <w:rsid w:val="00311493"/>
    <w:rsid w:val="003121BC"/>
    <w:rsid w:val="00312342"/>
    <w:rsid w:val="003123AC"/>
    <w:rsid w:val="00312637"/>
    <w:rsid w:val="00312D75"/>
    <w:rsid w:val="003146E7"/>
    <w:rsid w:val="00314FCB"/>
    <w:rsid w:val="00315C7D"/>
    <w:rsid w:val="0031639B"/>
    <w:rsid w:val="00316759"/>
    <w:rsid w:val="003167E5"/>
    <w:rsid w:val="00316C45"/>
    <w:rsid w:val="00316DD6"/>
    <w:rsid w:val="00316FF8"/>
    <w:rsid w:val="0032137D"/>
    <w:rsid w:val="00321ECB"/>
    <w:rsid w:val="00322435"/>
    <w:rsid w:val="003229C3"/>
    <w:rsid w:val="00323134"/>
    <w:rsid w:val="00323785"/>
    <w:rsid w:val="00323E8E"/>
    <w:rsid w:val="00324673"/>
    <w:rsid w:val="00325092"/>
    <w:rsid w:val="003250C3"/>
    <w:rsid w:val="003258E7"/>
    <w:rsid w:val="0032675E"/>
    <w:rsid w:val="0032680A"/>
    <w:rsid w:val="00326B32"/>
    <w:rsid w:val="003275EB"/>
    <w:rsid w:val="003276CA"/>
    <w:rsid w:val="003277F0"/>
    <w:rsid w:val="00330817"/>
    <w:rsid w:val="00331C80"/>
    <w:rsid w:val="003323E2"/>
    <w:rsid w:val="0033246B"/>
    <w:rsid w:val="0033297F"/>
    <w:rsid w:val="00333158"/>
    <w:rsid w:val="003331AC"/>
    <w:rsid w:val="003333EE"/>
    <w:rsid w:val="00333DA9"/>
    <w:rsid w:val="00333FA8"/>
    <w:rsid w:val="0033452A"/>
    <w:rsid w:val="0033461D"/>
    <w:rsid w:val="00334802"/>
    <w:rsid w:val="0033573D"/>
    <w:rsid w:val="003357E7"/>
    <w:rsid w:val="00335A63"/>
    <w:rsid w:val="003372D0"/>
    <w:rsid w:val="0033770C"/>
    <w:rsid w:val="00340034"/>
    <w:rsid w:val="003409C6"/>
    <w:rsid w:val="003413A1"/>
    <w:rsid w:val="0034223B"/>
    <w:rsid w:val="00342425"/>
    <w:rsid w:val="00342539"/>
    <w:rsid w:val="003431AE"/>
    <w:rsid w:val="003432F2"/>
    <w:rsid w:val="0034343C"/>
    <w:rsid w:val="003439CE"/>
    <w:rsid w:val="00343D63"/>
    <w:rsid w:val="00344B4A"/>
    <w:rsid w:val="00344EC9"/>
    <w:rsid w:val="00344FF1"/>
    <w:rsid w:val="0034501D"/>
    <w:rsid w:val="003451B2"/>
    <w:rsid w:val="00345E88"/>
    <w:rsid w:val="003470C3"/>
    <w:rsid w:val="003473A3"/>
    <w:rsid w:val="00347511"/>
    <w:rsid w:val="0034D347"/>
    <w:rsid w:val="00350385"/>
    <w:rsid w:val="00351854"/>
    <w:rsid w:val="00351B01"/>
    <w:rsid w:val="0035274D"/>
    <w:rsid w:val="00352CFB"/>
    <w:rsid w:val="00352F10"/>
    <w:rsid w:val="00352F3B"/>
    <w:rsid w:val="003547F4"/>
    <w:rsid w:val="003550CF"/>
    <w:rsid w:val="0035553F"/>
    <w:rsid w:val="0035562B"/>
    <w:rsid w:val="00355A59"/>
    <w:rsid w:val="00357779"/>
    <w:rsid w:val="0036026D"/>
    <w:rsid w:val="003603F4"/>
    <w:rsid w:val="003605DC"/>
    <w:rsid w:val="0036085F"/>
    <w:rsid w:val="00360A42"/>
    <w:rsid w:val="003615D3"/>
    <w:rsid w:val="00361713"/>
    <w:rsid w:val="00361F18"/>
    <w:rsid w:val="003620D1"/>
    <w:rsid w:val="00362D19"/>
    <w:rsid w:val="00364108"/>
    <w:rsid w:val="003642FC"/>
    <w:rsid w:val="00364996"/>
    <w:rsid w:val="00364C25"/>
    <w:rsid w:val="00364DA8"/>
    <w:rsid w:val="00365A1E"/>
    <w:rsid w:val="00366A59"/>
    <w:rsid w:val="00366BE0"/>
    <w:rsid w:val="00367476"/>
    <w:rsid w:val="00370006"/>
    <w:rsid w:val="0037035E"/>
    <w:rsid w:val="00370FC7"/>
    <w:rsid w:val="00370FD1"/>
    <w:rsid w:val="00371743"/>
    <w:rsid w:val="0037175C"/>
    <w:rsid w:val="00371A26"/>
    <w:rsid w:val="00372CAC"/>
    <w:rsid w:val="00373333"/>
    <w:rsid w:val="00374A71"/>
    <w:rsid w:val="00374F03"/>
    <w:rsid w:val="003751F4"/>
    <w:rsid w:val="0037549C"/>
    <w:rsid w:val="0037585A"/>
    <w:rsid w:val="0037720C"/>
    <w:rsid w:val="003776AF"/>
    <w:rsid w:val="00377A5B"/>
    <w:rsid w:val="00377C67"/>
    <w:rsid w:val="00377CAA"/>
    <w:rsid w:val="00377E16"/>
    <w:rsid w:val="00380513"/>
    <w:rsid w:val="00380EFE"/>
    <w:rsid w:val="003814A1"/>
    <w:rsid w:val="00381876"/>
    <w:rsid w:val="0038195E"/>
    <w:rsid w:val="00381CEB"/>
    <w:rsid w:val="003821E1"/>
    <w:rsid w:val="00382640"/>
    <w:rsid w:val="00382B6F"/>
    <w:rsid w:val="003838DC"/>
    <w:rsid w:val="00383EC5"/>
    <w:rsid w:val="0038441E"/>
    <w:rsid w:val="00384470"/>
    <w:rsid w:val="00384512"/>
    <w:rsid w:val="00385053"/>
    <w:rsid w:val="00385B9C"/>
    <w:rsid w:val="00386812"/>
    <w:rsid w:val="00386D54"/>
    <w:rsid w:val="003871D9"/>
    <w:rsid w:val="00387482"/>
    <w:rsid w:val="00387E9C"/>
    <w:rsid w:val="0039021F"/>
    <w:rsid w:val="00390390"/>
    <w:rsid w:val="00390C24"/>
    <w:rsid w:val="00390D2A"/>
    <w:rsid w:val="00391AEA"/>
    <w:rsid w:val="003920E5"/>
    <w:rsid w:val="003921B1"/>
    <w:rsid w:val="0039224A"/>
    <w:rsid w:val="00392542"/>
    <w:rsid w:val="00393801"/>
    <w:rsid w:val="00393864"/>
    <w:rsid w:val="00393CCB"/>
    <w:rsid w:val="00393D41"/>
    <w:rsid w:val="00394670"/>
    <w:rsid w:val="003951FE"/>
    <w:rsid w:val="0039527A"/>
    <w:rsid w:val="00395709"/>
    <w:rsid w:val="003959A9"/>
    <w:rsid w:val="00395E62"/>
    <w:rsid w:val="00396704"/>
    <w:rsid w:val="00397102"/>
    <w:rsid w:val="00397292"/>
    <w:rsid w:val="00397722"/>
    <w:rsid w:val="0039782F"/>
    <w:rsid w:val="00397B13"/>
    <w:rsid w:val="00397DDD"/>
    <w:rsid w:val="00397E56"/>
    <w:rsid w:val="00397E7F"/>
    <w:rsid w:val="003A03FD"/>
    <w:rsid w:val="003A13FE"/>
    <w:rsid w:val="003A1946"/>
    <w:rsid w:val="003A1D68"/>
    <w:rsid w:val="003A2EBD"/>
    <w:rsid w:val="003A34B7"/>
    <w:rsid w:val="003A3778"/>
    <w:rsid w:val="003A3BE1"/>
    <w:rsid w:val="003A3D42"/>
    <w:rsid w:val="003A3D9E"/>
    <w:rsid w:val="003A43E1"/>
    <w:rsid w:val="003A4D33"/>
    <w:rsid w:val="003A4DB9"/>
    <w:rsid w:val="003A521C"/>
    <w:rsid w:val="003A5277"/>
    <w:rsid w:val="003A527B"/>
    <w:rsid w:val="003A53EF"/>
    <w:rsid w:val="003A5585"/>
    <w:rsid w:val="003A5886"/>
    <w:rsid w:val="003A5D12"/>
    <w:rsid w:val="003A7437"/>
    <w:rsid w:val="003A76D5"/>
    <w:rsid w:val="003A7AB0"/>
    <w:rsid w:val="003A7AF7"/>
    <w:rsid w:val="003A7E80"/>
    <w:rsid w:val="003B0311"/>
    <w:rsid w:val="003B130A"/>
    <w:rsid w:val="003B1B28"/>
    <w:rsid w:val="003B1D8F"/>
    <w:rsid w:val="003B23A6"/>
    <w:rsid w:val="003B2A29"/>
    <w:rsid w:val="003B2D1A"/>
    <w:rsid w:val="003B2D60"/>
    <w:rsid w:val="003B34B1"/>
    <w:rsid w:val="003B48ED"/>
    <w:rsid w:val="003B4A5E"/>
    <w:rsid w:val="003B4A75"/>
    <w:rsid w:val="003B4AB7"/>
    <w:rsid w:val="003B6177"/>
    <w:rsid w:val="003B65D1"/>
    <w:rsid w:val="003B69D7"/>
    <w:rsid w:val="003B744A"/>
    <w:rsid w:val="003C014A"/>
    <w:rsid w:val="003C0378"/>
    <w:rsid w:val="003C163A"/>
    <w:rsid w:val="003C21C5"/>
    <w:rsid w:val="003C2A4E"/>
    <w:rsid w:val="003C2A5C"/>
    <w:rsid w:val="003C2A6E"/>
    <w:rsid w:val="003C2BEE"/>
    <w:rsid w:val="003C2F4D"/>
    <w:rsid w:val="003C3221"/>
    <w:rsid w:val="003C363C"/>
    <w:rsid w:val="003C3E6B"/>
    <w:rsid w:val="003C4327"/>
    <w:rsid w:val="003C444E"/>
    <w:rsid w:val="003C511C"/>
    <w:rsid w:val="003C5850"/>
    <w:rsid w:val="003C5E2F"/>
    <w:rsid w:val="003C5FFD"/>
    <w:rsid w:val="003C63C8"/>
    <w:rsid w:val="003C6607"/>
    <w:rsid w:val="003C69D2"/>
    <w:rsid w:val="003C6CBE"/>
    <w:rsid w:val="003C75EF"/>
    <w:rsid w:val="003C767B"/>
    <w:rsid w:val="003C7977"/>
    <w:rsid w:val="003D04D3"/>
    <w:rsid w:val="003D0B0F"/>
    <w:rsid w:val="003D0C42"/>
    <w:rsid w:val="003D13E1"/>
    <w:rsid w:val="003D1BF1"/>
    <w:rsid w:val="003D2115"/>
    <w:rsid w:val="003D232B"/>
    <w:rsid w:val="003D2BEB"/>
    <w:rsid w:val="003D3AE2"/>
    <w:rsid w:val="003D432E"/>
    <w:rsid w:val="003D4359"/>
    <w:rsid w:val="003D44C8"/>
    <w:rsid w:val="003D47F3"/>
    <w:rsid w:val="003D51F0"/>
    <w:rsid w:val="003D5583"/>
    <w:rsid w:val="003D55A4"/>
    <w:rsid w:val="003D63ED"/>
    <w:rsid w:val="003D775E"/>
    <w:rsid w:val="003D780E"/>
    <w:rsid w:val="003D7B0D"/>
    <w:rsid w:val="003D7EE9"/>
    <w:rsid w:val="003E01AD"/>
    <w:rsid w:val="003E0526"/>
    <w:rsid w:val="003E0DF6"/>
    <w:rsid w:val="003E10BB"/>
    <w:rsid w:val="003E17F0"/>
    <w:rsid w:val="003E1939"/>
    <w:rsid w:val="003E1C3D"/>
    <w:rsid w:val="003E2342"/>
    <w:rsid w:val="003E265F"/>
    <w:rsid w:val="003E281C"/>
    <w:rsid w:val="003E2B12"/>
    <w:rsid w:val="003E2B46"/>
    <w:rsid w:val="003E2EB1"/>
    <w:rsid w:val="003E3003"/>
    <w:rsid w:val="003E302F"/>
    <w:rsid w:val="003E3897"/>
    <w:rsid w:val="003E3A89"/>
    <w:rsid w:val="003E43D2"/>
    <w:rsid w:val="003E461B"/>
    <w:rsid w:val="003E48E2"/>
    <w:rsid w:val="003E53AF"/>
    <w:rsid w:val="003E5518"/>
    <w:rsid w:val="003E5569"/>
    <w:rsid w:val="003E5ED4"/>
    <w:rsid w:val="003E6AAB"/>
    <w:rsid w:val="003E6F30"/>
    <w:rsid w:val="003E71F2"/>
    <w:rsid w:val="003E7240"/>
    <w:rsid w:val="003E73ED"/>
    <w:rsid w:val="003E7A7C"/>
    <w:rsid w:val="003E7E71"/>
    <w:rsid w:val="003F020D"/>
    <w:rsid w:val="003F0760"/>
    <w:rsid w:val="003F0797"/>
    <w:rsid w:val="003F0A65"/>
    <w:rsid w:val="003F13FC"/>
    <w:rsid w:val="003F1795"/>
    <w:rsid w:val="003F1874"/>
    <w:rsid w:val="003F1C12"/>
    <w:rsid w:val="003F2777"/>
    <w:rsid w:val="003F2BA1"/>
    <w:rsid w:val="003F2DFF"/>
    <w:rsid w:val="003F35B8"/>
    <w:rsid w:val="003F3A3B"/>
    <w:rsid w:val="003F3C77"/>
    <w:rsid w:val="003F3FC9"/>
    <w:rsid w:val="003F4312"/>
    <w:rsid w:val="003F44B3"/>
    <w:rsid w:val="003F450A"/>
    <w:rsid w:val="003F47E4"/>
    <w:rsid w:val="003F4AB8"/>
    <w:rsid w:val="003F4D86"/>
    <w:rsid w:val="003F591D"/>
    <w:rsid w:val="003F6AA2"/>
    <w:rsid w:val="003F6B49"/>
    <w:rsid w:val="003F6CFF"/>
    <w:rsid w:val="003F7561"/>
    <w:rsid w:val="003F7C3D"/>
    <w:rsid w:val="003F7D3F"/>
    <w:rsid w:val="004003A5"/>
    <w:rsid w:val="00400467"/>
    <w:rsid w:val="004004B6"/>
    <w:rsid w:val="00400C76"/>
    <w:rsid w:val="00400D7C"/>
    <w:rsid w:val="00400E5D"/>
    <w:rsid w:val="00400E6A"/>
    <w:rsid w:val="0040156A"/>
    <w:rsid w:val="0040206F"/>
    <w:rsid w:val="004025B3"/>
    <w:rsid w:val="00402982"/>
    <w:rsid w:val="00402B8A"/>
    <w:rsid w:val="00402D39"/>
    <w:rsid w:val="004034B7"/>
    <w:rsid w:val="0040363F"/>
    <w:rsid w:val="00404162"/>
    <w:rsid w:val="004043A1"/>
    <w:rsid w:val="004043FC"/>
    <w:rsid w:val="0040489B"/>
    <w:rsid w:val="004058C1"/>
    <w:rsid w:val="00405A0F"/>
    <w:rsid w:val="004065C1"/>
    <w:rsid w:val="004068B1"/>
    <w:rsid w:val="0040695D"/>
    <w:rsid w:val="00406A43"/>
    <w:rsid w:val="004104F4"/>
    <w:rsid w:val="00410973"/>
    <w:rsid w:val="00410EEF"/>
    <w:rsid w:val="00411121"/>
    <w:rsid w:val="00411457"/>
    <w:rsid w:val="00411D2E"/>
    <w:rsid w:val="00411E48"/>
    <w:rsid w:val="00411F47"/>
    <w:rsid w:val="004122F9"/>
    <w:rsid w:val="0041232E"/>
    <w:rsid w:val="00412AA9"/>
    <w:rsid w:val="00412EE0"/>
    <w:rsid w:val="004130D9"/>
    <w:rsid w:val="004132B9"/>
    <w:rsid w:val="0041352F"/>
    <w:rsid w:val="00413CBA"/>
    <w:rsid w:val="004146A4"/>
    <w:rsid w:val="004150FE"/>
    <w:rsid w:val="0041512B"/>
    <w:rsid w:val="00415D00"/>
    <w:rsid w:val="00416882"/>
    <w:rsid w:val="00417063"/>
    <w:rsid w:val="004171FC"/>
    <w:rsid w:val="004173BA"/>
    <w:rsid w:val="00417448"/>
    <w:rsid w:val="00417488"/>
    <w:rsid w:val="0041753C"/>
    <w:rsid w:val="004175D0"/>
    <w:rsid w:val="00417903"/>
    <w:rsid w:val="00420193"/>
    <w:rsid w:val="00420512"/>
    <w:rsid w:val="0042069A"/>
    <w:rsid w:val="00420AC8"/>
    <w:rsid w:val="00420CC9"/>
    <w:rsid w:val="004221A9"/>
    <w:rsid w:val="00422331"/>
    <w:rsid w:val="00422446"/>
    <w:rsid w:val="0042277E"/>
    <w:rsid w:val="00423243"/>
    <w:rsid w:val="004232A0"/>
    <w:rsid w:val="0042374A"/>
    <w:rsid w:val="004239AA"/>
    <w:rsid w:val="00424A25"/>
    <w:rsid w:val="00424CF7"/>
    <w:rsid w:val="004255A5"/>
    <w:rsid w:val="004268CA"/>
    <w:rsid w:val="00427064"/>
    <w:rsid w:val="004273F7"/>
    <w:rsid w:val="0042770A"/>
    <w:rsid w:val="00427CA4"/>
    <w:rsid w:val="004306CE"/>
    <w:rsid w:val="004306ED"/>
    <w:rsid w:val="00430AB3"/>
    <w:rsid w:val="00430B81"/>
    <w:rsid w:val="00430C61"/>
    <w:rsid w:val="004311FF"/>
    <w:rsid w:val="004313B0"/>
    <w:rsid w:val="0043178C"/>
    <w:rsid w:val="00432012"/>
    <w:rsid w:val="0043240D"/>
    <w:rsid w:val="004325AA"/>
    <w:rsid w:val="004326E2"/>
    <w:rsid w:val="004327FD"/>
    <w:rsid w:val="00432CA3"/>
    <w:rsid w:val="00432D45"/>
    <w:rsid w:val="004335B4"/>
    <w:rsid w:val="00433B4D"/>
    <w:rsid w:val="00433E02"/>
    <w:rsid w:val="0043436E"/>
    <w:rsid w:val="00435940"/>
    <w:rsid w:val="004360FA"/>
    <w:rsid w:val="004365E2"/>
    <w:rsid w:val="004369A4"/>
    <w:rsid w:val="00436DC5"/>
    <w:rsid w:val="00436E7A"/>
    <w:rsid w:val="00436E86"/>
    <w:rsid w:val="004373D8"/>
    <w:rsid w:val="0043748E"/>
    <w:rsid w:val="0044116A"/>
    <w:rsid w:val="00441215"/>
    <w:rsid w:val="00441B30"/>
    <w:rsid w:val="00441C77"/>
    <w:rsid w:val="00441CA4"/>
    <w:rsid w:val="004420B6"/>
    <w:rsid w:val="004423F1"/>
    <w:rsid w:val="004424AD"/>
    <w:rsid w:val="00442BF0"/>
    <w:rsid w:val="004437E8"/>
    <w:rsid w:val="004442AB"/>
    <w:rsid w:val="00444651"/>
    <w:rsid w:val="00444B39"/>
    <w:rsid w:val="00444CA9"/>
    <w:rsid w:val="00445ADE"/>
    <w:rsid w:val="00445D49"/>
    <w:rsid w:val="00445EBC"/>
    <w:rsid w:val="0044644E"/>
    <w:rsid w:val="00446A0B"/>
    <w:rsid w:val="00447199"/>
    <w:rsid w:val="0044751D"/>
    <w:rsid w:val="00447606"/>
    <w:rsid w:val="00447960"/>
    <w:rsid w:val="00447A94"/>
    <w:rsid w:val="0045002E"/>
    <w:rsid w:val="004502A5"/>
    <w:rsid w:val="004506E3"/>
    <w:rsid w:val="00450D4F"/>
    <w:rsid w:val="00451353"/>
    <w:rsid w:val="00451822"/>
    <w:rsid w:val="004520E6"/>
    <w:rsid w:val="00453535"/>
    <w:rsid w:val="004535B7"/>
    <w:rsid w:val="00453FD5"/>
    <w:rsid w:val="00454051"/>
    <w:rsid w:val="00454278"/>
    <w:rsid w:val="00454332"/>
    <w:rsid w:val="00454908"/>
    <w:rsid w:val="00454FF3"/>
    <w:rsid w:val="0045537F"/>
    <w:rsid w:val="004553A5"/>
    <w:rsid w:val="0045565D"/>
    <w:rsid w:val="0045584A"/>
    <w:rsid w:val="00455A62"/>
    <w:rsid w:val="00456519"/>
    <w:rsid w:val="00456969"/>
    <w:rsid w:val="00456ACF"/>
    <w:rsid w:val="00456B59"/>
    <w:rsid w:val="00456EAE"/>
    <w:rsid w:val="00457886"/>
    <w:rsid w:val="004579CD"/>
    <w:rsid w:val="00460D56"/>
    <w:rsid w:val="00461430"/>
    <w:rsid w:val="004614B5"/>
    <w:rsid w:val="00463605"/>
    <w:rsid w:val="00463CE6"/>
    <w:rsid w:val="004645CC"/>
    <w:rsid w:val="00464A50"/>
    <w:rsid w:val="00464DC8"/>
    <w:rsid w:val="00464F20"/>
    <w:rsid w:val="004652FD"/>
    <w:rsid w:val="004653FD"/>
    <w:rsid w:val="004654AA"/>
    <w:rsid w:val="0046599C"/>
    <w:rsid w:val="00465F5D"/>
    <w:rsid w:val="00466263"/>
    <w:rsid w:val="0046677B"/>
    <w:rsid w:val="00467334"/>
    <w:rsid w:val="004676E7"/>
    <w:rsid w:val="00467AFD"/>
    <w:rsid w:val="00470024"/>
    <w:rsid w:val="0047195A"/>
    <w:rsid w:val="00471BB9"/>
    <w:rsid w:val="00471F5B"/>
    <w:rsid w:val="0047293D"/>
    <w:rsid w:val="00472A59"/>
    <w:rsid w:val="00472B25"/>
    <w:rsid w:val="00472DCE"/>
    <w:rsid w:val="00472E69"/>
    <w:rsid w:val="004742EA"/>
    <w:rsid w:val="004743B8"/>
    <w:rsid w:val="00474890"/>
    <w:rsid w:val="00474EA2"/>
    <w:rsid w:val="00474F5F"/>
    <w:rsid w:val="004754F7"/>
    <w:rsid w:val="00475894"/>
    <w:rsid w:val="00475AE9"/>
    <w:rsid w:val="004769EA"/>
    <w:rsid w:val="00477112"/>
    <w:rsid w:val="0047730F"/>
    <w:rsid w:val="00478A64"/>
    <w:rsid w:val="00480D34"/>
    <w:rsid w:val="0048103A"/>
    <w:rsid w:val="00481189"/>
    <w:rsid w:val="00481442"/>
    <w:rsid w:val="00481939"/>
    <w:rsid w:val="00481A6D"/>
    <w:rsid w:val="0048245C"/>
    <w:rsid w:val="00482F56"/>
    <w:rsid w:val="0048326A"/>
    <w:rsid w:val="004836D2"/>
    <w:rsid w:val="00483AFC"/>
    <w:rsid w:val="00484098"/>
    <w:rsid w:val="0048466F"/>
    <w:rsid w:val="004848ED"/>
    <w:rsid w:val="00486238"/>
    <w:rsid w:val="00486288"/>
    <w:rsid w:val="00486C1E"/>
    <w:rsid w:val="00487053"/>
    <w:rsid w:val="0048723B"/>
    <w:rsid w:val="0048723D"/>
    <w:rsid w:val="00487334"/>
    <w:rsid w:val="00487796"/>
    <w:rsid w:val="00487DED"/>
    <w:rsid w:val="00489A23"/>
    <w:rsid w:val="00490EC3"/>
    <w:rsid w:val="00491006"/>
    <w:rsid w:val="00491906"/>
    <w:rsid w:val="00491EE7"/>
    <w:rsid w:val="0049219F"/>
    <w:rsid w:val="004921FF"/>
    <w:rsid w:val="00492A9B"/>
    <w:rsid w:val="00492CAA"/>
    <w:rsid w:val="00493E31"/>
    <w:rsid w:val="0049402C"/>
    <w:rsid w:val="0049458B"/>
    <w:rsid w:val="0049460F"/>
    <w:rsid w:val="00494FFC"/>
    <w:rsid w:val="00495E7D"/>
    <w:rsid w:val="00495F3A"/>
    <w:rsid w:val="00497C8C"/>
    <w:rsid w:val="00497F58"/>
    <w:rsid w:val="004A0499"/>
    <w:rsid w:val="004A0866"/>
    <w:rsid w:val="004A09AF"/>
    <w:rsid w:val="004A09F5"/>
    <w:rsid w:val="004A0AF8"/>
    <w:rsid w:val="004A0EA4"/>
    <w:rsid w:val="004A15D0"/>
    <w:rsid w:val="004A16BB"/>
    <w:rsid w:val="004A16D3"/>
    <w:rsid w:val="004A1AB4"/>
    <w:rsid w:val="004A2AFF"/>
    <w:rsid w:val="004A2BB0"/>
    <w:rsid w:val="004A3456"/>
    <w:rsid w:val="004A373A"/>
    <w:rsid w:val="004A3FC4"/>
    <w:rsid w:val="004A4454"/>
    <w:rsid w:val="004A4941"/>
    <w:rsid w:val="004A4F42"/>
    <w:rsid w:val="004A59B5"/>
    <w:rsid w:val="004A64B0"/>
    <w:rsid w:val="004A64DE"/>
    <w:rsid w:val="004A6E4A"/>
    <w:rsid w:val="004A6F11"/>
    <w:rsid w:val="004B0069"/>
    <w:rsid w:val="004B046B"/>
    <w:rsid w:val="004B1135"/>
    <w:rsid w:val="004B14FA"/>
    <w:rsid w:val="004B1C03"/>
    <w:rsid w:val="004B1F50"/>
    <w:rsid w:val="004B2506"/>
    <w:rsid w:val="004B25A0"/>
    <w:rsid w:val="004B28D0"/>
    <w:rsid w:val="004B2D03"/>
    <w:rsid w:val="004B364C"/>
    <w:rsid w:val="004B3CCF"/>
    <w:rsid w:val="004B4178"/>
    <w:rsid w:val="004B4E61"/>
    <w:rsid w:val="004B53F7"/>
    <w:rsid w:val="004B5743"/>
    <w:rsid w:val="004B6A57"/>
    <w:rsid w:val="004B7033"/>
    <w:rsid w:val="004B7223"/>
    <w:rsid w:val="004B77F7"/>
    <w:rsid w:val="004B7B2F"/>
    <w:rsid w:val="004C0202"/>
    <w:rsid w:val="004C0444"/>
    <w:rsid w:val="004C09CE"/>
    <w:rsid w:val="004C12D9"/>
    <w:rsid w:val="004C131C"/>
    <w:rsid w:val="004C287F"/>
    <w:rsid w:val="004C2BBD"/>
    <w:rsid w:val="004C2F68"/>
    <w:rsid w:val="004C3273"/>
    <w:rsid w:val="004C356C"/>
    <w:rsid w:val="004C36F5"/>
    <w:rsid w:val="004C40AF"/>
    <w:rsid w:val="004C4580"/>
    <w:rsid w:val="004C4585"/>
    <w:rsid w:val="004C46E5"/>
    <w:rsid w:val="004C5C33"/>
    <w:rsid w:val="004C5D1E"/>
    <w:rsid w:val="004C64DB"/>
    <w:rsid w:val="004C67FC"/>
    <w:rsid w:val="004C6EF5"/>
    <w:rsid w:val="004C7002"/>
    <w:rsid w:val="004C7154"/>
    <w:rsid w:val="004D0319"/>
    <w:rsid w:val="004D0836"/>
    <w:rsid w:val="004D0959"/>
    <w:rsid w:val="004D0963"/>
    <w:rsid w:val="004D1A94"/>
    <w:rsid w:val="004D1EEE"/>
    <w:rsid w:val="004D23D4"/>
    <w:rsid w:val="004D2DAE"/>
    <w:rsid w:val="004D3A8F"/>
    <w:rsid w:val="004D4E9B"/>
    <w:rsid w:val="004D5190"/>
    <w:rsid w:val="004D532E"/>
    <w:rsid w:val="004D544F"/>
    <w:rsid w:val="004D572B"/>
    <w:rsid w:val="004D5E86"/>
    <w:rsid w:val="004D610D"/>
    <w:rsid w:val="004D66B4"/>
    <w:rsid w:val="004D7F0E"/>
    <w:rsid w:val="004E04C9"/>
    <w:rsid w:val="004E07C2"/>
    <w:rsid w:val="004E0A64"/>
    <w:rsid w:val="004E1378"/>
    <w:rsid w:val="004E1EA1"/>
    <w:rsid w:val="004E1EF9"/>
    <w:rsid w:val="004E20B4"/>
    <w:rsid w:val="004E3AE6"/>
    <w:rsid w:val="004E4040"/>
    <w:rsid w:val="004E4223"/>
    <w:rsid w:val="004E4946"/>
    <w:rsid w:val="004E4E2F"/>
    <w:rsid w:val="004E58B1"/>
    <w:rsid w:val="004E68D9"/>
    <w:rsid w:val="004E6FCC"/>
    <w:rsid w:val="004E714E"/>
    <w:rsid w:val="004E73E8"/>
    <w:rsid w:val="004E7D59"/>
    <w:rsid w:val="004F0231"/>
    <w:rsid w:val="004F0741"/>
    <w:rsid w:val="004F0950"/>
    <w:rsid w:val="004F1039"/>
    <w:rsid w:val="004F16C1"/>
    <w:rsid w:val="004F193F"/>
    <w:rsid w:val="004F1CAB"/>
    <w:rsid w:val="004F1D58"/>
    <w:rsid w:val="004F1E99"/>
    <w:rsid w:val="004F229F"/>
    <w:rsid w:val="004F30CC"/>
    <w:rsid w:val="004F31F5"/>
    <w:rsid w:val="004F3397"/>
    <w:rsid w:val="004F34A2"/>
    <w:rsid w:val="004F3D2D"/>
    <w:rsid w:val="004F4397"/>
    <w:rsid w:val="004F4A88"/>
    <w:rsid w:val="004F5D29"/>
    <w:rsid w:val="004F5E1C"/>
    <w:rsid w:val="004F6EED"/>
    <w:rsid w:val="004F6FCC"/>
    <w:rsid w:val="004F7059"/>
    <w:rsid w:val="00500B52"/>
    <w:rsid w:val="005014B7"/>
    <w:rsid w:val="00501703"/>
    <w:rsid w:val="005018E4"/>
    <w:rsid w:val="00501BD8"/>
    <w:rsid w:val="00501C2C"/>
    <w:rsid w:val="0050251D"/>
    <w:rsid w:val="005027AA"/>
    <w:rsid w:val="00502DB2"/>
    <w:rsid w:val="0050317B"/>
    <w:rsid w:val="0050328C"/>
    <w:rsid w:val="0050334F"/>
    <w:rsid w:val="0050364E"/>
    <w:rsid w:val="00503FFF"/>
    <w:rsid w:val="005048AF"/>
    <w:rsid w:val="00504C48"/>
    <w:rsid w:val="0050505F"/>
    <w:rsid w:val="0050541F"/>
    <w:rsid w:val="00505802"/>
    <w:rsid w:val="00506813"/>
    <w:rsid w:val="00506993"/>
    <w:rsid w:val="005076E0"/>
    <w:rsid w:val="00507E8A"/>
    <w:rsid w:val="00510B5D"/>
    <w:rsid w:val="005116CA"/>
    <w:rsid w:val="00511E16"/>
    <w:rsid w:val="005125C0"/>
    <w:rsid w:val="005127D9"/>
    <w:rsid w:val="00512B8C"/>
    <w:rsid w:val="005139F8"/>
    <w:rsid w:val="00513D10"/>
    <w:rsid w:val="005146B2"/>
    <w:rsid w:val="00514D83"/>
    <w:rsid w:val="00514E85"/>
    <w:rsid w:val="00515289"/>
    <w:rsid w:val="005152F6"/>
    <w:rsid w:val="00515332"/>
    <w:rsid w:val="00515AC4"/>
    <w:rsid w:val="00516A27"/>
    <w:rsid w:val="00516B88"/>
    <w:rsid w:val="005174FE"/>
    <w:rsid w:val="00517BF0"/>
    <w:rsid w:val="00517EEF"/>
    <w:rsid w:val="005205F6"/>
    <w:rsid w:val="00520A75"/>
    <w:rsid w:val="00521FE5"/>
    <w:rsid w:val="00522162"/>
    <w:rsid w:val="00523620"/>
    <w:rsid w:val="00523A16"/>
    <w:rsid w:val="00523E18"/>
    <w:rsid w:val="00523F87"/>
    <w:rsid w:val="005240DB"/>
    <w:rsid w:val="00524196"/>
    <w:rsid w:val="00524389"/>
    <w:rsid w:val="0052533F"/>
    <w:rsid w:val="005256E7"/>
    <w:rsid w:val="005258AC"/>
    <w:rsid w:val="00526505"/>
    <w:rsid w:val="005275B8"/>
    <w:rsid w:val="00527BC1"/>
    <w:rsid w:val="005300DD"/>
    <w:rsid w:val="0053018A"/>
    <w:rsid w:val="0053020E"/>
    <w:rsid w:val="005306D1"/>
    <w:rsid w:val="00531108"/>
    <w:rsid w:val="00531761"/>
    <w:rsid w:val="00532C6E"/>
    <w:rsid w:val="00532F4A"/>
    <w:rsid w:val="005335A8"/>
    <w:rsid w:val="00533D09"/>
    <w:rsid w:val="0053439E"/>
    <w:rsid w:val="00534A09"/>
    <w:rsid w:val="00534BF1"/>
    <w:rsid w:val="00534DE8"/>
    <w:rsid w:val="00535090"/>
    <w:rsid w:val="0053580E"/>
    <w:rsid w:val="0053583D"/>
    <w:rsid w:val="00536B2D"/>
    <w:rsid w:val="00536D99"/>
    <w:rsid w:val="00536EBC"/>
    <w:rsid w:val="00537830"/>
    <w:rsid w:val="00537935"/>
    <w:rsid w:val="00537DAD"/>
    <w:rsid w:val="00537FFC"/>
    <w:rsid w:val="005402BC"/>
    <w:rsid w:val="0054041B"/>
    <w:rsid w:val="00541855"/>
    <w:rsid w:val="005420B9"/>
    <w:rsid w:val="00542AFF"/>
    <w:rsid w:val="00544352"/>
    <w:rsid w:val="0054464B"/>
    <w:rsid w:val="0054492D"/>
    <w:rsid w:val="00544E45"/>
    <w:rsid w:val="00544EB2"/>
    <w:rsid w:val="0054538C"/>
    <w:rsid w:val="005457FB"/>
    <w:rsid w:val="00545F08"/>
    <w:rsid w:val="00545F3A"/>
    <w:rsid w:val="005469B3"/>
    <w:rsid w:val="005471E3"/>
    <w:rsid w:val="005478BF"/>
    <w:rsid w:val="00547924"/>
    <w:rsid w:val="00547E97"/>
    <w:rsid w:val="005501C7"/>
    <w:rsid w:val="005505C1"/>
    <w:rsid w:val="005517D6"/>
    <w:rsid w:val="0055213E"/>
    <w:rsid w:val="00552ACA"/>
    <w:rsid w:val="00552E47"/>
    <w:rsid w:val="0055396B"/>
    <w:rsid w:val="00553B0D"/>
    <w:rsid w:val="00553E08"/>
    <w:rsid w:val="00553ED7"/>
    <w:rsid w:val="00553EE8"/>
    <w:rsid w:val="005542EF"/>
    <w:rsid w:val="00554A60"/>
    <w:rsid w:val="00554B41"/>
    <w:rsid w:val="00554C36"/>
    <w:rsid w:val="0055539B"/>
    <w:rsid w:val="00555473"/>
    <w:rsid w:val="0055571B"/>
    <w:rsid w:val="005561B1"/>
    <w:rsid w:val="0055626B"/>
    <w:rsid w:val="00556286"/>
    <w:rsid w:val="005569EB"/>
    <w:rsid w:val="00556ED6"/>
    <w:rsid w:val="005575B3"/>
    <w:rsid w:val="00557B26"/>
    <w:rsid w:val="00557B3A"/>
    <w:rsid w:val="0056143B"/>
    <w:rsid w:val="00561643"/>
    <w:rsid w:val="00561709"/>
    <w:rsid w:val="005625AC"/>
    <w:rsid w:val="00562D4A"/>
    <w:rsid w:val="00563342"/>
    <w:rsid w:val="005638E4"/>
    <w:rsid w:val="00563A5F"/>
    <w:rsid w:val="0056434B"/>
    <w:rsid w:val="005645E8"/>
    <w:rsid w:val="005646FF"/>
    <w:rsid w:val="005647DE"/>
    <w:rsid w:val="0056540F"/>
    <w:rsid w:val="00565476"/>
    <w:rsid w:val="005654F7"/>
    <w:rsid w:val="005655EF"/>
    <w:rsid w:val="00565B1F"/>
    <w:rsid w:val="00565CA4"/>
    <w:rsid w:val="00566212"/>
    <w:rsid w:val="00570BA2"/>
    <w:rsid w:val="00570C7B"/>
    <w:rsid w:val="00570D7E"/>
    <w:rsid w:val="0057198E"/>
    <w:rsid w:val="00571CC7"/>
    <w:rsid w:val="00572741"/>
    <w:rsid w:val="00574F6E"/>
    <w:rsid w:val="0057524D"/>
    <w:rsid w:val="0057546B"/>
    <w:rsid w:val="005759F3"/>
    <w:rsid w:val="00576397"/>
    <w:rsid w:val="005769A8"/>
    <w:rsid w:val="005772B2"/>
    <w:rsid w:val="005778BB"/>
    <w:rsid w:val="0057BD8B"/>
    <w:rsid w:val="0057F348"/>
    <w:rsid w:val="005802FF"/>
    <w:rsid w:val="00580697"/>
    <w:rsid w:val="005816BE"/>
    <w:rsid w:val="0058170A"/>
    <w:rsid w:val="00581D8D"/>
    <w:rsid w:val="0058231D"/>
    <w:rsid w:val="005824BB"/>
    <w:rsid w:val="0058250F"/>
    <w:rsid w:val="00582583"/>
    <w:rsid w:val="00582794"/>
    <w:rsid w:val="00582DFB"/>
    <w:rsid w:val="005834C7"/>
    <w:rsid w:val="00583618"/>
    <w:rsid w:val="00583952"/>
    <w:rsid w:val="00584013"/>
    <w:rsid w:val="0058401A"/>
    <w:rsid w:val="00584301"/>
    <w:rsid w:val="005850BA"/>
    <w:rsid w:val="0058631B"/>
    <w:rsid w:val="00586D25"/>
    <w:rsid w:val="00586D73"/>
    <w:rsid w:val="00587AD7"/>
    <w:rsid w:val="005900FC"/>
    <w:rsid w:val="00590AE3"/>
    <w:rsid w:val="00590D4D"/>
    <w:rsid w:val="00590E57"/>
    <w:rsid w:val="00590FB2"/>
    <w:rsid w:val="00590FFC"/>
    <w:rsid w:val="005910C0"/>
    <w:rsid w:val="005917FA"/>
    <w:rsid w:val="00591A5D"/>
    <w:rsid w:val="00591B39"/>
    <w:rsid w:val="00591E06"/>
    <w:rsid w:val="00591F10"/>
    <w:rsid w:val="005920C0"/>
    <w:rsid w:val="005932D2"/>
    <w:rsid w:val="00593B46"/>
    <w:rsid w:val="00593E04"/>
    <w:rsid w:val="00594023"/>
    <w:rsid w:val="005941EE"/>
    <w:rsid w:val="00594579"/>
    <w:rsid w:val="00594AB9"/>
    <w:rsid w:val="00594B61"/>
    <w:rsid w:val="00594C02"/>
    <w:rsid w:val="00594E1E"/>
    <w:rsid w:val="00595288"/>
    <w:rsid w:val="00595C60"/>
    <w:rsid w:val="00595DB6"/>
    <w:rsid w:val="00595F92"/>
    <w:rsid w:val="0059602C"/>
    <w:rsid w:val="00596611"/>
    <w:rsid w:val="0059682A"/>
    <w:rsid w:val="00596ACE"/>
    <w:rsid w:val="00597373"/>
    <w:rsid w:val="005978C8"/>
    <w:rsid w:val="00597E60"/>
    <w:rsid w:val="00597E8E"/>
    <w:rsid w:val="005A006E"/>
    <w:rsid w:val="005A01CF"/>
    <w:rsid w:val="005A0BE1"/>
    <w:rsid w:val="005A115D"/>
    <w:rsid w:val="005A143A"/>
    <w:rsid w:val="005A1C3E"/>
    <w:rsid w:val="005A25DA"/>
    <w:rsid w:val="005A2D05"/>
    <w:rsid w:val="005A2F6C"/>
    <w:rsid w:val="005A315F"/>
    <w:rsid w:val="005A33ED"/>
    <w:rsid w:val="005A37B3"/>
    <w:rsid w:val="005A41C4"/>
    <w:rsid w:val="005A5267"/>
    <w:rsid w:val="005A55F0"/>
    <w:rsid w:val="005A56F5"/>
    <w:rsid w:val="005A7035"/>
    <w:rsid w:val="005A7131"/>
    <w:rsid w:val="005A7604"/>
    <w:rsid w:val="005A7736"/>
    <w:rsid w:val="005A7CA0"/>
    <w:rsid w:val="005A7E16"/>
    <w:rsid w:val="005AE2EC"/>
    <w:rsid w:val="005B04AD"/>
    <w:rsid w:val="005B0FA1"/>
    <w:rsid w:val="005B1040"/>
    <w:rsid w:val="005B1283"/>
    <w:rsid w:val="005B1590"/>
    <w:rsid w:val="005B1B2C"/>
    <w:rsid w:val="005B1EBE"/>
    <w:rsid w:val="005B2558"/>
    <w:rsid w:val="005B2D1B"/>
    <w:rsid w:val="005B2E66"/>
    <w:rsid w:val="005B3575"/>
    <w:rsid w:val="005B3A55"/>
    <w:rsid w:val="005B3EEF"/>
    <w:rsid w:val="005B42D6"/>
    <w:rsid w:val="005B459C"/>
    <w:rsid w:val="005B49D4"/>
    <w:rsid w:val="005B4B37"/>
    <w:rsid w:val="005B4D15"/>
    <w:rsid w:val="005B4D20"/>
    <w:rsid w:val="005B4D30"/>
    <w:rsid w:val="005B500C"/>
    <w:rsid w:val="005B5048"/>
    <w:rsid w:val="005B5873"/>
    <w:rsid w:val="005B5B89"/>
    <w:rsid w:val="005B5CB3"/>
    <w:rsid w:val="005B7529"/>
    <w:rsid w:val="005B7606"/>
    <w:rsid w:val="005B7DA4"/>
    <w:rsid w:val="005B7F10"/>
    <w:rsid w:val="005B7F7A"/>
    <w:rsid w:val="005C09B2"/>
    <w:rsid w:val="005C09EC"/>
    <w:rsid w:val="005C0AE1"/>
    <w:rsid w:val="005C0BB3"/>
    <w:rsid w:val="005C12D6"/>
    <w:rsid w:val="005C1359"/>
    <w:rsid w:val="005C16D8"/>
    <w:rsid w:val="005C1708"/>
    <w:rsid w:val="005C1E20"/>
    <w:rsid w:val="005C2570"/>
    <w:rsid w:val="005C28CC"/>
    <w:rsid w:val="005C28E2"/>
    <w:rsid w:val="005C2D8E"/>
    <w:rsid w:val="005C3840"/>
    <w:rsid w:val="005C435F"/>
    <w:rsid w:val="005C43E2"/>
    <w:rsid w:val="005C4923"/>
    <w:rsid w:val="005C579C"/>
    <w:rsid w:val="005C5949"/>
    <w:rsid w:val="005C597A"/>
    <w:rsid w:val="005C5F24"/>
    <w:rsid w:val="005C729B"/>
    <w:rsid w:val="005C7C05"/>
    <w:rsid w:val="005C7D97"/>
    <w:rsid w:val="005D04D6"/>
    <w:rsid w:val="005D06D7"/>
    <w:rsid w:val="005D0835"/>
    <w:rsid w:val="005D103E"/>
    <w:rsid w:val="005D1A50"/>
    <w:rsid w:val="005D1CDB"/>
    <w:rsid w:val="005D2317"/>
    <w:rsid w:val="005D355A"/>
    <w:rsid w:val="005D3CA2"/>
    <w:rsid w:val="005D55A3"/>
    <w:rsid w:val="005D59B2"/>
    <w:rsid w:val="005D5E08"/>
    <w:rsid w:val="005D60A1"/>
    <w:rsid w:val="005D6127"/>
    <w:rsid w:val="005D61F3"/>
    <w:rsid w:val="005D6635"/>
    <w:rsid w:val="005D697B"/>
    <w:rsid w:val="005D737F"/>
    <w:rsid w:val="005D7B72"/>
    <w:rsid w:val="005E0606"/>
    <w:rsid w:val="005E0986"/>
    <w:rsid w:val="005E0C59"/>
    <w:rsid w:val="005E0C7F"/>
    <w:rsid w:val="005E1036"/>
    <w:rsid w:val="005E114F"/>
    <w:rsid w:val="005E13A7"/>
    <w:rsid w:val="005E1684"/>
    <w:rsid w:val="005E2561"/>
    <w:rsid w:val="005E2575"/>
    <w:rsid w:val="005E2644"/>
    <w:rsid w:val="005E3E54"/>
    <w:rsid w:val="005E3E75"/>
    <w:rsid w:val="005E3F7D"/>
    <w:rsid w:val="005E4337"/>
    <w:rsid w:val="005E4495"/>
    <w:rsid w:val="005E4F16"/>
    <w:rsid w:val="005E582A"/>
    <w:rsid w:val="005E5914"/>
    <w:rsid w:val="005E5D0A"/>
    <w:rsid w:val="005E7287"/>
    <w:rsid w:val="005E78AD"/>
    <w:rsid w:val="005E7CD2"/>
    <w:rsid w:val="005E7DCD"/>
    <w:rsid w:val="005E7FC9"/>
    <w:rsid w:val="005F0BFE"/>
    <w:rsid w:val="005F0CF3"/>
    <w:rsid w:val="005F1891"/>
    <w:rsid w:val="005F19CE"/>
    <w:rsid w:val="005F262C"/>
    <w:rsid w:val="005F30BF"/>
    <w:rsid w:val="005F31BF"/>
    <w:rsid w:val="005F394A"/>
    <w:rsid w:val="005F4336"/>
    <w:rsid w:val="005F48F9"/>
    <w:rsid w:val="005F50B3"/>
    <w:rsid w:val="005F572B"/>
    <w:rsid w:val="005F62C3"/>
    <w:rsid w:val="005F6437"/>
    <w:rsid w:val="005F6EC7"/>
    <w:rsid w:val="005F7D01"/>
    <w:rsid w:val="005FE3CE"/>
    <w:rsid w:val="00600442"/>
    <w:rsid w:val="006005D5"/>
    <w:rsid w:val="00600F65"/>
    <w:rsid w:val="0060209A"/>
    <w:rsid w:val="0060217B"/>
    <w:rsid w:val="0060280C"/>
    <w:rsid w:val="00602DFD"/>
    <w:rsid w:val="006040FF"/>
    <w:rsid w:val="006041ED"/>
    <w:rsid w:val="00604227"/>
    <w:rsid w:val="00605292"/>
    <w:rsid w:val="006053B2"/>
    <w:rsid w:val="006057BB"/>
    <w:rsid w:val="0060609C"/>
    <w:rsid w:val="006064F4"/>
    <w:rsid w:val="00607328"/>
    <w:rsid w:val="00607BD0"/>
    <w:rsid w:val="00610AC8"/>
    <w:rsid w:val="00611227"/>
    <w:rsid w:val="006114CA"/>
    <w:rsid w:val="00611692"/>
    <w:rsid w:val="00611F10"/>
    <w:rsid w:val="00612260"/>
    <w:rsid w:val="00613851"/>
    <w:rsid w:val="0061480C"/>
    <w:rsid w:val="00615207"/>
    <w:rsid w:val="006157D8"/>
    <w:rsid w:val="00615BD1"/>
    <w:rsid w:val="00615EC5"/>
    <w:rsid w:val="00616ECF"/>
    <w:rsid w:val="00616F4E"/>
    <w:rsid w:val="00616FE7"/>
    <w:rsid w:val="00617062"/>
    <w:rsid w:val="006170B5"/>
    <w:rsid w:val="00617236"/>
    <w:rsid w:val="006175B5"/>
    <w:rsid w:val="006178BD"/>
    <w:rsid w:val="00617D0B"/>
    <w:rsid w:val="0062005F"/>
    <w:rsid w:val="00620271"/>
    <w:rsid w:val="00620819"/>
    <w:rsid w:val="006208FF"/>
    <w:rsid w:val="00620DED"/>
    <w:rsid w:val="0062344F"/>
    <w:rsid w:val="00623DDB"/>
    <w:rsid w:val="00624697"/>
    <w:rsid w:val="00624978"/>
    <w:rsid w:val="00624DA2"/>
    <w:rsid w:val="00625271"/>
    <w:rsid w:val="00626314"/>
    <w:rsid w:val="00626B08"/>
    <w:rsid w:val="006270CD"/>
    <w:rsid w:val="0062726D"/>
    <w:rsid w:val="00627592"/>
    <w:rsid w:val="00630270"/>
    <w:rsid w:val="006302D5"/>
    <w:rsid w:val="00630325"/>
    <w:rsid w:val="006307EE"/>
    <w:rsid w:val="006309EC"/>
    <w:rsid w:val="00630EC7"/>
    <w:rsid w:val="0063141C"/>
    <w:rsid w:val="00631825"/>
    <w:rsid w:val="00631AB2"/>
    <w:rsid w:val="00631FE4"/>
    <w:rsid w:val="006320CE"/>
    <w:rsid w:val="00632FFE"/>
    <w:rsid w:val="006331C5"/>
    <w:rsid w:val="00633B37"/>
    <w:rsid w:val="00633BF2"/>
    <w:rsid w:val="00633E40"/>
    <w:rsid w:val="00633FB3"/>
    <w:rsid w:val="00633FE4"/>
    <w:rsid w:val="00634009"/>
    <w:rsid w:val="0063476F"/>
    <w:rsid w:val="00634C8E"/>
    <w:rsid w:val="00634DFD"/>
    <w:rsid w:val="00634FCC"/>
    <w:rsid w:val="00634FDF"/>
    <w:rsid w:val="0063507F"/>
    <w:rsid w:val="00635AF5"/>
    <w:rsid w:val="0063622C"/>
    <w:rsid w:val="00636754"/>
    <w:rsid w:val="006372A3"/>
    <w:rsid w:val="006378DF"/>
    <w:rsid w:val="00637C2F"/>
    <w:rsid w:val="00637ED3"/>
    <w:rsid w:val="006408E8"/>
    <w:rsid w:val="00640AED"/>
    <w:rsid w:val="006412AD"/>
    <w:rsid w:val="00641B84"/>
    <w:rsid w:val="00642031"/>
    <w:rsid w:val="00642AAB"/>
    <w:rsid w:val="006447BF"/>
    <w:rsid w:val="00644929"/>
    <w:rsid w:val="00644BCD"/>
    <w:rsid w:val="00644BCF"/>
    <w:rsid w:val="00645255"/>
    <w:rsid w:val="00645DC9"/>
    <w:rsid w:val="00646E94"/>
    <w:rsid w:val="0064731F"/>
    <w:rsid w:val="00647EC9"/>
    <w:rsid w:val="00650360"/>
    <w:rsid w:val="006517F9"/>
    <w:rsid w:val="00651BA5"/>
    <w:rsid w:val="00651E73"/>
    <w:rsid w:val="0065241D"/>
    <w:rsid w:val="00652A05"/>
    <w:rsid w:val="00653807"/>
    <w:rsid w:val="00653B89"/>
    <w:rsid w:val="00654531"/>
    <w:rsid w:val="00654F0B"/>
    <w:rsid w:val="00655128"/>
    <w:rsid w:val="00655707"/>
    <w:rsid w:val="006567BF"/>
    <w:rsid w:val="00656E69"/>
    <w:rsid w:val="00657970"/>
    <w:rsid w:val="006579F7"/>
    <w:rsid w:val="0066054E"/>
    <w:rsid w:val="00660672"/>
    <w:rsid w:val="0066078E"/>
    <w:rsid w:val="006608E7"/>
    <w:rsid w:val="00660CFC"/>
    <w:rsid w:val="006612F5"/>
    <w:rsid w:val="00661301"/>
    <w:rsid w:val="00661360"/>
    <w:rsid w:val="006614E2"/>
    <w:rsid w:val="006618A9"/>
    <w:rsid w:val="006618B3"/>
    <w:rsid w:val="00661E9C"/>
    <w:rsid w:val="00661F17"/>
    <w:rsid w:val="00662056"/>
    <w:rsid w:val="006620F9"/>
    <w:rsid w:val="0066250B"/>
    <w:rsid w:val="00662F2E"/>
    <w:rsid w:val="00663689"/>
    <w:rsid w:val="006643AC"/>
    <w:rsid w:val="006643F9"/>
    <w:rsid w:val="00664CC8"/>
    <w:rsid w:val="006656E8"/>
    <w:rsid w:val="0066614E"/>
    <w:rsid w:val="006661EF"/>
    <w:rsid w:val="00666388"/>
    <w:rsid w:val="00666855"/>
    <w:rsid w:val="00666ACC"/>
    <w:rsid w:val="00666B67"/>
    <w:rsid w:val="00667C3C"/>
    <w:rsid w:val="0067005D"/>
    <w:rsid w:val="00670108"/>
    <w:rsid w:val="00670ADB"/>
    <w:rsid w:val="006717E6"/>
    <w:rsid w:val="00672448"/>
    <w:rsid w:val="00673D43"/>
    <w:rsid w:val="00674761"/>
    <w:rsid w:val="006750DE"/>
    <w:rsid w:val="00675461"/>
    <w:rsid w:val="00675629"/>
    <w:rsid w:val="00675FF2"/>
    <w:rsid w:val="006761E5"/>
    <w:rsid w:val="006763A7"/>
    <w:rsid w:val="006765CF"/>
    <w:rsid w:val="0067794D"/>
    <w:rsid w:val="00677E44"/>
    <w:rsid w:val="006801A8"/>
    <w:rsid w:val="006810C3"/>
    <w:rsid w:val="0068118E"/>
    <w:rsid w:val="00681385"/>
    <w:rsid w:val="00682AE4"/>
    <w:rsid w:val="006836E7"/>
    <w:rsid w:val="00683BAE"/>
    <w:rsid w:val="00683E44"/>
    <w:rsid w:val="006843F3"/>
    <w:rsid w:val="00684523"/>
    <w:rsid w:val="006850CF"/>
    <w:rsid w:val="0068736E"/>
    <w:rsid w:val="0068747C"/>
    <w:rsid w:val="006909C4"/>
    <w:rsid w:val="00690A6E"/>
    <w:rsid w:val="00691EF2"/>
    <w:rsid w:val="006920E5"/>
    <w:rsid w:val="006922A6"/>
    <w:rsid w:val="006929CF"/>
    <w:rsid w:val="00692BE2"/>
    <w:rsid w:val="00693326"/>
    <w:rsid w:val="0069405F"/>
    <w:rsid w:val="00694124"/>
    <w:rsid w:val="00694229"/>
    <w:rsid w:val="00694802"/>
    <w:rsid w:val="00694A2D"/>
    <w:rsid w:val="00694FAA"/>
    <w:rsid w:val="00695336"/>
    <w:rsid w:val="0069582A"/>
    <w:rsid w:val="00695955"/>
    <w:rsid w:val="00695ECF"/>
    <w:rsid w:val="00695FB9"/>
    <w:rsid w:val="00696041"/>
    <w:rsid w:val="00696216"/>
    <w:rsid w:val="0069638D"/>
    <w:rsid w:val="006963E6"/>
    <w:rsid w:val="0069682C"/>
    <w:rsid w:val="00696E04"/>
    <w:rsid w:val="0069727A"/>
    <w:rsid w:val="00697966"/>
    <w:rsid w:val="006993DE"/>
    <w:rsid w:val="006A0568"/>
    <w:rsid w:val="006A0724"/>
    <w:rsid w:val="006A18A7"/>
    <w:rsid w:val="006A1F3A"/>
    <w:rsid w:val="006A26B4"/>
    <w:rsid w:val="006A292B"/>
    <w:rsid w:val="006A2E33"/>
    <w:rsid w:val="006A326D"/>
    <w:rsid w:val="006A3DC6"/>
    <w:rsid w:val="006A410F"/>
    <w:rsid w:val="006A4226"/>
    <w:rsid w:val="006A4581"/>
    <w:rsid w:val="006A4A11"/>
    <w:rsid w:val="006A5232"/>
    <w:rsid w:val="006A54C2"/>
    <w:rsid w:val="006A581C"/>
    <w:rsid w:val="006A583C"/>
    <w:rsid w:val="006A6331"/>
    <w:rsid w:val="006A6D94"/>
    <w:rsid w:val="006A7663"/>
    <w:rsid w:val="006A78E1"/>
    <w:rsid w:val="006B013D"/>
    <w:rsid w:val="006B0300"/>
    <w:rsid w:val="006B0A64"/>
    <w:rsid w:val="006B0EFB"/>
    <w:rsid w:val="006B121F"/>
    <w:rsid w:val="006B17C2"/>
    <w:rsid w:val="006B1B15"/>
    <w:rsid w:val="006B2D8F"/>
    <w:rsid w:val="006B3237"/>
    <w:rsid w:val="006B3630"/>
    <w:rsid w:val="006B36FD"/>
    <w:rsid w:val="006B4AA9"/>
    <w:rsid w:val="006B4ABB"/>
    <w:rsid w:val="006B5911"/>
    <w:rsid w:val="006B5D8D"/>
    <w:rsid w:val="006B6EED"/>
    <w:rsid w:val="006B71BC"/>
    <w:rsid w:val="006B74EB"/>
    <w:rsid w:val="006B750E"/>
    <w:rsid w:val="006B7AF1"/>
    <w:rsid w:val="006B7FC9"/>
    <w:rsid w:val="006C0131"/>
    <w:rsid w:val="006C0724"/>
    <w:rsid w:val="006C0927"/>
    <w:rsid w:val="006C0A36"/>
    <w:rsid w:val="006C0F7D"/>
    <w:rsid w:val="006C1031"/>
    <w:rsid w:val="006C1911"/>
    <w:rsid w:val="006C211A"/>
    <w:rsid w:val="006C2AB2"/>
    <w:rsid w:val="006C2D45"/>
    <w:rsid w:val="006C325A"/>
    <w:rsid w:val="006C3583"/>
    <w:rsid w:val="006C40D6"/>
    <w:rsid w:val="006C46F5"/>
    <w:rsid w:val="006C4DCE"/>
    <w:rsid w:val="006C5237"/>
    <w:rsid w:val="006C5444"/>
    <w:rsid w:val="006C5B3E"/>
    <w:rsid w:val="006C631D"/>
    <w:rsid w:val="006C6A15"/>
    <w:rsid w:val="006C7206"/>
    <w:rsid w:val="006C73DF"/>
    <w:rsid w:val="006C78EA"/>
    <w:rsid w:val="006D0A4E"/>
    <w:rsid w:val="006D1691"/>
    <w:rsid w:val="006D16BE"/>
    <w:rsid w:val="006D1A98"/>
    <w:rsid w:val="006D2B88"/>
    <w:rsid w:val="006D2C88"/>
    <w:rsid w:val="006D3273"/>
    <w:rsid w:val="006D3674"/>
    <w:rsid w:val="006D3691"/>
    <w:rsid w:val="006D396F"/>
    <w:rsid w:val="006D419D"/>
    <w:rsid w:val="006D485F"/>
    <w:rsid w:val="006D5C39"/>
    <w:rsid w:val="006D5DA6"/>
    <w:rsid w:val="006D5FA1"/>
    <w:rsid w:val="006D603D"/>
    <w:rsid w:val="006D669B"/>
    <w:rsid w:val="006D66ED"/>
    <w:rsid w:val="006D6C0D"/>
    <w:rsid w:val="006D7803"/>
    <w:rsid w:val="006D7B0D"/>
    <w:rsid w:val="006E0B48"/>
    <w:rsid w:val="006E0E5A"/>
    <w:rsid w:val="006E1184"/>
    <w:rsid w:val="006E142C"/>
    <w:rsid w:val="006E195E"/>
    <w:rsid w:val="006E1A40"/>
    <w:rsid w:val="006E1B9F"/>
    <w:rsid w:val="006E1EA4"/>
    <w:rsid w:val="006E2E1D"/>
    <w:rsid w:val="006E2F56"/>
    <w:rsid w:val="006E4673"/>
    <w:rsid w:val="006E4CAB"/>
    <w:rsid w:val="006E513F"/>
    <w:rsid w:val="006E6DAE"/>
    <w:rsid w:val="006E6E10"/>
    <w:rsid w:val="006E7036"/>
    <w:rsid w:val="006E73BD"/>
    <w:rsid w:val="006E7644"/>
    <w:rsid w:val="006E79C0"/>
    <w:rsid w:val="006F012C"/>
    <w:rsid w:val="006F0568"/>
    <w:rsid w:val="006F19DA"/>
    <w:rsid w:val="006F1C59"/>
    <w:rsid w:val="006F1ECB"/>
    <w:rsid w:val="006F24BF"/>
    <w:rsid w:val="006F2F36"/>
    <w:rsid w:val="006F329E"/>
    <w:rsid w:val="006F33CA"/>
    <w:rsid w:val="006F36C9"/>
    <w:rsid w:val="006F3DED"/>
    <w:rsid w:val="006F4120"/>
    <w:rsid w:val="006F44A5"/>
    <w:rsid w:val="006F4D12"/>
    <w:rsid w:val="006F56FA"/>
    <w:rsid w:val="006F5BE5"/>
    <w:rsid w:val="006F6322"/>
    <w:rsid w:val="006F649B"/>
    <w:rsid w:val="006F71A6"/>
    <w:rsid w:val="006F766E"/>
    <w:rsid w:val="007006CF"/>
    <w:rsid w:val="00701425"/>
    <w:rsid w:val="0070191D"/>
    <w:rsid w:val="007025B7"/>
    <w:rsid w:val="00702937"/>
    <w:rsid w:val="00702F3B"/>
    <w:rsid w:val="00703153"/>
    <w:rsid w:val="00703DC1"/>
    <w:rsid w:val="007045E3"/>
    <w:rsid w:val="00704679"/>
    <w:rsid w:val="00704E9B"/>
    <w:rsid w:val="00704FFE"/>
    <w:rsid w:val="00705008"/>
    <w:rsid w:val="00705755"/>
    <w:rsid w:val="007059BA"/>
    <w:rsid w:val="00705C7C"/>
    <w:rsid w:val="00705DC2"/>
    <w:rsid w:val="007065D3"/>
    <w:rsid w:val="007066F9"/>
    <w:rsid w:val="00706EC0"/>
    <w:rsid w:val="00706EE9"/>
    <w:rsid w:val="00706FA4"/>
    <w:rsid w:val="00707383"/>
    <w:rsid w:val="00707708"/>
    <w:rsid w:val="00707B7E"/>
    <w:rsid w:val="0071062A"/>
    <w:rsid w:val="007107C8"/>
    <w:rsid w:val="007119C0"/>
    <w:rsid w:val="00711A04"/>
    <w:rsid w:val="00711AB0"/>
    <w:rsid w:val="00711F0F"/>
    <w:rsid w:val="0071248E"/>
    <w:rsid w:val="00712510"/>
    <w:rsid w:val="00712781"/>
    <w:rsid w:val="0071292E"/>
    <w:rsid w:val="00712946"/>
    <w:rsid w:val="00712A59"/>
    <w:rsid w:val="00712A85"/>
    <w:rsid w:val="00712D2A"/>
    <w:rsid w:val="007134A1"/>
    <w:rsid w:val="007136E1"/>
    <w:rsid w:val="00713B99"/>
    <w:rsid w:val="007141DD"/>
    <w:rsid w:val="00714627"/>
    <w:rsid w:val="00714B3B"/>
    <w:rsid w:val="00714EB0"/>
    <w:rsid w:val="00714ECC"/>
    <w:rsid w:val="0071505F"/>
    <w:rsid w:val="00716E65"/>
    <w:rsid w:val="0071798E"/>
    <w:rsid w:val="00720004"/>
    <w:rsid w:val="007201F9"/>
    <w:rsid w:val="00720391"/>
    <w:rsid w:val="00720C8D"/>
    <w:rsid w:val="007215F8"/>
    <w:rsid w:val="00721B03"/>
    <w:rsid w:val="00721B5E"/>
    <w:rsid w:val="00722A97"/>
    <w:rsid w:val="007234E9"/>
    <w:rsid w:val="007239AB"/>
    <w:rsid w:val="007247AF"/>
    <w:rsid w:val="00724BBE"/>
    <w:rsid w:val="007254A6"/>
    <w:rsid w:val="00725C02"/>
    <w:rsid w:val="00725C2C"/>
    <w:rsid w:val="007262AA"/>
    <w:rsid w:val="00726723"/>
    <w:rsid w:val="00727279"/>
    <w:rsid w:val="00727BA3"/>
    <w:rsid w:val="007303CA"/>
    <w:rsid w:val="00730580"/>
    <w:rsid w:val="0073075C"/>
    <w:rsid w:val="00730B7F"/>
    <w:rsid w:val="00730BDC"/>
    <w:rsid w:val="00732342"/>
    <w:rsid w:val="00732BEE"/>
    <w:rsid w:val="007331A2"/>
    <w:rsid w:val="00733584"/>
    <w:rsid w:val="007335AE"/>
    <w:rsid w:val="00733B16"/>
    <w:rsid w:val="0073444E"/>
    <w:rsid w:val="00734501"/>
    <w:rsid w:val="00734555"/>
    <w:rsid w:val="007360E9"/>
    <w:rsid w:val="0073614D"/>
    <w:rsid w:val="00736DDB"/>
    <w:rsid w:val="00736FFD"/>
    <w:rsid w:val="00737286"/>
    <w:rsid w:val="007379DB"/>
    <w:rsid w:val="00737BF8"/>
    <w:rsid w:val="007400A6"/>
    <w:rsid w:val="00740227"/>
    <w:rsid w:val="00740357"/>
    <w:rsid w:val="00740501"/>
    <w:rsid w:val="007405BD"/>
    <w:rsid w:val="0074087C"/>
    <w:rsid w:val="00741288"/>
    <w:rsid w:val="00741826"/>
    <w:rsid w:val="00741AA5"/>
    <w:rsid w:val="00742F12"/>
    <w:rsid w:val="007430F1"/>
    <w:rsid w:val="007437BA"/>
    <w:rsid w:val="00743C0C"/>
    <w:rsid w:val="00743D65"/>
    <w:rsid w:val="00743DC7"/>
    <w:rsid w:val="00744051"/>
    <w:rsid w:val="007446F2"/>
    <w:rsid w:val="00744757"/>
    <w:rsid w:val="00744B26"/>
    <w:rsid w:val="00744DEA"/>
    <w:rsid w:val="00745576"/>
    <w:rsid w:val="007458C9"/>
    <w:rsid w:val="00745F3D"/>
    <w:rsid w:val="007462D0"/>
    <w:rsid w:val="007463EF"/>
    <w:rsid w:val="007468DB"/>
    <w:rsid w:val="007470B4"/>
    <w:rsid w:val="00747398"/>
    <w:rsid w:val="0074749F"/>
    <w:rsid w:val="00747921"/>
    <w:rsid w:val="00747A21"/>
    <w:rsid w:val="00747C52"/>
    <w:rsid w:val="00750C4E"/>
    <w:rsid w:val="00752364"/>
    <w:rsid w:val="007548AC"/>
    <w:rsid w:val="00754ABE"/>
    <w:rsid w:val="00754D84"/>
    <w:rsid w:val="0075514A"/>
    <w:rsid w:val="00755497"/>
    <w:rsid w:val="00755C6C"/>
    <w:rsid w:val="0075656A"/>
    <w:rsid w:val="00756AC2"/>
    <w:rsid w:val="00756C9C"/>
    <w:rsid w:val="0075757C"/>
    <w:rsid w:val="00757683"/>
    <w:rsid w:val="0075779E"/>
    <w:rsid w:val="007578B5"/>
    <w:rsid w:val="007609AF"/>
    <w:rsid w:val="00760B37"/>
    <w:rsid w:val="00761B80"/>
    <w:rsid w:val="00762472"/>
    <w:rsid w:val="00762A5E"/>
    <w:rsid w:val="00762F3B"/>
    <w:rsid w:val="00763148"/>
    <w:rsid w:val="007638FD"/>
    <w:rsid w:val="00763D50"/>
    <w:rsid w:val="0076432A"/>
    <w:rsid w:val="00764B72"/>
    <w:rsid w:val="00764EB7"/>
    <w:rsid w:val="00765614"/>
    <w:rsid w:val="0076578C"/>
    <w:rsid w:val="00766470"/>
    <w:rsid w:val="007672D7"/>
    <w:rsid w:val="00767942"/>
    <w:rsid w:val="00767A17"/>
    <w:rsid w:val="00770003"/>
    <w:rsid w:val="00770203"/>
    <w:rsid w:val="0077066D"/>
    <w:rsid w:val="00770A42"/>
    <w:rsid w:val="007718D2"/>
    <w:rsid w:val="00772D04"/>
    <w:rsid w:val="0077361B"/>
    <w:rsid w:val="00773858"/>
    <w:rsid w:val="00773E5F"/>
    <w:rsid w:val="0077404A"/>
    <w:rsid w:val="00774358"/>
    <w:rsid w:val="007748B0"/>
    <w:rsid w:val="00775417"/>
    <w:rsid w:val="00775AF0"/>
    <w:rsid w:val="0077630E"/>
    <w:rsid w:val="007763E6"/>
    <w:rsid w:val="00776968"/>
    <w:rsid w:val="007772C6"/>
    <w:rsid w:val="00777714"/>
    <w:rsid w:val="0077793B"/>
    <w:rsid w:val="00777A63"/>
    <w:rsid w:val="00777AC0"/>
    <w:rsid w:val="007802AE"/>
    <w:rsid w:val="00780D50"/>
    <w:rsid w:val="0078106E"/>
    <w:rsid w:val="007816EF"/>
    <w:rsid w:val="0078177B"/>
    <w:rsid w:val="00782416"/>
    <w:rsid w:val="007824F7"/>
    <w:rsid w:val="00782AB9"/>
    <w:rsid w:val="00782B72"/>
    <w:rsid w:val="00782D0A"/>
    <w:rsid w:val="00783641"/>
    <w:rsid w:val="0078393A"/>
    <w:rsid w:val="00783F21"/>
    <w:rsid w:val="007844A4"/>
    <w:rsid w:val="00785A72"/>
    <w:rsid w:val="00786538"/>
    <w:rsid w:val="007869B7"/>
    <w:rsid w:val="00786B9F"/>
    <w:rsid w:val="00786EFD"/>
    <w:rsid w:val="00787043"/>
    <w:rsid w:val="007873F7"/>
    <w:rsid w:val="00789A20"/>
    <w:rsid w:val="007908AC"/>
    <w:rsid w:val="00790BFC"/>
    <w:rsid w:val="007913CB"/>
    <w:rsid w:val="00791985"/>
    <w:rsid w:val="00792FBB"/>
    <w:rsid w:val="00793576"/>
    <w:rsid w:val="00793BDA"/>
    <w:rsid w:val="00793EEB"/>
    <w:rsid w:val="00794926"/>
    <w:rsid w:val="007950A5"/>
    <w:rsid w:val="007950B8"/>
    <w:rsid w:val="00795537"/>
    <w:rsid w:val="00795D83"/>
    <w:rsid w:val="00797999"/>
    <w:rsid w:val="00797B90"/>
    <w:rsid w:val="007A03DA"/>
    <w:rsid w:val="007A03F6"/>
    <w:rsid w:val="007A0849"/>
    <w:rsid w:val="007A0B9A"/>
    <w:rsid w:val="007A0C9F"/>
    <w:rsid w:val="007A1344"/>
    <w:rsid w:val="007A13FE"/>
    <w:rsid w:val="007A147C"/>
    <w:rsid w:val="007A14EA"/>
    <w:rsid w:val="007A1CDE"/>
    <w:rsid w:val="007A258C"/>
    <w:rsid w:val="007A2C4E"/>
    <w:rsid w:val="007A2D38"/>
    <w:rsid w:val="007A3C72"/>
    <w:rsid w:val="007A3D31"/>
    <w:rsid w:val="007A46D5"/>
    <w:rsid w:val="007A4736"/>
    <w:rsid w:val="007A4885"/>
    <w:rsid w:val="007A4EA2"/>
    <w:rsid w:val="007A59BE"/>
    <w:rsid w:val="007A6268"/>
    <w:rsid w:val="007A69BB"/>
    <w:rsid w:val="007A6FC0"/>
    <w:rsid w:val="007A70EA"/>
    <w:rsid w:val="007A7781"/>
    <w:rsid w:val="007B04A7"/>
    <w:rsid w:val="007B0884"/>
    <w:rsid w:val="007B0D65"/>
    <w:rsid w:val="007B2840"/>
    <w:rsid w:val="007B2B22"/>
    <w:rsid w:val="007B2C60"/>
    <w:rsid w:val="007B2DF7"/>
    <w:rsid w:val="007B3039"/>
    <w:rsid w:val="007B3602"/>
    <w:rsid w:val="007B4353"/>
    <w:rsid w:val="007B4657"/>
    <w:rsid w:val="007B52B5"/>
    <w:rsid w:val="007B550A"/>
    <w:rsid w:val="007B5636"/>
    <w:rsid w:val="007B569B"/>
    <w:rsid w:val="007B577D"/>
    <w:rsid w:val="007B5F72"/>
    <w:rsid w:val="007B6029"/>
    <w:rsid w:val="007B61FE"/>
    <w:rsid w:val="007B6865"/>
    <w:rsid w:val="007B74AE"/>
    <w:rsid w:val="007B77B1"/>
    <w:rsid w:val="007C123D"/>
    <w:rsid w:val="007C1E67"/>
    <w:rsid w:val="007C1F94"/>
    <w:rsid w:val="007C3080"/>
    <w:rsid w:val="007C30DB"/>
    <w:rsid w:val="007C327C"/>
    <w:rsid w:val="007C3333"/>
    <w:rsid w:val="007C34E5"/>
    <w:rsid w:val="007C44C7"/>
    <w:rsid w:val="007C44F7"/>
    <w:rsid w:val="007C5067"/>
    <w:rsid w:val="007C5770"/>
    <w:rsid w:val="007C5DA7"/>
    <w:rsid w:val="007C6D98"/>
    <w:rsid w:val="007C78BA"/>
    <w:rsid w:val="007C7B84"/>
    <w:rsid w:val="007D00CD"/>
    <w:rsid w:val="007D06F4"/>
    <w:rsid w:val="007D10CC"/>
    <w:rsid w:val="007D1695"/>
    <w:rsid w:val="007D1CCA"/>
    <w:rsid w:val="007D22DE"/>
    <w:rsid w:val="007D33E3"/>
    <w:rsid w:val="007D343F"/>
    <w:rsid w:val="007D392D"/>
    <w:rsid w:val="007D4270"/>
    <w:rsid w:val="007D4A2D"/>
    <w:rsid w:val="007D59BA"/>
    <w:rsid w:val="007D65B8"/>
    <w:rsid w:val="007D6C70"/>
    <w:rsid w:val="007D6D62"/>
    <w:rsid w:val="007D771A"/>
    <w:rsid w:val="007D78CF"/>
    <w:rsid w:val="007D79D5"/>
    <w:rsid w:val="007E029D"/>
    <w:rsid w:val="007E1ECA"/>
    <w:rsid w:val="007E256A"/>
    <w:rsid w:val="007E30F7"/>
    <w:rsid w:val="007E32BC"/>
    <w:rsid w:val="007E3685"/>
    <w:rsid w:val="007E38CA"/>
    <w:rsid w:val="007E3B49"/>
    <w:rsid w:val="007E3C0F"/>
    <w:rsid w:val="007E3F9F"/>
    <w:rsid w:val="007E4184"/>
    <w:rsid w:val="007E47A2"/>
    <w:rsid w:val="007E49B9"/>
    <w:rsid w:val="007E6A37"/>
    <w:rsid w:val="007E6D69"/>
    <w:rsid w:val="007E7064"/>
    <w:rsid w:val="007E79F0"/>
    <w:rsid w:val="007E7DCF"/>
    <w:rsid w:val="007F0446"/>
    <w:rsid w:val="007F0CC5"/>
    <w:rsid w:val="007F0EA1"/>
    <w:rsid w:val="007F267F"/>
    <w:rsid w:val="007F2BB5"/>
    <w:rsid w:val="007F2C8E"/>
    <w:rsid w:val="007F3274"/>
    <w:rsid w:val="007F4341"/>
    <w:rsid w:val="007F443B"/>
    <w:rsid w:val="007F44E1"/>
    <w:rsid w:val="007F497F"/>
    <w:rsid w:val="007F5215"/>
    <w:rsid w:val="007F53E4"/>
    <w:rsid w:val="007F5926"/>
    <w:rsid w:val="007F603A"/>
    <w:rsid w:val="007F607D"/>
    <w:rsid w:val="007F62B9"/>
    <w:rsid w:val="007F63AB"/>
    <w:rsid w:val="007F7509"/>
    <w:rsid w:val="007F7668"/>
    <w:rsid w:val="007F777C"/>
    <w:rsid w:val="008000F4"/>
    <w:rsid w:val="00800EB4"/>
    <w:rsid w:val="008017D1"/>
    <w:rsid w:val="00802A6D"/>
    <w:rsid w:val="008033DC"/>
    <w:rsid w:val="00803D24"/>
    <w:rsid w:val="0080426B"/>
    <w:rsid w:val="008049B6"/>
    <w:rsid w:val="00804AAF"/>
    <w:rsid w:val="00804D57"/>
    <w:rsid w:val="008059F6"/>
    <w:rsid w:val="00805B2A"/>
    <w:rsid w:val="00806496"/>
    <w:rsid w:val="00806C1E"/>
    <w:rsid w:val="00806C6E"/>
    <w:rsid w:val="00806F3A"/>
    <w:rsid w:val="00806F71"/>
    <w:rsid w:val="0080701F"/>
    <w:rsid w:val="00807626"/>
    <w:rsid w:val="00807769"/>
    <w:rsid w:val="0080796B"/>
    <w:rsid w:val="00807C2F"/>
    <w:rsid w:val="008101BA"/>
    <w:rsid w:val="008107C9"/>
    <w:rsid w:val="008108EC"/>
    <w:rsid w:val="008109B5"/>
    <w:rsid w:val="00810A27"/>
    <w:rsid w:val="00810CE5"/>
    <w:rsid w:val="00810CE6"/>
    <w:rsid w:val="00810D2B"/>
    <w:rsid w:val="00810DE1"/>
    <w:rsid w:val="00810FE5"/>
    <w:rsid w:val="008112DF"/>
    <w:rsid w:val="00811A62"/>
    <w:rsid w:val="00811B2C"/>
    <w:rsid w:val="00811F44"/>
    <w:rsid w:val="00812227"/>
    <w:rsid w:val="00812AAA"/>
    <w:rsid w:val="008135B8"/>
    <w:rsid w:val="00813625"/>
    <w:rsid w:val="00813D00"/>
    <w:rsid w:val="0081405C"/>
    <w:rsid w:val="008146CA"/>
    <w:rsid w:val="00814C56"/>
    <w:rsid w:val="00814EE0"/>
    <w:rsid w:val="00815068"/>
    <w:rsid w:val="008150B7"/>
    <w:rsid w:val="0081526D"/>
    <w:rsid w:val="008157A0"/>
    <w:rsid w:val="00815B4E"/>
    <w:rsid w:val="00816055"/>
    <w:rsid w:val="008164AB"/>
    <w:rsid w:val="0081668B"/>
    <w:rsid w:val="008166F1"/>
    <w:rsid w:val="00816CEA"/>
    <w:rsid w:val="0081796F"/>
    <w:rsid w:val="008179BD"/>
    <w:rsid w:val="00817A2E"/>
    <w:rsid w:val="00817BA0"/>
    <w:rsid w:val="00817E2B"/>
    <w:rsid w:val="008217B2"/>
    <w:rsid w:val="00821903"/>
    <w:rsid w:val="00821B14"/>
    <w:rsid w:val="0082224E"/>
    <w:rsid w:val="00822C06"/>
    <w:rsid w:val="00822DE1"/>
    <w:rsid w:val="00824216"/>
    <w:rsid w:val="00824892"/>
    <w:rsid w:val="00825272"/>
    <w:rsid w:val="00825354"/>
    <w:rsid w:val="0082556D"/>
    <w:rsid w:val="00825779"/>
    <w:rsid w:val="00825E99"/>
    <w:rsid w:val="008267D9"/>
    <w:rsid w:val="00826BA9"/>
    <w:rsid w:val="00826FE0"/>
    <w:rsid w:val="0082711F"/>
    <w:rsid w:val="00827190"/>
    <w:rsid w:val="0082737C"/>
    <w:rsid w:val="0082772F"/>
    <w:rsid w:val="00830B6B"/>
    <w:rsid w:val="00830F0A"/>
    <w:rsid w:val="00831414"/>
    <w:rsid w:val="00831A51"/>
    <w:rsid w:val="008335F0"/>
    <w:rsid w:val="00833D60"/>
    <w:rsid w:val="00834527"/>
    <w:rsid w:val="0083464D"/>
    <w:rsid w:val="0083588F"/>
    <w:rsid w:val="00836252"/>
    <w:rsid w:val="00837A6D"/>
    <w:rsid w:val="00837EAC"/>
    <w:rsid w:val="008401EF"/>
    <w:rsid w:val="00840639"/>
    <w:rsid w:val="0084065C"/>
    <w:rsid w:val="00840ABF"/>
    <w:rsid w:val="00840FBE"/>
    <w:rsid w:val="0084147D"/>
    <w:rsid w:val="00841D4A"/>
    <w:rsid w:val="00841DA7"/>
    <w:rsid w:val="00841FD4"/>
    <w:rsid w:val="00842FCB"/>
    <w:rsid w:val="008432B3"/>
    <w:rsid w:val="00843D8D"/>
    <w:rsid w:val="00844656"/>
    <w:rsid w:val="00844782"/>
    <w:rsid w:val="00844A66"/>
    <w:rsid w:val="00844FA8"/>
    <w:rsid w:val="00845BF9"/>
    <w:rsid w:val="00845BFC"/>
    <w:rsid w:val="00845DCB"/>
    <w:rsid w:val="00846072"/>
    <w:rsid w:val="00846544"/>
    <w:rsid w:val="00846BAF"/>
    <w:rsid w:val="0084722C"/>
    <w:rsid w:val="0084729D"/>
    <w:rsid w:val="00847755"/>
    <w:rsid w:val="008510DD"/>
    <w:rsid w:val="008512AF"/>
    <w:rsid w:val="0085145C"/>
    <w:rsid w:val="008519E0"/>
    <w:rsid w:val="00851B98"/>
    <w:rsid w:val="00852B56"/>
    <w:rsid w:val="00852E6E"/>
    <w:rsid w:val="00852FCB"/>
    <w:rsid w:val="00853464"/>
    <w:rsid w:val="00853DC4"/>
    <w:rsid w:val="00853FDE"/>
    <w:rsid w:val="0085510F"/>
    <w:rsid w:val="0085520F"/>
    <w:rsid w:val="00855720"/>
    <w:rsid w:val="0085584F"/>
    <w:rsid w:val="00855DB1"/>
    <w:rsid w:val="00856046"/>
    <w:rsid w:val="0085690D"/>
    <w:rsid w:val="00857C19"/>
    <w:rsid w:val="00860C9A"/>
    <w:rsid w:val="00861710"/>
    <w:rsid w:val="0086188C"/>
    <w:rsid w:val="00861B4B"/>
    <w:rsid w:val="00861D75"/>
    <w:rsid w:val="00861F4A"/>
    <w:rsid w:val="0086271D"/>
    <w:rsid w:val="00863060"/>
    <w:rsid w:val="00864394"/>
    <w:rsid w:val="00864BE3"/>
    <w:rsid w:val="00864C07"/>
    <w:rsid w:val="00864D10"/>
    <w:rsid w:val="00866202"/>
    <w:rsid w:val="00866CAD"/>
    <w:rsid w:val="00867647"/>
    <w:rsid w:val="0086797C"/>
    <w:rsid w:val="00867EAF"/>
    <w:rsid w:val="00867F27"/>
    <w:rsid w:val="00870110"/>
    <w:rsid w:val="0087052C"/>
    <w:rsid w:val="008709B2"/>
    <w:rsid w:val="00870CB0"/>
    <w:rsid w:val="00870F79"/>
    <w:rsid w:val="008710DF"/>
    <w:rsid w:val="00871322"/>
    <w:rsid w:val="00871BB2"/>
    <w:rsid w:val="00871C58"/>
    <w:rsid w:val="00871C60"/>
    <w:rsid w:val="008724E7"/>
    <w:rsid w:val="00872674"/>
    <w:rsid w:val="0087338E"/>
    <w:rsid w:val="00873CA7"/>
    <w:rsid w:val="00874540"/>
    <w:rsid w:val="008748B9"/>
    <w:rsid w:val="00874C0A"/>
    <w:rsid w:val="00875371"/>
    <w:rsid w:val="00875AED"/>
    <w:rsid w:val="00875C44"/>
    <w:rsid w:val="00875DE8"/>
    <w:rsid w:val="0087661F"/>
    <w:rsid w:val="00876E28"/>
    <w:rsid w:val="0087732B"/>
    <w:rsid w:val="00877FC3"/>
    <w:rsid w:val="008782AA"/>
    <w:rsid w:val="0087FC88"/>
    <w:rsid w:val="008812C4"/>
    <w:rsid w:val="0088156C"/>
    <w:rsid w:val="008817BD"/>
    <w:rsid w:val="00881C60"/>
    <w:rsid w:val="00881DEB"/>
    <w:rsid w:val="0088237D"/>
    <w:rsid w:val="00882520"/>
    <w:rsid w:val="00882881"/>
    <w:rsid w:val="00882BFA"/>
    <w:rsid w:val="008830DC"/>
    <w:rsid w:val="008834F0"/>
    <w:rsid w:val="00883C0B"/>
    <w:rsid w:val="00883F37"/>
    <w:rsid w:val="00884B02"/>
    <w:rsid w:val="0088505F"/>
    <w:rsid w:val="00885218"/>
    <w:rsid w:val="00885512"/>
    <w:rsid w:val="00886147"/>
    <w:rsid w:val="00886390"/>
    <w:rsid w:val="00886F14"/>
    <w:rsid w:val="00886F5C"/>
    <w:rsid w:val="00886F85"/>
    <w:rsid w:val="00886FE0"/>
    <w:rsid w:val="0088786E"/>
    <w:rsid w:val="00887A70"/>
    <w:rsid w:val="00887FC4"/>
    <w:rsid w:val="008901F3"/>
    <w:rsid w:val="0089077C"/>
    <w:rsid w:val="00891648"/>
    <w:rsid w:val="00891E8B"/>
    <w:rsid w:val="00892AA8"/>
    <w:rsid w:val="00892C65"/>
    <w:rsid w:val="008935E3"/>
    <w:rsid w:val="00893B2B"/>
    <w:rsid w:val="00893C64"/>
    <w:rsid w:val="00895353"/>
    <w:rsid w:val="00895A6E"/>
    <w:rsid w:val="00895D39"/>
    <w:rsid w:val="008965C3"/>
    <w:rsid w:val="008965E5"/>
    <w:rsid w:val="00896CD5"/>
    <w:rsid w:val="00896F82"/>
    <w:rsid w:val="0089713F"/>
    <w:rsid w:val="008A001B"/>
    <w:rsid w:val="008A0107"/>
    <w:rsid w:val="008A0373"/>
    <w:rsid w:val="008A045C"/>
    <w:rsid w:val="008A056C"/>
    <w:rsid w:val="008A05F5"/>
    <w:rsid w:val="008A065F"/>
    <w:rsid w:val="008A06A4"/>
    <w:rsid w:val="008A093C"/>
    <w:rsid w:val="008A0B34"/>
    <w:rsid w:val="008A0B88"/>
    <w:rsid w:val="008A0B9A"/>
    <w:rsid w:val="008A18C3"/>
    <w:rsid w:val="008A1B5D"/>
    <w:rsid w:val="008A1D32"/>
    <w:rsid w:val="008A2037"/>
    <w:rsid w:val="008A23F6"/>
    <w:rsid w:val="008A2612"/>
    <w:rsid w:val="008A33C9"/>
    <w:rsid w:val="008A3812"/>
    <w:rsid w:val="008A3933"/>
    <w:rsid w:val="008A4374"/>
    <w:rsid w:val="008A44D9"/>
    <w:rsid w:val="008A490F"/>
    <w:rsid w:val="008A4B2B"/>
    <w:rsid w:val="008A4E59"/>
    <w:rsid w:val="008A51B1"/>
    <w:rsid w:val="008A5A1B"/>
    <w:rsid w:val="008A5ADC"/>
    <w:rsid w:val="008A5BD2"/>
    <w:rsid w:val="008A73D0"/>
    <w:rsid w:val="008A7902"/>
    <w:rsid w:val="008A7BED"/>
    <w:rsid w:val="008B0BC0"/>
    <w:rsid w:val="008B0F02"/>
    <w:rsid w:val="008B1387"/>
    <w:rsid w:val="008B1F4D"/>
    <w:rsid w:val="008B2827"/>
    <w:rsid w:val="008B29E7"/>
    <w:rsid w:val="008B313D"/>
    <w:rsid w:val="008B3A23"/>
    <w:rsid w:val="008B3CDD"/>
    <w:rsid w:val="008B46AE"/>
    <w:rsid w:val="008B4AEF"/>
    <w:rsid w:val="008B4CEC"/>
    <w:rsid w:val="008B4FA7"/>
    <w:rsid w:val="008B5A1A"/>
    <w:rsid w:val="008B5D9E"/>
    <w:rsid w:val="008B66BB"/>
    <w:rsid w:val="008B76A5"/>
    <w:rsid w:val="008B7801"/>
    <w:rsid w:val="008B7E11"/>
    <w:rsid w:val="008BFDA8"/>
    <w:rsid w:val="008C01AC"/>
    <w:rsid w:val="008C12A8"/>
    <w:rsid w:val="008C17B0"/>
    <w:rsid w:val="008C17D4"/>
    <w:rsid w:val="008C1B10"/>
    <w:rsid w:val="008C32EB"/>
    <w:rsid w:val="008C3360"/>
    <w:rsid w:val="008C3BEC"/>
    <w:rsid w:val="008C3F44"/>
    <w:rsid w:val="008C4994"/>
    <w:rsid w:val="008C598F"/>
    <w:rsid w:val="008C62A0"/>
    <w:rsid w:val="008C62DE"/>
    <w:rsid w:val="008C6522"/>
    <w:rsid w:val="008C705D"/>
    <w:rsid w:val="008C70F2"/>
    <w:rsid w:val="008C76AC"/>
    <w:rsid w:val="008C781D"/>
    <w:rsid w:val="008C7D4F"/>
    <w:rsid w:val="008D0632"/>
    <w:rsid w:val="008D0E68"/>
    <w:rsid w:val="008D13C6"/>
    <w:rsid w:val="008D24F0"/>
    <w:rsid w:val="008D25AA"/>
    <w:rsid w:val="008D2E97"/>
    <w:rsid w:val="008D2F6C"/>
    <w:rsid w:val="008D3AE3"/>
    <w:rsid w:val="008D477A"/>
    <w:rsid w:val="008D4E8C"/>
    <w:rsid w:val="008D4FE9"/>
    <w:rsid w:val="008D510F"/>
    <w:rsid w:val="008D529D"/>
    <w:rsid w:val="008D5318"/>
    <w:rsid w:val="008D5884"/>
    <w:rsid w:val="008D61CA"/>
    <w:rsid w:val="008D6B97"/>
    <w:rsid w:val="008D733B"/>
    <w:rsid w:val="008E0CA2"/>
    <w:rsid w:val="008E13BE"/>
    <w:rsid w:val="008E1C5C"/>
    <w:rsid w:val="008E26A7"/>
    <w:rsid w:val="008E2E99"/>
    <w:rsid w:val="008E47D3"/>
    <w:rsid w:val="008E4C08"/>
    <w:rsid w:val="008E4CEA"/>
    <w:rsid w:val="008E4DD8"/>
    <w:rsid w:val="008E52A5"/>
    <w:rsid w:val="008E558F"/>
    <w:rsid w:val="008E591A"/>
    <w:rsid w:val="008E5A8C"/>
    <w:rsid w:val="008E5AD5"/>
    <w:rsid w:val="008E64A1"/>
    <w:rsid w:val="008E66DC"/>
    <w:rsid w:val="008E6F27"/>
    <w:rsid w:val="008E71EC"/>
    <w:rsid w:val="008E7318"/>
    <w:rsid w:val="008E77ED"/>
    <w:rsid w:val="008E7840"/>
    <w:rsid w:val="008E7C54"/>
    <w:rsid w:val="008EB7D5"/>
    <w:rsid w:val="008F0746"/>
    <w:rsid w:val="008F0A1E"/>
    <w:rsid w:val="008F0B4F"/>
    <w:rsid w:val="008F0E7E"/>
    <w:rsid w:val="008F142C"/>
    <w:rsid w:val="008F1815"/>
    <w:rsid w:val="008F1AFA"/>
    <w:rsid w:val="008F2364"/>
    <w:rsid w:val="008F2585"/>
    <w:rsid w:val="008F2C8E"/>
    <w:rsid w:val="008F31CD"/>
    <w:rsid w:val="008F3C17"/>
    <w:rsid w:val="008F3E14"/>
    <w:rsid w:val="008F41ED"/>
    <w:rsid w:val="008F52E9"/>
    <w:rsid w:val="008F6503"/>
    <w:rsid w:val="008F675C"/>
    <w:rsid w:val="008F6EF9"/>
    <w:rsid w:val="008F6FC8"/>
    <w:rsid w:val="008F7908"/>
    <w:rsid w:val="008F7BE9"/>
    <w:rsid w:val="009002A8"/>
    <w:rsid w:val="0090047E"/>
    <w:rsid w:val="00900591"/>
    <w:rsid w:val="0090084C"/>
    <w:rsid w:val="00900A43"/>
    <w:rsid w:val="00901991"/>
    <w:rsid w:val="00901FD3"/>
    <w:rsid w:val="0090323F"/>
    <w:rsid w:val="00903286"/>
    <w:rsid w:val="009033C3"/>
    <w:rsid w:val="009037D3"/>
    <w:rsid w:val="00903D55"/>
    <w:rsid w:val="00903D5D"/>
    <w:rsid w:val="00903F1B"/>
    <w:rsid w:val="00904045"/>
    <w:rsid w:val="009041DF"/>
    <w:rsid w:val="0090457D"/>
    <w:rsid w:val="0090479C"/>
    <w:rsid w:val="00905003"/>
    <w:rsid w:val="00905D4A"/>
    <w:rsid w:val="00905FCB"/>
    <w:rsid w:val="00905FEA"/>
    <w:rsid w:val="00906365"/>
    <w:rsid w:val="009068D1"/>
    <w:rsid w:val="0090721B"/>
    <w:rsid w:val="00907874"/>
    <w:rsid w:val="00907D32"/>
    <w:rsid w:val="00907DEC"/>
    <w:rsid w:val="00910732"/>
    <w:rsid w:val="0091081B"/>
    <w:rsid w:val="00910DD9"/>
    <w:rsid w:val="009118FE"/>
    <w:rsid w:val="00911AE9"/>
    <w:rsid w:val="0091230C"/>
    <w:rsid w:val="009124EC"/>
    <w:rsid w:val="009133E4"/>
    <w:rsid w:val="009135A6"/>
    <w:rsid w:val="00913693"/>
    <w:rsid w:val="009136F9"/>
    <w:rsid w:val="00913EEE"/>
    <w:rsid w:val="00914C30"/>
    <w:rsid w:val="00914C4F"/>
    <w:rsid w:val="009152A7"/>
    <w:rsid w:val="00915994"/>
    <w:rsid w:val="00915BCE"/>
    <w:rsid w:val="00915C69"/>
    <w:rsid w:val="00916457"/>
    <w:rsid w:val="00916573"/>
    <w:rsid w:val="00916D70"/>
    <w:rsid w:val="00916E4E"/>
    <w:rsid w:val="009177B0"/>
    <w:rsid w:val="009177B8"/>
    <w:rsid w:val="00917BCB"/>
    <w:rsid w:val="00920A84"/>
    <w:rsid w:val="00921CAD"/>
    <w:rsid w:val="00921D12"/>
    <w:rsid w:val="00922740"/>
    <w:rsid w:val="00922AE3"/>
    <w:rsid w:val="00922FC0"/>
    <w:rsid w:val="009230CE"/>
    <w:rsid w:val="009233C5"/>
    <w:rsid w:val="009236DD"/>
    <w:rsid w:val="00923CA7"/>
    <w:rsid w:val="00923EF3"/>
    <w:rsid w:val="00924041"/>
    <w:rsid w:val="009247F3"/>
    <w:rsid w:val="00924C17"/>
    <w:rsid w:val="00925271"/>
    <w:rsid w:val="009252D3"/>
    <w:rsid w:val="00925B7F"/>
    <w:rsid w:val="00925DB7"/>
    <w:rsid w:val="00926406"/>
    <w:rsid w:val="0092750B"/>
    <w:rsid w:val="009302A9"/>
    <w:rsid w:val="009308B4"/>
    <w:rsid w:val="00931B7D"/>
    <w:rsid w:val="00931C30"/>
    <w:rsid w:val="00931D70"/>
    <w:rsid w:val="0093240D"/>
    <w:rsid w:val="00932656"/>
    <w:rsid w:val="00932A6A"/>
    <w:rsid w:val="009330AF"/>
    <w:rsid w:val="00933399"/>
    <w:rsid w:val="009336D6"/>
    <w:rsid w:val="009348C2"/>
    <w:rsid w:val="009348F8"/>
    <w:rsid w:val="0093496F"/>
    <w:rsid w:val="009351A6"/>
    <w:rsid w:val="009353C7"/>
    <w:rsid w:val="00935428"/>
    <w:rsid w:val="00935721"/>
    <w:rsid w:val="00935D7F"/>
    <w:rsid w:val="00935F12"/>
    <w:rsid w:val="0093626C"/>
    <w:rsid w:val="009365D4"/>
    <w:rsid w:val="00936A10"/>
    <w:rsid w:val="009373E3"/>
    <w:rsid w:val="00937644"/>
    <w:rsid w:val="009378A2"/>
    <w:rsid w:val="009379B5"/>
    <w:rsid w:val="00937F76"/>
    <w:rsid w:val="00937F8E"/>
    <w:rsid w:val="0094161A"/>
    <w:rsid w:val="009417F4"/>
    <w:rsid w:val="00941CD2"/>
    <w:rsid w:val="00941DA2"/>
    <w:rsid w:val="00941FD9"/>
    <w:rsid w:val="00942229"/>
    <w:rsid w:val="0094293F"/>
    <w:rsid w:val="0094299F"/>
    <w:rsid w:val="009435BA"/>
    <w:rsid w:val="00943654"/>
    <w:rsid w:val="0094396D"/>
    <w:rsid w:val="00943D57"/>
    <w:rsid w:val="00944AAC"/>
    <w:rsid w:val="00945420"/>
    <w:rsid w:val="00946889"/>
    <w:rsid w:val="00946AE2"/>
    <w:rsid w:val="00946E10"/>
    <w:rsid w:val="00946F65"/>
    <w:rsid w:val="009503D6"/>
    <w:rsid w:val="009505FB"/>
    <w:rsid w:val="0095176C"/>
    <w:rsid w:val="009518D5"/>
    <w:rsid w:val="00952427"/>
    <w:rsid w:val="00952A53"/>
    <w:rsid w:val="00952AE9"/>
    <w:rsid w:val="00953700"/>
    <w:rsid w:val="00953A60"/>
    <w:rsid w:val="0095447F"/>
    <w:rsid w:val="009545BA"/>
    <w:rsid w:val="009547FA"/>
    <w:rsid w:val="00954AB3"/>
    <w:rsid w:val="00954FA5"/>
    <w:rsid w:val="00955411"/>
    <w:rsid w:val="00955DDD"/>
    <w:rsid w:val="00956A4C"/>
    <w:rsid w:val="009578D9"/>
    <w:rsid w:val="0096010C"/>
    <w:rsid w:val="00960798"/>
    <w:rsid w:val="00961169"/>
    <w:rsid w:val="009619BF"/>
    <w:rsid w:val="0096257D"/>
    <w:rsid w:val="00962D6B"/>
    <w:rsid w:val="00962D9A"/>
    <w:rsid w:val="009638CA"/>
    <w:rsid w:val="00963CAE"/>
    <w:rsid w:val="00963D75"/>
    <w:rsid w:val="00965016"/>
    <w:rsid w:val="00965965"/>
    <w:rsid w:val="00965B35"/>
    <w:rsid w:val="00965D67"/>
    <w:rsid w:val="00966283"/>
    <w:rsid w:val="009669BC"/>
    <w:rsid w:val="00967245"/>
    <w:rsid w:val="00967355"/>
    <w:rsid w:val="00967878"/>
    <w:rsid w:val="009678B8"/>
    <w:rsid w:val="00967B49"/>
    <w:rsid w:val="009706AC"/>
    <w:rsid w:val="009708B9"/>
    <w:rsid w:val="00970A42"/>
    <w:rsid w:val="00971225"/>
    <w:rsid w:val="0097156A"/>
    <w:rsid w:val="009716B3"/>
    <w:rsid w:val="00971E9C"/>
    <w:rsid w:val="00972755"/>
    <w:rsid w:val="009727DC"/>
    <w:rsid w:val="00972CB7"/>
    <w:rsid w:val="0097373B"/>
    <w:rsid w:val="00973872"/>
    <w:rsid w:val="00973927"/>
    <w:rsid w:val="00973A5B"/>
    <w:rsid w:val="00973CC8"/>
    <w:rsid w:val="0097449C"/>
    <w:rsid w:val="00974775"/>
    <w:rsid w:val="0097525A"/>
    <w:rsid w:val="00975AD0"/>
    <w:rsid w:val="00975C96"/>
    <w:rsid w:val="00975E77"/>
    <w:rsid w:val="00975EC5"/>
    <w:rsid w:val="0097623E"/>
    <w:rsid w:val="00976B13"/>
    <w:rsid w:val="00976E1D"/>
    <w:rsid w:val="00976E96"/>
    <w:rsid w:val="009772D8"/>
    <w:rsid w:val="0097782F"/>
    <w:rsid w:val="00977C01"/>
    <w:rsid w:val="00977CED"/>
    <w:rsid w:val="00977D6B"/>
    <w:rsid w:val="00980472"/>
    <w:rsid w:val="00980A27"/>
    <w:rsid w:val="00980DC0"/>
    <w:rsid w:val="009818D6"/>
    <w:rsid w:val="00982006"/>
    <w:rsid w:val="00982ED8"/>
    <w:rsid w:val="0098300C"/>
    <w:rsid w:val="009831BC"/>
    <w:rsid w:val="0098353A"/>
    <w:rsid w:val="009838CC"/>
    <w:rsid w:val="00983CF8"/>
    <w:rsid w:val="00983D89"/>
    <w:rsid w:val="00984233"/>
    <w:rsid w:val="00985595"/>
    <w:rsid w:val="00986C6C"/>
    <w:rsid w:val="00986D5F"/>
    <w:rsid w:val="009879A9"/>
    <w:rsid w:val="009900E3"/>
    <w:rsid w:val="00990139"/>
    <w:rsid w:val="00990432"/>
    <w:rsid w:val="00990BDC"/>
    <w:rsid w:val="00991428"/>
    <w:rsid w:val="00991542"/>
    <w:rsid w:val="00992184"/>
    <w:rsid w:val="0099246A"/>
    <w:rsid w:val="00992714"/>
    <w:rsid w:val="009929F0"/>
    <w:rsid w:val="00992E08"/>
    <w:rsid w:val="00993621"/>
    <w:rsid w:val="0099370A"/>
    <w:rsid w:val="0099397F"/>
    <w:rsid w:val="0099432E"/>
    <w:rsid w:val="009948EE"/>
    <w:rsid w:val="00994CA1"/>
    <w:rsid w:val="00995AC6"/>
    <w:rsid w:val="00995DC2"/>
    <w:rsid w:val="0099618A"/>
    <w:rsid w:val="00996368"/>
    <w:rsid w:val="0099661E"/>
    <w:rsid w:val="00996C47"/>
    <w:rsid w:val="00997050"/>
    <w:rsid w:val="00997E72"/>
    <w:rsid w:val="00997EC3"/>
    <w:rsid w:val="00997FC7"/>
    <w:rsid w:val="009A043B"/>
    <w:rsid w:val="009A1320"/>
    <w:rsid w:val="009A1AD7"/>
    <w:rsid w:val="009A1C76"/>
    <w:rsid w:val="009A1E1A"/>
    <w:rsid w:val="009A1F97"/>
    <w:rsid w:val="009A2457"/>
    <w:rsid w:val="009A320D"/>
    <w:rsid w:val="009A3717"/>
    <w:rsid w:val="009A39C0"/>
    <w:rsid w:val="009A3E75"/>
    <w:rsid w:val="009A3F0F"/>
    <w:rsid w:val="009A4DA3"/>
    <w:rsid w:val="009A4F8B"/>
    <w:rsid w:val="009A52C0"/>
    <w:rsid w:val="009A5A67"/>
    <w:rsid w:val="009A6258"/>
    <w:rsid w:val="009A62EA"/>
    <w:rsid w:val="009A679F"/>
    <w:rsid w:val="009A75CB"/>
    <w:rsid w:val="009A7846"/>
    <w:rsid w:val="009A7CA0"/>
    <w:rsid w:val="009B0012"/>
    <w:rsid w:val="009B0301"/>
    <w:rsid w:val="009B07FF"/>
    <w:rsid w:val="009B0D37"/>
    <w:rsid w:val="009B0D82"/>
    <w:rsid w:val="009B0E47"/>
    <w:rsid w:val="009B0F52"/>
    <w:rsid w:val="009B0F72"/>
    <w:rsid w:val="009B112B"/>
    <w:rsid w:val="009B156C"/>
    <w:rsid w:val="009B171F"/>
    <w:rsid w:val="009B210D"/>
    <w:rsid w:val="009B21E4"/>
    <w:rsid w:val="009B2760"/>
    <w:rsid w:val="009B286F"/>
    <w:rsid w:val="009B3101"/>
    <w:rsid w:val="009B3A0B"/>
    <w:rsid w:val="009B478B"/>
    <w:rsid w:val="009B516E"/>
    <w:rsid w:val="009B775E"/>
    <w:rsid w:val="009B78E3"/>
    <w:rsid w:val="009B7B98"/>
    <w:rsid w:val="009C0A7A"/>
    <w:rsid w:val="009C0BAC"/>
    <w:rsid w:val="009C20C0"/>
    <w:rsid w:val="009C2656"/>
    <w:rsid w:val="009C2B13"/>
    <w:rsid w:val="009C3928"/>
    <w:rsid w:val="009C45DB"/>
    <w:rsid w:val="009C4FC1"/>
    <w:rsid w:val="009C521B"/>
    <w:rsid w:val="009C532E"/>
    <w:rsid w:val="009C53DD"/>
    <w:rsid w:val="009C56E2"/>
    <w:rsid w:val="009C6732"/>
    <w:rsid w:val="009C6786"/>
    <w:rsid w:val="009C67C6"/>
    <w:rsid w:val="009C77A8"/>
    <w:rsid w:val="009C7A91"/>
    <w:rsid w:val="009D0FC0"/>
    <w:rsid w:val="009D1C9E"/>
    <w:rsid w:val="009D201E"/>
    <w:rsid w:val="009D27BE"/>
    <w:rsid w:val="009D2C63"/>
    <w:rsid w:val="009D2CA4"/>
    <w:rsid w:val="009D2E3D"/>
    <w:rsid w:val="009D302C"/>
    <w:rsid w:val="009D36BC"/>
    <w:rsid w:val="009D438C"/>
    <w:rsid w:val="009D45F8"/>
    <w:rsid w:val="009D54D5"/>
    <w:rsid w:val="009D5A2E"/>
    <w:rsid w:val="009D5F10"/>
    <w:rsid w:val="009D7921"/>
    <w:rsid w:val="009D7DA4"/>
    <w:rsid w:val="009E0C8F"/>
    <w:rsid w:val="009E11DC"/>
    <w:rsid w:val="009E2157"/>
    <w:rsid w:val="009E2705"/>
    <w:rsid w:val="009E2CBD"/>
    <w:rsid w:val="009E3F18"/>
    <w:rsid w:val="009E3FA7"/>
    <w:rsid w:val="009E48E2"/>
    <w:rsid w:val="009E548D"/>
    <w:rsid w:val="009E5618"/>
    <w:rsid w:val="009E58CD"/>
    <w:rsid w:val="009E61D1"/>
    <w:rsid w:val="009E6552"/>
    <w:rsid w:val="009E6AF1"/>
    <w:rsid w:val="009E6DB2"/>
    <w:rsid w:val="009F111A"/>
    <w:rsid w:val="009F124D"/>
    <w:rsid w:val="009F1899"/>
    <w:rsid w:val="009F22AB"/>
    <w:rsid w:val="009F3087"/>
    <w:rsid w:val="009F3284"/>
    <w:rsid w:val="009F3E31"/>
    <w:rsid w:val="009F5088"/>
    <w:rsid w:val="009F5BAB"/>
    <w:rsid w:val="009F5C6B"/>
    <w:rsid w:val="009F5F8C"/>
    <w:rsid w:val="009F6AA8"/>
    <w:rsid w:val="009F6C99"/>
    <w:rsid w:val="009F6FBB"/>
    <w:rsid w:val="009F71CD"/>
    <w:rsid w:val="009F77B3"/>
    <w:rsid w:val="009F790F"/>
    <w:rsid w:val="00A0111B"/>
    <w:rsid w:val="00A01938"/>
    <w:rsid w:val="00A01D51"/>
    <w:rsid w:val="00A01D6A"/>
    <w:rsid w:val="00A022F3"/>
    <w:rsid w:val="00A02CF4"/>
    <w:rsid w:val="00A02F6F"/>
    <w:rsid w:val="00A03946"/>
    <w:rsid w:val="00A0462E"/>
    <w:rsid w:val="00A047BA"/>
    <w:rsid w:val="00A04AEE"/>
    <w:rsid w:val="00A04E78"/>
    <w:rsid w:val="00A05274"/>
    <w:rsid w:val="00A05376"/>
    <w:rsid w:val="00A0568F"/>
    <w:rsid w:val="00A063C5"/>
    <w:rsid w:val="00A0682E"/>
    <w:rsid w:val="00A068EA"/>
    <w:rsid w:val="00A06912"/>
    <w:rsid w:val="00A07CA9"/>
    <w:rsid w:val="00A07EBB"/>
    <w:rsid w:val="00A07ED5"/>
    <w:rsid w:val="00A1036F"/>
    <w:rsid w:val="00A1063D"/>
    <w:rsid w:val="00A1086C"/>
    <w:rsid w:val="00A11538"/>
    <w:rsid w:val="00A121F8"/>
    <w:rsid w:val="00A133F3"/>
    <w:rsid w:val="00A1360C"/>
    <w:rsid w:val="00A13FA5"/>
    <w:rsid w:val="00A14468"/>
    <w:rsid w:val="00A14956"/>
    <w:rsid w:val="00A14B50"/>
    <w:rsid w:val="00A14BF2"/>
    <w:rsid w:val="00A14CD7"/>
    <w:rsid w:val="00A1510B"/>
    <w:rsid w:val="00A1522F"/>
    <w:rsid w:val="00A15552"/>
    <w:rsid w:val="00A157D9"/>
    <w:rsid w:val="00A15858"/>
    <w:rsid w:val="00A1597D"/>
    <w:rsid w:val="00A16199"/>
    <w:rsid w:val="00A16804"/>
    <w:rsid w:val="00A17650"/>
    <w:rsid w:val="00A17D7A"/>
    <w:rsid w:val="00A2072C"/>
    <w:rsid w:val="00A20849"/>
    <w:rsid w:val="00A20A8E"/>
    <w:rsid w:val="00A210BF"/>
    <w:rsid w:val="00A21311"/>
    <w:rsid w:val="00A21FC6"/>
    <w:rsid w:val="00A22274"/>
    <w:rsid w:val="00A222CA"/>
    <w:rsid w:val="00A2259F"/>
    <w:rsid w:val="00A2379D"/>
    <w:rsid w:val="00A2398D"/>
    <w:rsid w:val="00A24634"/>
    <w:rsid w:val="00A24649"/>
    <w:rsid w:val="00A247CD"/>
    <w:rsid w:val="00A24A56"/>
    <w:rsid w:val="00A254B0"/>
    <w:rsid w:val="00A255B4"/>
    <w:rsid w:val="00A256FD"/>
    <w:rsid w:val="00A262B0"/>
    <w:rsid w:val="00A26490"/>
    <w:rsid w:val="00A267D0"/>
    <w:rsid w:val="00A268C1"/>
    <w:rsid w:val="00A27247"/>
    <w:rsid w:val="00A2734F"/>
    <w:rsid w:val="00A27EDA"/>
    <w:rsid w:val="00A304A0"/>
    <w:rsid w:val="00A30BEE"/>
    <w:rsid w:val="00A31159"/>
    <w:rsid w:val="00A33264"/>
    <w:rsid w:val="00A33420"/>
    <w:rsid w:val="00A3380C"/>
    <w:rsid w:val="00A33FA4"/>
    <w:rsid w:val="00A3469A"/>
    <w:rsid w:val="00A3470D"/>
    <w:rsid w:val="00A36AAF"/>
    <w:rsid w:val="00A37214"/>
    <w:rsid w:val="00A37310"/>
    <w:rsid w:val="00A379EE"/>
    <w:rsid w:val="00A4002D"/>
    <w:rsid w:val="00A40B97"/>
    <w:rsid w:val="00A41EED"/>
    <w:rsid w:val="00A4208E"/>
    <w:rsid w:val="00A4298D"/>
    <w:rsid w:val="00A43476"/>
    <w:rsid w:val="00A43BD9"/>
    <w:rsid w:val="00A43F07"/>
    <w:rsid w:val="00A448F8"/>
    <w:rsid w:val="00A44A50"/>
    <w:rsid w:val="00A45815"/>
    <w:rsid w:val="00A45EEE"/>
    <w:rsid w:val="00A4658E"/>
    <w:rsid w:val="00A4717A"/>
    <w:rsid w:val="00A472EC"/>
    <w:rsid w:val="00A5051B"/>
    <w:rsid w:val="00A51122"/>
    <w:rsid w:val="00A51B40"/>
    <w:rsid w:val="00A51E1F"/>
    <w:rsid w:val="00A52294"/>
    <w:rsid w:val="00A538A8"/>
    <w:rsid w:val="00A545A0"/>
    <w:rsid w:val="00A54C40"/>
    <w:rsid w:val="00A54F9E"/>
    <w:rsid w:val="00A550A6"/>
    <w:rsid w:val="00A557C7"/>
    <w:rsid w:val="00A559F2"/>
    <w:rsid w:val="00A55A60"/>
    <w:rsid w:val="00A56862"/>
    <w:rsid w:val="00A56B2D"/>
    <w:rsid w:val="00A56C86"/>
    <w:rsid w:val="00A571A8"/>
    <w:rsid w:val="00A576EB"/>
    <w:rsid w:val="00A57C6A"/>
    <w:rsid w:val="00A57F78"/>
    <w:rsid w:val="00A6026E"/>
    <w:rsid w:val="00A60BA7"/>
    <w:rsid w:val="00A60CC9"/>
    <w:rsid w:val="00A61486"/>
    <w:rsid w:val="00A61A34"/>
    <w:rsid w:val="00A629A5"/>
    <w:rsid w:val="00A6338A"/>
    <w:rsid w:val="00A63C7D"/>
    <w:rsid w:val="00A63CAA"/>
    <w:rsid w:val="00A645D5"/>
    <w:rsid w:val="00A64914"/>
    <w:rsid w:val="00A65030"/>
    <w:rsid w:val="00A65DC1"/>
    <w:rsid w:val="00A66186"/>
    <w:rsid w:val="00A671A7"/>
    <w:rsid w:val="00A6762A"/>
    <w:rsid w:val="00A713F1"/>
    <w:rsid w:val="00A721F2"/>
    <w:rsid w:val="00A7247F"/>
    <w:rsid w:val="00A725C8"/>
    <w:rsid w:val="00A72C5D"/>
    <w:rsid w:val="00A72CBD"/>
    <w:rsid w:val="00A73CFE"/>
    <w:rsid w:val="00A74507"/>
    <w:rsid w:val="00A75018"/>
    <w:rsid w:val="00A7527E"/>
    <w:rsid w:val="00A7587F"/>
    <w:rsid w:val="00A75D4C"/>
    <w:rsid w:val="00A7670F"/>
    <w:rsid w:val="00A76AFA"/>
    <w:rsid w:val="00A76BD1"/>
    <w:rsid w:val="00A77D6F"/>
    <w:rsid w:val="00A80996"/>
    <w:rsid w:val="00A80D48"/>
    <w:rsid w:val="00A8175B"/>
    <w:rsid w:val="00A8224B"/>
    <w:rsid w:val="00A82CFE"/>
    <w:rsid w:val="00A83643"/>
    <w:rsid w:val="00A83BC2"/>
    <w:rsid w:val="00A83FB1"/>
    <w:rsid w:val="00A8412F"/>
    <w:rsid w:val="00A846AD"/>
    <w:rsid w:val="00A847C4"/>
    <w:rsid w:val="00A84AFD"/>
    <w:rsid w:val="00A84BC1"/>
    <w:rsid w:val="00A850E8"/>
    <w:rsid w:val="00A85B85"/>
    <w:rsid w:val="00A8624C"/>
    <w:rsid w:val="00A86CFB"/>
    <w:rsid w:val="00A8751F"/>
    <w:rsid w:val="00A87B33"/>
    <w:rsid w:val="00A87CCB"/>
    <w:rsid w:val="00A918A3"/>
    <w:rsid w:val="00A91DE9"/>
    <w:rsid w:val="00A91F9F"/>
    <w:rsid w:val="00A92182"/>
    <w:rsid w:val="00A92C07"/>
    <w:rsid w:val="00A936BC"/>
    <w:rsid w:val="00A93EDF"/>
    <w:rsid w:val="00A94171"/>
    <w:rsid w:val="00A9424C"/>
    <w:rsid w:val="00A945A4"/>
    <w:rsid w:val="00A9460F"/>
    <w:rsid w:val="00A9464E"/>
    <w:rsid w:val="00A94C66"/>
    <w:rsid w:val="00A94CC6"/>
    <w:rsid w:val="00A94DAF"/>
    <w:rsid w:val="00A9549D"/>
    <w:rsid w:val="00A9581F"/>
    <w:rsid w:val="00A96A7A"/>
    <w:rsid w:val="00A96D62"/>
    <w:rsid w:val="00A96D77"/>
    <w:rsid w:val="00A973F9"/>
    <w:rsid w:val="00A9770A"/>
    <w:rsid w:val="00A97A11"/>
    <w:rsid w:val="00AA0204"/>
    <w:rsid w:val="00AA035E"/>
    <w:rsid w:val="00AA228E"/>
    <w:rsid w:val="00AA2570"/>
    <w:rsid w:val="00AA2944"/>
    <w:rsid w:val="00AA2AC0"/>
    <w:rsid w:val="00AA2F84"/>
    <w:rsid w:val="00AA35B9"/>
    <w:rsid w:val="00AA41EE"/>
    <w:rsid w:val="00AA4539"/>
    <w:rsid w:val="00AA4A7F"/>
    <w:rsid w:val="00AA534C"/>
    <w:rsid w:val="00AA551E"/>
    <w:rsid w:val="00AA55B9"/>
    <w:rsid w:val="00AA5B9D"/>
    <w:rsid w:val="00AA686C"/>
    <w:rsid w:val="00AA6A1D"/>
    <w:rsid w:val="00AA6DA6"/>
    <w:rsid w:val="00AB0F2A"/>
    <w:rsid w:val="00AB118E"/>
    <w:rsid w:val="00AB136B"/>
    <w:rsid w:val="00AB174A"/>
    <w:rsid w:val="00AB17DA"/>
    <w:rsid w:val="00AB18BB"/>
    <w:rsid w:val="00AB1B77"/>
    <w:rsid w:val="00AB210D"/>
    <w:rsid w:val="00AB2C50"/>
    <w:rsid w:val="00AB344E"/>
    <w:rsid w:val="00AB3D14"/>
    <w:rsid w:val="00AB44ED"/>
    <w:rsid w:val="00AB494B"/>
    <w:rsid w:val="00AB53C5"/>
    <w:rsid w:val="00AB54A9"/>
    <w:rsid w:val="00AB5B10"/>
    <w:rsid w:val="00AB5B9F"/>
    <w:rsid w:val="00AB625A"/>
    <w:rsid w:val="00AB6434"/>
    <w:rsid w:val="00AB6515"/>
    <w:rsid w:val="00AB6DE2"/>
    <w:rsid w:val="00AB739C"/>
    <w:rsid w:val="00AB7CEB"/>
    <w:rsid w:val="00AB7F23"/>
    <w:rsid w:val="00AB7F78"/>
    <w:rsid w:val="00AC09E9"/>
    <w:rsid w:val="00AC0DC9"/>
    <w:rsid w:val="00AC116A"/>
    <w:rsid w:val="00AC11EA"/>
    <w:rsid w:val="00AC137B"/>
    <w:rsid w:val="00AC15E0"/>
    <w:rsid w:val="00AC1684"/>
    <w:rsid w:val="00AC190F"/>
    <w:rsid w:val="00AC2266"/>
    <w:rsid w:val="00AC2569"/>
    <w:rsid w:val="00AC2E3B"/>
    <w:rsid w:val="00AC3459"/>
    <w:rsid w:val="00AC3D92"/>
    <w:rsid w:val="00AC4148"/>
    <w:rsid w:val="00AC4192"/>
    <w:rsid w:val="00AC45F9"/>
    <w:rsid w:val="00AC493E"/>
    <w:rsid w:val="00AC5283"/>
    <w:rsid w:val="00AC5854"/>
    <w:rsid w:val="00AC64D2"/>
    <w:rsid w:val="00AC664F"/>
    <w:rsid w:val="00AC741A"/>
    <w:rsid w:val="00AC7F80"/>
    <w:rsid w:val="00AC7FAE"/>
    <w:rsid w:val="00AD0578"/>
    <w:rsid w:val="00AD0BFA"/>
    <w:rsid w:val="00AD155E"/>
    <w:rsid w:val="00AD1C9F"/>
    <w:rsid w:val="00AD250E"/>
    <w:rsid w:val="00AD30C6"/>
    <w:rsid w:val="00AD43DB"/>
    <w:rsid w:val="00AD4C78"/>
    <w:rsid w:val="00AD5796"/>
    <w:rsid w:val="00AD6001"/>
    <w:rsid w:val="00AD61FA"/>
    <w:rsid w:val="00AD69DA"/>
    <w:rsid w:val="00AE01A4"/>
    <w:rsid w:val="00AE0DBF"/>
    <w:rsid w:val="00AE19BE"/>
    <w:rsid w:val="00AE1E56"/>
    <w:rsid w:val="00AE1F4A"/>
    <w:rsid w:val="00AE20FB"/>
    <w:rsid w:val="00AE2213"/>
    <w:rsid w:val="00AE23C4"/>
    <w:rsid w:val="00AE24A5"/>
    <w:rsid w:val="00AE27D4"/>
    <w:rsid w:val="00AE2C2A"/>
    <w:rsid w:val="00AE2F59"/>
    <w:rsid w:val="00AE3CC6"/>
    <w:rsid w:val="00AE4A00"/>
    <w:rsid w:val="00AE4AE6"/>
    <w:rsid w:val="00AE5549"/>
    <w:rsid w:val="00AE5A1D"/>
    <w:rsid w:val="00AE5A3F"/>
    <w:rsid w:val="00AE5EE3"/>
    <w:rsid w:val="00AE603F"/>
    <w:rsid w:val="00AE6646"/>
    <w:rsid w:val="00AE714B"/>
    <w:rsid w:val="00AF02FF"/>
    <w:rsid w:val="00AF0522"/>
    <w:rsid w:val="00AF0607"/>
    <w:rsid w:val="00AF0C35"/>
    <w:rsid w:val="00AF0FA9"/>
    <w:rsid w:val="00AF2342"/>
    <w:rsid w:val="00AF2B2D"/>
    <w:rsid w:val="00AF33F6"/>
    <w:rsid w:val="00AF3528"/>
    <w:rsid w:val="00AF4098"/>
    <w:rsid w:val="00AF45AD"/>
    <w:rsid w:val="00AF45B7"/>
    <w:rsid w:val="00AF4D83"/>
    <w:rsid w:val="00AF4DE1"/>
    <w:rsid w:val="00AF51D4"/>
    <w:rsid w:val="00AF5344"/>
    <w:rsid w:val="00AF5359"/>
    <w:rsid w:val="00AF5394"/>
    <w:rsid w:val="00AF54B1"/>
    <w:rsid w:val="00AF5D07"/>
    <w:rsid w:val="00AF5D93"/>
    <w:rsid w:val="00AF617E"/>
    <w:rsid w:val="00AF65D1"/>
    <w:rsid w:val="00AF6F4B"/>
    <w:rsid w:val="00AF7517"/>
    <w:rsid w:val="00AF7C9C"/>
    <w:rsid w:val="00AF9766"/>
    <w:rsid w:val="00B013C7"/>
    <w:rsid w:val="00B01409"/>
    <w:rsid w:val="00B0150E"/>
    <w:rsid w:val="00B031B9"/>
    <w:rsid w:val="00B0327B"/>
    <w:rsid w:val="00B0363B"/>
    <w:rsid w:val="00B03BDF"/>
    <w:rsid w:val="00B03C67"/>
    <w:rsid w:val="00B03E0A"/>
    <w:rsid w:val="00B0403F"/>
    <w:rsid w:val="00B04702"/>
    <w:rsid w:val="00B04B5A"/>
    <w:rsid w:val="00B04FE4"/>
    <w:rsid w:val="00B05B82"/>
    <w:rsid w:val="00B05F16"/>
    <w:rsid w:val="00B05FFD"/>
    <w:rsid w:val="00B06667"/>
    <w:rsid w:val="00B068D8"/>
    <w:rsid w:val="00B0696E"/>
    <w:rsid w:val="00B06D31"/>
    <w:rsid w:val="00B06F64"/>
    <w:rsid w:val="00B06FF9"/>
    <w:rsid w:val="00B071A7"/>
    <w:rsid w:val="00B07366"/>
    <w:rsid w:val="00B0753B"/>
    <w:rsid w:val="00B10135"/>
    <w:rsid w:val="00B10388"/>
    <w:rsid w:val="00B1044E"/>
    <w:rsid w:val="00B108F4"/>
    <w:rsid w:val="00B10D78"/>
    <w:rsid w:val="00B1127C"/>
    <w:rsid w:val="00B11613"/>
    <w:rsid w:val="00B1164C"/>
    <w:rsid w:val="00B11BFD"/>
    <w:rsid w:val="00B11D1A"/>
    <w:rsid w:val="00B122A0"/>
    <w:rsid w:val="00B12330"/>
    <w:rsid w:val="00B12B7A"/>
    <w:rsid w:val="00B12FC2"/>
    <w:rsid w:val="00B12FD4"/>
    <w:rsid w:val="00B1321B"/>
    <w:rsid w:val="00B1332C"/>
    <w:rsid w:val="00B134D9"/>
    <w:rsid w:val="00B13602"/>
    <w:rsid w:val="00B14006"/>
    <w:rsid w:val="00B1409A"/>
    <w:rsid w:val="00B144CB"/>
    <w:rsid w:val="00B146E0"/>
    <w:rsid w:val="00B155C7"/>
    <w:rsid w:val="00B162D2"/>
    <w:rsid w:val="00B16411"/>
    <w:rsid w:val="00B177F5"/>
    <w:rsid w:val="00B1793F"/>
    <w:rsid w:val="00B179BC"/>
    <w:rsid w:val="00B2013E"/>
    <w:rsid w:val="00B20277"/>
    <w:rsid w:val="00B20588"/>
    <w:rsid w:val="00B20818"/>
    <w:rsid w:val="00B21434"/>
    <w:rsid w:val="00B2180D"/>
    <w:rsid w:val="00B21BF6"/>
    <w:rsid w:val="00B21DB7"/>
    <w:rsid w:val="00B22111"/>
    <w:rsid w:val="00B223A5"/>
    <w:rsid w:val="00B226FB"/>
    <w:rsid w:val="00B22945"/>
    <w:rsid w:val="00B22C42"/>
    <w:rsid w:val="00B231AE"/>
    <w:rsid w:val="00B23292"/>
    <w:rsid w:val="00B237DD"/>
    <w:rsid w:val="00B23BD8"/>
    <w:rsid w:val="00B23E3F"/>
    <w:rsid w:val="00B24D88"/>
    <w:rsid w:val="00B24F9B"/>
    <w:rsid w:val="00B25479"/>
    <w:rsid w:val="00B255A4"/>
    <w:rsid w:val="00B25B60"/>
    <w:rsid w:val="00B25BC2"/>
    <w:rsid w:val="00B261C0"/>
    <w:rsid w:val="00B26284"/>
    <w:rsid w:val="00B266A7"/>
    <w:rsid w:val="00B271D7"/>
    <w:rsid w:val="00B27CD3"/>
    <w:rsid w:val="00B27E9A"/>
    <w:rsid w:val="00B302D7"/>
    <w:rsid w:val="00B305F6"/>
    <w:rsid w:val="00B307C3"/>
    <w:rsid w:val="00B30885"/>
    <w:rsid w:val="00B30CE4"/>
    <w:rsid w:val="00B315A9"/>
    <w:rsid w:val="00B317DE"/>
    <w:rsid w:val="00B3374D"/>
    <w:rsid w:val="00B3396B"/>
    <w:rsid w:val="00B33A39"/>
    <w:rsid w:val="00B34101"/>
    <w:rsid w:val="00B3420D"/>
    <w:rsid w:val="00B34DD6"/>
    <w:rsid w:val="00B35D43"/>
    <w:rsid w:val="00B36100"/>
    <w:rsid w:val="00B3628C"/>
    <w:rsid w:val="00B36974"/>
    <w:rsid w:val="00B36AB9"/>
    <w:rsid w:val="00B36B2F"/>
    <w:rsid w:val="00B36C85"/>
    <w:rsid w:val="00B37325"/>
    <w:rsid w:val="00B373A0"/>
    <w:rsid w:val="00B37575"/>
    <w:rsid w:val="00B378BD"/>
    <w:rsid w:val="00B3793A"/>
    <w:rsid w:val="00B400AB"/>
    <w:rsid w:val="00B40979"/>
    <w:rsid w:val="00B40E15"/>
    <w:rsid w:val="00B40F3F"/>
    <w:rsid w:val="00B4105F"/>
    <w:rsid w:val="00B4119F"/>
    <w:rsid w:val="00B41245"/>
    <w:rsid w:val="00B41913"/>
    <w:rsid w:val="00B425F7"/>
    <w:rsid w:val="00B427F1"/>
    <w:rsid w:val="00B42C8B"/>
    <w:rsid w:val="00B434FC"/>
    <w:rsid w:val="00B4365F"/>
    <w:rsid w:val="00B43C55"/>
    <w:rsid w:val="00B44181"/>
    <w:rsid w:val="00B443F7"/>
    <w:rsid w:val="00B447BE"/>
    <w:rsid w:val="00B44985"/>
    <w:rsid w:val="00B453EE"/>
    <w:rsid w:val="00B4648F"/>
    <w:rsid w:val="00B4719E"/>
    <w:rsid w:val="00B47373"/>
    <w:rsid w:val="00B476A6"/>
    <w:rsid w:val="00B47C9C"/>
    <w:rsid w:val="00B47CA5"/>
    <w:rsid w:val="00B50326"/>
    <w:rsid w:val="00B504A2"/>
    <w:rsid w:val="00B50899"/>
    <w:rsid w:val="00B50960"/>
    <w:rsid w:val="00B50F49"/>
    <w:rsid w:val="00B513D5"/>
    <w:rsid w:val="00B5174A"/>
    <w:rsid w:val="00B518E4"/>
    <w:rsid w:val="00B51F12"/>
    <w:rsid w:val="00B52203"/>
    <w:rsid w:val="00B52267"/>
    <w:rsid w:val="00B54AD5"/>
    <w:rsid w:val="00B54E74"/>
    <w:rsid w:val="00B555AC"/>
    <w:rsid w:val="00B55890"/>
    <w:rsid w:val="00B55CED"/>
    <w:rsid w:val="00B55E33"/>
    <w:rsid w:val="00B56B52"/>
    <w:rsid w:val="00B56BDA"/>
    <w:rsid w:val="00B57499"/>
    <w:rsid w:val="00B6070A"/>
    <w:rsid w:val="00B60816"/>
    <w:rsid w:val="00B60873"/>
    <w:rsid w:val="00B60E03"/>
    <w:rsid w:val="00B61028"/>
    <w:rsid w:val="00B61596"/>
    <w:rsid w:val="00B6172C"/>
    <w:rsid w:val="00B61E87"/>
    <w:rsid w:val="00B62527"/>
    <w:rsid w:val="00B62A55"/>
    <w:rsid w:val="00B6352D"/>
    <w:rsid w:val="00B63CF8"/>
    <w:rsid w:val="00B63EEB"/>
    <w:rsid w:val="00B64842"/>
    <w:rsid w:val="00B65259"/>
    <w:rsid w:val="00B653E0"/>
    <w:rsid w:val="00B657D2"/>
    <w:rsid w:val="00B66747"/>
    <w:rsid w:val="00B66777"/>
    <w:rsid w:val="00B66B52"/>
    <w:rsid w:val="00B670A0"/>
    <w:rsid w:val="00B67A78"/>
    <w:rsid w:val="00B702DF"/>
    <w:rsid w:val="00B707AE"/>
    <w:rsid w:val="00B708B9"/>
    <w:rsid w:val="00B713B1"/>
    <w:rsid w:val="00B71913"/>
    <w:rsid w:val="00B71962"/>
    <w:rsid w:val="00B73C29"/>
    <w:rsid w:val="00B7411A"/>
    <w:rsid w:val="00B741CD"/>
    <w:rsid w:val="00B751D5"/>
    <w:rsid w:val="00B76749"/>
    <w:rsid w:val="00B76FAB"/>
    <w:rsid w:val="00B7741E"/>
    <w:rsid w:val="00B775B1"/>
    <w:rsid w:val="00B777E3"/>
    <w:rsid w:val="00B78327"/>
    <w:rsid w:val="00B80004"/>
    <w:rsid w:val="00B80032"/>
    <w:rsid w:val="00B80588"/>
    <w:rsid w:val="00B8082E"/>
    <w:rsid w:val="00B80A17"/>
    <w:rsid w:val="00B81226"/>
    <w:rsid w:val="00B818DA"/>
    <w:rsid w:val="00B82030"/>
    <w:rsid w:val="00B822D3"/>
    <w:rsid w:val="00B82638"/>
    <w:rsid w:val="00B82C0F"/>
    <w:rsid w:val="00B82C9A"/>
    <w:rsid w:val="00B82F65"/>
    <w:rsid w:val="00B83705"/>
    <w:rsid w:val="00B842FB"/>
    <w:rsid w:val="00B84955"/>
    <w:rsid w:val="00B84B53"/>
    <w:rsid w:val="00B853D0"/>
    <w:rsid w:val="00B85D26"/>
    <w:rsid w:val="00B86673"/>
    <w:rsid w:val="00B86691"/>
    <w:rsid w:val="00B86D9D"/>
    <w:rsid w:val="00B8717A"/>
    <w:rsid w:val="00B87365"/>
    <w:rsid w:val="00B8788E"/>
    <w:rsid w:val="00B87D77"/>
    <w:rsid w:val="00B90393"/>
    <w:rsid w:val="00B9064F"/>
    <w:rsid w:val="00B90CB3"/>
    <w:rsid w:val="00B9149E"/>
    <w:rsid w:val="00B91753"/>
    <w:rsid w:val="00B91B20"/>
    <w:rsid w:val="00B91DF2"/>
    <w:rsid w:val="00B92093"/>
    <w:rsid w:val="00B923C9"/>
    <w:rsid w:val="00B928EE"/>
    <w:rsid w:val="00B9425D"/>
    <w:rsid w:val="00B94564"/>
    <w:rsid w:val="00B9529C"/>
    <w:rsid w:val="00B9638F"/>
    <w:rsid w:val="00B96523"/>
    <w:rsid w:val="00B97117"/>
    <w:rsid w:val="00B97179"/>
    <w:rsid w:val="00B97216"/>
    <w:rsid w:val="00B97884"/>
    <w:rsid w:val="00B97F0F"/>
    <w:rsid w:val="00BA23DA"/>
    <w:rsid w:val="00BA27A2"/>
    <w:rsid w:val="00BA28B1"/>
    <w:rsid w:val="00BA37C9"/>
    <w:rsid w:val="00BA4D07"/>
    <w:rsid w:val="00BA5DB1"/>
    <w:rsid w:val="00BA6AA5"/>
    <w:rsid w:val="00BA6DC9"/>
    <w:rsid w:val="00BA7094"/>
    <w:rsid w:val="00BA732B"/>
    <w:rsid w:val="00BA74FE"/>
    <w:rsid w:val="00BA7924"/>
    <w:rsid w:val="00BA7A8E"/>
    <w:rsid w:val="00BB0B0D"/>
    <w:rsid w:val="00BB0CE1"/>
    <w:rsid w:val="00BB0F8C"/>
    <w:rsid w:val="00BB12FA"/>
    <w:rsid w:val="00BB16FD"/>
    <w:rsid w:val="00BB1BB0"/>
    <w:rsid w:val="00BB213C"/>
    <w:rsid w:val="00BB2342"/>
    <w:rsid w:val="00BB2BEB"/>
    <w:rsid w:val="00BB2D40"/>
    <w:rsid w:val="00BB30A0"/>
    <w:rsid w:val="00BB3582"/>
    <w:rsid w:val="00BB411C"/>
    <w:rsid w:val="00BB4ADD"/>
    <w:rsid w:val="00BB524D"/>
    <w:rsid w:val="00BB5464"/>
    <w:rsid w:val="00BB56FB"/>
    <w:rsid w:val="00BB5CE1"/>
    <w:rsid w:val="00BB5E6C"/>
    <w:rsid w:val="00BB6680"/>
    <w:rsid w:val="00BC08B1"/>
    <w:rsid w:val="00BC08C2"/>
    <w:rsid w:val="00BC226D"/>
    <w:rsid w:val="00BC2EFD"/>
    <w:rsid w:val="00BC31AA"/>
    <w:rsid w:val="00BC46C9"/>
    <w:rsid w:val="00BC47E0"/>
    <w:rsid w:val="00BC4C74"/>
    <w:rsid w:val="00BC4D4D"/>
    <w:rsid w:val="00BC4FC3"/>
    <w:rsid w:val="00BC54E1"/>
    <w:rsid w:val="00BC552C"/>
    <w:rsid w:val="00BC555F"/>
    <w:rsid w:val="00BC55F2"/>
    <w:rsid w:val="00BC5D6D"/>
    <w:rsid w:val="00BC5F08"/>
    <w:rsid w:val="00BC60DB"/>
    <w:rsid w:val="00BC6AD4"/>
    <w:rsid w:val="00BC6B6D"/>
    <w:rsid w:val="00BC7A1C"/>
    <w:rsid w:val="00BC7D5C"/>
    <w:rsid w:val="00BC7E43"/>
    <w:rsid w:val="00BC7F6A"/>
    <w:rsid w:val="00BD01E6"/>
    <w:rsid w:val="00BD0392"/>
    <w:rsid w:val="00BD05D6"/>
    <w:rsid w:val="00BD06F5"/>
    <w:rsid w:val="00BD1421"/>
    <w:rsid w:val="00BD153C"/>
    <w:rsid w:val="00BD1672"/>
    <w:rsid w:val="00BD1A9C"/>
    <w:rsid w:val="00BD1FC1"/>
    <w:rsid w:val="00BD2C32"/>
    <w:rsid w:val="00BD4463"/>
    <w:rsid w:val="00BD49D5"/>
    <w:rsid w:val="00BD4FB0"/>
    <w:rsid w:val="00BD5A51"/>
    <w:rsid w:val="00BD656E"/>
    <w:rsid w:val="00BD6D8C"/>
    <w:rsid w:val="00BD7029"/>
    <w:rsid w:val="00BD71CB"/>
    <w:rsid w:val="00BD742F"/>
    <w:rsid w:val="00BD7489"/>
    <w:rsid w:val="00BD7498"/>
    <w:rsid w:val="00BD7ED0"/>
    <w:rsid w:val="00BE136E"/>
    <w:rsid w:val="00BE17B3"/>
    <w:rsid w:val="00BE1FC5"/>
    <w:rsid w:val="00BE25C9"/>
    <w:rsid w:val="00BE2C53"/>
    <w:rsid w:val="00BE3523"/>
    <w:rsid w:val="00BE3A30"/>
    <w:rsid w:val="00BE4741"/>
    <w:rsid w:val="00BE47BF"/>
    <w:rsid w:val="00BE47F6"/>
    <w:rsid w:val="00BE4FF6"/>
    <w:rsid w:val="00BE5144"/>
    <w:rsid w:val="00BE5EDE"/>
    <w:rsid w:val="00BE7721"/>
    <w:rsid w:val="00BE7C36"/>
    <w:rsid w:val="00BF1106"/>
    <w:rsid w:val="00BF1378"/>
    <w:rsid w:val="00BF1449"/>
    <w:rsid w:val="00BF159F"/>
    <w:rsid w:val="00BF160E"/>
    <w:rsid w:val="00BF1C6F"/>
    <w:rsid w:val="00BF1DE9"/>
    <w:rsid w:val="00BF2F7A"/>
    <w:rsid w:val="00BF3109"/>
    <w:rsid w:val="00BF3620"/>
    <w:rsid w:val="00BF3737"/>
    <w:rsid w:val="00BF3BB4"/>
    <w:rsid w:val="00BF4160"/>
    <w:rsid w:val="00BF4C83"/>
    <w:rsid w:val="00BF5097"/>
    <w:rsid w:val="00BF5B85"/>
    <w:rsid w:val="00BF5D15"/>
    <w:rsid w:val="00BF5E2D"/>
    <w:rsid w:val="00BF64FC"/>
    <w:rsid w:val="00BF6813"/>
    <w:rsid w:val="00BF6C04"/>
    <w:rsid w:val="00BF78B5"/>
    <w:rsid w:val="00BF7CAD"/>
    <w:rsid w:val="00C004A4"/>
    <w:rsid w:val="00C0068C"/>
    <w:rsid w:val="00C00751"/>
    <w:rsid w:val="00C015F8"/>
    <w:rsid w:val="00C01603"/>
    <w:rsid w:val="00C01FFA"/>
    <w:rsid w:val="00C037DB"/>
    <w:rsid w:val="00C03976"/>
    <w:rsid w:val="00C04020"/>
    <w:rsid w:val="00C04105"/>
    <w:rsid w:val="00C041A3"/>
    <w:rsid w:val="00C0521C"/>
    <w:rsid w:val="00C05362"/>
    <w:rsid w:val="00C05D5D"/>
    <w:rsid w:val="00C05FC4"/>
    <w:rsid w:val="00C06264"/>
    <w:rsid w:val="00C06306"/>
    <w:rsid w:val="00C06F41"/>
    <w:rsid w:val="00C10114"/>
    <w:rsid w:val="00C10397"/>
    <w:rsid w:val="00C10951"/>
    <w:rsid w:val="00C10BB4"/>
    <w:rsid w:val="00C10D95"/>
    <w:rsid w:val="00C1153C"/>
    <w:rsid w:val="00C1157E"/>
    <w:rsid w:val="00C11D22"/>
    <w:rsid w:val="00C125C6"/>
    <w:rsid w:val="00C129C2"/>
    <w:rsid w:val="00C12B6F"/>
    <w:rsid w:val="00C12D03"/>
    <w:rsid w:val="00C12F04"/>
    <w:rsid w:val="00C13488"/>
    <w:rsid w:val="00C13D8C"/>
    <w:rsid w:val="00C1407A"/>
    <w:rsid w:val="00C14592"/>
    <w:rsid w:val="00C145C1"/>
    <w:rsid w:val="00C14EE5"/>
    <w:rsid w:val="00C14EFA"/>
    <w:rsid w:val="00C153AD"/>
    <w:rsid w:val="00C15E47"/>
    <w:rsid w:val="00C166DD"/>
    <w:rsid w:val="00C16927"/>
    <w:rsid w:val="00C16CA3"/>
    <w:rsid w:val="00C16F91"/>
    <w:rsid w:val="00C17C36"/>
    <w:rsid w:val="00C17C5A"/>
    <w:rsid w:val="00C17EB9"/>
    <w:rsid w:val="00C17FE8"/>
    <w:rsid w:val="00C20C15"/>
    <w:rsid w:val="00C2101E"/>
    <w:rsid w:val="00C211F2"/>
    <w:rsid w:val="00C218F7"/>
    <w:rsid w:val="00C21B16"/>
    <w:rsid w:val="00C21C20"/>
    <w:rsid w:val="00C222F0"/>
    <w:rsid w:val="00C22333"/>
    <w:rsid w:val="00C237D9"/>
    <w:rsid w:val="00C23985"/>
    <w:rsid w:val="00C23A34"/>
    <w:rsid w:val="00C23C7F"/>
    <w:rsid w:val="00C24078"/>
    <w:rsid w:val="00C24563"/>
    <w:rsid w:val="00C2489C"/>
    <w:rsid w:val="00C24A1C"/>
    <w:rsid w:val="00C24ACF"/>
    <w:rsid w:val="00C24FBE"/>
    <w:rsid w:val="00C25013"/>
    <w:rsid w:val="00C258CB"/>
    <w:rsid w:val="00C25A8E"/>
    <w:rsid w:val="00C25B2F"/>
    <w:rsid w:val="00C25DBB"/>
    <w:rsid w:val="00C25F01"/>
    <w:rsid w:val="00C265D6"/>
    <w:rsid w:val="00C26684"/>
    <w:rsid w:val="00C2698B"/>
    <w:rsid w:val="00C27350"/>
    <w:rsid w:val="00C27D2A"/>
    <w:rsid w:val="00C27E4A"/>
    <w:rsid w:val="00C2854D"/>
    <w:rsid w:val="00C2B07B"/>
    <w:rsid w:val="00C3179D"/>
    <w:rsid w:val="00C31B28"/>
    <w:rsid w:val="00C31C31"/>
    <w:rsid w:val="00C320CE"/>
    <w:rsid w:val="00C328D5"/>
    <w:rsid w:val="00C329B4"/>
    <w:rsid w:val="00C329FF"/>
    <w:rsid w:val="00C32C40"/>
    <w:rsid w:val="00C32EDC"/>
    <w:rsid w:val="00C339AB"/>
    <w:rsid w:val="00C34B7C"/>
    <w:rsid w:val="00C34F2B"/>
    <w:rsid w:val="00C34F64"/>
    <w:rsid w:val="00C356A0"/>
    <w:rsid w:val="00C35AF1"/>
    <w:rsid w:val="00C36081"/>
    <w:rsid w:val="00C36CFE"/>
    <w:rsid w:val="00C36F9C"/>
    <w:rsid w:val="00C373BA"/>
    <w:rsid w:val="00C37539"/>
    <w:rsid w:val="00C3760E"/>
    <w:rsid w:val="00C37AB1"/>
    <w:rsid w:val="00C37B24"/>
    <w:rsid w:val="00C37F25"/>
    <w:rsid w:val="00C404F7"/>
    <w:rsid w:val="00C408F7"/>
    <w:rsid w:val="00C40A3C"/>
    <w:rsid w:val="00C41089"/>
    <w:rsid w:val="00C419B3"/>
    <w:rsid w:val="00C41BA3"/>
    <w:rsid w:val="00C41E9C"/>
    <w:rsid w:val="00C4234C"/>
    <w:rsid w:val="00C426A4"/>
    <w:rsid w:val="00C43A87"/>
    <w:rsid w:val="00C43EB4"/>
    <w:rsid w:val="00C452E1"/>
    <w:rsid w:val="00C46D95"/>
    <w:rsid w:val="00C4737C"/>
    <w:rsid w:val="00C47879"/>
    <w:rsid w:val="00C47955"/>
    <w:rsid w:val="00C500BE"/>
    <w:rsid w:val="00C50231"/>
    <w:rsid w:val="00C50A02"/>
    <w:rsid w:val="00C50B6D"/>
    <w:rsid w:val="00C51378"/>
    <w:rsid w:val="00C5183B"/>
    <w:rsid w:val="00C51C11"/>
    <w:rsid w:val="00C5230F"/>
    <w:rsid w:val="00C52491"/>
    <w:rsid w:val="00C52715"/>
    <w:rsid w:val="00C52BCD"/>
    <w:rsid w:val="00C52F08"/>
    <w:rsid w:val="00C53772"/>
    <w:rsid w:val="00C5381E"/>
    <w:rsid w:val="00C53982"/>
    <w:rsid w:val="00C5419A"/>
    <w:rsid w:val="00C542CF"/>
    <w:rsid w:val="00C54683"/>
    <w:rsid w:val="00C5496F"/>
    <w:rsid w:val="00C5522E"/>
    <w:rsid w:val="00C55A3A"/>
    <w:rsid w:val="00C55B0C"/>
    <w:rsid w:val="00C55D36"/>
    <w:rsid w:val="00C563F9"/>
    <w:rsid w:val="00C56ADA"/>
    <w:rsid w:val="00C56BD6"/>
    <w:rsid w:val="00C56C42"/>
    <w:rsid w:val="00C56FB4"/>
    <w:rsid w:val="00C57374"/>
    <w:rsid w:val="00C57454"/>
    <w:rsid w:val="00C5766F"/>
    <w:rsid w:val="00C57930"/>
    <w:rsid w:val="00C5B004"/>
    <w:rsid w:val="00C60457"/>
    <w:rsid w:val="00C6065E"/>
    <w:rsid w:val="00C60D7D"/>
    <w:rsid w:val="00C60FD5"/>
    <w:rsid w:val="00C6156B"/>
    <w:rsid w:val="00C617ED"/>
    <w:rsid w:val="00C619A0"/>
    <w:rsid w:val="00C61A93"/>
    <w:rsid w:val="00C62CB1"/>
    <w:rsid w:val="00C64863"/>
    <w:rsid w:val="00C656BB"/>
    <w:rsid w:val="00C65ECE"/>
    <w:rsid w:val="00C660D4"/>
    <w:rsid w:val="00C66538"/>
    <w:rsid w:val="00C67A53"/>
    <w:rsid w:val="00C70F25"/>
    <w:rsid w:val="00C7167E"/>
    <w:rsid w:val="00C71BFF"/>
    <w:rsid w:val="00C72274"/>
    <w:rsid w:val="00C7255A"/>
    <w:rsid w:val="00C72905"/>
    <w:rsid w:val="00C72D22"/>
    <w:rsid w:val="00C73639"/>
    <w:rsid w:val="00C7365D"/>
    <w:rsid w:val="00C73BC4"/>
    <w:rsid w:val="00C73DD1"/>
    <w:rsid w:val="00C73F10"/>
    <w:rsid w:val="00C74236"/>
    <w:rsid w:val="00C75137"/>
    <w:rsid w:val="00C75417"/>
    <w:rsid w:val="00C7553A"/>
    <w:rsid w:val="00C75FFD"/>
    <w:rsid w:val="00C761B5"/>
    <w:rsid w:val="00C76373"/>
    <w:rsid w:val="00C766D7"/>
    <w:rsid w:val="00C76F20"/>
    <w:rsid w:val="00C77C5B"/>
    <w:rsid w:val="00C77D96"/>
    <w:rsid w:val="00C77E04"/>
    <w:rsid w:val="00C77EEE"/>
    <w:rsid w:val="00C80CF6"/>
    <w:rsid w:val="00C813C6"/>
    <w:rsid w:val="00C8162F"/>
    <w:rsid w:val="00C816CC"/>
    <w:rsid w:val="00C82150"/>
    <w:rsid w:val="00C82C66"/>
    <w:rsid w:val="00C82EDE"/>
    <w:rsid w:val="00C83B95"/>
    <w:rsid w:val="00C841E0"/>
    <w:rsid w:val="00C8437B"/>
    <w:rsid w:val="00C8486C"/>
    <w:rsid w:val="00C85000"/>
    <w:rsid w:val="00C8534B"/>
    <w:rsid w:val="00C861C4"/>
    <w:rsid w:val="00C865D3"/>
    <w:rsid w:val="00C86B42"/>
    <w:rsid w:val="00C87345"/>
    <w:rsid w:val="00C877D9"/>
    <w:rsid w:val="00C8799E"/>
    <w:rsid w:val="00C87BBE"/>
    <w:rsid w:val="00C903C4"/>
    <w:rsid w:val="00C90411"/>
    <w:rsid w:val="00C906A1"/>
    <w:rsid w:val="00C9158B"/>
    <w:rsid w:val="00C919CB"/>
    <w:rsid w:val="00C924EA"/>
    <w:rsid w:val="00C93836"/>
    <w:rsid w:val="00C94305"/>
    <w:rsid w:val="00C94E75"/>
    <w:rsid w:val="00C95285"/>
    <w:rsid w:val="00C96603"/>
    <w:rsid w:val="00C96690"/>
    <w:rsid w:val="00C9697E"/>
    <w:rsid w:val="00C96D83"/>
    <w:rsid w:val="00C96E8E"/>
    <w:rsid w:val="00C97417"/>
    <w:rsid w:val="00C974AD"/>
    <w:rsid w:val="00C975A6"/>
    <w:rsid w:val="00CA0ADF"/>
    <w:rsid w:val="00CA2542"/>
    <w:rsid w:val="00CA2A21"/>
    <w:rsid w:val="00CA2B59"/>
    <w:rsid w:val="00CA2BAB"/>
    <w:rsid w:val="00CA3083"/>
    <w:rsid w:val="00CA344D"/>
    <w:rsid w:val="00CA37CC"/>
    <w:rsid w:val="00CA3B82"/>
    <w:rsid w:val="00CA3F33"/>
    <w:rsid w:val="00CA411A"/>
    <w:rsid w:val="00CA423B"/>
    <w:rsid w:val="00CA4341"/>
    <w:rsid w:val="00CA483D"/>
    <w:rsid w:val="00CA4F38"/>
    <w:rsid w:val="00CA55D0"/>
    <w:rsid w:val="00CA5628"/>
    <w:rsid w:val="00CA5782"/>
    <w:rsid w:val="00CA5AD1"/>
    <w:rsid w:val="00CA647B"/>
    <w:rsid w:val="00CA6F17"/>
    <w:rsid w:val="00CA74AA"/>
    <w:rsid w:val="00CA7F09"/>
    <w:rsid w:val="00CB0AF9"/>
    <w:rsid w:val="00CB131E"/>
    <w:rsid w:val="00CB1592"/>
    <w:rsid w:val="00CB16F3"/>
    <w:rsid w:val="00CB1E98"/>
    <w:rsid w:val="00CB1FD0"/>
    <w:rsid w:val="00CB2830"/>
    <w:rsid w:val="00CB310A"/>
    <w:rsid w:val="00CB3321"/>
    <w:rsid w:val="00CB3600"/>
    <w:rsid w:val="00CB365A"/>
    <w:rsid w:val="00CB375B"/>
    <w:rsid w:val="00CB38B9"/>
    <w:rsid w:val="00CB40B1"/>
    <w:rsid w:val="00CB46C2"/>
    <w:rsid w:val="00CB4744"/>
    <w:rsid w:val="00CB4845"/>
    <w:rsid w:val="00CB4B29"/>
    <w:rsid w:val="00CB4EC1"/>
    <w:rsid w:val="00CB5D19"/>
    <w:rsid w:val="00CB5D4C"/>
    <w:rsid w:val="00CB5EA1"/>
    <w:rsid w:val="00CB61C3"/>
    <w:rsid w:val="00CB63ED"/>
    <w:rsid w:val="00CB676A"/>
    <w:rsid w:val="00CB6B06"/>
    <w:rsid w:val="00CB6CB9"/>
    <w:rsid w:val="00CB7060"/>
    <w:rsid w:val="00CB71C2"/>
    <w:rsid w:val="00CB7716"/>
    <w:rsid w:val="00CB77BC"/>
    <w:rsid w:val="00CC06CC"/>
    <w:rsid w:val="00CC0813"/>
    <w:rsid w:val="00CC0830"/>
    <w:rsid w:val="00CC0B74"/>
    <w:rsid w:val="00CC1BE2"/>
    <w:rsid w:val="00CC2217"/>
    <w:rsid w:val="00CC3E58"/>
    <w:rsid w:val="00CC3F6D"/>
    <w:rsid w:val="00CC40C5"/>
    <w:rsid w:val="00CC4391"/>
    <w:rsid w:val="00CC54EE"/>
    <w:rsid w:val="00CC5A5B"/>
    <w:rsid w:val="00CC60BF"/>
    <w:rsid w:val="00CC616D"/>
    <w:rsid w:val="00CC6261"/>
    <w:rsid w:val="00CC6B1B"/>
    <w:rsid w:val="00CC77B1"/>
    <w:rsid w:val="00CC79DE"/>
    <w:rsid w:val="00CC79DF"/>
    <w:rsid w:val="00CC7A4A"/>
    <w:rsid w:val="00CC7EDD"/>
    <w:rsid w:val="00CD04A2"/>
    <w:rsid w:val="00CD0B70"/>
    <w:rsid w:val="00CD119F"/>
    <w:rsid w:val="00CD132D"/>
    <w:rsid w:val="00CD1D1E"/>
    <w:rsid w:val="00CD22D9"/>
    <w:rsid w:val="00CD2579"/>
    <w:rsid w:val="00CD2E3B"/>
    <w:rsid w:val="00CD36DD"/>
    <w:rsid w:val="00CD41E8"/>
    <w:rsid w:val="00CD4472"/>
    <w:rsid w:val="00CD45AF"/>
    <w:rsid w:val="00CD4B80"/>
    <w:rsid w:val="00CD4C49"/>
    <w:rsid w:val="00CD5278"/>
    <w:rsid w:val="00CD58E8"/>
    <w:rsid w:val="00CD5BEA"/>
    <w:rsid w:val="00CD6219"/>
    <w:rsid w:val="00CD6AF6"/>
    <w:rsid w:val="00CE0413"/>
    <w:rsid w:val="00CE05CA"/>
    <w:rsid w:val="00CE0D62"/>
    <w:rsid w:val="00CE0E2D"/>
    <w:rsid w:val="00CE1520"/>
    <w:rsid w:val="00CE1FDB"/>
    <w:rsid w:val="00CE2433"/>
    <w:rsid w:val="00CE27D1"/>
    <w:rsid w:val="00CE283D"/>
    <w:rsid w:val="00CE2957"/>
    <w:rsid w:val="00CE2CB8"/>
    <w:rsid w:val="00CE2D22"/>
    <w:rsid w:val="00CE2EBF"/>
    <w:rsid w:val="00CE3FF1"/>
    <w:rsid w:val="00CE43F1"/>
    <w:rsid w:val="00CE4486"/>
    <w:rsid w:val="00CE48B7"/>
    <w:rsid w:val="00CE4DEE"/>
    <w:rsid w:val="00CE585C"/>
    <w:rsid w:val="00CE597E"/>
    <w:rsid w:val="00CE5A91"/>
    <w:rsid w:val="00CE6BEE"/>
    <w:rsid w:val="00CE6E6D"/>
    <w:rsid w:val="00CF044E"/>
    <w:rsid w:val="00CF0478"/>
    <w:rsid w:val="00CF0AF6"/>
    <w:rsid w:val="00CF1260"/>
    <w:rsid w:val="00CF2823"/>
    <w:rsid w:val="00CF36E0"/>
    <w:rsid w:val="00CF3E02"/>
    <w:rsid w:val="00CF3FBB"/>
    <w:rsid w:val="00CF42C1"/>
    <w:rsid w:val="00CF439B"/>
    <w:rsid w:val="00CF4504"/>
    <w:rsid w:val="00CF475A"/>
    <w:rsid w:val="00CF4FDC"/>
    <w:rsid w:val="00CF5F6A"/>
    <w:rsid w:val="00CF672C"/>
    <w:rsid w:val="00CF6D1F"/>
    <w:rsid w:val="00CF6F08"/>
    <w:rsid w:val="00CF7DEF"/>
    <w:rsid w:val="00D00864"/>
    <w:rsid w:val="00D00B6F"/>
    <w:rsid w:val="00D00DE1"/>
    <w:rsid w:val="00D00F29"/>
    <w:rsid w:val="00D013D6"/>
    <w:rsid w:val="00D01AF7"/>
    <w:rsid w:val="00D01DDB"/>
    <w:rsid w:val="00D01FBD"/>
    <w:rsid w:val="00D02123"/>
    <w:rsid w:val="00D02274"/>
    <w:rsid w:val="00D03B81"/>
    <w:rsid w:val="00D0412F"/>
    <w:rsid w:val="00D0474E"/>
    <w:rsid w:val="00D047BF"/>
    <w:rsid w:val="00D0496E"/>
    <w:rsid w:val="00D04AA3"/>
    <w:rsid w:val="00D0518D"/>
    <w:rsid w:val="00D05457"/>
    <w:rsid w:val="00D05CDC"/>
    <w:rsid w:val="00D05D47"/>
    <w:rsid w:val="00D05DB7"/>
    <w:rsid w:val="00D0644E"/>
    <w:rsid w:val="00D07D9E"/>
    <w:rsid w:val="00D07E66"/>
    <w:rsid w:val="00D07F4B"/>
    <w:rsid w:val="00D104FE"/>
    <w:rsid w:val="00D1086A"/>
    <w:rsid w:val="00D1142C"/>
    <w:rsid w:val="00D1165E"/>
    <w:rsid w:val="00D1176C"/>
    <w:rsid w:val="00D11A40"/>
    <w:rsid w:val="00D11C7F"/>
    <w:rsid w:val="00D12E92"/>
    <w:rsid w:val="00D13019"/>
    <w:rsid w:val="00D13C61"/>
    <w:rsid w:val="00D13CCD"/>
    <w:rsid w:val="00D13D0F"/>
    <w:rsid w:val="00D13F36"/>
    <w:rsid w:val="00D13F97"/>
    <w:rsid w:val="00D145E7"/>
    <w:rsid w:val="00D14D8B"/>
    <w:rsid w:val="00D1557F"/>
    <w:rsid w:val="00D1581A"/>
    <w:rsid w:val="00D160C5"/>
    <w:rsid w:val="00D160CF"/>
    <w:rsid w:val="00D1626D"/>
    <w:rsid w:val="00D16B7E"/>
    <w:rsid w:val="00D17008"/>
    <w:rsid w:val="00D17C33"/>
    <w:rsid w:val="00D17F4F"/>
    <w:rsid w:val="00D205A1"/>
    <w:rsid w:val="00D209B3"/>
    <w:rsid w:val="00D20A03"/>
    <w:rsid w:val="00D213BC"/>
    <w:rsid w:val="00D218EF"/>
    <w:rsid w:val="00D21CE3"/>
    <w:rsid w:val="00D21DC2"/>
    <w:rsid w:val="00D21E13"/>
    <w:rsid w:val="00D2316E"/>
    <w:rsid w:val="00D23D50"/>
    <w:rsid w:val="00D249E1"/>
    <w:rsid w:val="00D258F0"/>
    <w:rsid w:val="00D26E5D"/>
    <w:rsid w:val="00D278B4"/>
    <w:rsid w:val="00D27998"/>
    <w:rsid w:val="00D3036E"/>
    <w:rsid w:val="00D3254C"/>
    <w:rsid w:val="00D335E1"/>
    <w:rsid w:val="00D354F0"/>
    <w:rsid w:val="00D35A3A"/>
    <w:rsid w:val="00D36410"/>
    <w:rsid w:val="00D369F2"/>
    <w:rsid w:val="00D36AF0"/>
    <w:rsid w:val="00D36C10"/>
    <w:rsid w:val="00D36CE4"/>
    <w:rsid w:val="00D372E8"/>
    <w:rsid w:val="00D373E0"/>
    <w:rsid w:val="00D37841"/>
    <w:rsid w:val="00D37ACF"/>
    <w:rsid w:val="00D4061B"/>
    <w:rsid w:val="00D40866"/>
    <w:rsid w:val="00D40916"/>
    <w:rsid w:val="00D40F6C"/>
    <w:rsid w:val="00D4192F"/>
    <w:rsid w:val="00D422E0"/>
    <w:rsid w:val="00D42900"/>
    <w:rsid w:val="00D42A19"/>
    <w:rsid w:val="00D42E30"/>
    <w:rsid w:val="00D43218"/>
    <w:rsid w:val="00D437B9"/>
    <w:rsid w:val="00D43977"/>
    <w:rsid w:val="00D439D7"/>
    <w:rsid w:val="00D43FD7"/>
    <w:rsid w:val="00D443C4"/>
    <w:rsid w:val="00D447E4"/>
    <w:rsid w:val="00D44898"/>
    <w:rsid w:val="00D44E42"/>
    <w:rsid w:val="00D45065"/>
    <w:rsid w:val="00D452F5"/>
    <w:rsid w:val="00D456C2"/>
    <w:rsid w:val="00D458A6"/>
    <w:rsid w:val="00D45AAA"/>
    <w:rsid w:val="00D46770"/>
    <w:rsid w:val="00D46937"/>
    <w:rsid w:val="00D46B2E"/>
    <w:rsid w:val="00D46EE9"/>
    <w:rsid w:val="00D47428"/>
    <w:rsid w:val="00D47452"/>
    <w:rsid w:val="00D4747E"/>
    <w:rsid w:val="00D47753"/>
    <w:rsid w:val="00D4787D"/>
    <w:rsid w:val="00D47A2C"/>
    <w:rsid w:val="00D50549"/>
    <w:rsid w:val="00D50570"/>
    <w:rsid w:val="00D50577"/>
    <w:rsid w:val="00D50F0F"/>
    <w:rsid w:val="00D51E83"/>
    <w:rsid w:val="00D53567"/>
    <w:rsid w:val="00D53786"/>
    <w:rsid w:val="00D5416C"/>
    <w:rsid w:val="00D54A72"/>
    <w:rsid w:val="00D54EFD"/>
    <w:rsid w:val="00D54FCE"/>
    <w:rsid w:val="00D54FFE"/>
    <w:rsid w:val="00D554AF"/>
    <w:rsid w:val="00D56856"/>
    <w:rsid w:val="00D568C1"/>
    <w:rsid w:val="00D56BBA"/>
    <w:rsid w:val="00D56EB1"/>
    <w:rsid w:val="00D5757D"/>
    <w:rsid w:val="00D57DDF"/>
    <w:rsid w:val="00D603C4"/>
    <w:rsid w:val="00D60A18"/>
    <w:rsid w:val="00D60CD7"/>
    <w:rsid w:val="00D60D1D"/>
    <w:rsid w:val="00D60F17"/>
    <w:rsid w:val="00D6112F"/>
    <w:rsid w:val="00D61184"/>
    <w:rsid w:val="00D615E8"/>
    <w:rsid w:val="00D61B2D"/>
    <w:rsid w:val="00D62156"/>
    <w:rsid w:val="00D62396"/>
    <w:rsid w:val="00D62953"/>
    <w:rsid w:val="00D6314E"/>
    <w:rsid w:val="00D63160"/>
    <w:rsid w:val="00D633DB"/>
    <w:rsid w:val="00D63925"/>
    <w:rsid w:val="00D63A88"/>
    <w:rsid w:val="00D63BF4"/>
    <w:rsid w:val="00D63CBF"/>
    <w:rsid w:val="00D6445A"/>
    <w:rsid w:val="00D645E5"/>
    <w:rsid w:val="00D6472C"/>
    <w:rsid w:val="00D64944"/>
    <w:rsid w:val="00D656AF"/>
    <w:rsid w:val="00D656DA"/>
    <w:rsid w:val="00D65A3A"/>
    <w:rsid w:val="00D6609D"/>
    <w:rsid w:val="00D66176"/>
    <w:rsid w:val="00D6655A"/>
    <w:rsid w:val="00D66830"/>
    <w:rsid w:val="00D66B03"/>
    <w:rsid w:val="00D66DE1"/>
    <w:rsid w:val="00D679FE"/>
    <w:rsid w:val="00D67CE5"/>
    <w:rsid w:val="00D67F9D"/>
    <w:rsid w:val="00D70546"/>
    <w:rsid w:val="00D705A7"/>
    <w:rsid w:val="00D712B4"/>
    <w:rsid w:val="00D714C9"/>
    <w:rsid w:val="00D7156D"/>
    <w:rsid w:val="00D71A37"/>
    <w:rsid w:val="00D71EA3"/>
    <w:rsid w:val="00D72212"/>
    <w:rsid w:val="00D723D3"/>
    <w:rsid w:val="00D7269B"/>
    <w:rsid w:val="00D7272B"/>
    <w:rsid w:val="00D72D2B"/>
    <w:rsid w:val="00D735A0"/>
    <w:rsid w:val="00D735DE"/>
    <w:rsid w:val="00D73A8D"/>
    <w:rsid w:val="00D73C01"/>
    <w:rsid w:val="00D753F9"/>
    <w:rsid w:val="00D755B0"/>
    <w:rsid w:val="00D75883"/>
    <w:rsid w:val="00D75952"/>
    <w:rsid w:val="00D75E77"/>
    <w:rsid w:val="00D76103"/>
    <w:rsid w:val="00D76706"/>
    <w:rsid w:val="00D76866"/>
    <w:rsid w:val="00D7711B"/>
    <w:rsid w:val="00D777F5"/>
    <w:rsid w:val="00D80A09"/>
    <w:rsid w:val="00D80EDD"/>
    <w:rsid w:val="00D811B5"/>
    <w:rsid w:val="00D81974"/>
    <w:rsid w:val="00D81A20"/>
    <w:rsid w:val="00D81C62"/>
    <w:rsid w:val="00D81DD6"/>
    <w:rsid w:val="00D8205E"/>
    <w:rsid w:val="00D82C5B"/>
    <w:rsid w:val="00D82D36"/>
    <w:rsid w:val="00D833E4"/>
    <w:rsid w:val="00D83470"/>
    <w:rsid w:val="00D837DC"/>
    <w:rsid w:val="00D83AB7"/>
    <w:rsid w:val="00D8496C"/>
    <w:rsid w:val="00D84994"/>
    <w:rsid w:val="00D85422"/>
    <w:rsid w:val="00D855F8"/>
    <w:rsid w:val="00D86025"/>
    <w:rsid w:val="00D869F2"/>
    <w:rsid w:val="00D87148"/>
    <w:rsid w:val="00D875B4"/>
    <w:rsid w:val="00D87920"/>
    <w:rsid w:val="00D9001E"/>
    <w:rsid w:val="00D9036A"/>
    <w:rsid w:val="00D909B1"/>
    <w:rsid w:val="00D90DB8"/>
    <w:rsid w:val="00D9135E"/>
    <w:rsid w:val="00D9170C"/>
    <w:rsid w:val="00D91ED7"/>
    <w:rsid w:val="00D91F54"/>
    <w:rsid w:val="00D927E7"/>
    <w:rsid w:val="00D92A38"/>
    <w:rsid w:val="00D937B6"/>
    <w:rsid w:val="00D93A88"/>
    <w:rsid w:val="00D93AC7"/>
    <w:rsid w:val="00D93CFC"/>
    <w:rsid w:val="00D93DAD"/>
    <w:rsid w:val="00D94524"/>
    <w:rsid w:val="00D95F5F"/>
    <w:rsid w:val="00D9613B"/>
    <w:rsid w:val="00D9644D"/>
    <w:rsid w:val="00D96738"/>
    <w:rsid w:val="00D970EC"/>
    <w:rsid w:val="00D97158"/>
    <w:rsid w:val="00D977F6"/>
    <w:rsid w:val="00D97B03"/>
    <w:rsid w:val="00D97E22"/>
    <w:rsid w:val="00D97FC0"/>
    <w:rsid w:val="00DA062C"/>
    <w:rsid w:val="00DA077A"/>
    <w:rsid w:val="00DA0AB5"/>
    <w:rsid w:val="00DA0C79"/>
    <w:rsid w:val="00DA0D05"/>
    <w:rsid w:val="00DA1628"/>
    <w:rsid w:val="00DA1FE0"/>
    <w:rsid w:val="00DA2562"/>
    <w:rsid w:val="00DA29DE"/>
    <w:rsid w:val="00DA3B6D"/>
    <w:rsid w:val="00DA3BEE"/>
    <w:rsid w:val="00DA3C59"/>
    <w:rsid w:val="00DA3E93"/>
    <w:rsid w:val="00DA438C"/>
    <w:rsid w:val="00DA49B4"/>
    <w:rsid w:val="00DA4C81"/>
    <w:rsid w:val="00DA4D21"/>
    <w:rsid w:val="00DA5239"/>
    <w:rsid w:val="00DA6820"/>
    <w:rsid w:val="00DA68A5"/>
    <w:rsid w:val="00DA68C9"/>
    <w:rsid w:val="00DA6C3D"/>
    <w:rsid w:val="00DA7659"/>
    <w:rsid w:val="00DA783D"/>
    <w:rsid w:val="00DB02FD"/>
    <w:rsid w:val="00DB0CD9"/>
    <w:rsid w:val="00DB0EB2"/>
    <w:rsid w:val="00DB209F"/>
    <w:rsid w:val="00DB20BB"/>
    <w:rsid w:val="00DB24D9"/>
    <w:rsid w:val="00DB3534"/>
    <w:rsid w:val="00DB365C"/>
    <w:rsid w:val="00DB3BB1"/>
    <w:rsid w:val="00DB44F1"/>
    <w:rsid w:val="00DB468D"/>
    <w:rsid w:val="00DB46CF"/>
    <w:rsid w:val="00DB515D"/>
    <w:rsid w:val="00DB51D5"/>
    <w:rsid w:val="00DB5AB2"/>
    <w:rsid w:val="00DB66BC"/>
    <w:rsid w:val="00DB7B91"/>
    <w:rsid w:val="00DB7E9F"/>
    <w:rsid w:val="00DBD4A5"/>
    <w:rsid w:val="00DC0D34"/>
    <w:rsid w:val="00DC183D"/>
    <w:rsid w:val="00DC1E2B"/>
    <w:rsid w:val="00DC2060"/>
    <w:rsid w:val="00DC2204"/>
    <w:rsid w:val="00DC39CD"/>
    <w:rsid w:val="00DC4008"/>
    <w:rsid w:val="00DC44D9"/>
    <w:rsid w:val="00DC451B"/>
    <w:rsid w:val="00DC465B"/>
    <w:rsid w:val="00DC58BF"/>
    <w:rsid w:val="00DC5B15"/>
    <w:rsid w:val="00DC62F2"/>
    <w:rsid w:val="00DC6303"/>
    <w:rsid w:val="00DC66B7"/>
    <w:rsid w:val="00DC6953"/>
    <w:rsid w:val="00DC6E54"/>
    <w:rsid w:val="00DD01FD"/>
    <w:rsid w:val="00DD0616"/>
    <w:rsid w:val="00DD0C13"/>
    <w:rsid w:val="00DD10FB"/>
    <w:rsid w:val="00DD15DA"/>
    <w:rsid w:val="00DD1BA4"/>
    <w:rsid w:val="00DD27DB"/>
    <w:rsid w:val="00DD2E9B"/>
    <w:rsid w:val="00DD3828"/>
    <w:rsid w:val="00DD44A7"/>
    <w:rsid w:val="00DD481F"/>
    <w:rsid w:val="00DD4CBC"/>
    <w:rsid w:val="00DD54FB"/>
    <w:rsid w:val="00DD56FD"/>
    <w:rsid w:val="00DD68F5"/>
    <w:rsid w:val="00DD6C9C"/>
    <w:rsid w:val="00DD6F0C"/>
    <w:rsid w:val="00DD6F74"/>
    <w:rsid w:val="00DD728D"/>
    <w:rsid w:val="00DD7B35"/>
    <w:rsid w:val="00DE0148"/>
    <w:rsid w:val="00DE02ED"/>
    <w:rsid w:val="00DE039E"/>
    <w:rsid w:val="00DE1370"/>
    <w:rsid w:val="00DE1CB6"/>
    <w:rsid w:val="00DE1CD2"/>
    <w:rsid w:val="00DE1F45"/>
    <w:rsid w:val="00DE26A4"/>
    <w:rsid w:val="00DE2AD9"/>
    <w:rsid w:val="00DE32EF"/>
    <w:rsid w:val="00DE3989"/>
    <w:rsid w:val="00DE39B6"/>
    <w:rsid w:val="00DE3AC4"/>
    <w:rsid w:val="00DE4070"/>
    <w:rsid w:val="00DE4520"/>
    <w:rsid w:val="00DE4C80"/>
    <w:rsid w:val="00DE5055"/>
    <w:rsid w:val="00DE552D"/>
    <w:rsid w:val="00DE55A4"/>
    <w:rsid w:val="00DE67F9"/>
    <w:rsid w:val="00DE6A2B"/>
    <w:rsid w:val="00DE7510"/>
    <w:rsid w:val="00DE76B7"/>
    <w:rsid w:val="00DE7D57"/>
    <w:rsid w:val="00DE7E46"/>
    <w:rsid w:val="00DF0056"/>
    <w:rsid w:val="00DF0ACA"/>
    <w:rsid w:val="00DF0D9D"/>
    <w:rsid w:val="00DF11F5"/>
    <w:rsid w:val="00DF1C9B"/>
    <w:rsid w:val="00DF1D48"/>
    <w:rsid w:val="00DF2384"/>
    <w:rsid w:val="00DF2E9F"/>
    <w:rsid w:val="00DF317A"/>
    <w:rsid w:val="00DF4155"/>
    <w:rsid w:val="00DF4C7B"/>
    <w:rsid w:val="00DF53D2"/>
    <w:rsid w:val="00DF566B"/>
    <w:rsid w:val="00DF58E4"/>
    <w:rsid w:val="00DF5BAA"/>
    <w:rsid w:val="00DF5D32"/>
    <w:rsid w:val="00DF6077"/>
    <w:rsid w:val="00DF6474"/>
    <w:rsid w:val="00DF6746"/>
    <w:rsid w:val="00DF67F0"/>
    <w:rsid w:val="00DF6DDC"/>
    <w:rsid w:val="00DF6F78"/>
    <w:rsid w:val="00DF72F2"/>
    <w:rsid w:val="00DF77B1"/>
    <w:rsid w:val="00DF7A77"/>
    <w:rsid w:val="00DF7CE1"/>
    <w:rsid w:val="00E000AE"/>
    <w:rsid w:val="00E00286"/>
    <w:rsid w:val="00E0040C"/>
    <w:rsid w:val="00E007EB"/>
    <w:rsid w:val="00E009A3"/>
    <w:rsid w:val="00E0117C"/>
    <w:rsid w:val="00E019D6"/>
    <w:rsid w:val="00E01B1B"/>
    <w:rsid w:val="00E01EB5"/>
    <w:rsid w:val="00E02289"/>
    <w:rsid w:val="00E029D3"/>
    <w:rsid w:val="00E02D80"/>
    <w:rsid w:val="00E02DC9"/>
    <w:rsid w:val="00E02EDE"/>
    <w:rsid w:val="00E03117"/>
    <w:rsid w:val="00E03504"/>
    <w:rsid w:val="00E03592"/>
    <w:rsid w:val="00E04263"/>
    <w:rsid w:val="00E0475B"/>
    <w:rsid w:val="00E04977"/>
    <w:rsid w:val="00E04E67"/>
    <w:rsid w:val="00E051A9"/>
    <w:rsid w:val="00E05D9A"/>
    <w:rsid w:val="00E06958"/>
    <w:rsid w:val="00E06C60"/>
    <w:rsid w:val="00E06E04"/>
    <w:rsid w:val="00E070B1"/>
    <w:rsid w:val="00E07976"/>
    <w:rsid w:val="00E079B8"/>
    <w:rsid w:val="00E07A8A"/>
    <w:rsid w:val="00E07B04"/>
    <w:rsid w:val="00E10701"/>
    <w:rsid w:val="00E10853"/>
    <w:rsid w:val="00E11337"/>
    <w:rsid w:val="00E12601"/>
    <w:rsid w:val="00E13B7B"/>
    <w:rsid w:val="00E13D83"/>
    <w:rsid w:val="00E1445A"/>
    <w:rsid w:val="00E14866"/>
    <w:rsid w:val="00E148B6"/>
    <w:rsid w:val="00E14F21"/>
    <w:rsid w:val="00E1523A"/>
    <w:rsid w:val="00E1545D"/>
    <w:rsid w:val="00E1547F"/>
    <w:rsid w:val="00E1672F"/>
    <w:rsid w:val="00E1680E"/>
    <w:rsid w:val="00E16C15"/>
    <w:rsid w:val="00E16C20"/>
    <w:rsid w:val="00E16C2E"/>
    <w:rsid w:val="00E179F4"/>
    <w:rsid w:val="00E17D87"/>
    <w:rsid w:val="00E20AF7"/>
    <w:rsid w:val="00E20DF2"/>
    <w:rsid w:val="00E20FE1"/>
    <w:rsid w:val="00E21C4D"/>
    <w:rsid w:val="00E21E03"/>
    <w:rsid w:val="00E2234B"/>
    <w:rsid w:val="00E2235F"/>
    <w:rsid w:val="00E229B8"/>
    <w:rsid w:val="00E248B2"/>
    <w:rsid w:val="00E249F8"/>
    <w:rsid w:val="00E2569E"/>
    <w:rsid w:val="00E258A5"/>
    <w:rsid w:val="00E26582"/>
    <w:rsid w:val="00E26C98"/>
    <w:rsid w:val="00E26CC8"/>
    <w:rsid w:val="00E2701E"/>
    <w:rsid w:val="00E27554"/>
    <w:rsid w:val="00E27A18"/>
    <w:rsid w:val="00E30BCA"/>
    <w:rsid w:val="00E32247"/>
    <w:rsid w:val="00E3239B"/>
    <w:rsid w:val="00E324C0"/>
    <w:rsid w:val="00E32A09"/>
    <w:rsid w:val="00E32F85"/>
    <w:rsid w:val="00E339A4"/>
    <w:rsid w:val="00E339D0"/>
    <w:rsid w:val="00E34A8D"/>
    <w:rsid w:val="00E34A97"/>
    <w:rsid w:val="00E34A9A"/>
    <w:rsid w:val="00E34E8E"/>
    <w:rsid w:val="00E354B2"/>
    <w:rsid w:val="00E357C5"/>
    <w:rsid w:val="00E36127"/>
    <w:rsid w:val="00E364CC"/>
    <w:rsid w:val="00E3668E"/>
    <w:rsid w:val="00E36721"/>
    <w:rsid w:val="00E36CFD"/>
    <w:rsid w:val="00E373C0"/>
    <w:rsid w:val="00E374BF"/>
    <w:rsid w:val="00E37A70"/>
    <w:rsid w:val="00E37E13"/>
    <w:rsid w:val="00E4001A"/>
    <w:rsid w:val="00E402A8"/>
    <w:rsid w:val="00E40631"/>
    <w:rsid w:val="00E413A6"/>
    <w:rsid w:val="00E41C84"/>
    <w:rsid w:val="00E4202F"/>
    <w:rsid w:val="00E42E1D"/>
    <w:rsid w:val="00E42FDF"/>
    <w:rsid w:val="00E43212"/>
    <w:rsid w:val="00E43E95"/>
    <w:rsid w:val="00E4422D"/>
    <w:rsid w:val="00E44324"/>
    <w:rsid w:val="00E443D8"/>
    <w:rsid w:val="00E44D62"/>
    <w:rsid w:val="00E44D64"/>
    <w:rsid w:val="00E46198"/>
    <w:rsid w:val="00E464C1"/>
    <w:rsid w:val="00E46C46"/>
    <w:rsid w:val="00E4729D"/>
    <w:rsid w:val="00E47AFD"/>
    <w:rsid w:val="00E47B38"/>
    <w:rsid w:val="00E47B75"/>
    <w:rsid w:val="00E500B9"/>
    <w:rsid w:val="00E50F86"/>
    <w:rsid w:val="00E5148C"/>
    <w:rsid w:val="00E51698"/>
    <w:rsid w:val="00E51E87"/>
    <w:rsid w:val="00E51F5B"/>
    <w:rsid w:val="00E52214"/>
    <w:rsid w:val="00E52CCC"/>
    <w:rsid w:val="00E53497"/>
    <w:rsid w:val="00E534D3"/>
    <w:rsid w:val="00E5352D"/>
    <w:rsid w:val="00E53855"/>
    <w:rsid w:val="00E53B6F"/>
    <w:rsid w:val="00E53CAC"/>
    <w:rsid w:val="00E54671"/>
    <w:rsid w:val="00E546BA"/>
    <w:rsid w:val="00E54888"/>
    <w:rsid w:val="00E54963"/>
    <w:rsid w:val="00E554CD"/>
    <w:rsid w:val="00E55E19"/>
    <w:rsid w:val="00E5694B"/>
    <w:rsid w:val="00E569F8"/>
    <w:rsid w:val="00E5721D"/>
    <w:rsid w:val="00E57251"/>
    <w:rsid w:val="00E6027C"/>
    <w:rsid w:val="00E60696"/>
    <w:rsid w:val="00E608BB"/>
    <w:rsid w:val="00E6154A"/>
    <w:rsid w:val="00E620DC"/>
    <w:rsid w:val="00E6298F"/>
    <w:rsid w:val="00E62D57"/>
    <w:rsid w:val="00E63134"/>
    <w:rsid w:val="00E632D4"/>
    <w:rsid w:val="00E63823"/>
    <w:rsid w:val="00E64127"/>
    <w:rsid w:val="00E6448B"/>
    <w:rsid w:val="00E64F0C"/>
    <w:rsid w:val="00E65C7D"/>
    <w:rsid w:val="00E65C93"/>
    <w:rsid w:val="00E65DEA"/>
    <w:rsid w:val="00E65E84"/>
    <w:rsid w:val="00E65F8F"/>
    <w:rsid w:val="00E66DB0"/>
    <w:rsid w:val="00E679F0"/>
    <w:rsid w:val="00E704B0"/>
    <w:rsid w:val="00E70E52"/>
    <w:rsid w:val="00E71A40"/>
    <w:rsid w:val="00E71E62"/>
    <w:rsid w:val="00E721C6"/>
    <w:rsid w:val="00E72B65"/>
    <w:rsid w:val="00E72F7F"/>
    <w:rsid w:val="00E72FE2"/>
    <w:rsid w:val="00E7306B"/>
    <w:rsid w:val="00E73910"/>
    <w:rsid w:val="00E73A2A"/>
    <w:rsid w:val="00E7437F"/>
    <w:rsid w:val="00E74822"/>
    <w:rsid w:val="00E7495D"/>
    <w:rsid w:val="00E74A45"/>
    <w:rsid w:val="00E75076"/>
    <w:rsid w:val="00E751DC"/>
    <w:rsid w:val="00E7532C"/>
    <w:rsid w:val="00E75BF5"/>
    <w:rsid w:val="00E76358"/>
    <w:rsid w:val="00E76A7C"/>
    <w:rsid w:val="00E76ED7"/>
    <w:rsid w:val="00E77036"/>
    <w:rsid w:val="00E77FC1"/>
    <w:rsid w:val="00E80780"/>
    <w:rsid w:val="00E82484"/>
    <w:rsid w:val="00E82657"/>
    <w:rsid w:val="00E826D3"/>
    <w:rsid w:val="00E834BA"/>
    <w:rsid w:val="00E8378A"/>
    <w:rsid w:val="00E838E4"/>
    <w:rsid w:val="00E83B93"/>
    <w:rsid w:val="00E84419"/>
    <w:rsid w:val="00E8445C"/>
    <w:rsid w:val="00E8467F"/>
    <w:rsid w:val="00E84807"/>
    <w:rsid w:val="00E84EFC"/>
    <w:rsid w:val="00E860A2"/>
    <w:rsid w:val="00E861F8"/>
    <w:rsid w:val="00E8625E"/>
    <w:rsid w:val="00E86B78"/>
    <w:rsid w:val="00E86BAA"/>
    <w:rsid w:val="00E86DC9"/>
    <w:rsid w:val="00E873E4"/>
    <w:rsid w:val="00E87C32"/>
    <w:rsid w:val="00E9007D"/>
    <w:rsid w:val="00E90398"/>
    <w:rsid w:val="00E90412"/>
    <w:rsid w:val="00E90939"/>
    <w:rsid w:val="00E9096B"/>
    <w:rsid w:val="00E9127F"/>
    <w:rsid w:val="00E91A4B"/>
    <w:rsid w:val="00E91F9C"/>
    <w:rsid w:val="00E934BB"/>
    <w:rsid w:val="00E934F5"/>
    <w:rsid w:val="00E9373C"/>
    <w:rsid w:val="00E938AB"/>
    <w:rsid w:val="00E93A57"/>
    <w:rsid w:val="00E93C54"/>
    <w:rsid w:val="00E93D24"/>
    <w:rsid w:val="00E93EE7"/>
    <w:rsid w:val="00E9424C"/>
    <w:rsid w:val="00E947B8"/>
    <w:rsid w:val="00E949DD"/>
    <w:rsid w:val="00E94A07"/>
    <w:rsid w:val="00E952D0"/>
    <w:rsid w:val="00E963F2"/>
    <w:rsid w:val="00E96657"/>
    <w:rsid w:val="00E96923"/>
    <w:rsid w:val="00E96D58"/>
    <w:rsid w:val="00E97049"/>
    <w:rsid w:val="00E97134"/>
    <w:rsid w:val="00E97483"/>
    <w:rsid w:val="00E97A61"/>
    <w:rsid w:val="00E97BBF"/>
    <w:rsid w:val="00E97EAB"/>
    <w:rsid w:val="00E97F91"/>
    <w:rsid w:val="00EA00EA"/>
    <w:rsid w:val="00EA04FC"/>
    <w:rsid w:val="00EA0F87"/>
    <w:rsid w:val="00EA1276"/>
    <w:rsid w:val="00EA15B1"/>
    <w:rsid w:val="00EA1B95"/>
    <w:rsid w:val="00EA1B9C"/>
    <w:rsid w:val="00EA1D4A"/>
    <w:rsid w:val="00EA27AD"/>
    <w:rsid w:val="00EA2DA7"/>
    <w:rsid w:val="00EA2E37"/>
    <w:rsid w:val="00EA30FF"/>
    <w:rsid w:val="00EA378A"/>
    <w:rsid w:val="00EA3CD5"/>
    <w:rsid w:val="00EA3D2B"/>
    <w:rsid w:val="00EA4511"/>
    <w:rsid w:val="00EA4BA9"/>
    <w:rsid w:val="00EA4F26"/>
    <w:rsid w:val="00EA50B9"/>
    <w:rsid w:val="00EA590A"/>
    <w:rsid w:val="00EA5F7F"/>
    <w:rsid w:val="00EA6230"/>
    <w:rsid w:val="00EA637F"/>
    <w:rsid w:val="00EA6F82"/>
    <w:rsid w:val="00EA793F"/>
    <w:rsid w:val="00EA7A49"/>
    <w:rsid w:val="00EB04F0"/>
    <w:rsid w:val="00EB129B"/>
    <w:rsid w:val="00EB26B1"/>
    <w:rsid w:val="00EB3264"/>
    <w:rsid w:val="00EB3409"/>
    <w:rsid w:val="00EB4D9D"/>
    <w:rsid w:val="00EB4EF6"/>
    <w:rsid w:val="00EB549F"/>
    <w:rsid w:val="00EB5595"/>
    <w:rsid w:val="00EB5819"/>
    <w:rsid w:val="00EB58EC"/>
    <w:rsid w:val="00EB5C16"/>
    <w:rsid w:val="00EB7208"/>
    <w:rsid w:val="00EB74E7"/>
    <w:rsid w:val="00EB7B3C"/>
    <w:rsid w:val="00EBC333"/>
    <w:rsid w:val="00EC0644"/>
    <w:rsid w:val="00EC0A46"/>
    <w:rsid w:val="00EC0A4B"/>
    <w:rsid w:val="00EC0B96"/>
    <w:rsid w:val="00EC1FEF"/>
    <w:rsid w:val="00EC2098"/>
    <w:rsid w:val="00EC28A8"/>
    <w:rsid w:val="00EC3085"/>
    <w:rsid w:val="00EC311D"/>
    <w:rsid w:val="00EC3272"/>
    <w:rsid w:val="00EC4FB1"/>
    <w:rsid w:val="00EC57EA"/>
    <w:rsid w:val="00EC682A"/>
    <w:rsid w:val="00EC78BD"/>
    <w:rsid w:val="00ED001F"/>
    <w:rsid w:val="00ED0623"/>
    <w:rsid w:val="00ED09C2"/>
    <w:rsid w:val="00ED11ED"/>
    <w:rsid w:val="00ED1437"/>
    <w:rsid w:val="00ED1678"/>
    <w:rsid w:val="00ED1AFD"/>
    <w:rsid w:val="00ED1B97"/>
    <w:rsid w:val="00ED1D5F"/>
    <w:rsid w:val="00ED26C8"/>
    <w:rsid w:val="00ED2C41"/>
    <w:rsid w:val="00ED2C68"/>
    <w:rsid w:val="00ED411B"/>
    <w:rsid w:val="00ED46BC"/>
    <w:rsid w:val="00ED5682"/>
    <w:rsid w:val="00ED5FD8"/>
    <w:rsid w:val="00ED60D5"/>
    <w:rsid w:val="00ED74AF"/>
    <w:rsid w:val="00EE05C6"/>
    <w:rsid w:val="00EE165C"/>
    <w:rsid w:val="00EE1D8F"/>
    <w:rsid w:val="00EE39C7"/>
    <w:rsid w:val="00EE3E0D"/>
    <w:rsid w:val="00EE4730"/>
    <w:rsid w:val="00EE4D17"/>
    <w:rsid w:val="00EE4E4C"/>
    <w:rsid w:val="00EE54C0"/>
    <w:rsid w:val="00EE5AC4"/>
    <w:rsid w:val="00EE60B3"/>
    <w:rsid w:val="00EE63F5"/>
    <w:rsid w:val="00EE6FE5"/>
    <w:rsid w:val="00EE746C"/>
    <w:rsid w:val="00EF0072"/>
    <w:rsid w:val="00EF0286"/>
    <w:rsid w:val="00EF1893"/>
    <w:rsid w:val="00EF1A06"/>
    <w:rsid w:val="00EF1FD7"/>
    <w:rsid w:val="00EF1FEE"/>
    <w:rsid w:val="00EF2194"/>
    <w:rsid w:val="00EF22AF"/>
    <w:rsid w:val="00EF22B9"/>
    <w:rsid w:val="00EF2452"/>
    <w:rsid w:val="00EF30AA"/>
    <w:rsid w:val="00EF3220"/>
    <w:rsid w:val="00EF3873"/>
    <w:rsid w:val="00EF4E00"/>
    <w:rsid w:val="00EF5680"/>
    <w:rsid w:val="00EF6168"/>
    <w:rsid w:val="00EF62AF"/>
    <w:rsid w:val="00EF6391"/>
    <w:rsid w:val="00EF7A8C"/>
    <w:rsid w:val="00EF7AF9"/>
    <w:rsid w:val="00EF7EE6"/>
    <w:rsid w:val="00F00735"/>
    <w:rsid w:val="00F0087B"/>
    <w:rsid w:val="00F01DAE"/>
    <w:rsid w:val="00F01EDD"/>
    <w:rsid w:val="00F0201F"/>
    <w:rsid w:val="00F024A6"/>
    <w:rsid w:val="00F02730"/>
    <w:rsid w:val="00F0365E"/>
    <w:rsid w:val="00F03957"/>
    <w:rsid w:val="00F03E2E"/>
    <w:rsid w:val="00F04288"/>
    <w:rsid w:val="00F04423"/>
    <w:rsid w:val="00F05836"/>
    <w:rsid w:val="00F05AE5"/>
    <w:rsid w:val="00F05DAD"/>
    <w:rsid w:val="00F06772"/>
    <w:rsid w:val="00F06F01"/>
    <w:rsid w:val="00F07E26"/>
    <w:rsid w:val="00F1001D"/>
    <w:rsid w:val="00F10B8B"/>
    <w:rsid w:val="00F10DE6"/>
    <w:rsid w:val="00F111A0"/>
    <w:rsid w:val="00F115D7"/>
    <w:rsid w:val="00F117EB"/>
    <w:rsid w:val="00F12376"/>
    <w:rsid w:val="00F12591"/>
    <w:rsid w:val="00F12C8C"/>
    <w:rsid w:val="00F12FB7"/>
    <w:rsid w:val="00F130BF"/>
    <w:rsid w:val="00F131CB"/>
    <w:rsid w:val="00F1321F"/>
    <w:rsid w:val="00F1401A"/>
    <w:rsid w:val="00F1454A"/>
    <w:rsid w:val="00F153BD"/>
    <w:rsid w:val="00F15DD7"/>
    <w:rsid w:val="00F16656"/>
    <w:rsid w:val="00F168A1"/>
    <w:rsid w:val="00F16C05"/>
    <w:rsid w:val="00F17C2A"/>
    <w:rsid w:val="00F210C2"/>
    <w:rsid w:val="00F21190"/>
    <w:rsid w:val="00F217A4"/>
    <w:rsid w:val="00F21C06"/>
    <w:rsid w:val="00F22813"/>
    <w:rsid w:val="00F22A96"/>
    <w:rsid w:val="00F22BEB"/>
    <w:rsid w:val="00F22E46"/>
    <w:rsid w:val="00F23469"/>
    <w:rsid w:val="00F23478"/>
    <w:rsid w:val="00F23759"/>
    <w:rsid w:val="00F24DCB"/>
    <w:rsid w:val="00F25316"/>
    <w:rsid w:val="00F258F7"/>
    <w:rsid w:val="00F26287"/>
    <w:rsid w:val="00F26B59"/>
    <w:rsid w:val="00F26BD3"/>
    <w:rsid w:val="00F26E21"/>
    <w:rsid w:val="00F26E62"/>
    <w:rsid w:val="00F275D2"/>
    <w:rsid w:val="00F27959"/>
    <w:rsid w:val="00F30021"/>
    <w:rsid w:val="00F30272"/>
    <w:rsid w:val="00F306FE"/>
    <w:rsid w:val="00F316CE"/>
    <w:rsid w:val="00F31AEF"/>
    <w:rsid w:val="00F31B78"/>
    <w:rsid w:val="00F3233A"/>
    <w:rsid w:val="00F32C9A"/>
    <w:rsid w:val="00F3375C"/>
    <w:rsid w:val="00F33B0C"/>
    <w:rsid w:val="00F33B28"/>
    <w:rsid w:val="00F33BE3"/>
    <w:rsid w:val="00F33D3B"/>
    <w:rsid w:val="00F341DB"/>
    <w:rsid w:val="00F34242"/>
    <w:rsid w:val="00F34366"/>
    <w:rsid w:val="00F34CE3"/>
    <w:rsid w:val="00F34F71"/>
    <w:rsid w:val="00F350D9"/>
    <w:rsid w:val="00F3528A"/>
    <w:rsid w:val="00F3561B"/>
    <w:rsid w:val="00F35C24"/>
    <w:rsid w:val="00F3685C"/>
    <w:rsid w:val="00F36AC2"/>
    <w:rsid w:val="00F36D84"/>
    <w:rsid w:val="00F37338"/>
    <w:rsid w:val="00F377B1"/>
    <w:rsid w:val="00F37ACD"/>
    <w:rsid w:val="00F37FC0"/>
    <w:rsid w:val="00F405BE"/>
    <w:rsid w:val="00F4071D"/>
    <w:rsid w:val="00F4078D"/>
    <w:rsid w:val="00F40965"/>
    <w:rsid w:val="00F412B6"/>
    <w:rsid w:val="00F422A1"/>
    <w:rsid w:val="00F4272B"/>
    <w:rsid w:val="00F4291E"/>
    <w:rsid w:val="00F42A3D"/>
    <w:rsid w:val="00F43622"/>
    <w:rsid w:val="00F43D13"/>
    <w:rsid w:val="00F440A4"/>
    <w:rsid w:val="00F446F3"/>
    <w:rsid w:val="00F44C44"/>
    <w:rsid w:val="00F44E67"/>
    <w:rsid w:val="00F456DC"/>
    <w:rsid w:val="00F45F61"/>
    <w:rsid w:val="00F46FAC"/>
    <w:rsid w:val="00F47B2A"/>
    <w:rsid w:val="00F506F8"/>
    <w:rsid w:val="00F50825"/>
    <w:rsid w:val="00F5102C"/>
    <w:rsid w:val="00F51AD1"/>
    <w:rsid w:val="00F53DD4"/>
    <w:rsid w:val="00F54CB0"/>
    <w:rsid w:val="00F55817"/>
    <w:rsid w:val="00F56A51"/>
    <w:rsid w:val="00F56A67"/>
    <w:rsid w:val="00F57064"/>
    <w:rsid w:val="00F5733C"/>
    <w:rsid w:val="00F57BA2"/>
    <w:rsid w:val="00F57C18"/>
    <w:rsid w:val="00F57DFF"/>
    <w:rsid w:val="00F600B8"/>
    <w:rsid w:val="00F60AEB"/>
    <w:rsid w:val="00F61044"/>
    <w:rsid w:val="00F612D7"/>
    <w:rsid w:val="00F61546"/>
    <w:rsid w:val="00F6185F"/>
    <w:rsid w:val="00F61C7F"/>
    <w:rsid w:val="00F61ED6"/>
    <w:rsid w:val="00F6209C"/>
    <w:rsid w:val="00F62D68"/>
    <w:rsid w:val="00F62FC6"/>
    <w:rsid w:val="00F64075"/>
    <w:rsid w:val="00F64265"/>
    <w:rsid w:val="00F64385"/>
    <w:rsid w:val="00F64857"/>
    <w:rsid w:val="00F64E43"/>
    <w:rsid w:val="00F64F72"/>
    <w:rsid w:val="00F6554C"/>
    <w:rsid w:val="00F6576E"/>
    <w:rsid w:val="00F65A2A"/>
    <w:rsid w:val="00F65AF0"/>
    <w:rsid w:val="00F65F55"/>
    <w:rsid w:val="00F66165"/>
    <w:rsid w:val="00F662EE"/>
    <w:rsid w:val="00F66376"/>
    <w:rsid w:val="00F66734"/>
    <w:rsid w:val="00F66C20"/>
    <w:rsid w:val="00F67C23"/>
    <w:rsid w:val="00F67F23"/>
    <w:rsid w:val="00F70264"/>
    <w:rsid w:val="00F70592"/>
    <w:rsid w:val="00F709F0"/>
    <w:rsid w:val="00F70EF9"/>
    <w:rsid w:val="00F71523"/>
    <w:rsid w:val="00F71ED1"/>
    <w:rsid w:val="00F725DE"/>
    <w:rsid w:val="00F7267F"/>
    <w:rsid w:val="00F72846"/>
    <w:rsid w:val="00F72AFA"/>
    <w:rsid w:val="00F739D1"/>
    <w:rsid w:val="00F73ACC"/>
    <w:rsid w:val="00F7409A"/>
    <w:rsid w:val="00F740CF"/>
    <w:rsid w:val="00F75D7C"/>
    <w:rsid w:val="00F761B7"/>
    <w:rsid w:val="00F7661E"/>
    <w:rsid w:val="00F76D1E"/>
    <w:rsid w:val="00F76E42"/>
    <w:rsid w:val="00F76EE5"/>
    <w:rsid w:val="00F77163"/>
    <w:rsid w:val="00F77DFB"/>
    <w:rsid w:val="00F77E9F"/>
    <w:rsid w:val="00F800C8"/>
    <w:rsid w:val="00F8060D"/>
    <w:rsid w:val="00F80F04"/>
    <w:rsid w:val="00F822B3"/>
    <w:rsid w:val="00F822B4"/>
    <w:rsid w:val="00F82489"/>
    <w:rsid w:val="00F82A7E"/>
    <w:rsid w:val="00F84614"/>
    <w:rsid w:val="00F84995"/>
    <w:rsid w:val="00F84E76"/>
    <w:rsid w:val="00F85487"/>
    <w:rsid w:val="00F8618D"/>
    <w:rsid w:val="00F8675A"/>
    <w:rsid w:val="00F873A8"/>
    <w:rsid w:val="00F8789B"/>
    <w:rsid w:val="00F87CAB"/>
    <w:rsid w:val="00F87D5D"/>
    <w:rsid w:val="00F90F13"/>
    <w:rsid w:val="00F91618"/>
    <w:rsid w:val="00F91EF1"/>
    <w:rsid w:val="00F9207C"/>
    <w:rsid w:val="00F9250A"/>
    <w:rsid w:val="00F92F15"/>
    <w:rsid w:val="00F931AA"/>
    <w:rsid w:val="00F932A9"/>
    <w:rsid w:val="00F944BE"/>
    <w:rsid w:val="00F945D9"/>
    <w:rsid w:val="00F946D0"/>
    <w:rsid w:val="00F94798"/>
    <w:rsid w:val="00F9480A"/>
    <w:rsid w:val="00F94916"/>
    <w:rsid w:val="00F94CFF"/>
    <w:rsid w:val="00F950B2"/>
    <w:rsid w:val="00F956B1"/>
    <w:rsid w:val="00F95D81"/>
    <w:rsid w:val="00F960BE"/>
    <w:rsid w:val="00F9641B"/>
    <w:rsid w:val="00F96C55"/>
    <w:rsid w:val="00F96CA7"/>
    <w:rsid w:val="00F97789"/>
    <w:rsid w:val="00F97797"/>
    <w:rsid w:val="00F97E51"/>
    <w:rsid w:val="00FA0355"/>
    <w:rsid w:val="00FA0F16"/>
    <w:rsid w:val="00FA130B"/>
    <w:rsid w:val="00FA13AC"/>
    <w:rsid w:val="00FA19BF"/>
    <w:rsid w:val="00FA2124"/>
    <w:rsid w:val="00FA3454"/>
    <w:rsid w:val="00FA374B"/>
    <w:rsid w:val="00FA5225"/>
    <w:rsid w:val="00FA5705"/>
    <w:rsid w:val="00FA5854"/>
    <w:rsid w:val="00FA5E95"/>
    <w:rsid w:val="00FA6056"/>
    <w:rsid w:val="00FA6707"/>
    <w:rsid w:val="00FA6763"/>
    <w:rsid w:val="00FA6B68"/>
    <w:rsid w:val="00FA6B7E"/>
    <w:rsid w:val="00FA6F82"/>
    <w:rsid w:val="00FA6FD3"/>
    <w:rsid w:val="00FA7776"/>
    <w:rsid w:val="00FB0211"/>
    <w:rsid w:val="00FB11C0"/>
    <w:rsid w:val="00FB1B39"/>
    <w:rsid w:val="00FB2491"/>
    <w:rsid w:val="00FB2DB2"/>
    <w:rsid w:val="00FB2E4F"/>
    <w:rsid w:val="00FB499C"/>
    <w:rsid w:val="00FB5590"/>
    <w:rsid w:val="00FB59AF"/>
    <w:rsid w:val="00FB605B"/>
    <w:rsid w:val="00FB614E"/>
    <w:rsid w:val="00FB6543"/>
    <w:rsid w:val="00FB663C"/>
    <w:rsid w:val="00FB6A24"/>
    <w:rsid w:val="00FB6A54"/>
    <w:rsid w:val="00FB6B1E"/>
    <w:rsid w:val="00FB6D1B"/>
    <w:rsid w:val="00FC04FA"/>
    <w:rsid w:val="00FC0559"/>
    <w:rsid w:val="00FC102D"/>
    <w:rsid w:val="00FC1149"/>
    <w:rsid w:val="00FC121B"/>
    <w:rsid w:val="00FC1AB6"/>
    <w:rsid w:val="00FC1BD8"/>
    <w:rsid w:val="00FC1E05"/>
    <w:rsid w:val="00FC2020"/>
    <w:rsid w:val="00FC2CFE"/>
    <w:rsid w:val="00FC2D13"/>
    <w:rsid w:val="00FC2DA9"/>
    <w:rsid w:val="00FC2F89"/>
    <w:rsid w:val="00FC3279"/>
    <w:rsid w:val="00FC3741"/>
    <w:rsid w:val="00FC3AEB"/>
    <w:rsid w:val="00FC48F8"/>
    <w:rsid w:val="00FC520D"/>
    <w:rsid w:val="00FC5550"/>
    <w:rsid w:val="00FC5ED1"/>
    <w:rsid w:val="00FC6B3D"/>
    <w:rsid w:val="00FC7252"/>
    <w:rsid w:val="00FC78E5"/>
    <w:rsid w:val="00FC7CEC"/>
    <w:rsid w:val="00FD038F"/>
    <w:rsid w:val="00FD0CE2"/>
    <w:rsid w:val="00FD1DA9"/>
    <w:rsid w:val="00FD2406"/>
    <w:rsid w:val="00FD2824"/>
    <w:rsid w:val="00FD2B7D"/>
    <w:rsid w:val="00FD2CBB"/>
    <w:rsid w:val="00FD2FA9"/>
    <w:rsid w:val="00FD31AF"/>
    <w:rsid w:val="00FD347C"/>
    <w:rsid w:val="00FD3817"/>
    <w:rsid w:val="00FD386B"/>
    <w:rsid w:val="00FD398F"/>
    <w:rsid w:val="00FD39B0"/>
    <w:rsid w:val="00FD44C5"/>
    <w:rsid w:val="00FD51D0"/>
    <w:rsid w:val="00FD573C"/>
    <w:rsid w:val="00FD58E6"/>
    <w:rsid w:val="00FD5A1E"/>
    <w:rsid w:val="00FD6479"/>
    <w:rsid w:val="00FD665D"/>
    <w:rsid w:val="00FD6A16"/>
    <w:rsid w:val="00FD6C43"/>
    <w:rsid w:val="00FD6F17"/>
    <w:rsid w:val="00FD706A"/>
    <w:rsid w:val="00FD77BE"/>
    <w:rsid w:val="00FD77CE"/>
    <w:rsid w:val="00FD7B30"/>
    <w:rsid w:val="00FD7CFF"/>
    <w:rsid w:val="00FD7EA0"/>
    <w:rsid w:val="00FD7F42"/>
    <w:rsid w:val="00FE0A64"/>
    <w:rsid w:val="00FE0B5B"/>
    <w:rsid w:val="00FE0DA6"/>
    <w:rsid w:val="00FE17EB"/>
    <w:rsid w:val="00FE1DBD"/>
    <w:rsid w:val="00FE1F9F"/>
    <w:rsid w:val="00FE222B"/>
    <w:rsid w:val="00FE2DBB"/>
    <w:rsid w:val="00FE2DC2"/>
    <w:rsid w:val="00FE3CA0"/>
    <w:rsid w:val="00FE40CC"/>
    <w:rsid w:val="00FE4288"/>
    <w:rsid w:val="00FE466E"/>
    <w:rsid w:val="00FE4FC8"/>
    <w:rsid w:val="00FE531A"/>
    <w:rsid w:val="00FE53B0"/>
    <w:rsid w:val="00FE57E6"/>
    <w:rsid w:val="00FE592F"/>
    <w:rsid w:val="00FE5C8A"/>
    <w:rsid w:val="00FE5ECE"/>
    <w:rsid w:val="00FE6153"/>
    <w:rsid w:val="00FE64FD"/>
    <w:rsid w:val="00FE6F20"/>
    <w:rsid w:val="00FE7282"/>
    <w:rsid w:val="00FE764D"/>
    <w:rsid w:val="00FE76FD"/>
    <w:rsid w:val="00FE7BCC"/>
    <w:rsid w:val="00FE7C3E"/>
    <w:rsid w:val="00FF075D"/>
    <w:rsid w:val="00FF0983"/>
    <w:rsid w:val="00FF0A8B"/>
    <w:rsid w:val="00FF0C9A"/>
    <w:rsid w:val="00FF115C"/>
    <w:rsid w:val="00FF21E8"/>
    <w:rsid w:val="00FF2E01"/>
    <w:rsid w:val="00FF3D61"/>
    <w:rsid w:val="00FF4524"/>
    <w:rsid w:val="00FF4D3D"/>
    <w:rsid w:val="00FF4F82"/>
    <w:rsid w:val="00FF501F"/>
    <w:rsid w:val="00FF578F"/>
    <w:rsid w:val="00FF58C9"/>
    <w:rsid w:val="00FF5CA8"/>
    <w:rsid w:val="00FF5D6E"/>
    <w:rsid w:val="00FF650B"/>
    <w:rsid w:val="00FF6532"/>
    <w:rsid w:val="00FF74A0"/>
    <w:rsid w:val="00FF7551"/>
    <w:rsid w:val="0100DF02"/>
    <w:rsid w:val="0101E2AE"/>
    <w:rsid w:val="0107CEA8"/>
    <w:rsid w:val="0112779B"/>
    <w:rsid w:val="0119D242"/>
    <w:rsid w:val="011DF103"/>
    <w:rsid w:val="011E6A5A"/>
    <w:rsid w:val="0120527E"/>
    <w:rsid w:val="012436B5"/>
    <w:rsid w:val="012CAF29"/>
    <w:rsid w:val="01302981"/>
    <w:rsid w:val="0133F5AE"/>
    <w:rsid w:val="01384BE8"/>
    <w:rsid w:val="013F4B68"/>
    <w:rsid w:val="013F7C37"/>
    <w:rsid w:val="01581B8D"/>
    <w:rsid w:val="01598B4D"/>
    <w:rsid w:val="016775F8"/>
    <w:rsid w:val="016825B8"/>
    <w:rsid w:val="016A2F7C"/>
    <w:rsid w:val="01769D36"/>
    <w:rsid w:val="01778658"/>
    <w:rsid w:val="017AAD1E"/>
    <w:rsid w:val="017D818E"/>
    <w:rsid w:val="01866DBF"/>
    <w:rsid w:val="018B93EC"/>
    <w:rsid w:val="01930113"/>
    <w:rsid w:val="01949426"/>
    <w:rsid w:val="0194DEB5"/>
    <w:rsid w:val="01952943"/>
    <w:rsid w:val="019C722C"/>
    <w:rsid w:val="019E2BBA"/>
    <w:rsid w:val="019EAD4A"/>
    <w:rsid w:val="01A18596"/>
    <w:rsid w:val="01A5264F"/>
    <w:rsid w:val="01A79AFA"/>
    <w:rsid w:val="01AD8B8C"/>
    <w:rsid w:val="01B86D05"/>
    <w:rsid w:val="01C04DDC"/>
    <w:rsid w:val="01C2ABFB"/>
    <w:rsid w:val="01C6441B"/>
    <w:rsid w:val="01D5345E"/>
    <w:rsid w:val="01DB81D3"/>
    <w:rsid w:val="01E6E5A1"/>
    <w:rsid w:val="01EFB746"/>
    <w:rsid w:val="01F2EBB7"/>
    <w:rsid w:val="01F6B7D2"/>
    <w:rsid w:val="01FAF258"/>
    <w:rsid w:val="01FB5074"/>
    <w:rsid w:val="02079E91"/>
    <w:rsid w:val="0209D075"/>
    <w:rsid w:val="021728EB"/>
    <w:rsid w:val="021A3003"/>
    <w:rsid w:val="022D13ED"/>
    <w:rsid w:val="023A750F"/>
    <w:rsid w:val="023F4E68"/>
    <w:rsid w:val="023F819A"/>
    <w:rsid w:val="02417955"/>
    <w:rsid w:val="024C239E"/>
    <w:rsid w:val="025CD910"/>
    <w:rsid w:val="026C2008"/>
    <w:rsid w:val="026F4CF0"/>
    <w:rsid w:val="027526CC"/>
    <w:rsid w:val="02757B9F"/>
    <w:rsid w:val="027708F0"/>
    <w:rsid w:val="0281715C"/>
    <w:rsid w:val="0287637A"/>
    <w:rsid w:val="02879394"/>
    <w:rsid w:val="028B2ED0"/>
    <w:rsid w:val="0293DEA3"/>
    <w:rsid w:val="029C4E13"/>
    <w:rsid w:val="029C69F0"/>
    <w:rsid w:val="029F5689"/>
    <w:rsid w:val="02A0664C"/>
    <w:rsid w:val="02A24650"/>
    <w:rsid w:val="02A4F874"/>
    <w:rsid w:val="02A670E1"/>
    <w:rsid w:val="02B4F686"/>
    <w:rsid w:val="02B92B27"/>
    <w:rsid w:val="02BA0D32"/>
    <w:rsid w:val="02C1EF27"/>
    <w:rsid w:val="02C7F39A"/>
    <w:rsid w:val="02CA73F1"/>
    <w:rsid w:val="02CC22BC"/>
    <w:rsid w:val="02CC526F"/>
    <w:rsid w:val="02D4245C"/>
    <w:rsid w:val="02D9BD1E"/>
    <w:rsid w:val="02DB9D02"/>
    <w:rsid w:val="02E455B7"/>
    <w:rsid w:val="02EF2676"/>
    <w:rsid w:val="02F2BC58"/>
    <w:rsid w:val="02FA42BA"/>
    <w:rsid w:val="03006827"/>
    <w:rsid w:val="0310D873"/>
    <w:rsid w:val="03159CAF"/>
    <w:rsid w:val="031795EF"/>
    <w:rsid w:val="0337FFAB"/>
    <w:rsid w:val="034E685F"/>
    <w:rsid w:val="03529FB3"/>
    <w:rsid w:val="0359B386"/>
    <w:rsid w:val="035BFC18"/>
    <w:rsid w:val="035C97BF"/>
    <w:rsid w:val="03658277"/>
    <w:rsid w:val="036C5325"/>
    <w:rsid w:val="03722E62"/>
    <w:rsid w:val="0378A87D"/>
    <w:rsid w:val="038B87A7"/>
    <w:rsid w:val="038C3DE4"/>
    <w:rsid w:val="0392D93F"/>
    <w:rsid w:val="03994ED9"/>
    <w:rsid w:val="039ECD23"/>
    <w:rsid w:val="03A2A093"/>
    <w:rsid w:val="03A32F3F"/>
    <w:rsid w:val="03A4E63A"/>
    <w:rsid w:val="03AA4B7C"/>
    <w:rsid w:val="03B6D128"/>
    <w:rsid w:val="03C3FD5C"/>
    <w:rsid w:val="03CDDD3E"/>
    <w:rsid w:val="03D92DB2"/>
    <w:rsid w:val="03DEF339"/>
    <w:rsid w:val="03E57EFE"/>
    <w:rsid w:val="03E68EC0"/>
    <w:rsid w:val="03EE30C7"/>
    <w:rsid w:val="03F8D389"/>
    <w:rsid w:val="03FCC44D"/>
    <w:rsid w:val="0410BFD0"/>
    <w:rsid w:val="0411478C"/>
    <w:rsid w:val="0415019E"/>
    <w:rsid w:val="04190C2B"/>
    <w:rsid w:val="041B2989"/>
    <w:rsid w:val="041D91FA"/>
    <w:rsid w:val="042C983B"/>
    <w:rsid w:val="043BDF79"/>
    <w:rsid w:val="044DA497"/>
    <w:rsid w:val="0454D1C4"/>
    <w:rsid w:val="0458CCE6"/>
    <w:rsid w:val="04626A6B"/>
    <w:rsid w:val="046A3B4E"/>
    <w:rsid w:val="04728473"/>
    <w:rsid w:val="047BC226"/>
    <w:rsid w:val="049E0988"/>
    <w:rsid w:val="04A306C9"/>
    <w:rsid w:val="04A8C0C5"/>
    <w:rsid w:val="04B1BBE8"/>
    <w:rsid w:val="04B63402"/>
    <w:rsid w:val="04B6871D"/>
    <w:rsid w:val="04B6E4F3"/>
    <w:rsid w:val="04BFF176"/>
    <w:rsid w:val="04C02415"/>
    <w:rsid w:val="04CB95D5"/>
    <w:rsid w:val="04D953FF"/>
    <w:rsid w:val="04E49DB1"/>
    <w:rsid w:val="04E6EDC6"/>
    <w:rsid w:val="04F5F2EF"/>
    <w:rsid w:val="04FEFE69"/>
    <w:rsid w:val="04FF3CA2"/>
    <w:rsid w:val="05044EB9"/>
    <w:rsid w:val="0506D070"/>
    <w:rsid w:val="0509CC43"/>
    <w:rsid w:val="050A1DA0"/>
    <w:rsid w:val="050C4AB5"/>
    <w:rsid w:val="050EBE92"/>
    <w:rsid w:val="050EC88E"/>
    <w:rsid w:val="0517375D"/>
    <w:rsid w:val="051CDA46"/>
    <w:rsid w:val="052AA6B9"/>
    <w:rsid w:val="052C1842"/>
    <w:rsid w:val="052E2000"/>
    <w:rsid w:val="0533D898"/>
    <w:rsid w:val="05345959"/>
    <w:rsid w:val="053D57E5"/>
    <w:rsid w:val="05492303"/>
    <w:rsid w:val="054B5308"/>
    <w:rsid w:val="054D88AF"/>
    <w:rsid w:val="0553665B"/>
    <w:rsid w:val="0553F32B"/>
    <w:rsid w:val="0554C918"/>
    <w:rsid w:val="056BA1CC"/>
    <w:rsid w:val="057AAD85"/>
    <w:rsid w:val="05803EED"/>
    <w:rsid w:val="0583819F"/>
    <w:rsid w:val="058D5B8F"/>
    <w:rsid w:val="058DB7CA"/>
    <w:rsid w:val="059D72AD"/>
    <w:rsid w:val="05A3329B"/>
    <w:rsid w:val="05AA6346"/>
    <w:rsid w:val="05ABF9B4"/>
    <w:rsid w:val="05B01117"/>
    <w:rsid w:val="05C2D891"/>
    <w:rsid w:val="05C4B17A"/>
    <w:rsid w:val="05C5EA3D"/>
    <w:rsid w:val="05CAFC9B"/>
    <w:rsid w:val="05CB212F"/>
    <w:rsid w:val="05D08613"/>
    <w:rsid w:val="05D6EAA8"/>
    <w:rsid w:val="05DFBA2C"/>
    <w:rsid w:val="05E162BC"/>
    <w:rsid w:val="05E62C46"/>
    <w:rsid w:val="05ED5CF2"/>
    <w:rsid w:val="05EFD3F7"/>
    <w:rsid w:val="05F5E0F1"/>
    <w:rsid w:val="05F8C921"/>
    <w:rsid w:val="0600CD10"/>
    <w:rsid w:val="0605BD6B"/>
    <w:rsid w:val="061CC4A4"/>
    <w:rsid w:val="061E0D80"/>
    <w:rsid w:val="0622DBD2"/>
    <w:rsid w:val="0623E224"/>
    <w:rsid w:val="062D8899"/>
    <w:rsid w:val="062F49ED"/>
    <w:rsid w:val="06312382"/>
    <w:rsid w:val="06390101"/>
    <w:rsid w:val="064ABAB1"/>
    <w:rsid w:val="06501647"/>
    <w:rsid w:val="0652DE2A"/>
    <w:rsid w:val="06685D78"/>
    <w:rsid w:val="066EE4B9"/>
    <w:rsid w:val="066F5EEE"/>
    <w:rsid w:val="0672EFA9"/>
    <w:rsid w:val="06751090"/>
    <w:rsid w:val="067632A1"/>
    <w:rsid w:val="067B075B"/>
    <w:rsid w:val="067CCE29"/>
    <w:rsid w:val="06811969"/>
    <w:rsid w:val="06912A16"/>
    <w:rsid w:val="06919157"/>
    <w:rsid w:val="06A2A0D1"/>
    <w:rsid w:val="06A74785"/>
    <w:rsid w:val="06AC5C9D"/>
    <w:rsid w:val="06B131AA"/>
    <w:rsid w:val="06B6D27C"/>
    <w:rsid w:val="06C2076A"/>
    <w:rsid w:val="06C2B77F"/>
    <w:rsid w:val="06C44F56"/>
    <w:rsid w:val="06C4D61B"/>
    <w:rsid w:val="06CEC8EF"/>
    <w:rsid w:val="06D5E0DB"/>
    <w:rsid w:val="06D7EE17"/>
    <w:rsid w:val="06D92846"/>
    <w:rsid w:val="06EE48B6"/>
    <w:rsid w:val="06F5348A"/>
    <w:rsid w:val="070351A6"/>
    <w:rsid w:val="070E87A3"/>
    <w:rsid w:val="07154124"/>
    <w:rsid w:val="07155454"/>
    <w:rsid w:val="071B6B66"/>
    <w:rsid w:val="071D9A92"/>
    <w:rsid w:val="07209665"/>
    <w:rsid w:val="0729D2A3"/>
    <w:rsid w:val="072A0075"/>
    <w:rsid w:val="072C4516"/>
    <w:rsid w:val="072FEF29"/>
    <w:rsid w:val="07317A89"/>
    <w:rsid w:val="0733AFD1"/>
    <w:rsid w:val="0737C3F0"/>
    <w:rsid w:val="0739B51A"/>
    <w:rsid w:val="073A09CE"/>
    <w:rsid w:val="073A92A8"/>
    <w:rsid w:val="074642D8"/>
    <w:rsid w:val="074A6A31"/>
    <w:rsid w:val="0763C823"/>
    <w:rsid w:val="0781B91F"/>
    <w:rsid w:val="078D711D"/>
    <w:rsid w:val="07982A63"/>
    <w:rsid w:val="079C5C70"/>
    <w:rsid w:val="079FA260"/>
    <w:rsid w:val="07A3E447"/>
    <w:rsid w:val="07A54CA2"/>
    <w:rsid w:val="07A6E6FA"/>
    <w:rsid w:val="07AB8AB2"/>
    <w:rsid w:val="07B36C24"/>
    <w:rsid w:val="07BE342C"/>
    <w:rsid w:val="07C0E55E"/>
    <w:rsid w:val="07C1BA3B"/>
    <w:rsid w:val="07CA0640"/>
    <w:rsid w:val="07D1E828"/>
    <w:rsid w:val="07D21D7A"/>
    <w:rsid w:val="07D5FF1A"/>
    <w:rsid w:val="07D95930"/>
    <w:rsid w:val="07E31926"/>
    <w:rsid w:val="07EA3D88"/>
    <w:rsid w:val="07EC92E6"/>
    <w:rsid w:val="07EE08DC"/>
    <w:rsid w:val="080451C7"/>
    <w:rsid w:val="0810E0F1"/>
    <w:rsid w:val="0812BCBB"/>
    <w:rsid w:val="08138D77"/>
    <w:rsid w:val="08185EFA"/>
    <w:rsid w:val="081E377C"/>
    <w:rsid w:val="08242121"/>
    <w:rsid w:val="08396C35"/>
    <w:rsid w:val="0849C813"/>
    <w:rsid w:val="084F5238"/>
    <w:rsid w:val="08525C10"/>
    <w:rsid w:val="085301FC"/>
    <w:rsid w:val="085A0C9F"/>
    <w:rsid w:val="086090C1"/>
    <w:rsid w:val="08676E88"/>
    <w:rsid w:val="086E2F20"/>
    <w:rsid w:val="087798AA"/>
    <w:rsid w:val="087CAA8D"/>
    <w:rsid w:val="087E5AAA"/>
    <w:rsid w:val="088657B5"/>
    <w:rsid w:val="0887577D"/>
    <w:rsid w:val="08904EB3"/>
    <w:rsid w:val="08909C38"/>
    <w:rsid w:val="0893AD54"/>
    <w:rsid w:val="0899CCD2"/>
    <w:rsid w:val="089D7DE3"/>
    <w:rsid w:val="08AA09F5"/>
    <w:rsid w:val="08AC860F"/>
    <w:rsid w:val="08B5857D"/>
    <w:rsid w:val="08B7D117"/>
    <w:rsid w:val="08B84DB3"/>
    <w:rsid w:val="08CA31C3"/>
    <w:rsid w:val="08D79A1D"/>
    <w:rsid w:val="08DD1F9D"/>
    <w:rsid w:val="08E63A92"/>
    <w:rsid w:val="08F29CC4"/>
    <w:rsid w:val="08FEB21F"/>
    <w:rsid w:val="0911BBF2"/>
    <w:rsid w:val="0913CDEE"/>
    <w:rsid w:val="092134C8"/>
    <w:rsid w:val="092882F7"/>
    <w:rsid w:val="09313047"/>
    <w:rsid w:val="0937C388"/>
    <w:rsid w:val="093A7E94"/>
    <w:rsid w:val="093CB301"/>
    <w:rsid w:val="09414C59"/>
    <w:rsid w:val="095B11FD"/>
    <w:rsid w:val="0973E323"/>
    <w:rsid w:val="097F3799"/>
    <w:rsid w:val="098B86C0"/>
    <w:rsid w:val="098E5BB4"/>
    <w:rsid w:val="099A5E3C"/>
    <w:rsid w:val="099BFEA1"/>
    <w:rsid w:val="099DF91A"/>
    <w:rsid w:val="09A424BC"/>
    <w:rsid w:val="09ACC80A"/>
    <w:rsid w:val="09B68F9E"/>
    <w:rsid w:val="09BDFDEE"/>
    <w:rsid w:val="09C59EF8"/>
    <w:rsid w:val="09C6267D"/>
    <w:rsid w:val="09C9DE52"/>
    <w:rsid w:val="09DA4193"/>
    <w:rsid w:val="09DE73F1"/>
    <w:rsid w:val="09F667E5"/>
    <w:rsid w:val="09FA0FA2"/>
    <w:rsid w:val="0A03EC73"/>
    <w:rsid w:val="0A0931BA"/>
    <w:rsid w:val="0A09FF81"/>
    <w:rsid w:val="0A0FF1CC"/>
    <w:rsid w:val="0A175117"/>
    <w:rsid w:val="0A1ABEDE"/>
    <w:rsid w:val="0A1FA586"/>
    <w:rsid w:val="0A2DCE67"/>
    <w:rsid w:val="0A3A4117"/>
    <w:rsid w:val="0A3CD01D"/>
    <w:rsid w:val="0A3FB4CD"/>
    <w:rsid w:val="0A4606D0"/>
    <w:rsid w:val="0A47A455"/>
    <w:rsid w:val="0A7242F5"/>
    <w:rsid w:val="0A885DD9"/>
    <w:rsid w:val="0A8B0ADD"/>
    <w:rsid w:val="0A9249DA"/>
    <w:rsid w:val="0A932507"/>
    <w:rsid w:val="0A9698EA"/>
    <w:rsid w:val="0A997BAD"/>
    <w:rsid w:val="0A9D26B7"/>
    <w:rsid w:val="0A9FC209"/>
    <w:rsid w:val="0AA01BF8"/>
    <w:rsid w:val="0AA03184"/>
    <w:rsid w:val="0AA2EBF6"/>
    <w:rsid w:val="0AB1DA90"/>
    <w:rsid w:val="0ABDF88E"/>
    <w:rsid w:val="0AC1F250"/>
    <w:rsid w:val="0ACD868A"/>
    <w:rsid w:val="0ACE3429"/>
    <w:rsid w:val="0AD69321"/>
    <w:rsid w:val="0ADB2D23"/>
    <w:rsid w:val="0AE3A68E"/>
    <w:rsid w:val="0AEC1FF9"/>
    <w:rsid w:val="0AEF737B"/>
    <w:rsid w:val="0AF035C7"/>
    <w:rsid w:val="0AF24D0C"/>
    <w:rsid w:val="0AF35287"/>
    <w:rsid w:val="0AF40865"/>
    <w:rsid w:val="0AF604AB"/>
    <w:rsid w:val="0AF7E922"/>
    <w:rsid w:val="0AF8BD21"/>
    <w:rsid w:val="0AF91ADD"/>
    <w:rsid w:val="0B0EFCB7"/>
    <w:rsid w:val="0B13673D"/>
    <w:rsid w:val="0B15480D"/>
    <w:rsid w:val="0B1C6C5D"/>
    <w:rsid w:val="0B2149BB"/>
    <w:rsid w:val="0B25B130"/>
    <w:rsid w:val="0B2743E3"/>
    <w:rsid w:val="0B2A2C15"/>
    <w:rsid w:val="0B40B794"/>
    <w:rsid w:val="0B4908BB"/>
    <w:rsid w:val="0B4B2E39"/>
    <w:rsid w:val="0B4C4F27"/>
    <w:rsid w:val="0B5D467B"/>
    <w:rsid w:val="0B5EA4B5"/>
    <w:rsid w:val="0B64E1B5"/>
    <w:rsid w:val="0B677A94"/>
    <w:rsid w:val="0B760493"/>
    <w:rsid w:val="0B7D1C0B"/>
    <w:rsid w:val="0B7E1394"/>
    <w:rsid w:val="0B824966"/>
    <w:rsid w:val="0B8A3016"/>
    <w:rsid w:val="0B8E2305"/>
    <w:rsid w:val="0B8F3135"/>
    <w:rsid w:val="0B91DDAA"/>
    <w:rsid w:val="0BA87E59"/>
    <w:rsid w:val="0BA9F840"/>
    <w:rsid w:val="0BAA52ED"/>
    <w:rsid w:val="0BB7BB5D"/>
    <w:rsid w:val="0BB808C9"/>
    <w:rsid w:val="0BC0B8F7"/>
    <w:rsid w:val="0BC791E7"/>
    <w:rsid w:val="0BC82EF8"/>
    <w:rsid w:val="0BD92CCA"/>
    <w:rsid w:val="0BDB9750"/>
    <w:rsid w:val="0BDD842D"/>
    <w:rsid w:val="0BDE80E5"/>
    <w:rsid w:val="0BE10649"/>
    <w:rsid w:val="0BE8E5DE"/>
    <w:rsid w:val="0BE8FCEB"/>
    <w:rsid w:val="0BEF1667"/>
    <w:rsid w:val="0BF067C4"/>
    <w:rsid w:val="0BF4FD2C"/>
    <w:rsid w:val="0BF563C4"/>
    <w:rsid w:val="0BF9842F"/>
    <w:rsid w:val="0C029233"/>
    <w:rsid w:val="0C0D7AF1"/>
    <w:rsid w:val="0C11BBF6"/>
    <w:rsid w:val="0C21DD51"/>
    <w:rsid w:val="0C23A648"/>
    <w:rsid w:val="0C2514CD"/>
    <w:rsid w:val="0C29CAF3"/>
    <w:rsid w:val="0C29E976"/>
    <w:rsid w:val="0C2BDDD1"/>
    <w:rsid w:val="0C474F6B"/>
    <w:rsid w:val="0C4DC6B7"/>
    <w:rsid w:val="0C4FF1C7"/>
    <w:rsid w:val="0C5A13A2"/>
    <w:rsid w:val="0C5EE0A7"/>
    <w:rsid w:val="0C6072E7"/>
    <w:rsid w:val="0C61A353"/>
    <w:rsid w:val="0C61F85A"/>
    <w:rsid w:val="0C655AF2"/>
    <w:rsid w:val="0C65608B"/>
    <w:rsid w:val="0C6719C7"/>
    <w:rsid w:val="0C690A87"/>
    <w:rsid w:val="0C6CCD0F"/>
    <w:rsid w:val="0C744B8F"/>
    <w:rsid w:val="0C81207C"/>
    <w:rsid w:val="0C88864D"/>
    <w:rsid w:val="0C8C3440"/>
    <w:rsid w:val="0C8F7433"/>
    <w:rsid w:val="0C91EE96"/>
    <w:rsid w:val="0CA838B6"/>
    <w:rsid w:val="0CAD277A"/>
    <w:rsid w:val="0CB74839"/>
    <w:rsid w:val="0CC29EEC"/>
    <w:rsid w:val="0CD489FD"/>
    <w:rsid w:val="0CD5B4BF"/>
    <w:rsid w:val="0CDBB303"/>
    <w:rsid w:val="0CE8F1DE"/>
    <w:rsid w:val="0CF08BD7"/>
    <w:rsid w:val="0CF52844"/>
    <w:rsid w:val="0D09E49E"/>
    <w:rsid w:val="0D0AA296"/>
    <w:rsid w:val="0D0B4617"/>
    <w:rsid w:val="0D198A73"/>
    <w:rsid w:val="0D1B529D"/>
    <w:rsid w:val="0D25D003"/>
    <w:rsid w:val="0D2897C1"/>
    <w:rsid w:val="0D321FFE"/>
    <w:rsid w:val="0D3E9C2D"/>
    <w:rsid w:val="0D473222"/>
    <w:rsid w:val="0D4BF4D8"/>
    <w:rsid w:val="0D528B92"/>
    <w:rsid w:val="0D52E231"/>
    <w:rsid w:val="0D54DFF4"/>
    <w:rsid w:val="0D57E771"/>
    <w:rsid w:val="0D6AD2D2"/>
    <w:rsid w:val="0D6FA776"/>
    <w:rsid w:val="0D82E5DB"/>
    <w:rsid w:val="0D8DBF59"/>
    <w:rsid w:val="0D8E6B89"/>
    <w:rsid w:val="0D95BD2C"/>
    <w:rsid w:val="0D9F33F2"/>
    <w:rsid w:val="0DA2F9D2"/>
    <w:rsid w:val="0DA6AF99"/>
    <w:rsid w:val="0DC4C131"/>
    <w:rsid w:val="0DCA2461"/>
    <w:rsid w:val="0DDF6144"/>
    <w:rsid w:val="0DE0211C"/>
    <w:rsid w:val="0DE21AF2"/>
    <w:rsid w:val="0DE91437"/>
    <w:rsid w:val="0DF1F25F"/>
    <w:rsid w:val="0DF81967"/>
    <w:rsid w:val="0E00BE2D"/>
    <w:rsid w:val="0E012B53"/>
    <w:rsid w:val="0E0B717A"/>
    <w:rsid w:val="0E0CA3B3"/>
    <w:rsid w:val="0E0ECCF3"/>
    <w:rsid w:val="0E1078E0"/>
    <w:rsid w:val="0E113A37"/>
    <w:rsid w:val="0E160337"/>
    <w:rsid w:val="0E29874F"/>
    <w:rsid w:val="0E29FCF2"/>
    <w:rsid w:val="0E31E5DC"/>
    <w:rsid w:val="0E3FF5FB"/>
    <w:rsid w:val="0E447A18"/>
    <w:rsid w:val="0E4C5760"/>
    <w:rsid w:val="0E4C8D5B"/>
    <w:rsid w:val="0E4DC5CF"/>
    <w:rsid w:val="0E4EF8CF"/>
    <w:rsid w:val="0E534CEF"/>
    <w:rsid w:val="0E587F86"/>
    <w:rsid w:val="0E68B8C9"/>
    <w:rsid w:val="0E7E0A51"/>
    <w:rsid w:val="0E7E26E8"/>
    <w:rsid w:val="0E82DD16"/>
    <w:rsid w:val="0E8EC00F"/>
    <w:rsid w:val="0E92A429"/>
    <w:rsid w:val="0EA289FC"/>
    <w:rsid w:val="0EA443A7"/>
    <w:rsid w:val="0EAA3E6F"/>
    <w:rsid w:val="0EAB15EE"/>
    <w:rsid w:val="0EAE8B3E"/>
    <w:rsid w:val="0EBABD8D"/>
    <w:rsid w:val="0EC3AC61"/>
    <w:rsid w:val="0ECABF62"/>
    <w:rsid w:val="0ECCD79A"/>
    <w:rsid w:val="0ED7E24F"/>
    <w:rsid w:val="0EDDD1CD"/>
    <w:rsid w:val="0EE577E9"/>
    <w:rsid w:val="0EE5EF40"/>
    <w:rsid w:val="0EEA2ACA"/>
    <w:rsid w:val="0EEA7772"/>
    <w:rsid w:val="0EFA6335"/>
    <w:rsid w:val="0EFC0E00"/>
    <w:rsid w:val="0F06878B"/>
    <w:rsid w:val="0F071D11"/>
    <w:rsid w:val="0F07A240"/>
    <w:rsid w:val="0F0F02B0"/>
    <w:rsid w:val="0F13003C"/>
    <w:rsid w:val="0F1C3FD8"/>
    <w:rsid w:val="0F1D9287"/>
    <w:rsid w:val="0F2AA395"/>
    <w:rsid w:val="0F2DFC82"/>
    <w:rsid w:val="0F3223F2"/>
    <w:rsid w:val="0F3C8298"/>
    <w:rsid w:val="0F44E3FF"/>
    <w:rsid w:val="0F4EB570"/>
    <w:rsid w:val="0F51B841"/>
    <w:rsid w:val="0F5452AB"/>
    <w:rsid w:val="0F55A77C"/>
    <w:rsid w:val="0F5F079B"/>
    <w:rsid w:val="0F6B2E94"/>
    <w:rsid w:val="0F728E72"/>
    <w:rsid w:val="0F776348"/>
    <w:rsid w:val="0F7A0A3E"/>
    <w:rsid w:val="0F7DEB38"/>
    <w:rsid w:val="0F7F4D3B"/>
    <w:rsid w:val="0F962603"/>
    <w:rsid w:val="0F96DE25"/>
    <w:rsid w:val="0F9D919F"/>
    <w:rsid w:val="0FA0AB49"/>
    <w:rsid w:val="0FA4543C"/>
    <w:rsid w:val="0FACC93F"/>
    <w:rsid w:val="0FB23C29"/>
    <w:rsid w:val="0FB51A10"/>
    <w:rsid w:val="0FBFB8E8"/>
    <w:rsid w:val="0FC10099"/>
    <w:rsid w:val="0FC61B43"/>
    <w:rsid w:val="0FD01A30"/>
    <w:rsid w:val="0FD0C591"/>
    <w:rsid w:val="0FD2ED8E"/>
    <w:rsid w:val="0FD539C6"/>
    <w:rsid w:val="0FDC2DA7"/>
    <w:rsid w:val="0FDFE0D3"/>
    <w:rsid w:val="0FE86A4E"/>
    <w:rsid w:val="0FEDE0E7"/>
    <w:rsid w:val="0FEEADCD"/>
    <w:rsid w:val="0FFFA391"/>
    <w:rsid w:val="10026A02"/>
    <w:rsid w:val="10148B0E"/>
    <w:rsid w:val="101DC99E"/>
    <w:rsid w:val="1020F875"/>
    <w:rsid w:val="102D1228"/>
    <w:rsid w:val="1030C6D7"/>
    <w:rsid w:val="1039D543"/>
    <w:rsid w:val="104130D3"/>
    <w:rsid w:val="1057980D"/>
    <w:rsid w:val="1058DED3"/>
    <w:rsid w:val="105B1F3E"/>
    <w:rsid w:val="1062E52B"/>
    <w:rsid w:val="1070BAA4"/>
    <w:rsid w:val="10749072"/>
    <w:rsid w:val="10781AAB"/>
    <w:rsid w:val="1078F323"/>
    <w:rsid w:val="107B3703"/>
    <w:rsid w:val="107FB7A8"/>
    <w:rsid w:val="108328D5"/>
    <w:rsid w:val="10844AF6"/>
    <w:rsid w:val="1084EAC4"/>
    <w:rsid w:val="10877FFA"/>
    <w:rsid w:val="1099D1A3"/>
    <w:rsid w:val="109F9EB2"/>
    <w:rsid w:val="10A1C6D0"/>
    <w:rsid w:val="10A30E3D"/>
    <w:rsid w:val="10A3D76C"/>
    <w:rsid w:val="10A4B577"/>
    <w:rsid w:val="10AA361D"/>
    <w:rsid w:val="10B088AF"/>
    <w:rsid w:val="10B3D2FF"/>
    <w:rsid w:val="10B56066"/>
    <w:rsid w:val="10B769DD"/>
    <w:rsid w:val="10BF84AA"/>
    <w:rsid w:val="10C6357E"/>
    <w:rsid w:val="10D5566D"/>
    <w:rsid w:val="10DFD901"/>
    <w:rsid w:val="1100D07A"/>
    <w:rsid w:val="110622ED"/>
    <w:rsid w:val="110E0763"/>
    <w:rsid w:val="1113D4F8"/>
    <w:rsid w:val="1114AF1D"/>
    <w:rsid w:val="11156EEF"/>
    <w:rsid w:val="11179D9B"/>
    <w:rsid w:val="111958B3"/>
    <w:rsid w:val="111C4CBB"/>
    <w:rsid w:val="112B978B"/>
    <w:rsid w:val="113347D6"/>
    <w:rsid w:val="11451FEE"/>
    <w:rsid w:val="114898B2"/>
    <w:rsid w:val="114B2F2E"/>
    <w:rsid w:val="114CC862"/>
    <w:rsid w:val="11522FD7"/>
    <w:rsid w:val="1162CA91"/>
    <w:rsid w:val="1164999E"/>
    <w:rsid w:val="1168F2C7"/>
    <w:rsid w:val="116BEA91"/>
    <w:rsid w:val="1175A6EC"/>
    <w:rsid w:val="118377C7"/>
    <w:rsid w:val="118F6D33"/>
    <w:rsid w:val="1193BB14"/>
    <w:rsid w:val="119AF82A"/>
    <w:rsid w:val="119FABD2"/>
    <w:rsid w:val="11A05A65"/>
    <w:rsid w:val="11A504A3"/>
    <w:rsid w:val="11AEFD63"/>
    <w:rsid w:val="11AEFF79"/>
    <w:rsid w:val="11B61BD6"/>
    <w:rsid w:val="11B9E974"/>
    <w:rsid w:val="11BB65E7"/>
    <w:rsid w:val="11C27C3B"/>
    <w:rsid w:val="11C2D595"/>
    <w:rsid w:val="11C3B926"/>
    <w:rsid w:val="11CDED52"/>
    <w:rsid w:val="11CE479C"/>
    <w:rsid w:val="11D2767C"/>
    <w:rsid w:val="11D615DE"/>
    <w:rsid w:val="11D76D88"/>
    <w:rsid w:val="11D81093"/>
    <w:rsid w:val="11DD573D"/>
    <w:rsid w:val="11DFEF67"/>
    <w:rsid w:val="11E8D270"/>
    <w:rsid w:val="11F16036"/>
    <w:rsid w:val="12020FB2"/>
    <w:rsid w:val="1205E8EC"/>
    <w:rsid w:val="12073F6C"/>
    <w:rsid w:val="120F8312"/>
    <w:rsid w:val="121511C2"/>
    <w:rsid w:val="121974D3"/>
    <w:rsid w:val="1222FB02"/>
    <w:rsid w:val="1225B957"/>
    <w:rsid w:val="12283FF8"/>
    <w:rsid w:val="122915D6"/>
    <w:rsid w:val="123367BA"/>
    <w:rsid w:val="123BBDA5"/>
    <w:rsid w:val="123F4302"/>
    <w:rsid w:val="124425E7"/>
    <w:rsid w:val="124F5EB3"/>
    <w:rsid w:val="125560A7"/>
    <w:rsid w:val="12619AA4"/>
    <w:rsid w:val="126932EE"/>
    <w:rsid w:val="127B073A"/>
    <w:rsid w:val="12806B84"/>
    <w:rsid w:val="12827170"/>
    <w:rsid w:val="1288D03B"/>
    <w:rsid w:val="128AD7EA"/>
    <w:rsid w:val="129CADA7"/>
    <w:rsid w:val="12A83980"/>
    <w:rsid w:val="12AC7F68"/>
    <w:rsid w:val="12ADF959"/>
    <w:rsid w:val="12B2FA7C"/>
    <w:rsid w:val="12B77DD8"/>
    <w:rsid w:val="12C3B949"/>
    <w:rsid w:val="12C48231"/>
    <w:rsid w:val="12CB82FD"/>
    <w:rsid w:val="12CC098D"/>
    <w:rsid w:val="12CCEF9B"/>
    <w:rsid w:val="12E152C9"/>
    <w:rsid w:val="12E42330"/>
    <w:rsid w:val="12E98765"/>
    <w:rsid w:val="12EE08CE"/>
    <w:rsid w:val="12F10275"/>
    <w:rsid w:val="1301C903"/>
    <w:rsid w:val="13076535"/>
    <w:rsid w:val="13106CEF"/>
    <w:rsid w:val="131262C1"/>
    <w:rsid w:val="131FC2AA"/>
    <w:rsid w:val="1321B9D8"/>
    <w:rsid w:val="132DD140"/>
    <w:rsid w:val="132E1ABD"/>
    <w:rsid w:val="133A4334"/>
    <w:rsid w:val="1341B2DD"/>
    <w:rsid w:val="134737C9"/>
    <w:rsid w:val="13564E39"/>
    <w:rsid w:val="13573648"/>
    <w:rsid w:val="135B211A"/>
    <w:rsid w:val="135F13FF"/>
    <w:rsid w:val="136796AB"/>
    <w:rsid w:val="13717605"/>
    <w:rsid w:val="1373D2A9"/>
    <w:rsid w:val="1386F85B"/>
    <w:rsid w:val="138ECF01"/>
    <w:rsid w:val="1393D6D8"/>
    <w:rsid w:val="13A36E86"/>
    <w:rsid w:val="13A94E67"/>
    <w:rsid w:val="13B3CC95"/>
    <w:rsid w:val="13B6EF56"/>
    <w:rsid w:val="13C2E59A"/>
    <w:rsid w:val="13C88A9C"/>
    <w:rsid w:val="13CEA37D"/>
    <w:rsid w:val="13D1537A"/>
    <w:rsid w:val="13DC5639"/>
    <w:rsid w:val="13E13ADE"/>
    <w:rsid w:val="140256C6"/>
    <w:rsid w:val="140E9470"/>
    <w:rsid w:val="1416FE41"/>
    <w:rsid w:val="142BE888"/>
    <w:rsid w:val="142D508D"/>
    <w:rsid w:val="142F0F3F"/>
    <w:rsid w:val="143AB100"/>
    <w:rsid w:val="144AF726"/>
    <w:rsid w:val="144E5F3F"/>
    <w:rsid w:val="1450289E"/>
    <w:rsid w:val="1451F70E"/>
    <w:rsid w:val="14545E0C"/>
    <w:rsid w:val="1456FAEE"/>
    <w:rsid w:val="1469A75A"/>
    <w:rsid w:val="146C229C"/>
    <w:rsid w:val="146F9072"/>
    <w:rsid w:val="14706CD7"/>
    <w:rsid w:val="1472332C"/>
    <w:rsid w:val="147649B5"/>
    <w:rsid w:val="14824F49"/>
    <w:rsid w:val="14830DFF"/>
    <w:rsid w:val="14868AF6"/>
    <w:rsid w:val="14897EB8"/>
    <w:rsid w:val="148BD385"/>
    <w:rsid w:val="149531D8"/>
    <w:rsid w:val="14959469"/>
    <w:rsid w:val="1497862F"/>
    <w:rsid w:val="1498725E"/>
    <w:rsid w:val="14A1C6CB"/>
    <w:rsid w:val="14AE7A4A"/>
    <w:rsid w:val="14BE4CFC"/>
    <w:rsid w:val="14C98D68"/>
    <w:rsid w:val="14CA1180"/>
    <w:rsid w:val="14CD386A"/>
    <w:rsid w:val="14D29341"/>
    <w:rsid w:val="14D96280"/>
    <w:rsid w:val="14E71489"/>
    <w:rsid w:val="14F1DABC"/>
    <w:rsid w:val="14FA6F7B"/>
    <w:rsid w:val="14FD5226"/>
    <w:rsid w:val="14FE79C2"/>
    <w:rsid w:val="150358B4"/>
    <w:rsid w:val="150E3857"/>
    <w:rsid w:val="15275A26"/>
    <w:rsid w:val="1529B5A5"/>
    <w:rsid w:val="152DFFD9"/>
    <w:rsid w:val="154AFD70"/>
    <w:rsid w:val="1550DC06"/>
    <w:rsid w:val="155154E5"/>
    <w:rsid w:val="15522E78"/>
    <w:rsid w:val="15538647"/>
    <w:rsid w:val="15577CE7"/>
    <w:rsid w:val="15594DD4"/>
    <w:rsid w:val="155BAC41"/>
    <w:rsid w:val="155D5A19"/>
    <w:rsid w:val="155FB0DC"/>
    <w:rsid w:val="1572F186"/>
    <w:rsid w:val="1573365C"/>
    <w:rsid w:val="1575ACAE"/>
    <w:rsid w:val="1575DEB3"/>
    <w:rsid w:val="157A0591"/>
    <w:rsid w:val="157E54A6"/>
    <w:rsid w:val="1582BA13"/>
    <w:rsid w:val="1588C9CE"/>
    <w:rsid w:val="158C23DC"/>
    <w:rsid w:val="158E1A5B"/>
    <w:rsid w:val="1590137E"/>
    <w:rsid w:val="1599EB05"/>
    <w:rsid w:val="15AE2EE6"/>
    <w:rsid w:val="15B00C65"/>
    <w:rsid w:val="15B47E02"/>
    <w:rsid w:val="15C23E84"/>
    <w:rsid w:val="15C4EC78"/>
    <w:rsid w:val="15C86486"/>
    <w:rsid w:val="15CC36DA"/>
    <w:rsid w:val="15D65D2B"/>
    <w:rsid w:val="15E2A0A0"/>
    <w:rsid w:val="15E88B53"/>
    <w:rsid w:val="15F294B6"/>
    <w:rsid w:val="15F61E5A"/>
    <w:rsid w:val="15F8D84B"/>
    <w:rsid w:val="160C3D38"/>
    <w:rsid w:val="160EA545"/>
    <w:rsid w:val="1613CC71"/>
    <w:rsid w:val="1614FDC6"/>
    <w:rsid w:val="1616D933"/>
    <w:rsid w:val="1624A340"/>
    <w:rsid w:val="16263872"/>
    <w:rsid w:val="16274C35"/>
    <w:rsid w:val="162A97A7"/>
    <w:rsid w:val="1631DF83"/>
    <w:rsid w:val="16335E0F"/>
    <w:rsid w:val="163A51F0"/>
    <w:rsid w:val="164DB945"/>
    <w:rsid w:val="164E2B6A"/>
    <w:rsid w:val="164EC848"/>
    <w:rsid w:val="165F58FC"/>
    <w:rsid w:val="1673B7BE"/>
    <w:rsid w:val="168450E4"/>
    <w:rsid w:val="1686F09D"/>
    <w:rsid w:val="1686F52C"/>
    <w:rsid w:val="16928D2C"/>
    <w:rsid w:val="16963FDC"/>
    <w:rsid w:val="1699154E"/>
    <w:rsid w:val="169A6F96"/>
    <w:rsid w:val="169D5167"/>
    <w:rsid w:val="16B9A181"/>
    <w:rsid w:val="16BAF625"/>
    <w:rsid w:val="16BD2D14"/>
    <w:rsid w:val="16C780EA"/>
    <w:rsid w:val="16CBAA25"/>
    <w:rsid w:val="16DE8936"/>
    <w:rsid w:val="16DFFBFF"/>
    <w:rsid w:val="16E09C1A"/>
    <w:rsid w:val="16E5CBAC"/>
    <w:rsid w:val="16ECB9FF"/>
    <w:rsid w:val="16FDAF36"/>
    <w:rsid w:val="17010EF2"/>
    <w:rsid w:val="1704121C"/>
    <w:rsid w:val="1708C3EC"/>
    <w:rsid w:val="170B274E"/>
    <w:rsid w:val="171EE458"/>
    <w:rsid w:val="17288235"/>
    <w:rsid w:val="17440782"/>
    <w:rsid w:val="1747010A"/>
    <w:rsid w:val="1747997B"/>
    <w:rsid w:val="174CBF40"/>
    <w:rsid w:val="174DCF08"/>
    <w:rsid w:val="1752EE37"/>
    <w:rsid w:val="1756A62E"/>
    <w:rsid w:val="17587FB2"/>
    <w:rsid w:val="1759AA04"/>
    <w:rsid w:val="175C3F46"/>
    <w:rsid w:val="17764830"/>
    <w:rsid w:val="17782549"/>
    <w:rsid w:val="17805D6C"/>
    <w:rsid w:val="1787685C"/>
    <w:rsid w:val="17877B50"/>
    <w:rsid w:val="17881F22"/>
    <w:rsid w:val="178A37F9"/>
    <w:rsid w:val="178ABD76"/>
    <w:rsid w:val="179528A4"/>
    <w:rsid w:val="1797D0D8"/>
    <w:rsid w:val="17A0AB64"/>
    <w:rsid w:val="17A0B8DD"/>
    <w:rsid w:val="17AC9A4F"/>
    <w:rsid w:val="17BAF129"/>
    <w:rsid w:val="17C0F2B5"/>
    <w:rsid w:val="17C8E1B1"/>
    <w:rsid w:val="17CA00A8"/>
    <w:rsid w:val="17CD0192"/>
    <w:rsid w:val="17D3F14D"/>
    <w:rsid w:val="17E4FFE7"/>
    <w:rsid w:val="17E9845D"/>
    <w:rsid w:val="17F8DA0B"/>
    <w:rsid w:val="180584DB"/>
    <w:rsid w:val="180CF219"/>
    <w:rsid w:val="1812A3AF"/>
    <w:rsid w:val="182334A9"/>
    <w:rsid w:val="18233C69"/>
    <w:rsid w:val="1824AE30"/>
    <w:rsid w:val="182652BB"/>
    <w:rsid w:val="182FF022"/>
    <w:rsid w:val="18357037"/>
    <w:rsid w:val="1841D2E8"/>
    <w:rsid w:val="184233A1"/>
    <w:rsid w:val="18492317"/>
    <w:rsid w:val="184BC317"/>
    <w:rsid w:val="18526956"/>
    <w:rsid w:val="1853D6FB"/>
    <w:rsid w:val="1859640B"/>
    <w:rsid w:val="186224B7"/>
    <w:rsid w:val="187272C3"/>
    <w:rsid w:val="1875D83C"/>
    <w:rsid w:val="187A2DBB"/>
    <w:rsid w:val="187ECFCD"/>
    <w:rsid w:val="18850889"/>
    <w:rsid w:val="188AC98D"/>
    <w:rsid w:val="18976512"/>
    <w:rsid w:val="1898078F"/>
    <w:rsid w:val="189A174D"/>
    <w:rsid w:val="18A328B3"/>
    <w:rsid w:val="18AFBC4C"/>
    <w:rsid w:val="18BCBCB0"/>
    <w:rsid w:val="18C03CE9"/>
    <w:rsid w:val="18C4A22B"/>
    <w:rsid w:val="18CC7B9F"/>
    <w:rsid w:val="18CE0F49"/>
    <w:rsid w:val="18D3D25B"/>
    <w:rsid w:val="18D66D1D"/>
    <w:rsid w:val="18F80553"/>
    <w:rsid w:val="18FB31F4"/>
    <w:rsid w:val="191BC58F"/>
    <w:rsid w:val="191D0108"/>
    <w:rsid w:val="192093F4"/>
    <w:rsid w:val="1924B271"/>
    <w:rsid w:val="192E8965"/>
    <w:rsid w:val="192F8F59"/>
    <w:rsid w:val="193CCD3B"/>
    <w:rsid w:val="1947A866"/>
    <w:rsid w:val="19567F22"/>
    <w:rsid w:val="195BFF2E"/>
    <w:rsid w:val="195DD8B9"/>
    <w:rsid w:val="196F4282"/>
    <w:rsid w:val="1982983F"/>
    <w:rsid w:val="1989378E"/>
    <w:rsid w:val="1989E273"/>
    <w:rsid w:val="198C23F2"/>
    <w:rsid w:val="19921AB6"/>
    <w:rsid w:val="1993B5D1"/>
    <w:rsid w:val="19991857"/>
    <w:rsid w:val="19B27B56"/>
    <w:rsid w:val="19B7EA79"/>
    <w:rsid w:val="19BAD498"/>
    <w:rsid w:val="19BBB641"/>
    <w:rsid w:val="19BE45FF"/>
    <w:rsid w:val="19CF432F"/>
    <w:rsid w:val="19DEAC8A"/>
    <w:rsid w:val="19E67B7C"/>
    <w:rsid w:val="19E74A05"/>
    <w:rsid w:val="19EFA61D"/>
    <w:rsid w:val="19EFAE18"/>
    <w:rsid w:val="19FB4323"/>
    <w:rsid w:val="19FB96EA"/>
    <w:rsid w:val="19FC5E33"/>
    <w:rsid w:val="19FFD9EB"/>
    <w:rsid w:val="1A0DBCB8"/>
    <w:rsid w:val="1A12958F"/>
    <w:rsid w:val="1A20891C"/>
    <w:rsid w:val="1A230AEF"/>
    <w:rsid w:val="1A48F2FA"/>
    <w:rsid w:val="1A511B1D"/>
    <w:rsid w:val="1A52E63C"/>
    <w:rsid w:val="1A7296AB"/>
    <w:rsid w:val="1A775FBE"/>
    <w:rsid w:val="1A85E9FD"/>
    <w:rsid w:val="1A8A0364"/>
    <w:rsid w:val="1A8EC9BE"/>
    <w:rsid w:val="1A8FB7D0"/>
    <w:rsid w:val="1A8FEAF3"/>
    <w:rsid w:val="1A92C8FE"/>
    <w:rsid w:val="1A9BA4B9"/>
    <w:rsid w:val="1A9F6B60"/>
    <w:rsid w:val="1AA9E29B"/>
    <w:rsid w:val="1AB3C45C"/>
    <w:rsid w:val="1AB65AEC"/>
    <w:rsid w:val="1AC9346B"/>
    <w:rsid w:val="1AC9BA97"/>
    <w:rsid w:val="1ACA9B22"/>
    <w:rsid w:val="1ACEF828"/>
    <w:rsid w:val="1AD2AAF8"/>
    <w:rsid w:val="1ADC31AE"/>
    <w:rsid w:val="1ADD0F68"/>
    <w:rsid w:val="1ADE2E6C"/>
    <w:rsid w:val="1AE5AC64"/>
    <w:rsid w:val="1AE97A4B"/>
    <w:rsid w:val="1AEFB5E8"/>
    <w:rsid w:val="1AF4C97A"/>
    <w:rsid w:val="1AF5057D"/>
    <w:rsid w:val="1B05D2A9"/>
    <w:rsid w:val="1B08FD2B"/>
    <w:rsid w:val="1B0EF325"/>
    <w:rsid w:val="1B11A065"/>
    <w:rsid w:val="1B1FF3EB"/>
    <w:rsid w:val="1B2C6313"/>
    <w:rsid w:val="1B372932"/>
    <w:rsid w:val="1B3B2DA6"/>
    <w:rsid w:val="1B4924E8"/>
    <w:rsid w:val="1B4ABED0"/>
    <w:rsid w:val="1B5470B5"/>
    <w:rsid w:val="1B593BDC"/>
    <w:rsid w:val="1B59B71E"/>
    <w:rsid w:val="1B5A807A"/>
    <w:rsid w:val="1B63A925"/>
    <w:rsid w:val="1B6ACD42"/>
    <w:rsid w:val="1B6BE06B"/>
    <w:rsid w:val="1B733B8F"/>
    <w:rsid w:val="1B738AA7"/>
    <w:rsid w:val="1B746E40"/>
    <w:rsid w:val="1B822D23"/>
    <w:rsid w:val="1B8B02B1"/>
    <w:rsid w:val="1B93E04B"/>
    <w:rsid w:val="1B9FA1E0"/>
    <w:rsid w:val="1BA9091B"/>
    <w:rsid w:val="1BC64740"/>
    <w:rsid w:val="1BD1D5BE"/>
    <w:rsid w:val="1BD25502"/>
    <w:rsid w:val="1BD47081"/>
    <w:rsid w:val="1BDE2D06"/>
    <w:rsid w:val="1BDF2800"/>
    <w:rsid w:val="1BE46F46"/>
    <w:rsid w:val="1BE6B12F"/>
    <w:rsid w:val="1BEA7401"/>
    <w:rsid w:val="1BF3FC1A"/>
    <w:rsid w:val="1BF4AA0D"/>
    <w:rsid w:val="1BFA4DB8"/>
    <w:rsid w:val="1BFE9594"/>
    <w:rsid w:val="1C040851"/>
    <w:rsid w:val="1C0E670C"/>
    <w:rsid w:val="1C0F03AA"/>
    <w:rsid w:val="1C145A90"/>
    <w:rsid w:val="1C1633E6"/>
    <w:rsid w:val="1C16A2C9"/>
    <w:rsid w:val="1C1778A5"/>
    <w:rsid w:val="1C194237"/>
    <w:rsid w:val="1C1A722D"/>
    <w:rsid w:val="1C1B98FA"/>
    <w:rsid w:val="1C2DB1CE"/>
    <w:rsid w:val="1C37D7EF"/>
    <w:rsid w:val="1C380211"/>
    <w:rsid w:val="1C435A6A"/>
    <w:rsid w:val="1C49FE07"/>
    <w:rsid w:val="1C5043D8"/>
    <w:rsid w:val="1C546C79"/>
    <w:rsid w:val="1C55D91A"/>
    <w:rsid w:val="1C60010E"/>
    <w:rsid w:val="1C666B83"/>
    <w:rsid w:val="1C735E4B"/>
    <w:rsid w:val="1C77E104"/>
    <w:rsid w:val="1C7E9E66"/>
    <w:rsid w:val="1C8A0000"/>
    <w:rsid w:val="1C8E1FE4"/>
    <w:rsid w:val="1C92944F"/>
    <w:rsid w:val="1C96E56A"/>
    <w:rsid w:val="1C9E7332"/>
    <w:rsid w:val="1CA683ED"/>
    <w:rsid w:val="1CA9EAC2"/>
    <w:rsid w:val="1CAD3438"/>
    <w:rsid w:val="1CB098CF"/>
    <w:rsid w:val="1CB3F30F"/>
    <w:rsid w:val="1CBDEC14"/>
    <w:rsid w:val="1CCCF8D1"/>
    <w:rsid w:val="1CCE0959"/>
    <w:rsid w:val="1CD48598"/>
    <w:rsid w:val="1CD733A5"/>
    <w:rsid w:val="1CDB0DC8"/>
    <w:rsid w:val="1CE2C9B4"/>
    <w:rsid w:val="1CFB8762"/>
    <w:rsid w:val="1CFF0B27"/>
    <w:rsid w:val="1D1A65A5"/>
    <w:rsid w:val="1D1CBDFD"/>
    <w:rsid w:val="1D24D85D"/>
    <w:rsid w:val="1D2B7211"/>
    <w:rsid w:val="1D2EAC2C"/>
    <w:rsid w:val="1D2F31E4"/>
    <w:rsid w:val="1D392ACB"/>
    <w:rsid w:val="1D39CCCE"/>
    <w:rsid w:val="1D5B6EA3"/>
    <w:rsid w:val="1D63401E"/>
    <w:rsid w:val="1D662836"/>
    <w:rsid w:val="1D665917"/>
    <w:rsid w:val="1D681368"/>
    <w:rsid w:val="1D6A1022"/>
    <w:rsid w:val="1D6C9595"/>
    <w:rsid w:val="1D6D3CD5"/>
    <w:rsid w:val="1D72C62A"/>
    <w:rsid w:val="1D7487B9"/>
    <w:rsid w:val="1D77BE2E"/>
    <w:rsid w:val="1D782F95"/>
    <w:rsid w:val="1D79B66C"/>
    <w:rsid w:val="1D8819E2"/>
    <w:rsid w:val="1D8EFE91"/>
    <w:rsid w:val="1D928F39"/>
    <w:rsid w:val="1DA00766"/>
    <w:rsid w:val="1DA0393C"/>
    <w:rsid w:val="1DAF1261"/>
    <w:rsid w:val="1DC75CA2"/>
    <w:rsid w:val="1DCCA9E2"/>
    <w:rsid w:val="1DCEE096"/>
    <w:rsid w:val="1DD432D3"/>
    <w:rsid w:val="1DDB7A3D"/>
    <w:rsid w:val="1DF9797D"/>
    <w:rsid w:val="1DFB3BF2"/>
    <w:rsid w:val="1DFC12F2"/>
    <w:rsid w:val="1DFF10C3"/>
    <w:rsid w:val="1E064D54"/>
    <w:rsid w:val="1E0EBBF6"/>
    <w:rsid w:val="1E121139"/>
    <w:rsid w:val="1E13FD4A"/>
    <w:rsid w:val="1E267B0D"/>
    <w:rsid w:val="1E2BC8A2"/>
    <w:rsid w:val="1E316D75"/>
    <w:rsid w:val="1E341FB2"/>
    <w:rsid w:val="1E35B56E"/>
    <w:rsid w:val="1E37CFA1"/>
    <w:rsid w:val="1E38FF87"/>
    <w:rsid w:val="1E4306B2"/>
    <w:rsid w:val="1E44295D"/>
    <w:rsid w:val="1E452CFA"/>
    <w:rsid w:val="1E4BA244"/>
    <w:rsid w:val="1E4E71CE"/>
    <w:rsid w:val="1E55346E"/>
    <w:rsid w:val="1E5FCEA4"/>
    <w:rsid w:val="1E82E721"/>
    <w:rsid w:val="1E844BD9"/>
    <w:rsid w:val="1E8DDFDB"/>
    <w:rsid w:val="1E937FF1"/>
    <w:rsid w:val="1E94408E"/>
    <w:rsid w:val="1E9DE34B"/>
    <w:rsid w:val="1EA62DA5"/>
    <w:rsid w:val="1EAE427A"/>
    <w:rsid w:val="1EB45994"/>
    <w:rsid w:val="1EB72C17"/>
    <w:rsid w:val="1EBC1632"/>
    <w:rsid w:val="1EC12DD9"/>
    <w:rsid w:val="1EC1E72F"/>
    <w:rsid w:val="1ED09377"/>
    <w:rsid w:val="1ED5344E"/>
    <w:rsid w:val="1ED63F65"/>
    <w:rsid w:val="1EE00348"/>
    <w:rsid w:val="1EE41529"/>
    <w:rsid w:val="1EE42895"/>
    <w:rsid w:val="1EEB05DF"/>
    <w:rsid w:val="1EFD9BFE"/>
    <w:rsid w:val="1EFF6AE9"/>
    <w:rsid w:val="1F01F897"/>
    <w:rsid w:val="1F083BF9"/>
    <w:rsid w:val="1F086449"/>
    <w:rsid w:val="1F0A46B1"/>
    <w:rsid w:val="1F0AB1EF"/>
    <w:rsid w:val="1F0CADF5"/>
    <w:rsid w:val="1F0D1112"/>
    <w:rsid w:val="1F12AB7A"/>
    <w:rsid w:val="1F166CC1"/>
    <w:rsid w:val="1F2EF433"/>
    <w:rsid w:val="1F2F55C1"/>
    <w:rsid w:val="1F34C51E"/>
    <w:rsid w:val="1F3E369D"/>
    <w:rsid w:val="1F46203E"/>
    <w:rsid w:val="1F48ED3D"/>
    <w:rsid w:val="1F4DE957"/>
    <w:rsid w:val="1F4F4BB7"/>
    <w:rsid w:val="1F50FB20"/>
    <w:rsid w:val="1F5A91A1"/>
    <w:rsid w:val="1F5D2FB1"/>
    <w:rsid w:val="1F5E742D"/>
    <w:rsid w:val="1F63D58E"/>
    <w:rsid w:val="1F6A195E"/>
    <w:rsid w:val="1F7753C0"/>
    <w:rsid w:val="1F779325"/>
    <w:rsid w:val="1F78361A"/>
    <w:rsid w:val="1F7B2939"/>
    <w:rsid w:val="1F7C20FD"/>
    <w:rsid w:val="1F89717B"/>
    <w:rsid w:val="1F94622F"/>
    <w:rsid w:val="1F958384"/>
    <w:rsid w:val="1F9B8459"/>
    <w:rsid w:val="1FA7A530"/>
    <w:rsid w:val="1FA98326"/>
    <w:rsid w:val="1FA9F958"/>
    <w:rsid w:val="1FB3CB33"/>
    <w:rsid w:val="1FBF52BD"/>
    <w:rsid w:val="1FC1C626"/>
    <w:rsid w:val="1FC3C00E"/>
    <w:rsid w:val="1FC5C0A6"/>
    <w:rsid w:val="1FC8815E"/>
    <w:rsid w:val="1FCDEF99"/>
    <w:rsid w:val="1FD7A967"/>
    <w:rsid w:val="1FE3C362"/>
    <w:rsid w:val="1FE46A9F"/>
    <w:rsid w:val="1FE75761"/>
    <w:rsid w:val="1FE83991"/>
    <w:rsid w:val="1FEE4CB8"/>
    <w:rsid w:val="2001490C"/>
    <w:rsid w:val="200C265A"/>
    <w:rsid w:val="200CD7C8"/>
    <w:rsid w:val="20295D8A"/>
    <w:rsid w:val="203955BD"/>
    <w:rsid w:val="2041621F"/>
    <w:rsid w:val="204272C4"/>
    <w:rsid w:val="2049A409"/>
    <w:rsid w:val="2052D741"/>
    <w:rsid w:val="2055C5DB"/>
    <w:rsid w:val="20575E42"/>
    <w:rsid w:val="205885A5"/>
    <w:rsid w:val="2058E3C1"/>
    <w:rsid w:val="20590E4D"/>
    <w:rsid w:val="205EBFDB"/>
    <w:rsid w:val="2070420C"/>
    <w:rsid w:val="20720877"/>
    <w:rsid w:val="2073296D"/>
    <w:rsid w:val="2075F42E"/>
    <w:rsid w:val="209662CD"/>
    <w:rsid w:val="20B57A35"/>
    <w:rsid w:val="20C092AE"/>
    <w:rsid w:val="20C15D60"/>
    <w:rsid w:val="20C6C133"/>
    <w:rsid w:val="20C856A5"/>
    <w:rsid w:val="20CEF055"/>
    <w:rsid w:val="20DA4FB0"/>
    <w:rsid w:val="20DA610F"/>
    <w:rsid w:val="20DE3182"/>
    <w:rsid w:val="20E1A00D"/>
    <w:rsid w:val="20E52CEF"/>
    <w:rsid w:val="20EEE010"/>
    <w:rsid w:val="210711A1"/>
    <w:rsid w:val="211647E2"/>
    <w:rsid w:val="211DD89F"/>
    <w:rsid w:val="21225EFB"/>
    <w:rsid w:val="212269AC"/>
    <w:rsid w:val="212D6D08"/>
    <w:rsid w:val="212E54E2"/>
    <w:rsid w:val="213F87E0"/>
    <w:rsid w:val="2140FC7E"/>
    <w:rsid w:val="21458658"/>
    <w:rsid w:val="214E6E79"/>
    <w:rsid w:val="2151A5E3"/>
    <w:rsid w:val="21598BDA"/>
    <w:rsid w:val="21631368"/>
    <w:rsid w:val="216522CB"/>
    <w:rsid w:val="216636BC"/>
    <w:rsid w:val="216E160C"/>
    <w:rsid w:val="2179DFC7"/>
    <w:rsid w:val="217B6066"/>
    <w:rsid w:val="2180D6B6"/>
    <w:rsid w:val="218BDBAF"/>
    <w:rsid w:val="218EE45F"/>
    <w:rsid w:val="218F83CC"/>
    <w:rsid w:val="21906B2A"/>
    <w:rsid w:val="2195B600"/>
    <w:rsid w:val="21A635EE"/>
    <w:rsid w:val="21A9D401"/>
    <w:rsid w:val="21AA3F82"/>
    <w:rsid w:val="21B98542"/>
    <w:rsid w:val="21BA8B43"/>
    <w:rsid w:val="21C3BF34"/>
    <w:rsid w:val="21C51743"/>
    <w:rsid w:val="21C5BE73"/>
    <w:rsid w:val="21C71431"/>
    <w:rsid w:val="21CFAB76"/>
    <w:rsid w:val="21E7E5A5"/>
    <w:rsid w:val="21E8EA2D"/>
    <w:rsid w:val="21EDA326"/>
    <w:rsid w:val="21EE26FA"/>
    <w:rsid w:val="21F3B6F4"/>
    <w:rsid w:val="22039225"/>
    <w:rsid w:val="22058308"/>
    <w:rsid w:val="221A301D"/>
    <w:rsid w:val="221DE34E"/>
    <w:rsid w:val="22238B1E"/>
    <w:rsid w:val="2224658B"/>
    <w:rsid w:val="222F13DF"/>
    <w:rsid w:val="2232BF2B"/>
    <w:rsid w:val="223CA9E4"/>
    <w:rsid w:val="223DF7B9"/>
    <w:rsid w:val="22416336"/>
    <w:rsid w:val="2242D28C"/>
    <w:rsid w:val="224A13DE"/>
    <w:rsid w:val="225527E7"/>
    <w:rsid w:val="225578C1"/>
    <w:rsid w:val="22561039"/>
    <w:rsid w:val="22564CD9"/>
    <w:rsid w:val="2256CA51"/>
    <w:rsid w:val="225EE2BA"/>
    <w:rsid w:val="2261D195"/>
    <w:rsid w:val="227547F1"/>
    <w:rsid w:val="2275D75F"/>
    <w:rsid w:val="227F1D75"/>
    <w:rsid w:val="2288F08B"/>
    <w:rsid w:val="228AFF1B"/>
    <w:rsid w:val="2297DAFB"/>
    <w:rsid w:val="229A9280"/>
    <w:rsid w:val="229D043B"/>
    <w:rsid w:val="22A24090"/>
    <w:rsid w:val="22AF33E7"/>
    <w:rsid w:val="22B4D7C6"/>
    <w:rsid w:val="22B81569"/>
    <w:rsid w:val="22BC0AAD"/>
    <w:rsid w:val="22C268F0"/>
    <w:rsid w:val="22CFC8BC"/>
    <w:rsid w:val="22D7A33D"/>
    <w:rsid w:val="22D89FCC"/>
    <w:rsid w:val="22DDABCA"/>
    <w:rsid w:val="22E0DF7B"/>
    <w:rsid w:val="22E147B9"/>
    <w:rsid w:val="22EA4383"/>
    <w:rsid w:val="22F32E43"/>
    <w:rsid w:val="22F37D12"/>
    <w:rsid w:val="22FDD528"/>
    <w:rsid w:val="2300F32C"/>
    <w:rsid w:val="2315C6BD"/>
    <w:rsid w:val="231A551C"/>
    <w:rsid w:val="23201303"/>
    <w:rsid w:val="23211E4B"/>
    <w:rsid w:val="232AB4C0"/>
    <w:rsid w:val="232D2779"/>
    <w:rsid w:val="2331E3AD"/>
    <w:rsid w:val="2337848C"/>
    <w:rsid w:val="234564AE"/>
    <w:rsid w:val="2345A462"/>
    <w:rsid w:val="23468DC0"/>
    <w:rsid w:val="234D52ED"/>
    <w:rsid w:val="2356E82B"/>
    <w:rsid w:val="23584501"/>
    <w:rsid w:val="23586822"/>
    <w:rsid w:val="2359F22A"/>
    <w:rsid w:val="235C995C"/>
    <w:rsid w:val="23637AE2"/>
    <w:rsid w:val="236BAFD2"/>
    <w:rsid w:val="236FCE12"/>
    <w:rsid w:val="238F8755"/>
    <w:rsid w:val="2399D914"/>
    <w:rsid w:val="23A6207C"/>
    <w:rsid w:val="23AF1CDE"/>
    <w:rsid w:val="23B7AEE8"/>
    <w:rsid w:val="23BD54B9"/>
    <w:rsid w:val="23C90A6B"/>
    <w:rsid w:val="23CCCF49"/>
    <w:rsid w:val="23CF0468"/>
    <w:rsid w:val="23D1EF25"/>
    <w:rsid w:val="23D569BA"/>
    <w:rsid w:val="23D7AD82"/>
    <w:rsid w:val="23DA7416"/>
    <w:rsid w:val="23DD040A"/>
    <w:rsid w:val="23E99C19"/>
    <w:rsid w:val="23F598DE"/>
    <w:rsid w:val="2402441F"/>
    <w:rsid w:val="24042297"/>
    <w:rsid w:val="2416C7C8"/>
    <w:rsid w:val="24202E8D"/>
    <w:rsid w:val="243746B1"/>
    <w:rsid w:val="2438614E"/>
    <w:rsid w:val="243BB2E7"/>
    <w:rsid w:val="243BC562"/>
    <w:rsid w:val="24420124"/>
    <w:rsid w:val="2442D168"/>
    <w:rsid w:val="244ABBC1"/>
    <w:rsid w:val="244E6330"/>
    <w:rsid w:val="244F5D7A"/>
    <w:rsid w:val="245E0653"/>
    <w:rsid w:val="2461B894"/>
    <w:rsid w:val="2469E482"/>
    <w:rsid w:val="246E64C0"/>
    <w:rsid w:val="246ED675"/>
    <w:rsid w:val="247E24FB"/>
    <w:rsid w:val="24840530"/>
    <w:rsid w:val="2486BB19"/>
    <w:rsid w:val="24872CBA"/>
    <w:rsid w:val="248E79B7"/>
    <w:rsid w:val="249490E4"/>
    <w:rsid w:val="24991B48"/>
    <w:rsid w:val="24A1A027"/>
    <w:rsid w:val="24A4E616"/>
    <w:rsid w:val="24AC6AE6"/>
    <w:rsid w:val="24B07929"/>
    <w:rsid w:val="24B2692F"/>
    <w:rsid w:val="24BBAAB4"/>
    <w:rsid w:val="24BC480B"/>
    <w:rsid w:val="24BDB352"/>
    <w:rsid w:val="24C41AEA"/>
    <w:rsid w:val="24C514C9"/>
    <w:rsid w:val="24C6AF1C"/>
    <w:rsid w:val="24D36484"/>
    <w:rsid w:val="24E4FA20"/>
    <w:rsid w:val="24E9234E"/>
    <w:rsid w:val="24F5C28B"/>
    <w:rsid w:val="25085419"/>
    <w:rsid w:val="250A4FDD"/>
    <w:rsid w:val="250CEFAD"/>
    <w:rsid w:val="250F9B86"/>
    <w:rsid w:val="25102543"/>
    <w:rsid w:val="25102FEA"/>
    <w:rsid w:val="2510EA17"/>
    <w:rsid w:val="251EA586"/>
    <w:rsid w:val="251EC994"/>
    <w:rsid w:val="25250EAC"/>
    <w:rsid w:val="252DE131"/>
    <w:rsid w:val="253F39EA"/>
    <w:rsid w:val="25456E74"/>
    <w:rsid w:val="254D5BAD"/>
    <w:rsid w:val="254FAB73"/>
    <w:rsid w:val="2551F243"/>
    <w:rsid w:val="255DDF19"/>
    <w:rsid w:val="256DCD1B"/>
    <w:rsid w:val="2571DA6B"/>
    <w:rsid w:val="2577EA60"/>
    <w:rsid w:val="257EAB09"/>
    <w:rsid w:val="25821062"/>
    <w:rsid w:val="25822472"/>
    <w:rsid w:val="25B27836"/>
    <w:rsid w:val="25B2EC2D"/>
    <w:rsid w:val="25B7CC55"/>
    <w:rsid w:val="25C3DF43"/>
    <w:rsid w:val="25C884D2"/>
    <w:rsid w:val="25D431AF"/>
    <w:rsid w:val="25D7A83A"/>
    <w:rsid w:val="25DE9E7C"/>
    <w:rsid w:val="25E13FBE"/>
    <w:rsid w:val="25E4D626"/>
    <w:rsid w:val="25F545D1"/>
    <w:rsid w:val="2604E625"/>
    <w:rsid w:val="2607B677"/>
    <w:rsid w:val="2607E7FC"/>
    <w:rsid w:val="26085FC0"/>
    <w:rsid w:val="260CA640"/>
    <w:rsid w:val="260DA97E"/>
    <w:rsid w:val="260DB29A"/>
    <w:rsid w:val="260E9556"/>
    <w:rsid w:val="261CF116"/>
    <w:rsid w:val="26239602"/>
    <w:rsid w:val="262634D7"/>
    <w:rsid w:val="2626D1DB"/>
    <w:rsid w:val="2627BD82"/>
    <w:rsid w:val="263640B1"/>
    <w:rsid w:val="263D3DC8"/>
    <w:rsid w:val="263E5CB1"/>
    <w:rsid w:val="26405B56"/>
    <w:rsid w:val="2642F075"/>
    <w:rsid w:val="264499E9"/>
    <w:rsid w:val="264B8F74"/>
    <w:rsid w:val="264D398A"/>
    <w:rsid w:val="26673DC0"/>
    <w:rsid w:val="266EA322"/>
    <w:rsid w:val="2675B090"/>
    <w:rsid w:val="268641B4"/>
    <w:rsid w:val="2693716E"/>
    <w:rsid w:val="269CAD7B"/>
    <w:rsid w:val="269D5DD7"/>
    <w:rsid w:val="26A5B9FF"/>
    <w:rsid w:val="26A7884F"/>
    <w:rsid w:val="26AC4661"/>
    <w:rsid w:val="26BCDC80"/>
    <w:rsid w:val="26C473EC"/>
    <w:rsid w:val="26C72817"/>
    <w:rsid w:val="26CC2341"/>
    <w:rsid w:val="26CDC860"/>
    <w:rsid w:val="26D948FB"/>
    <w:rsid w:val="26DAEA6B"/>
    <w:rsid w:val="26DCC11C"/>
    <w:rsid w:val="26E0091F"/>
    <w:rsid w:val="26E0A98A"/>
    <w:rsid w:val="26E78B90"/>
    <w:rsid w:val="26F1DF36"/>
    <w:rsid w:val="26FA4E49"/>
    <w:rsid w:val="270646BC"/>
    <w:rsid w:val="270B6B0A"/>
    <w:rsid w:val="271F0FB3"/>
    <w:rsid w:val="2722C642"/>
    <w:rsid w:val="27294651"/>
    <w:rsid w:val="272C89BD"/>
    <w:rsid w:val="272CB097"/>
    <w:rsid w:val="2731140A"/>
    <w:rsid w:val="2733AB09"/>
    <w:rsid w:val="27371E48"/>
    <w:rsid w:val="273DF311"/>
    <w:rsid w:val="273FA57F"/>
    <w:rsid w:val="274049EC"/>
    <w:rsid w:val="2741CB1D"/>
    <w:rsid w:val="27422016"/>
    <w:rsid w:val="274560AD"/>
    <w:rsid w:val="27467962"/>
    <w:rsid w:val="2748B914"/>
    <w:rsid w:val="275C0D05"/>
    <w:rsid w:val="276576F4"/>
    <w:rsid w:val="276A87F6"/>
    <w:rsid w:val="277353A9"/>
    <w:rsid w:val="27835BC7"/>
    <w:rsid w:val="27914B45"/>
    <w:rsid w:val="27A0458F"/>
    <w:rsid w:val="27A04FC6"/>
    <w:rsid w:val="27A12FD9"/>
    <w:rsid w:val="27A4F06F"/>
    <w:rsid w:val="27AA9BC0"/>
    <w:rsid w:val="27AADBB6"/>
    <w:rsid w:val="27AD66D7"/>
    <w:rsid w:val="27B83E93"/>
    <w:rsid w:val="27BCA91A"/>
    <w:rsid w:val="27BF4A4B"/>
    <w:rsid w:val="27C08F5A"/>
    <w:rsid w:val="27C549ED"/>
    <w:rsid w:val="27C6E213"/>
    <w:rsid w:val="27CFF690"/>
    <w:rsid w:val="27D103DB"/>
    <w:rsid w:val="27D2E3FF"/>
    <w:rsid w:val="27D4AC70"/>
    <w:rsid w:val="27D80EC9"/>
    <w:rsid w:val="27DECD2D"/>
    <w:rsid w:val="27E529E7"/>
    <w:rsid w:val="27E76D1A"/>
    <w:rsid w:val="27EEEFCC"/>
    <w:rsid w:val="28065F3D"/>
    <w:rsid w:val="280C07F9"/>
    <w:rsid w:val="280C989A"/>
    <w:rsid w:val="280D248F"/>
    <w:rsid w:val="280EA5B7"/>
    <w:rsid w:val="2822EC60"/>
    <w:rsid w:val="282763F6"/>
    <w:rsid w:val="282EAA11"/>
    <w:rsid w:val="283404CA"/>
    <w:rsid w:val="2835CBBA"/>
    <w:rsid w:val="283CE986"/>
    <w:rsid w:val="283CF05E"/>
    <w:rsid w:val="284D03AE"/>
    <w:rsid w:val="284EEF17"/>
    <w:rsid w:val="2853481C"/>
    <w:rsid w:val="285EBCF7"/>
    <w:rsid w:val="2864ED72"/>
    <w:rsid w:val="2869C3E8"/>
    <w:rsid w:val="286E72C5"/>
    <w:rsid w:val="286ED80C"/>
    <w:rsid w:val="286F9031"/>
    <w:rsid w:val="28716E2E"/>
    <w:rsid w:val="2871B5E0"/>
    <w:rsid w:val="28794905"/>
    <w:rsid w:val="287ED407"/>
    <w:rsid w:val="288E75D5"/>
    <w:rsid w:val="2891620D"/>
    <w:rsid w:val="28926F9A"/>
    <w:rsid w:val="28974EFD"/>
    <w:rsid w:val="2898CBF9"/>
    <w:rsid w:val="289AE665"/>
    <w:rsid w:val="289D363E"/>
    <w:rsid w:val="28A65EC5"/>
    <w:rsid w:val="28AFA302"/>
    <w:rsid w:val="28B160E8"/>
    <w:rsid w:val="28B65D1C"/>
    <w:rsid w:val="28C564C1"/>
    <w:rsid w:val="28C80A72"/>
    <w:rsid w:val="28C9CF19"/>
    <w:rsid w:val="28CD68EB"/>
    <w:rsid w:val="28D345AC"/>
    <w:rsid w:val="28DAF2E8"/>
    <w:rsid w:val="28DE2671"/>
    <w:rsid w:val="28E8C0A8"/>
    <w:rsid w:val="28EDDB18"/>
    <w:rsid w:val="28F6B3B8"/>
    <w:rsid w:val="2906E507"/>
    <w:rsid w:val="290AF278"/>
    <w:rsid w:val="290CD70E"/>
    <w:rsid w:val="290E45DD"/>
    <w:rsid w:val="291897BC"/>
    <w:rsid w:val="29193F4E"/>
    <w:rsid w:val="2919CC67"/>
    <w:rsid w:val="291DFA70"/>
    <w:rsid w:val="29234645"/>
    <w:rsid w:val="2928C5CB"/>
    <w:rsid w:val="2928CDDE"/>
    <w:rsid w:val="293FE05C"/>
    <w:rsid w:val="29404A6C"/>
    <w:rsid w:val="2943272E"/>
    <w:rsid w:val="29454A40"/>
    <w:rsid w:val="2948233D"/>
    <w:rsid w:val="295D9A17"/>
    <w:rsid w:val="295E60A8"/>
    <w:rsid w:val="296DFB9F"/>
    <w:rsid w:val="29723CAC"/>
    <w:rsid w:val="2977E7B9"/>
    <w:rsid w:val="297974B7"/>
    <w:rsid w:val="297B5BA2"/>
    <w:rsid w:val="297FDC09"/>
    <w:rsid w:val="298001F6"/>
    <w:rsid w:val="298158E7"/>
    <w:rsid w:val="2994B14E"/>
    <w:rsid w:val="2996A130"/>
    <w:rsid w:val="2999D5D8"/>
    <w:rsid w:val="299A7A75"/>
    <w:rsid w:val="29A69ED5"/>
    <w:rsid w:val="29AD37BB"/>
    <w:rsid w:val="29AF338B"/>
    <w:rsid w:val="29C37EA2"/>
    <w:rsid w:val="29CF2595"/>
    <w:rsid w:val="29D244F7"/>
    <w:rsid w:val="29D8C0BF"/>
    <w:rsid w:val="29DACEAE"/>
    <w:rsid w:val="29E0912A"/>
    <w:rsid w:val="29E66C57"/>
    <w:rsid w:val="29EAB746"/>
    <w:rsid w:val="29F469D5"/>
    <w:rsid w:val="29FF3202"/>
    <w:rsid w:val="2A0F2AB2"/>
    <w:rsid w:val="2A1176A9"/>
    <w:rsid w:val="2A13D55A"/>
    <w:rsid w:val="2A248215"/>
    <w:rsid w:val="2A2B3697"/>
    <w:rsid w:val="2A387B98"/>
    <w:rsid w:val="2A40367A"/>
    <w:rsid w:val="2A49BCCB"/>
    <w:rsid w:val="2A51DDBB"/>
    <w:rsid w:val="2A578D9D"/>
    <w:rsid w:val="2A5AE507"/>
    <w:rsid w:val="2A5D168D"/>
    <w:rsid w:val="2A5D6DF9"/>
    <w:rsid w:val="2A654C5B"/>
    <w:rsid w:val="2A694C44"/>
    <w:rsid w:val="2A75981C"/>
    <w:rsid w:val="2A8011E9"/>
    <w:rsid w:val="2A8DB656"/>
    <w:rsid w:val="2A986175"/>
    <w:rsid w:val="2A99D350"/>
    <w:rsid w:val="2A9B4032"/>
    <w:rsid w:val="2A9EB8CD"/>
    <w:rsid w:val="2AA2119D"/>
    <w:rsid w:val="2AA2C78D"/>
    <w:rsid w:val="2AA5101A"/>
    <w:rsid w:val="2AA79D09"/>
    <w:rsid w:val="2AB0B891"/>
    <w:rsid w:val="2AB72CA6"/>
    <w:rsid w:val="2AC01938"/>
    <w:rsid w:val="2AC1084A"/>
    <w:rsid w:val="2AD4BB16"/>
    <w:rsid w:val="2AD94FFE"/>
    <w:rsid w:val="2ADAFD90"/>
    <w:rsid w:val="2AE331AB"/>
    <w:rsid w:val="2AE3AAF5"/>
    <w:rsid w:val="2AE49CE7"/>
    <w:rsid w:val="2AEEE4CD"/>
    <w:rsid w:val="2AFA2CF7"/>
    <w:rsid w:val="2B092CDB"/>
    <w:rsid w:val="2B1BAC6A"/>
    <w:rsid w:val="2B2759E6"/>
    <w:rsid w:val="2B2FDA0F"/>
    <w:rsid w:val="2B31C7B5"/>
    <w:rsid w:val="2B341198"/>
    <w:rsid w:val="2B34F4A4"/>
    <w:rsid w:val="2B3ED8CE"/>
    <w:rsid w:val="2B42213B"/>
    <w:rsid w:val="2B501159"/>
    <w:rsid w:val="2B527C3D"/>
    <w:rsid w:val="2B565D15"/>
    <w:rsid w:val="2B595D6B"/>
    <w:rsid w:val="2B60BABD"/>
    <w:rsid w:val="2B7F967E"/>
    <w:rsid w:val="2B8252CD"/>
    <w:rsid w:val="2B861D01"/>
    <w:rsid w:val="2B870B34"/>
    <w:rsid w:val="2B879A3D"/>
    <w:rsid w:val="2B8C16F1"/>
    <w:rsid w:val="2B938976"/>
    <w:rsid w:val="2B991195"/>
    <w:rsid w:val="2BB09BE5"/>
    <w:rsid w:val="2BB15C5A"/>
    <w:rsid w:val="2BB20058"/>
    <w:rsid w:val="2BC13C3C"/>
    <w:rsid w:val="2BC14E3C"/>
    <w:rsid w:val="2BC1DA23"/>
    <w:rsid w:val="2BC27836"/>
    <w:rsid w:val="2BC8D135"/>
    <w:rsid w:val="2BE0E158"/>
    <w:rsid w:val="2BE30DE3"/>
    <w:rsid w:val="2BED83A9"/>
    <w:rsid w:val="2BEE641A"/>
    <w:rsid w:val="2BEF6023"/>
    <w:rsid w:val="2BF4A277"/>
    <w:rsid w:val="2BF823A6"/>
    <w:rsid w:val="2BF9FB97"/>
    <w:rsid w:val="2BFC4149"/>
    <w:rsid w:val="2BFCBFE0"/>
    <w:rsid w:val="2BFDAB7C"/>
    <w:rsid w:val="2C039148"/>
    <w:rsid w:val="2C0CDC24"/>
    <w:rsid w:val="2C0D6408"/>
    <w:rsid w:val="2C13C365"/>
    <w:rsid w:val="2C146E00"/>
    <w:rsid w:val="2C1A9C6E"/>
    <w:rsid w:val="2C2238A3"/>
    <w:rsid w:val="2C254602"/>
    <w:rsid w:val="2C37C437"/>
    <w:rsid w:val="2C38D577"/>
    <w:rsid w:val="2C429BF4"/>
    <w:rsid w:val="2C42F1A6"/>
    <w:rsid w:val="2C470C5A"/>
    <w:rsid w:val="2C49A10A"/>
    <w:rsid w:val="2C4B02A8"/>
    <w:rsid w:val="2C5761CD"/>
    <w:rsid w:val="2C656929"/>
    <w:rsid w:val="2C66AA7C"/>
    <w:rsid w:val="2C6BFAF9"/>
    <w:rsid w:val="2C6DFEE1"/>
    <w:rsid w:val="2C751F4E"/>
    <w:rsid w:val="2C81DD9E"/>
    <w:rsid w:val="2C903215"/>
    <w:rsid w:val="2C9209BF"/>
    <w:rsid w:val="2CA3D42C"/>
    <w:rsid w:val="2CAA2FA5"/>
    <w:rsid w:val="2CAD943C"/>
    <w:rsid w:val="2CBB745B"/>
    <w:rsid w:val="2CBD6E11"/>
    <w:rsid w:val="2CBE97BB"/>
    <w:rsid w:val="2CC0ED13"/>
    <w:rsid w:val="2CC10ACB"/>
    <w:rsid w:val="2CC5E2FF"/>
    <w:rsid w:val="2CC6B70D"/>
    <w:rsid w:val="2CC9680C"/>
    <w:rsid w:val="2CCC4C9B"/>
    <w:rsid w:val="2CCDB2BA"/>
    <w:rsid w:val="2CD6C3C7"/>
    <w:rsid w:val="2CE02466"/>
    <w:rsid w:val="2CEA9E89"/>
    <w:rsid w:val="2CF3AB90"/>
    <w:rsid w:val="2CF59DD9"/>
    <w:rsid w:val="2CFEE5C1"/>
    <w:rsid w:val="2D01F856"/>
    <w:rsid w:val="2D020B57"/>
    <w:rsid w:val="2D087C51"/>
    <w:rsid w:val="2D08FC62"/>
    <w:rsid w:val="2D105E01"/>
    <w:rsid w:val="2D143308"/>
    <w:rsid w:val="2D223908"/>
    <w:rsid w:val="2D22DB95"/>
    <w:rsid w:val="2D2B5B54"/>
    <w:rsid w:val="2D3C6405"/>
    <w:rsid w:val="2D425A08"/>
    <w:rsid w:val="2D47CFB4"/>
    <w:rsid w:val="2D48CE44"/>
    <w:rsid w:val="2D567EE9"/>
    <w:rsid w:val="2D5690C5"/>
    <w:rsid w:val="2D58D237"/>
    <w:rsid w:val="2D67FADF"/>
    <w:rsid w:val="2D6BA4B1"/>
    <w:rsid w:val="2D76316E"/>
    <w:rsid w:val="2D7F0918"/>
    <w:rsid w:val="2D853FE2"/>
    <w:rsid w:val="2D934443"/>
    <w:rsid w:val="2D97680F"/>
    <w:rsid w:val="2D98CB5F"/>
    <w:rsid w:val="2DA2BCF7"/>
    <w:rsid w:val="2DA32C24"/>
    <w:rsid w:val="2DA5720C"/>
    <w:rsid w:val="2DA8FA37"/>
    <w:rsid w:val="2DA95C26"/>
    <w:rsid w:val="2DAB1A48"/>
    <w:rsid w:val="2DC2DE3A"/>
    <w:rsid w:val="2DC4134E"/>
    <w:rsid w:val="2DCF6B31"/>
    <w:rsid w:val="2DD268AC"/>
    <w:rsid w:val="2DDCBDB0"/>
    <w:rsid w:val="2DDEECD0"/>
    <w:rsid w:val="2DE5D286"/>
    <w:rsid w:val="2DED2FFF"/>
    <w:rsid w:val="2DF00CA2"/>
    <w:rsid w:val="2DF55A0F"/>
    <w:rsid w:val="2DF8E678"/>
    <w:rsid w:val="2E060B32"/>
    <w:rsid w:val="2E0AA221"/>
    <w:rsid w:val="2E11B668"/>
    <w:rsid w:val="2E178ACD"/>
    <w:rsid w:val="2E1A8C9A"/>
    <w:rsid w:val="2E1D34E5"/>
    <w:rsid w:val="2E27C1F6"/>
    <w:rsid w:val="2E2DC182"/>
    <w:rsid w:val="2E2F62CA"/>
    <w:rsid w:val="2E36C447"/>
    <w:rsid w:val="2E371389"/>
    <w:rsid w:val="2E3F943E"/>
    <w:rsid w:val="2E44CE4E"/>
    <w:rsid w:val="2E5C2093"/>
    <w:rsid w:val="2E5CBD74"/>
    <w:rsid w:val="2E5D2611"/>
    <w:rsid w:val="2E680C8C"/>
    <w:rsid w:val="2E7054F6"/>
    <w:rsid w:val="2E71352B"/>
    <w:rsid w:val="2E7238F2"/>
    <w:rsid w:val="2E7B1A35"/>
    <w:rsid w:val="2E827646"/>
    <w:rsid w:val="2E88C28A"/>
    <w:rsid w:val="2E8C0486"/>
    <w:rsid w:val="2E8F7BF1"/>
    <w:rsid w:val="2E94B661"/>
    <w:rsid w:val="2E9742D3"/>
    <w:rsid w:val="2E9CEBC9"/>
    <w:rsid w:val="2EA8611C"/>
    <w:rsid w:val="2EA9AA26"/>
    <w:rsid w:val="2EB5A55D"/>
    <w:rsid w:val="2EB5E277"/>
    <w:rsid w:val="2ECAF03E"/>
    <w:rsid w:val="2ECBFB34"/>
    <w:rsid w:val="2ECE5095"/>
    <w:rsid w:val="2ECEA244"/>
    <w:rsid w:val="2ED06791"/>
    <w:rsid w:val="2ED72ACF"/>
    <w:rsid w:val="2EDEBA0E"/>
    <w:rsid w:val="2EE69DF2"/>
    <w:rsid w:val="2EEDEC47"/>
    <w:rsid w:val="2EFCE0CE"/>
    <w:rsid w:val="2EFCFA63"/>
    <w:rsid w:val="2EFF388E"/>
    <w:rsid w:val="2F00B8C1"/>
    <w:rsid w:val="2F027749"/>
    <w:rsid w:val="2F050DFE"/>
    <w:rsid w:val="2F0C86ED"/>
    <w:rsid w:val="2F1830FA"/>
    <w:rsid w:val="2F1D1E1E"/>
    <w:rsid w:val="2F25A6B3"/>
    <w:rsid w:val="2F28E195"/>
    <w:rsid w:val="2F2C1318"/>
    <w:rsid w:val="2F3C9C88"/>
    <w:rsid w:val="2F432BBD"/>
    <w:rsid w:val="2F48AF47"/>
    <w:rsid w:val="2F596D8A"/>
    <w:rsid w:val="2F59D6F0"/>
    <w:rsid w:val="2F5C0218"/>
    <w:rsid w:val="2F5F1B2B"/>
    <w:rsid w:val="2F660E1F"/>
    <w:rsid w:val="2F665360"/>
    <w:rsid w:val="2F6AC269"/>
    <w:rsid w:val="2F6CC1DA"/>
    <w:rsid w:val="2F6EC830"/>
    <w:rsid w:val="2F72A393"/>
    <w:rsid w:val="2F81DCC8"/>
    <w:rsid w:val="2F897B62"/>
    <w:rsid w:val="2F89E077"/>
    <w:rsid w:val="2F8F108D"/>
    <w:rsid w:val="2F97476A"/>
    <w:rsid w:val="2FA8BACE"/>
    <w:rsid w:val="2FAEC1C2"/>
    <w:rsid w:val="2FB36D66"/>
    <w:rsid w:val="2FB42E5E"/>
    <w:rsid w:val="2FBC60BA"/>
    <w:rsid w:val="2FBD6C30"/>
    <w:rsid w:val="2FBEE301"/>
    <w:rsid w:val="2FC4844F"/>
    <w:rsid w:val="2FC68D31"/>
    <w:rsid w:val="2FCD21E5"/>
    <w:rsid w:val="2FD63F8C"/>
    <w:rsid w:val="2FE5D5E5"/>
    <w:rsid w:val="2FEC8DEC"/>
    <w:rsid w:val="2FF66AC7"/>
    <w:rsid w:val="30087254"/>
    <w:rsid w:val="3009A1B4"/>
    <w:rsid w:val="300B8C68"/>
    <w:rsid w:val="30135BEE"/>
    <w:rsid w:val="301D3F67"/>
    <w:rsid w:val="302171C3"/>
    <w:rsid w:val="302492EB"/>
    <w:rsid w:val="30270697"/>
    <w:rsid w:val="30295253"/>
    <w:rsid w:val="302CD530"/>
    <w:rsid w:val="30378FF4"/>
    <w:rsid w:val="303E82C6"/>
    <w:rsid w:val="3042BC36"/>
    <w:rsid w:val="305075D0"/>
    <w:rsid w:val="3051B2D8"/>
    <w:rsid w:val="305DF396"/>
    <w:rsid w:val="305EE143"/>
    <w:rsid w:val="3067CB95"/>
    <w:rsid w:val="30685AEA"/>
    <w:rsid w:val="3069F443"/>
    <w:rsid w:val="306DBF13"/>
    <w:rsid w:val="3070E091"/>
    <w:rsid w:val="307629B6"/>
    <w:rsid w:val="3078FA19"/>
    <w:rsid w:val="3084A34E"/>
    <w:rsid w:val="3084B7AE"/>
    <w:rsid w:val="30902BF1"/>
    <w:rsid w:val="30908187"/>
    <w:rsid w:val="309295D1"/>
    <w:rsid w:val="309C85DA"/>
    <w:rsid w:val="309DECA5"/>
    <w:rsid w:val="309EA9DC"/>
    <w:rsid w:val="30A0243D"/>
    <w:rsid w:val="30A27D7A"/>
    <w:rsid w:val="30AAF585"/>
    <w:rsid w:val="30C75B8B"/>
    <w:rsid w:val="30CDA3A1"/>
    <w:rsid w:val="30D05C91"/>
    <w:rsid w:val="30D11B4F"/>
    <w:rsid w:val="30D22643"/>
    <w:rsid w:val="30D3DCD4"/>
    <w:rsid w:val="30D88DC8"/>
    <w:rsid w:val="30E370D3"/>
    <w:rsid w:val="30E90110"/>
    <w:rsid w:val="30EC0835"/>
    <w:rsid w:val="30ECA6D1"/>
    <w:rsid w:val="30F3BA67"/>
    <w:rsid w:val="30F4F333"/>
    <w:rsid w:val="30FB18D5"/>
    <w:rsid w:val="310CF50C"/>
    <w:rsid w:val="31133B15"/>
    <w:rsid w:val="311DFE1B"/>
    <w:rsid w:val="312BDAE4"/>
    <w:rsid w:val="3136D813"/>
    <w:rsid w:val="314508A7"/>
    <w:rsid w:val="31456A11"/>
    <w:rsid w:val="31499D7B"/>
    <w:rsid w:val="314DC7F6"/>
    <w:rsid w:val="314F7814"/>
    <w:rsid w:val="3153067C"/>
    <w:rsid w:val="31545DA7"/>
    <w:rsid w:val="315DDD55"/>
    <w:rsid w:val="31789070"/>
    <w:rsid w:val="317A8074"/>
    <w:rsid w:val="317C00EB"/>
    <w:rsid w:val="317DB8B5"/>
    <w:rsid w:val="317E0217"/>
    <w:rsid w:val="318FF29C"/>
    <w:rsid w:val="3192DE88"/>
    <w:rsid w:val="319B4DDF"/>
    <w:rsid w:val="319EFF06"/>
    <w:rsid w:val="31AD327C"/>
    <w:rsid w:val="31C21DE2"/>
    <w:rsid w:val="31C7675A"/>
    <w:rsid w:val="31CBDAF6"/>
    <w:rsid w:val="31CE2C72"/>
    <w:rsid w:val="31CE512D"/>
    <w:rsid w:val="31D6EA6B"/>
    <w:rsid w:val="31D7FA82"/>
    <w:rsid w:val="31DA8333"/>
    <w:rsid w:val="31E878D6"/>
    <w:rsid w:val="31F4196F"/>
    <w:rsid w:val="31F514ED"/>
    <w:rsid w:val="31F99221"/>
    <w:rsid w:val="320E9B5F"/>
    <w:rsid w:val="320F1108"/>
    <w:rsid w:val="3211FA17"/>
    <w:rsid w:val="3218F795"/>
    <w:rsid w:val="321926CA"/>
    <w:rsid w:val="321E7FC5"/>
    <w:rsid w:val="3220880F"/>
    <w:rsid w:val="322772F5"/>
    <w:rsid w:val="322BBA70"/>
    <w:rsid w:val="322C00E1"/>
    <w:rsid w:val="3234A415"/>
    <w:rsid w:val="32365BEF"/>
    <w:rsid w:val="3238D210"/>
    <w:rsid w:val="3239399B"/>
    <w:rsid w:val="323B8BEB"/>
    <w:rsid w:val="324181A8"/>
    <w:rsid w:val="324A4BFC"/>
    <w:rsid w:val="3253970A"/>
    <w:rsid w:val="3255512F"/>
    <w:rsid w:val="32574E53"/>
    <w:rsid w:val="3258FD96"/>
    <w:rsid w:val="325BA1CD"/>
    <w:rsid w:val="325CF9E9"/>
    <w:rsid w:val="325E27BE"/>
    <w:rsid w:val="325F1B77"/>
    <w:rsid w:val="325F8D9C"/>
    <w:rsid w:val="32616A3C"/>
    <w:rsid w:val="32745E29"/>
    <w:rsid w:val="32771467"/>
    <w:rsid w:val="327B8C35"/>
    <w:rsid w:val="327D4FAC"/>
    <w:rsid w:val="327E2EFB"/>
    <w:rsid w:val="327F72AB"/>
    <w:rsid w:val="329E6B50"/>
    <w:rsid w:val="329EB0B2"/>
    <w:rsid w:val="32A0352F"/>
    <w:rsid w:val="32ABCE1A"/>
    <w:rsid w:val="32ACF60B"/>
    <w:rsid w:val="32B4263F"/>
    <w:rsid w:val="32B52823"/>
    <w:rsid w:val="32CB5701"/>
    <w:rsid w:val="32D88676"/>
    <w:rsid w:val="32D9AFF5"/>
    <w:rsid w:val="32DDBB35"/>
    <w:rsid w:val="32E2EC1E"/>
    <w:rsid w:val="32FD0822"/>
    <w:rsid w:val="3309067A"/>
    <w:rsid w:val="33096896"/>
    <w:rsid w:val="33240475"/>
    <w:rsid w:val="3326ED73"/>
    <w:rsid w:val="332B1169"/>
    <w:rsid w:val="332DA23C"/>
    <w:rsid w:val="333C19EB"/>
    <w:rsid w:val="333E29D3"/>
    <w:rsid w:val="33496F7A"/>
    <w:rsid w:val="33498ACE"/>
    <w:rsid w:val="334D8B65"/>
    <w:rsid w:val="335708A6"/>
    <w:rsid w:val="335B86C0"/>
    <w:rsid w:val="3367B1DD"/>
    <w:rsid w:val="3373B6EB"/>
    <w:rsid w:val="337A7211"/>
    <w:rsid w:val="33856520"/>
    <w:rsid w:val="33986CDA"/>
    <w:rsid w:val="339B24C7"/>
    <w:rsid w:val="339B3418"/>
    <w:rsid w:val="33AB6DAA"/>
    <w:rsid w:val="33B575D8"/>
    <w:rsid w:val="33C41C98"/>
    <w:rsid w:val="33CE892B"/>
    <w:rsid w:val="33DFD7D2"/>
    <w:rsid w:val="33EB8D84"/>
    <w:rsid w:val="33F92E7B"/>
    <w:rsid w:val="33FAFB57"/>
    <w:rsid w:val="33FB9A39"/>
    <w:rsid w:val="340FB683"/>
    <w:rsid w:val="34115D05"/>
    <w:rsid w:val="341D322B"/>
    <w:rsid w:val="341E08B7"/>
    <w:rsid w:val="343379E2"/>
    <w:rsid w:val="344481D1"/>
    <w:rsid w:val="34474779"/>
    <w:rsid w:val="3453D68F"/>
    <w:rsid w:val="345ADC5D"/>
    <w:rsid w:val="345B8746"/>
    <w:rsid w:val="345C202C"/>
    <w:rsid w:val="3462BD25"/>
    <w:rsid w:val="3467801F"/>
    <w:rsid w:val="3467F497"/>
    <w:rsid w:val="34791024"/>
    <w:rsid w:val="3486193F"/>
    <w:rsid w:val="348B75F8"/>
    <w:rsid w:val="3498E7C6"/>
    <w:rsid w:val="349D343F"/>
    <w:rsid w:val="34A1ED4D"/>
    <w:rsid w:val="34A5F4E0"/>
    <w:rsid w:val="34B58F67"/>
    <w:rsid w:val="34B99613"/>
    <w:rsid w:val="34BB7C3C"/>
    <w:rsid w:val="34C1CB81"/>
    <w:rsid w:val="34C8AAC4"/>
    <w:rsid w:val="34CA5A5B"/>
    <w:rsid w:val="34CE6975"/>
    <w:rsid w:val="34CE81D4"/>
    <w:rsid w:val="34D55A4B"/>
    <w:rsid w:val="34D69FC8"/>
    <w:rsid w:val="34DEDDC9"/>
    <w:rsid w:val="34E0E415"/>
    <w:rsid w:val="34E729EB"/>
    <w:rsid w:val="34EA723A"/>
    <w:rsid w:val="34EB5F19"/>
    <w:rsid w:val="34EE0099"/>
    <w:rsid w:val="34F2DB80"/>
    <w:rsid w:val="350942EB"/>
    <w:rsid w:val="35096206"/>
    <w:rsid w:val="350F13FB"/>
    <w:rsid w:val="35125636"/>
    <w:rsid w:val="351460D2"/>
    <w:rsid w:val="35152229"/>
    <w:rsid w:val="351A0B59"/>
    <w:rsid w:val="351ABBC8"/>
    <w:rsid w:val="3522629B"/>
    <w:rsid w:val="3539B4C8"/>
    <w:rsid w:val="3553F5C5"/>
    <w:rsid w:val="3555BBD2"/>
    <w:rsid w:val="355619A3"/>
    <w:rsid w:val="35594976"/>
    <w:rsid w:val="3564665F"/>
    <w:rsid w:val="35658485"/>
    <w:rsid w:val="35685360"/>
    <w:rsid w:val="356A9CA7"/>
    <w:rsid w:val="356EC5D5"/>
    <w:rsid w:val="3572AA03"/>
    <w:rsid w:val="35732CAD"/>
    <w:rsid w:val="3575DFCB"/>
    <w:rsid w:val="3577C236"/>
    <w:rsid w:val="3577FAB6"/>
    <w:rsid w:val="358336A8"/>
    <w:rsid w:val="35877113"/>
    <w:rsid w:val="35889CF9"/>
    <w:rsid w:val="358A2E7E"/>
    <w:rsid w:val="3590D2D2"/>
    <w:rsid w:val="3593B771"/>
    <w:rsid w:val="359B72AE"/>
    <w:rsid w:val="359E1C65"/>
    <w:rsid w:val="35A290A5"/>
    <w:rsid w:val="35A2D632"/>
    <w:rsid w:val="35A85657"/>
    <w:rsid w:val="35ABF7FF"/>
    <w:rsid w:val="35AE50DC"/>
    <w:rsid w:val="35AF81AF"/>
    <w:rsid w:val="35B15D18"/>
    <w:rsid w:val="35B67650"/>
    <w:rsid w:val="35B70B17"/>
    <w:rsid w:val="35B8862D"/>
    <w:rsid w:val="35C331AA"/>
    <w:rsid w:val="35C69E63"/>
    <w:rsid w:val="35D1A00E"/>
    <w:rsid w:val="35D3C581"/>
    <w:rsid w:val="35D95B72"/>
    <w:rsid w:val="35D99F46"/>
    <w:rsid w:val="35F1E26F"/>
    <w:rsid w:val="35F2E364"/>
    <w:rsid w:val="35F5C291"/>
    <w:rsid w:val="35F5DA1F"/>
    <w:rsid w:val="35F5FB77"/>
    <w:rsid w:val="36027CE0"/>
    <w:rsid w:val="36045422"/>
    <w:rsid w:val="360886BD"/>
    <w:rsid w:val="360DE3B4"/>
    <w:rsid w:val="3614A5D9"/>
    <w:rsid w:val="3615F113"/>
    <w:rsid w:val="361A1C22"/>
    <w:rsid w:val="361FD345"/>
    <w:rsid w:val="362FDADB"/>
    <w:rsid w:val="363518B1"/>
    <w:rsid w:val="3637EB8E"/>
    <w:rsid w:val="363D10D5"/>
    <w:rsid w:val="3647DED6"/>
    <w:rsid w:val="36482DBB"/>
    <w:rsid w:val="364B9481"/>
    <w:rsid w:val="364FD3C0"/>
    <w:rsid w:val="3657C278"/>
    <w:rsid w:val="3669B517"/>
    <w:rsid w:val="366A0BD7"/>
    <w:rsid w:val="3670D5A4"/>
    <w:rsid w:val="36727029"/>
    <w:rsid w:val="3677951A"/>
    <w:rsid w:val="367BB84A"/>
    <w:rsid w:val="36847E4C"/>
    <w:rsid w:val="36854D2E"/>
    <w:rsid w:val="3685A3DD"/>
    <w:rsid w:val="36AAABFB"/>
    <w:rsid w:val="36AB197B"/>
    <w:rsid w:val="36B0142F"/>
    <w:rsid w:val="36C0E227"/>
    <w:rsid w:val="36C48CE4"/>
    <w:rsid w:val="36C57C29"/>
    <w:rsid w:val="36D93D27"/>
    <w:rsid w:val="36DBA8B3"/>
    <w:rsid w:val="36DC8308"/>
    <w:rsid w:val="36E46B58"/>
    <w:rsid w:val="36E82310"/>
    <w:rsid w:val="36EB0CEC"/>
    <w:rsid w:val="36EC3B84"/>
    <w:rsid w:val="36EE41B6"/>
    <w:rsid w:val="36EF179C"/>
    <w:rsid w:val="36F492FE"/>
    <w:rsid w:val="36F6018A"/>
    <w:rsid w:val="36F6B164"/>
    <w:rsid w:val="37027716"/>
    <w:rsid w:val="370EF49A"/>
    <w:rsid w:val="370FBDFF"/>
    <w:rsid w:val="370FEEA6"/>
    <w:rsid w:val="37102AF2"/>
    <w:rsid w:val="3712A2A5"/>
    <w:rsid w:val="371E734A"/>
    <w:rsid w:val="3721155C"/>
    <w:rsid w:val="372A0D77"/>
    <w:rsid w:val="372ABF76"/>
    <w:rsid w:val="373175B9"/>
    <w:rsid w:val="373234DD"/>
    <w:rsid w:val="37386CB9"/>
    <w:rsid w:val="37421931"/>
    <w:rsid w:val="37447173"/>
    <w:rsid w:val="374739A8"/>
    <w:rsid w:val="374CA00A"/>
    <w:rsid w:val="37552D5B"/>
    <w:rsid w:val="375D64E2"/>
    <w:rsid w:val="375FE2B8"/>
    <w:rsid w:val="376FB445"/>
    <w:rsid w:val="3789FF03"/>
    <w:rsid w:val="379667AC"/>
    <w:rsid w:val="379B5348"/>
    <w:rsid w:val="37A21995"/>
    <w:rsid w:val="37A409F5"/>
    <w:rsid w:val="37A4ABBA"/>
    <w:rsid w:val="37A98865"/>
    <w:rsid w:val="37AE135B"/>
    <w:rsid w:val="37BBFA99"/>
    <w:rsid w:val="37BC63F3"/>
    <w:rsid w:val="37C23DF1"/>
    <w:rsid w:val="37C31FEF"/>
    <w:rsid w:val="37C78B2F"/>
    <w:rsid w:val="37C967A9"/>
    <w:rsid w:val="37CD4CC4"/>
    <w:rsid w:val="37E1A29C"/>
    <w:rsid w:val="37F2B0F0"/>
    <w:rsid w:val="37F34187"/>
    <w:rsid w:val="37F662B1"/>
    <w:rsid w:val="37FD9321"/>
    <w:rsid w:val="38061B20"/>
    <w:rsid w:val="3806E255"/>
    <w:rsid w:val="381C40A6"/>
    <w:rsid w:val="3830E3C1"/>
    <w:rsid w:val="383F2EBD"/>
    <w:rsid w:val="38489671"/>
    <w:rsid w:val="384BDF63"/>
    <w:rsid w:val="384F38DC"/>
    <w:rsid w:val="385562F5"/>
    <w:rsid w:val="38590E71"/>
    <w:rsid w:val="385B8071"/>
    <w:rsid w:val="385F59BD"/>
    <w:rsid w:val="3867A3FF"/>
    <w:rsid w:val="386BD379"/>
    <w:rsid w:val="3885B173"/>
    <w:rsid w:val="3886C4B0"/>
    <w:rsid w:val="3886FE9F"/>
    <w:rsid w:val="3887D538"/>
    <w:rsid w:val="388C3E2C"/>
    <w:rsid w:val="389D2ECC"/>
    <w:rsid w:val="38B15F7A"/>
    <w:rsid w:val="38B1E82F"/>
    <w:rsid w:val="38B2B583"/>
    <w:rsid w:val="38BD4C88"/>
    <w:rsid w:val="38BD6C22"/>
    <w:rsid w:val="38BE5458"/>
    <w:rsid w:val="38C87C1A"/>
    <w:rsid w:val="38C98C14"/>
    <w:rsid w:val="38CD06A2"/>
    <w:rsid w:val="38E00792"/>
    <w:rsid w:val="38EAAB27"/>
    <w:rsid w:val="38EDA6E4"/>
    <w:rsid w:val="38F31D84"/>
    <w:rsid w:val="39058CC4"/>
    <w:rsid w:val="390C6705"/>
    <w:rsid w:val="390D7E67"/>
    <w:rsid w:val="390E72E9"/>
    <w:rsid w:val="39176189"/>
    <w:rsid w:val="3919A539"/>
    <w:rsid w:val="39214157"/>
    <w:rsid w:val="39244E13"/>
    <w:rsid w:val="392EF869"/>
    <w:rsid w:val="393F2DE9"/>
    <w:rsid w:val="39588067"/>
    <w:rsid w:val="39588944"/>
    <w:rsid w:val="395D5617"/>
    <w:rsid w:val="396364AC"/>
    <w:rsid w:val="3967C96C"/>
    <w:rsid w:val="39686B62"/>
    <w:rsid w:val="3970DF1B"/>
    <w:rsid w:val="3971F75D"/>
    <w:rsid w:val="397E0D80"/>
    <w:rsid w:val="398677B9"/>
    <w:rsid w:val="398951DC"/>
    <w:rsid w:val="399F3609"/>
    <w:rsid w:val="39A06978"/>
    <w:rsid w:val="39B0929B"/>
    <w:rsid w:val="39B80794"/>
    <w:rsid w:val="39BC8537"/>
    <w:rsid w:val="39BCEFD2"/>
    <w:rsid w:val="39BE9502"/>
    <w:rsid w:val="39C8DC27"/>
    <w:rsid w:val="39C8FB63"/>
    <w:rsid w:val="39C98907"/>
    <w:rsid w:val="39DE5904"/>
    <w:rsid w:val="39DEF35D"/>
    <w:rsid w:val="39E2BF15"/>
    <w:rsid w:val="39F82FFD"/>
    <w:rsid w:val="39FCDF82"/>
    <w:rsid w:val="3A00B0E3"/>
    <w:rsid w:val="3A02DE67"/>
    <w:rsid w:val="3A048829"/>
    <w:rsid w:val="3A0974C4"/>
    <w:rsid w:val="3A0A9C0A"/>
    <w:rsid w:val="3A0F33CB"/>
    <w:rsid w:val="3A123C12"/>
    <w:rsid w:val="3A17C262"/>
    <w:rsid w:val="3A1A128A"/>
    <w:rsid w:val="3A208540"/>
    <w:rsid w:val="3A298B05"/>
    <w:rsid w:val="3A349D74"/>
    <w:rsid w:val="3A37B44D"/>
    <w:rsid w:val="3A3999E3"/>
    <w:rsid w:val="3A410B12"/>
    <w:rsid w:val="3A41A6AB"/>
    <w:rsid w:val="3A469456"/>
    <w:rsid w:val="3A55254A"/>
    <w:rsid w:val="3A581D7B"/>
    <w:rsid w:val="3A5BDD4C"/>
    <w:rsid w:val="3A5C6838"/>
    <w:rsid w:val="3A7B7C4C"/>
    <w:rsid w:val="3A7BD7F3"/>
    <w:rsid w:val="3A7CAB8D"/>
    <w:rsid w:val="3A904F17"/>
    <w:rsid w:val="3A9396EC"/>
    <w:rsid w:val="3A9B8604"/>
    <w:rsid w:val="3A9CCD16"/>
    <w:rsid w:val="3AA4769F"/>
    <w:rsid w:val="3AA700E5"/>
    <w:rsid w:val="3AAD66A9"/>
    <w:rsid w:val="3AAE5626"/>
    <w:rsid w:val="3AB6F62D"/>
    <w:rsid w:val="3AB8B102"/>
    <w:rsid w:val="3ABF4BC2"/>
    <w:rsid w:val="3AC7635F"/>
    <w:rsid w:val="3ACC2BC0"/>
    <w:rsid w:val="3ACE8667"/>
    <w:rsid w:val="3AD11F30"/>
    <w:rsid w:val="3AD6C5FA"/>
    <w:rsid w:val="3AD9F736"/>
    <w:rsid w:val="3ADA840F"/>
    <w:rsid w:val="3AEE867E"/>
    <w:rsid w:val="3AEF0D03"/>
    <w:rsid w:val="3AF05D96"/>
    <w:rsid w:val="3AF71D30"/>
    <w:rsid w:val="3AF761B5"/>
    <w:rsid w:val="3AF8EB39"/>
    <w:rsid w:val="3B0521BA"/>
    <w:rsid w:val="3B0E3CCB"/>
    <w:rsid w:val="3B1366B8"/>
    <w:rsid w:val="3B19E6A4"/>
    <w:rsid w:val="3B1E8509"/>
    <w:rsid w:val="3B206466"/>
    <w:rsid w:val="3B2212A0"/>
    <w:rsid w:val="3B2686FB"/>
    <w:rsid w:val="3B29498A"/>
    <w:rsid w:val="3B296058"/>
    <w:rsid w:val="3B2F4A50"/>
    <w:rsid w:val="3B33C5EA"/>
    <w:rsid w:val="3B37AD66"/>
    <w:rsid w:val="3B38A069"/>
    <w:rsid w:val="3B3A19E2"/>
    <w:rsid w:val="3B3CAA91"/>
    <w:rsid w:val="3B3D39B5"/>
    <w:rsid w:val="3B3FE462"/>
    <w:rsid w:val="3B419BD1"/>
    <w:rsid w:val="3B4340F0"/>
    <w:rsid w:val="3B4F2740"/>
    <w:rsid w:val="3B540B8D"/>
    <w:rsid w:val="3B566376"/>
    <w:rsid w:val="3B6AAFAE"/>
    <w:rsid w:val="3B7C2484"/>
    <w:rsid w:val="3B7D977F"/>
    <w:rsid w:val="3B8B1AFB"/>
    <w:rsid w:val="3B8BD836"/>
    <w:rsid w:val="3B8D8473"/>
    <w:rsid w:val="3B8DB77B"/>
    <w:rsid w:val="3B952812"/>
    <w:rsid w:val="3BA31AB5"/>
    <w:rsid w:val="3BA59E3B"/>
    <w:rsid w:val="3BA68B36"/>
    <w:rsid w:val="3BB86D05"/>
    <w:rsid w:val="3BC7ABB1"/>
    <w:rsid w:val="3BC8B666"/>
    <w:rsid w:val="3BC9E466"/>
    <w:rsid w:val="3BCBAB51"/>
    <w:rsid w:val="3BCC0506"/>
    <w:rsid w:val="3BD1F081"/>
    <w:rsid w:val="3BE37F4E"/>
    <w:rsid w:val="3BE40461"/>
    <w:rsid w:val="3BEDD8D8"/>
    <w:rsid w:val="3BF1EEB6"/>
    <w:rsid w:val="3BF957B2"/>
    <w:rsid w:val="3BFB8F30"/>
    <w:rsid w:val="3C084F0A"/>
    <w:rsid w:val="3C0C6ACA"/>
    <w:rsid w:val="3C0F050A"/>
    <w:rsid w:val="3C22DD10"/>
    <w:rsid w:val="3C312E62"/>
    <w:rsid w:val="3C34BE73"/>
    <w:rsid w:val="3C3C3462"/>
    <w:rsid w:val="3C3CC7F2"/>
    <w:rsid w:val="3C3CF830"/>
    <w:rsid w:val="3C4FB073"/>
    <w:rsid w:val="3C5A59C4"/>
    <w:rsid w:val="3C5FF773"/>
    <w:rsid w:val="3C616BA1"/>
    <w:rsid w:val="3C6A46EA"/>
    <w:rsid w:val="3C7544AC"/>
    <w:rsid w:val="3C7692AD"/>
    <w:rsid w:val="3C79AB7D"/>
    <w:rsid w:val="3C81D2D4"/>
    <w:rsid w:val="3C845F08"/>
    <w:rsid w:val="3C8E788D"/>
    <w:rsid w:val="3C9230E2"/>
    <w:rsid w:val="3C947E43"/>
    <w:rsid w:val="3C950DED"/>
    <w:rsid w:val="3C960EBC"/>
    <w:rsid w:val="3C9E9FCB"/>
    <w:rsid w:val="3CA5C18F"/>
    <w:rsid w:val="3CACA195"/>
    <w:rsid w:val="3CB50CFF"/>
    <w:rsid w:val="3CB929A1"/>
    <w:rsid w:val="3CBB7B74"/>
    <w:rsid w:val="3CCDDAA3"/>
    <w:rsid w:val="3CCE3089"/>
    <w:rsid w:val="3CD02214"/>
    <w:rsid w:val="3CD3FD98"/>
    <w:rsid w:val="3CE8E2CB"/>
    <w:rsid w:val="3CEA8540"/>
    <w:rsid w:val="3CF25A25"/>
    <w:rsid w:val="3CFCCC3A"/>
    <w:rsid w:val="3D004F68"/>
    <w:rsid w:val="3D08EC45"/>
    <w:rsid w:val="3D355CEE"/>
    <w:rsid w:val="3D360A27"/>
    <w:rsid w:val="3D3FA329"/>
    <w:rsid w:val="3D43C6E1"/>
    <w:rsid w:val="3D466F10"/>
    <w:rsid w:val="3D4AB521"/>
    <w:rsid w:val="3D4D9424"/>
    <w:rsid w:val="3D588D7C"/>
    <w:rsid w:val="3D618ABD"/>
    <w:rsid w:val="3D777521"/>
    <w:rsid w:val="3D7FE7CB"/>
    <w:rsid w:val="3D96F050"/>
    <w:rsid w:val="3D9A8A9A"/>
    <w:rsid w:val="3D9AEE05"/>
    <w:rsid w:val="3D9B7DB0"/>
    <w:rsid w:val="3DA24767"/>
    <w:rsid w:val="3DA868D3"/>
    <w:rsid w:val="3DA9A0F6"/>
    <w:rsid w:val="3DABB726"/>
    <w:rsid w:val="3DC03B60"/>
    <w:rsid w:val="3DC22CD8"/>
    <w:rsid w:val="3DC73D70"/>
    <w:rsid w:val="3DC9AAF1"/>
    <w:rsid w:val="3DCAAF7B"/>
    <w:rsid w:val="3DCB9A36"/>
    <w:rsid w:val="3DD245E2"/>
    <w:rsid w:val="3DD2A4F3"/>
    <w:rsid w:val="3DDB3109"/>
    <w:rsid w:val="3DE311EA"/>
    <w:rsid w:val="3DEC0DC3"/>
    <w:rsid w:val="3DEDFC4A"/>
    <w:rsid w:val="3DF3930E"/>
    <w:rsid w:val="3DF5EB2B"/>
    <w:rsid w:val="3DF923F2"/>
    <w:rsid w:val="3E011FE1"/>
    <w:rsid w:val="3E08B2FC"/>
    <w:rsid w:val="3E090C29"/>
    <w:rsid w:val="3E0C60E9"/>
    <w:rsid w:val="3E117718"/>
    <w:rsid w:val="3E214549"/>
    <w:rsid w:val="3E2F2C16"/>
    <w:rsid w:val="3E37EE94"/>
    <w:rsid w:val="3E3FE2BC"/>
    <w:rsid w:val="3E448CE2"/>
    <w:rsid w:val="3E46F303"/>
    <w:rsid w:val="3E54910C"/>
    <w:rsid w:val="3E59B438"/>
    <w:rsid w:val="3E5CAA03"/>
    <w:rsid w:val="3E724D79"/>
    <w:rsid w:val="3E74A6DD"/>
    <w:rsid w:val="3E813AA6"/>
    <w:rsid w:val="3E8910BA"/>
    <w:rsid w:val="3E9AB47C"/>
    <w:rsid w:val="3E9B9765"/>
    <w:rsid w:val="3EA37FC4"/>
    <w:rsid w:val="3EAAD586"/>
    <w:rsid w:val="3EB3C6AF"/>
    <w:rsid w:val="3EC23328"/>
    <w:rsid w:val="3EC939D8"/>
    <w:rsid w:val="3ECC1BFF"/>
    <w:rsid w:val="3ED05E4B"/>
    <w:rsid w:val="3ED7E3AC"/>
    <w:rsid w:val="3ED8063F"/>
    <w:rsid w:val="3EDCDE8C"/>
    <w:rsid w:val="3F08880D"/>
    <w:rsid w:val="3F088AF6"/>
    <w:rsid w:val="3F134802"/>
    <w:rsid w:val="3F140510"/>
    <w:rsid w:val="3F199854"/>
    <w:rsid w:val="3F1AE1F9"/>
    <w:rsid w:val="3F20DB7A"/>
    <w:rsid w:val="3F2AFB24"/>
    <w:rsid w:val="3F3063CD"/>
    <w:rsid w:val="3F4ABF8A"/>
    <w:rsid w:val="3F4B79B4"/>
    <w:rsid w:val="3F4FE6C3"/>
    <w:rsid w:val="3F534B5A"/>
    <w:rsid w:val="3F609880"/>
    <w:rsid w:val="3F614693"/>
    <w:rsid w:val="3F656A80"/>
    <w:rsid w:val="3F6A9535"/>
    <w:rsid w:val="3F6EEF1B"/>
    <w:rsid w:val="3F726ACF"/>
    <w:rsid w:val="3F815FF7"/>
    <w:rsid w:val="3F816C12"/>
    <w:rsid w:val="3F8D6331"/>
    <w:rsid w:val="3F9395D5"/>
    <w:rsid w:val="3F953481"/>
    <w:rsid w:val="3F95843E"/>
    <w:rsid w:val="3F9712EB"/>
    <w:rsid w:val="3F9DF474"/>
    <w:rsid w:val="3FA03F0A"/>
    <w:rsid w:val="3FA40D18"/>
    <w:rsid w:val="3FAC3AEE"/>
    <w:rsid w:val="3FB3AB73"/>
    <w:rsid w:val="3FBA4156"/>
    <w:rsid w:val="3FBE17AB"/>
    <w:rsid w:val="3FC59914"/>
    <w:rsid w:val="3FC681BE"/>
    <w:rsid w:val="3FC90450"/>
    <w:rsid w:val="3FCE7042"/>
    <w:rsid w:val="3FD0DBAB"/>
    <w:rsid w:val="3FE8D71C"/>
    <w:rsid w:val="3FE9A9E4"/>
    <w:rsid w:val="3FEADDE3"/>
    <w:rsid w:val="3FEF1539"/>
    <w:rsid w:val="3FF04AEE"/>
    <w:rsid w:val="3FF21549"/>
    <w:rsid w:val="3FF96361"/>
    <w:rsid w:val="3FFDB182"/>
    <w:rsid w:val="4004A295"/>
    <w:rsid w:val="400DFEBF"/>
    <w:rsid w:val="4013A60C"/>
    <w:rsid w:val="40235129"/>
    <w:rsid w:val="40258765"/>
    <w:rsid w:val="4026E092"/>
    <w:rsid w:val="4028B6A0"/>
    <w:rsid w:val="4028FA7A"/>
    <w:rsid w:val="402B5A25"/>
    <w:rsid w:val="4042FB90"/>
    <w:rsid w:val="405E02D3"/>
    <w:rsid w:val="405E547C"/>
    <w:rsid w:val="406335DB"/>
    <w:rsid w:val="406C636B"/>
    <w:rsid w:val="4074A3C0"/>
    <w:rsid w:val="407897A0"/>
    <w:rsid w:val="4085B64A"/>
    <w:rsid w:val="4085CDD2"/>
    <w:rsid w:val="409BDF40"/>
    <w:rsid w:val="409FFCE6"/>
    <w:rsid w:val="40ACB9D8"/>
    <w:rsid w:val="40B678E7"/>
    <w:rsid w:val="40BF4342"/>
    <w:rsid w:val="40C09F92"/>
    <w:rsid w:val="40C2B515"/>
    <w:rsid w:val="40C34F6A"/>
    <w:rsid w:val="40C53A33"/>
    <w:rsid w:val="40CA3FA4"/>
    <w:rsid w:val="40CD241A"/>
    <w:rsid w:val="40D682D3"/>
    <w:rsid w:val="40D7B270"/>
    <w:rsid w:val="40DB2DE3"/>
    <w:rsid w:val="40EB4093"/>
    <w:rsid w:val="40EFC3F5"/>
    <w:rsid w:val="40F12459"/>
    <w:rsid w:val="41033AA0"/>
    <w:rsid w:val="4115514B"/>
    <w:rsid w:val="4115E640"/>
    <w:rsid w:val="4115E8EA"/>
    <w:rsid w:val="41174DEF"/>
    <w:rsid w:val="412200D2"/>
    <w:rsid w:val="41268B4F"/>
    <w:rsid w:val="413A4500"/>
    <w:rsid w:val="413D806D"/>
    <w:rsid w:val="413EEAC5"/>
    <w:rsid w:val="413F418D"/>
    <w:rsid w:val="4140DC1B"/>
    <w:rsid w:val="4143CD0A"/>
    <w:rsid w:val="41466C3B"/>
    <w:rsid w:val="414F14F4"/>
    <w:rsid w:val="41554E34"/>
    <w:rsid w:val="4158EA05"/>
    <w:rsid w:val="41758BDD"/>
    <w:rsid w:val="4176A0EB"/>
    <w:rsid w:val="4178DC7D"/>
    <w:rsid w:val="41792DEF"/>
    <w:rsid w:val="417B07B6"/>
    <w:rsid w:val="417F9816"/>
    <w:rsid w:val="418012B8"/>
    <w:rsid w:val="41805F3F"/>
    <w:rsid w:val="418CC59B"/>
    <w:rsid w:val="418EE732"/>
    <w:rsid w:val="4191EEEF"/>
    <w:rsid w:val="41999780"/>
    <w:rsid w:val="419AE200"/>
    <w:rsid w:val="41A4AB22"/>
    <w:rsid w:val="41AF5A34"/>
    <w:rsid w:val="41B6A7BA"/>
    <w:rsid w:val="41C1EFEB"/>
    <w:rsid w:val="41C2D53C"/>
    <w:rsid w:val="41C5CA8F"/>
    <w:rsid w:val="41C801B7"/>
    <w:rsid w:val="41CAEB20"/>
    <w:rsid w:val="41D8A9B9"/>
    <w:rsid w:val="41E262D0"/>
    <w:rsid w:val="41F75AA2"/>
    <w:rsid w:val="41F9553E"/>
    <w:rsid w:val="41FB6EDE"/>
    <w:rsid w:val="41FD13FD"/>
    <w:rsid w:val="420A47E3"/>
    <w:rsid w:val="422011CA"/>
    <w:rsid w:val="422586D1"/>
    <w:rsid w:val="422BE335"/>
    <w:rsid w:val="422E3E27"/>
    <w:rsid w:val="4236C449"/>
    <w:rsid w:val="423B0196"/>
    <w:rsid w:val="42476413"/>
    <w:rsid w:val="4248932B"/>
    <w:rsid w:val="424B842D"/>
    <w:rsid w:val="424E800A"/>
    <w:rsid w:val="4254A616"/>
    <w:rsid w:val="425E8576"/>
    <w:rsid w:val="425F9E22"/>
    <w:rsid w:val="42602062"/>
    <w:rsid w:val="42629EC2"/>
    <w:rsid w:val="426E5F28"/>
    <w:rsid w:val="426F82E5"/>
    <w:rsid w:val="4273B4B9"/>
    <w:rsid w:val="42764929"/>
    <w:rsid w:val="427C581F"/>
    <w:rsid w:val="42860964"/>
    <w:rsid w:val="42897B0A"/>
    <w:rsid w:val="428CF4BA"/>
    <w:rsid w:val="4296D37D"/>
    <w:rsid w:val="429868B1"/>
    <w:rsid w:val="429A2EF8"/>
    <w:rsid w:val="429A734A"/>
    <w:rsid w:val="429ECD7B"/>
    <w:rsid w:val="42A2955F"/>
    <w:rsid w:val="42A99835"/>
    <w:rsid w:val="42AFF26C"/>
    <w:rsid w:val="42B21881"/>
    <w:rsid w:val="42B6C95C"/>
    <w:rsid w:val="42C28658"/>
    <w:rsid w:val="42C4D518"/>
    <w:rsid w:val="42C5F3EB"/>
    <w:rsid w:val="42C7B1B3"/>
    <w:rsid w:val="42CB4F84"/>
    <w:rsid w:val="42CBE957"/>
    <w:rsid w:val="42DFD20C"/>
    <w:rsid w:val="42EAE555"/>
    <w:rsid w:val="42F1D92E"/>
    <w:rsid w:val="42F5FC08"/>
    <w:rsid w:val="43029D39"/>
    <w:rsid w:val="43038363"/>
    <w:rsid w:val="430CBA02"/>
    <w:rsid w:val="430DC04E"/>
    <w:rsid w:val="4312003C"/>
    <w:rsid w:val="431353DF"/>
    <w:rsid w:val="431B8950"/>
    <w:rsid w:val="43232B36"/>
    <w:rsid w:val="43289A94"/>
    <w:rsid w:val="43573069"/>
    <w:rsid w:val="43609EE4"/>
    <w:rsid w:val="4369ADAF"/>
    <w:rsid w:val="436FE5CE"/>
    <w:rsid w:val="4389BEA6"/>
    <w:rsid w:val="438A38E1"/>
    <w:rsid w:val="4390FE9C"/>
    <w:rsid w:val="43939D60"/>
    <w:rsid w:val="43945555"/>
    <w:rsid w:val="439CA5FC"/>
    <w:rsid w:val="439CE900"/>
    <w:rsid w:val="43A1F487"/>
    <w:rsid w:val="43A70C3E"/>
    <w:rsid w:val="43AC68F5"/>
    <w:rsid w:val="43AECC7B"/>
    <w:rsid w:val="43B4027B"/>
    <w:rsid w:val="43B940AF"/>
    <w:rsid w:val="43B952AB"/>
    <w:rsid w:val="43C4E188"/>
    <w:rsid w:val="43C808C4"/>
    <w:rsid w:val="43C8FC19"/>
    <w:rsid w:val="43D2605A"/>
    <w:rsid w:val="43DCAFF4"/>
    <w:rsid w:val="43E14A39"/>
    <w:rsid w:val="43E8A51C"/>
    <w:rsid w:val="43EB413A"/>
    <w:rsid w:val="43F2B3AB"/>
    <w:rsid w:val="43FDC69B"/>
    <w:rsid w:val="43FF0E41"/>
    <w:rsid w:val="440369F5"/>
    <w:rsid w:val="44055F7A"/>
    <w:rsid w:val="440B0642"/>
    <w:rsid w:val="4418062B"/>
    <w:rsid w:val="441EC020"/>
    <w:rsid w:val="44214ADA"/>
    <w:rsid w:val="442303AA"/>
    <w:rsid w:val="443A9863"/>
    <w:rsid w:val="443B62AC"/>
    <w:rsid w:val="443BBC5F"/>
    <w:rsid w:val="443D1D58"/>
    <w:rsid w:val="443EF757"/>
    <w:rsid w:val="444059F8"/>
    <w:rsid w:val="445C6891"/>
    <w:rsid w:val="446164A2"/>
    <w:rsid w:val="4464F987"/>
    <w:rsid w:val="4465850A"/>
    <w:rsid w:val="446C1C64"/>
    <w:rsid w:val="44716597"/>
    <w:rsid w:val="44823A0B"/>
    <w:rsid w:val="4489156B"/>
    <w:rsid w:val="448C2A66"/>
    <w:rsid w:val="448CA3B5"/>
    <w:rsid w:val="448D4C3A"/>
    <w:rsid w:val="4491155C"/>
    <w:rsid w:val="44965F3E"/>
    <w:rsid w:val="44A85F4D"/>
    <w:rsid w:val="44B20B52"/>
    <w:rsid w:val="44B5EEC0"/>
    <w:rsid w:val="44C5674F"/>
    <w:rsid w:val="44C8C2CA"/>
    <w:rsid w:val="44DA17B9"/>
    <w:rsid w:val="44DC4BE4"/>
    <w:rsid w:val="44E22C5F"/>
    <w:rsid w:val="44F05AA4"/>
    <w:rsid w:val="44F2F32D"/>
    <w:rsid w:val="44FF0098"/>
    <w:rsid w:val="44FF1F23"/>
    <w:rsid w:val="44FFC53E"/>
    <w:rsid w:val="4500ECEA"/>
    <w:rsid w:val="450DF2BC"/>
    <w:rsid w:val="451A1D25"/>
    <w:rsid w:val="451EAF17"/>
    <w:rsid w:val="452339B1"/>
    <w:rsid w:val="4538758E"/>
    <w:rsid w:val="453C43D8"/>
    <w:rsid w:val="45441D71"/>
    <w:rsid w:val="4548963C"/>
    <w:rsid w:val="45492929"/>
    <w:rsid w:val="454C45A6"/>
    <w:rsid w:val="454E4E1E"/>
    <w:rsid w:val="4551AA50"/>
    <w:rsid w:val="4552BC38"/>
    <w:rsid w:val="455496C7"/>
    <w:rsid w:val="4555243E"/>
    <w:rsid w:val="456799BF"/>
    <w:rsid w:val="456B9B90"/>
    <w:rsid w:val="4586E5A8"/>
    <w:rsid w:val="4588AF55"/>
    <w:rsid w:val="458A8E91"/>
    <w:rsid w:val="458C6D75"/>
    <w:rsid w:val="459330C9"/>
    <w:rsid w:val="459CE7C3"/>
    <w:rsid w:val="45A259D9"/>
    <w:rsid w:val="45A50993"/>
    <w:rsid w:val="45A9AEDF"/>
    <w:rsid w:val="45B00833"/>
    <w:rsid w:val="45B34D10"/>
    <w:rsid w:val="45B66E06"/>
    <w:rsid w:val="45BD16C8"/>
    <w:rsid w:val="45BFF5F8"/>
    <w:rsid w:val="45C10DC4"/>
    <w:rsid w:val="45CC0E26"/>
    <w:rsid w:val="45CEC036"/>
    <w:rsid w:val="45D1AF3A"/>
    <w:rsid w:val="45D29C13"/>
    <w:rsid w:val="45D3E7C8"/>
    <w:rsid w:val="45D70055"/>
    <w:rsid w:val="45D7330D"/>
    <w:rsid w:val="45E0D4C0"/>
    <w:rsid w:val="45E6DB35"/>
    <w:rsid w:val="45E9D581"/>
    <w:rsid w:val="45E9EA84"/>
    <w:rsid w:val="45F2C97B"/>
    <w:rsid w:val="45F3BA39"/>
    <w:rsid w:val="45F7E8F5"/>
    <w:rsid w:val="45F8082E"/>
    <w:rsid w:val="460CE681"/>
    <w:rsid w:val="461BA82F"/>
    <w:rsid w:val="4622C1CE"/>
    <w:rsid w:val="46248D63"/>
    <w:rsid w:val="4624BB35"/>
    <w:rsid w:val="462577C7"/>
    <w:rsid w:val="462AC328"/>
    <w:rsid w:val="463A58CA"/>
    <w:rsid w:val="463F7B1F"/>
    <w:rsid w:val="46526A37"/>
    <w:rsid w:val="46529492"/>
    <w:rsid w:val="46578C19"/>
    <w:rsid w:val="465BAB8A"/>
    <w:rsid w:val="465D4DAC"/>
    <w:rsid w:val="466061C7"/>
    <w:rsid w:val="46693F23"/>
    <w:rsid w:val="466FF9DE"/>
    <w:rsid w:val="46711B1C"/>
    <w:rsid w:val="46866214"/>
    <w:rsid w:val="468787B4"/>
    <w:rsid w:val="468F5E89"/>
    <w:rsid w:val="4693659D"/>
    <w:rsid w:val="46952B85"/>
    <w:rsid w:val="46999DE2"/>
    <w:rsid w:val="46A23CEC"/>
    <w:rsid w:val="46A8B8B2"/>
    <w:rsid w:val="46AA9871"/>
    <w:rsid w:val="46B8D9E6"/>
    <w:rsid w:val="46C413EB"/>
    <w:rsid w:val="46CF5C4F"/>
    <w:rsid w:val="46D20897"/>
    <w:rsid w:val="46E541FA"/>
    <w:rsid w:val="46FC0F7C"/>
    <w:rsid w:val="46FF0884"/>
    <w:rsid w:val="47057335"/>
    <w:rsid w:val="4707B8E4"/>
    <w:rsid w:val="47109E69"/>
    <w:rsid w:val="4713EFC4"/>
    <w:rsid w:val="4724AA39"/>
    <w:rsid w:val="472914ED"/>
    <w:rsid w:val="47316094"/>
    <w:rsid w:val="4735675D"/>
    <w:rsid w:val="47396F83"/>
    <w:rsid w:val="473AF4F3"/>
    <w:rsid w:val="473C94DC"/>
    <w:rsid w:val="47426003"/>
    <w:rsid w:val="47440F1A"/>
    <w:rsid w:val="4755A868"/>
    <w:rsid w:val="475F4D31"/>
    <w:rsid w:val="477435E7"/>
    <w:rsid w:val="477737E7"/>
    <w:rsid w:val="4784D9B6"/>
    <w:rsid w:val="478DB18A"/>
    <w:rsid w:val="478DFC1D"/>
    <w:rsid w:val="478EA7F4"/>
    <w:rsid w:val="47926A12"/>
    <w:rsid w:val="47936FC8"/>
    <w:rsid w:val="4798FB38"/>
    <w:rsid w:val="4798FE4C"/>
    <w:rsid w:val="47A339F3"/>
    <w:rsid w:val="47A54466"/>
    <w:rsid w:val="47B9E96B"/>
    <w:rsid w:val="47BFBB25"/>
    <w:rsid w:val="47CE525B"/>
    <w:rsid w:val="47D50BD9"/>
    <w:rsid w:val="47EA4EBC"/>
    <w:rsid w:val="47EABB03"/>
    <w:rsid w:val="47F3C37D"/>
    <w:rsid w:val="4800F41E"/>
    <w:rsid w:val="480625DC"/>
    <w:rsid w:val="480CD196"/>
    <w:rsid w:val="481191F3"/>
    <w:rsid w:val="48149A79"/>
    <w:rsid w:val="482258A3"/>
    <w:rsid w:val="482FAF8C"/>
    <w:rsid w:val="483223B6"/>
    <w:rsid w:val="4836A681"/>
    <w:rsid w:val="4839EF24"/>
    <w:rsid w:val="483AA5CD"/>
    <w:rsid w:val="483E682D"/>
    <w:rsid w:val="48419F58"/>
    <w:rsid w:val="4843E188"/>
    <w:rsid w:val="48676DC0"/>
    <w:rsid w:val="486C47A2"/>
    <w:rsid w:val="486C5525"/>
    <w:rsid w:val="486DBA9E"/>
    <w:rsid w:val="48754FF3"/>
    <w:rsid w:val="48813021"/>
    <w:rsid w:val="489DB221"/>
    <w:rsid w:val="489DC757"/>
    <w:rsid w:val="489DEBB0"/>
    <w:rsid w:val="48A3CB29"/>
    <w:rsid w:val="48C0B792"/>
    <w:rsid w:val="48C679DE"/>
    <w:rsid w:val="48CD2C41"/>
    <w:rsid w:val="48D55F74"/>
    <w:rsid w:val="48D9D346"/>
    <w:rsid w:val="48DDA0AC"/>
    <w:rsid w:val="48F17A23"/>
    <w:rsid w:val="48F51A8E"/>
    <w:rsid w:val="48F8AE86"/>
    <w:rsid w:val="48FB5AD9"/>
    <w:rsid w:val="48FF3ABE"/>
    <w:rsid w:val="48FF7B67"/>
    <w:rsid w:val="4912EA23"/>
    <w:rsid w:val="491F2A80"/>
    <w:rsid w:val="492A287C"/>
    <w:rsid w:val="49422641"/>
    <w:rsid w:val="4946B4C6"/>
    <w:rsid w:val="4952E301"/>
    <w:rsid w:val="495708B1"/>
    <w:rsid w:val="495A2842"/>
    <w:rsid w:val="495C5C8A"/>
    <w:rsid w:val="495D7EC0"/>
    <w:rsid w:val="496443AB"/>
    <w:rsid w:val="4966418F"/>
    <w:rsid w:val="496675A6"/>
    <w:rsid w:val="4966D781"/>
    <w:rsid w:val="496BD87E"/>
    <w:rsid w:val="496F2E9B"/>
    <w:rsid w:val="49735346"/>
    <w:rsid w:val="49753648"/>
    <w:rsid w:val="4975B6E3"/>
    <w:rsid w:val="49914B1C"/>
    <w:rsid w:val="499AE9DC"/>
    <w:rsid w:val="499DEBB1"/>
    <w:rsid w:val="49A7932A"/>
    <w:rsid w:val="49A9EBB2"/>
    <w:rsid w:val="49AFBD07"/>
    <w:rsid w:val="49B99C21"/>
    <w:rsid w:val="49C3DA1F"/>
    <w:rsid w:val="49CBC621"/>
    <w:rsid w:val="49CDBDCC"/>
    <w:rsid w:val="49D4F47B"/>
    <w:rsid w:val="49DFF053"/>
    <w:rsid w:val="49ED0E63"/>
    <w:rsid w:val="49F6F4B8"/>
    <w:rsid w:val="49F7988C"/>
    <w:rsid w:val="4A0459F2"/>
    <w:rsid w:val="4A04820A"/>
    <w:rsid w:val="4A131A47"/>
    <w:rsid w:val="4A1FB6C9"/>
    <w:rsid w:val="4A23ED30"/>
    <w:rsid w:val="4A28308D"/>
    <w:rsid w:val="4A2F927D"/>
    <w:rsid w:val="4A373E4B"/>
    <w:rsid w:val="4A38C078"/>
    <w:rsid w:val="4A3F358C"/>
    <w:rsid w:val="4A4A8EFA"/>
    <w:rsid w:val="4A4B8BF0"/>
    <w:rsid w:val="4A58B99E"/>
    <w:rsid w:val="4A5FB7FB"/>
    <w:rsid w:val="4A6A670D"/>
    <w:rsid w:val="4A6BF531"/>
    <w:rsid w:val="4A6D1BF5"/>
    <w:rsid w:val="4A6E9604"/>
    <w:rsid w:val="4A792B71"/>
    <w:rsid w:val="4A82597A"/>
    <w:rsid w:val="4A8C1880"/>
    <w:rsid w:val="4A9665FC"/>
    <w:rsid w:val="4A9FDF0C"/>
    <w:rsid w:val="4AC43EDD"/>
    <w:rsid w:val="4AC522FB"/>
    <w:rsid w:val="4AC85123"/>
    <w:rsid w:val="4AC88DB4"/>
    <w:rsid w:val="4AD116FC"/>
    <w:rsid w:val="4AD722F4"/>
    <w:rsid w:val="4AD846E6"/>
    <w:rsid w:val="4ADFBE00"/>
    <w:rsid w:val="4AE608FF"/>
    <w:rsid w:val="4AEAC549"/>
    <w:rsid w:val="4AF0B9BF"/>
    <w:rsid w:val="4AF28283"/>
    <w:rsid w:val="4AF47C18"/>
    <w:rsid w:val="4AF486C1"/>
    <w:rsid w:val="4AFB0832"/>
    <w:rsid w:val="4AFF6C3B"/>
    <w:rsid w:val="4B065450"/>
    <w:rsid w:val="4B0B8AD2"/>
    <w:rsid w:val="4B133CD9"/>
    <w:rsid w:val="4B13B590"/>
    <w:rsid w:val="4B22B31E"/>
    <w:rsid w:val="4B2B643F"/>
    <w:rsid w:val="4B333B5A"/>
    <w:rsid w:val="4B39BF39"/>
    <w:rsid w:val="4B3D025D"/>
    <w:rsid w:val="4B3FA9BE"/>
    <w:rsid w:val="4B49166B"/>
    <w:rsid w:val="4B4C6A5C"/>
    <w:rsid w:val="4B5899FE"/>
    <w:rsid w:val="4B6118B1"/>
    <w:rsid w:val="4B7B7445"/>
    <w:rsid w:val="4B808702"/>
    <w:rsid w:val="4B9DF54F"/>
    <w:rsid w:val="4B9E94F5"/>
    <w:rsid w:val="4BA32106"/>
    <w:rsid w:val="4BA94629"/>
    <w:rsid w:val="4BAD2E08"/>
    <w:rsid w:val="4BADCD77"/>
    <w:rsid w:val="4BB07E5F"/>
    <w:rsid w:val="4BB21AE3"/>
    <w:rsid w:val="4BBB32E7"/>
    <w:rsid w:val="4BBC3338"/>
    <w:rsid w:val="4BC12926"/>
    <w:rsid w:val="4BD6449A"/>
    <w:rsid w:val="4BD8A9BE"/>
    <w:rsid w:val="4BE5E344"/>
    <w:rsid w:val="4BF27654"/>
    <w:rsid w:val="4C009D47"/>
    <w:rsid w:val="4C086E0E"/>
    <w:rsid w:val="4C12D25A"/>
    <w:rsid w:val="4C286BC6"/>
    <w:rsid w:val="4C291AE5"/>
    <w:rsid w:val="4C329CFD"/>
    <w:rsid w:val="4C5F06EC"/>
    <w:rsid w:val="4C626CC1"/>
    <w:rsid w:val="4C6CD211"/>
    <w:rsid w:val="4C6FDAC4"/>
    <w:rsid w:val="4C735C01"/>
    <w:rsid w:val="4C7F358F"/>
    <w:rsid w:val="4C8EE05E"/>
    <w:rsid w:val="4C949001"/>
    <w:rsid w:val="4C985565"/>
    <w:rsid w:val="4C9D9471"/>
    <w:rsid w:val="4CA6A7DF"/>
    <w:rsid w:val="4CBE8D63"/>
    <w:rsid w:val="4CC0E70D"/>
    <w:rsid w:val="4CC23D7D"/>
    <w:rsid w:val="4CC746C1"/>
    <w:rsid w:val="4CCC2236"/>
    <w:rsid w:val="4CD06FC4"/>
    <w:rsid w:val="4CD32FFE"/>
    <w:rsid w:val="4CD39544"/>
    <w:rsid w:val="4CE87FAD"/>
    <w:rsid w:val="4CEEB0C7"/>
    <w:rsid w:val="4CEEC5FC"/>
    <w:rsid w:val="4CF50270"/>
    <w:rsid w:val="4CF8A14C"/>
    <w:rsid w:val="4D00C5B7"/>
    <w:rsid w:val="4D01FEEC"/>
    <w:rsid w:val="4D071A37"/>
    <w:rsid w:val="4D080B96"/>
    <w:rsid w:val="4D0DFED6"/>
    <w:rsid w:val="4D0FE77E"/>
    <w:rsid w:val="4D16CB50"/>
    <w:rsid w:val="4D209A14"/>
    <w:rsid w:val="4D409A62"/>
    <w:rsid w:val="4D486570"/>
    <w:rsid w:val="4D4B5B64"/>
    <w:rsid w:val="4D4BCE71"/>
    <w:rsid w:val="4D55763E"/>
    <w:rsid w:val="4D5CD489"/>
    <w:rsid w:val="4D5F8BAB"/>
    <w:rsid w:val="4D7866D9"/>
    <w:rsid w:val="4D78BE72"/>
    <w:rsid w:val="4D88E0D4"/>
    <w:rsid w:val="4D8AAB79"/>
    <w:rsid w:val="4D96F31B"/>
    <w:rsid w:val="4D97FE45"/>
    <w:rsid w:val="4D98CE41"/>
    <w:rsid w:val="4D9E144A"/>
    <w:rsid w:val="4DAB80CF"/>
    <w:rsid w:val="4DAC0242"/>
    <w:rsid w:val="4DB28340"/>
    <w:rsid w:val="4DB5E295"/>
    <w:rsid w:val="4DB98006"/>
    <w:rsid w:val="4DBE1EA1"/>
    <w:rsid w:val="4DC6A65E"/>
    <w:rsid w:val="4DCCD82D"/>
    <w:rsid w:val="4DCF0D21"/>
    <w:rsid w:val="4DD2358E"/>
    <w:rsid w:val="4DD395DB"/>
    <w:rsid w:val="4DD3A78D"/>
    <w:rsid w:val="4DE00D57"/>
    <w:rsid w:val="4DE38074"/>
    <w:rsid w:val="4DE8A2FB"/>
    <w:rsid w:val="4DEAF04C"/>
    <w:rsid w:val="4DF32CA1"/>
    <w:rsid w:val="4DF3E7C4"/>
    <w:rsid w:val="4DF3F59C"/>
    <w:rsid w:val="4DF51BCC"/>
    <w:rsid w:val="4DFD1117"/>
    <w:rsid w:val="4E1237A4"/>
    <w:rsid w:val="4E12A32A"/>
    <w:rsid w:val="4E1403CD"/>
    <w:rsid w:val="4E18C2AF"/>
    <w:rsid w:val="4E2C1D64"/>
    <w:rsid w:val="4E344B69"/>
    <w:rsid w:val="4E34971C"/>
    <w:rsid w:val="4E372F76"/>
    <w:rsid w:val="4E442202"/>
    <w:rsid w:val="4E4D64BB"/>
    <w:rsid w:val="4E4E476D"/>
    <w:rsid w:val="4E53649B"/>
    <w:rsid w:val="4E55147C"/>
    <w:rsid w:val="4E58A7AF"/>
    <w:rsid w:val="4E67DD9F"/>
    <w:rsid w:val="4E698043"/>
    <w:rsid w:val="4E6C7112"/>
    <w:rsid w:val="4E6F65A5"/>
    <w:rsid w:val="4E95612B"/>
    <w:rsid w:val="4E9FB0FC"/>
    <w:rsid w:val="4EA3DE6B"/>
    <w:rsid w:val="4EABB7DF"/>
    <w:rsid w:val="4EB7B822"/>
    <w:rsid w:val="4EBC142D"/>
    <w:rsid w:val="4ECC191E"/>
    <w:rsid w:val="4ED9E186"/>
    <w:rsid w:val="4EDC2A1F"/>
    <w:rsid w:val="4EE1BCA2"/>
    <w:rsid w:val="4EE7D6C7"/>
    <w:rsid w:val="4EF72F19"/>
    <w:rsid w:val="4F05C1E9"/>
    <w:rsid w:val="4F0727D2"/>
    <w:rsid w:val="4F0A5143"/>
    <w:rsid w:val="4F0FAF55"/>
    <w:rsid w:val="4F12F194"/>
    <w:rsid w:val="4F1DE25D"/>
    <w:rsid w:val="4F1FA004"/>
    <w:rsid w:val="4F23E021"/>
    <w:rsid w:val="4F25AD04"/>
    <w:rsid w:val="4F29CFF5"/>
    <w:rsid w:val="4F328DF9"/>
    <w:rsid w:val="4F340AAE"/>
    <w:rsid w:val="4F352B17"/>
    <w:rsid w:val="4F375A9A"/>
    <w:rsid w:val="4F45ED0B"/>
    <w:rsid w:val="4F5C2E28"/>
    <w:rsid w:val="4F6276BF"/>
    <w:rsid w:val="4F67E18F"/>
    <w:rsid w:val="4F6BD623"/>
    <w:rsid w:val="4F746A58"/>
    <w:rsid w:val="4F7D408B"/>
    <w:rsid w:val="4FB4FB41"/>
    <w:rsid w:val="4FC0BEA6"/>
    <w:rsid w:val="4FD08499"/>
    <w:rsid w:val="4FD19DDE"/>
    <w:rsid w:val="4FD1C390"/>
    <w:rsid w:val="4FD6F102"/>
    <w:rsid w:val="4FD91172"/>
    <w:rsid w:val="4FDD35E1"/>
    <w:rsid w:val="4FF78C2F"/>
    <w:rsid w:val="4FF82642"/>
    <w:rsid w:val="4FF855DA"/>
    <w:rsid w:val="4FF877B5"/>
    <w:rsid w:val="500FE085"/>
    <w:rsid w:val="50121C94"/>
    <w:rsid w:val="5012FA53"/>
    <w:rsid w:val="5013586D"/>
    <w:rsid w:val="501E84CB"/>
    <w:rsid w:val="501F85E6"/>
    <w:rsid w:val="50207473"/>
    <w:rsid w:val="5022558D"/>
    <w:rsid w:val="502E8AA2"/>
    <w:rsid w:val="502F085A"/>
    <w:rsid w:val="50329ECF"/>
    <w:rsid w:val="50389ADD"/>
    <w:rsid w:val="5039DF8F"/>
    <w:rsid w:val="503A13DC"/>
    <w:rsid w:val="503AEA7C"/>
    <w:rsid w:val="503CA125"/>
    <w:rsid w:val="50456070"/>
    <w:rsid w:val="504994A7"/>
    <w:rsid w:val="504D1C78"/>
    <w:rsid w:val="5054C506"/>
    <w:rsid w:val="50584F99"/>
    <w:rsid w:val="505E42A0"/>
    <w:rsid w:val="506A423C"/>
    <w:rsid w:val="506D7E4B"/>
    <w:rsid w:val="507876B0"/>
    <w:rsid w:val="508FA471"/>
    <w:rsid w:val="5093D322"/>
    <w:rsid w:val="509880D5"/>
    <w:rsid w:val="50998F74"/>
    <w:rsid w:val="50A087F0"/>
    <w:rsid w:val="50B9D9BD"/>
    <w:rsid w:val="50CF7707"/>
    <w:rsid w:val="50D0164E"/>
    <w:rsid w:val="50E48CE6"/>
    <w:rsid w:val="50ECE750"/>
    <w:rsid w:val="50EDA37B"/>
    <w:rsid w:val="50EE953F"/>
    <w:rsid w:val="50F0A017"/>
    <w:rsid w:val="5100C31B"/>
    <w:rsid w:val="5107FF15"/>
    <w:rsid w:val="510BADF1"/>
    <w:rsid w:val="5110B61E"/>
    <w:rsid w:val="51198E43"/>
    <w:rsid w:val="511CEFB6"/>
    <w:rsid w:val="51259ACD"/>
    <w:rsid w:val="5128AB1D"/>
    <w:rsid w:val="5129DA0A"/>
    <w:rsid w:val="512BD43E"/>
    <w:rsid w:val="512EC4DA"/>
    <w:rsid w:val="51368A46"/>
    <w:rsid w:val="5137802B"/>
    <w:rsid w:val="51396623"/>
    <w:rsid w:val="513FD125"/>
    <w:rsid w:val="5141E48D"/>
    <w:rsid w:val="51435F3C"/>
    <w:rsid w:val="51448AFE"/>
    <w:rsid w:val="5147F2F5"/>
    <w:rsid w:val="5157E4C1"/>
    <w:rsid w:val="5163A894"/>
    <w:rsid w:val="5165A39B"/>
    <w:rsid w:val="516A37E7"/>
    <w:rsid w:val="516B56ED"/>
    <w:rsid w:val="517046DE"/>
    <w:rsid w:val="51717AED"/>
    <w:rsid w:val="51739C9E"/>
    <w:rsid w:val="5175D7EA"/>
    <w:rsid w:val="51777675"/>
    <w:rsid w:val="5178E7D1"/>
    <w:rsid w:val="517E1D4B"/>
    <w:rsid w:val="5184AB44"/>
    <w:rsid w:val="51866686"/>
    <w:rsid w:val="518BB704"/>
    <w:rsid w:val="51A38D68"/>
    <w:rsid w:val="51A70667"/>
    <w:rsid w:val="51ABE0AD"/>
    <w:rsid w:val="51BEF4BD"/>
    <w:rsid w:val="51C64795"/>
    <w:rsid w:val="51C67957"/>
    <w:rsid w:val="51CC6CF1"/>
    <w:rsid w:val="51DE1175"/>
    <w:rsid w:val="51E1E257"/>
    <w:rsid w:val="51E80051"/>
    <w:rsid w:val="51F1259B"/>
    <w:rsid w:val="51F64C08"/>
    <w:rsid w:val="51F95FDB"/>
    <w:rsid w:val="51FD4AA5"/>
    <w:rsid w:val="5201B1D6"/>
    <w:rsid w:val="52144970"/>
    <w:rsid w:val="5215115A"/>
    <w:rsid w:val="5215A93E"/>
    <w:rsid w:val="521C986B"/>
    <w:rsid w:val="522039EC"/>
    <w:rsid w:val="52247AAE"/>
    <w:rsid w:val="52262A8C"/>
    <w:rsid w:val="52349C47"/>
    <w:rsid w:val="5243722D"/>
    <w:rsid w:val="5245743C"/>
    <w:rsid w:val="524BB195"/>
    <w:rsid w:val="524E10AF"/>
    <w:rsid w:val="524E6E2E"/>
    <w:rsid w:val="5250E64D"/>
    <w:rsid w:val="5257C68C"/>
    <w:rsid w:val="525A05D5"/>
    <w:rsid w:val="525F2BD5"/>
    <w:rsid w:val="52610B17"/>
    <w:rsid w:val="52663DE6"/>
    <w:rsid w:val="5278793F"/>
    <w:rsid w:val="527BB9D9"/>
    <w:rsid w:val="527C1560"/>
    <w:rsid w:val="527D83FB"/>
    <w:rsid w:val="5280D482"/>
    <w:rsid w:val="52924921"/>
    <w:rsid w:val="5297C253"/>
    <w:rsid w:val="52A33C46"/>
    <w:rsid w:val="52A50DB7"/>
    <w:rsid w:val="52B06A3E"/>
    <w:rsid w:val="52B42EAB"/>
    <w:rsid w:val="52B56D32"/>
    <w:rsid w:val="52C0E706"/>
    <w:rsid w:val="52C59C53"/>
    <w:rsid w:val="52DE5B80"/>
    <w:rsid w:val="52F043F1"/>
    <w:rsid w:val="52F4E104"/>
    <w:rsid w:val="52F96845"/>
    <w:rsid w:val="52F9B67E"/>
    <w:rsid w:val="52FBEF49"/>
    <w:rsid w:val="5314F6AF"/>
    <w:rsid w:val="531772D5"/>
    <w:rsid w:val="531D1198"/>
    <w:rsid w:val="532023BE"/>
    <w:rsid w:val="5321B0DB"/>
    <w:rsid w:val="532482C0"/>
    <w:rsid w:val="53278765"/>
    <w:rsid w:val="532A157B"/>
    <w:rsid w:val="532EC771"/>
    <w:rsid w:val="5337980C"/>
    <w:rsid w:val="5344013F"/>
    <w:rsid w:val="53456476"/>
    <w:rsid w:val="534677D2"/>
    <w:rsid w:val="534AEB76"/>
    <w:rsid w:val="534B5FE5"/>
    <w:rsid w:val="534FC3CE"/>
    <w:rsid w:val="5358D819"/>
    <w:rsid w:val="537A2482"/>
    <w:rsid w:val="538763F8"/>
    <w:rsid w:val="538AB0E8"/>
    <w:rsid w:val="538E8576"/>
    <w:rsid w:val="538FEB22"/>
    <w:rsid w:val="5390DB00"/>
    <w:rsid w:val="5397700B"/>
    <w:rsid w:val="5398B11D"/>
    <w:rsid w:val="539A65E6"/>
    <w:rsid w:val="539C564D"/>
    <w:rsid w:val="53A2E1F0"/>
    <w:rsid w:val="53A3F75B"/>
    <w:rsid w:val="53AEBA16"/>
    <w:rsid w:val="53BA8974"/>
    <w:rsid w:val="53C56CB0"/>
    <w:rsid w:val="53C90F57"/>
    <w:rsid w:val="53CBFEBD"/>
    <w:rsid w:val="53D3D622"/>
    <w:rsid w:val="53D96199"/>
    <w:rsid w:val="53F230C6"/>
    <w:rsid w:val="5401438E"/>
    <w:rsid w:val="54022FB5"/>
    <w:rsid w:val="540250D9"/>
    <w:rsid w:val="541068E4"/>
    <w:rsid w:val="541211B1"/>
    <w:rsid w:val="54130D96"/>
    <w:rsid w:val="5419545C"/>
    <w:rsid w:val="542840D9"/>
    <w:rsid w:val="542C4C96"/>
    <w:rsid w:val="5436F3CA"/>
    <w:rsid w:val="5439CAEE"/>
    <w:rsid w:val="543CE1BE"/>
    <w:rsid w:val="54434EB3"/>
    <w:rsid w:val="544B1013"/>
    <w:rsid w:val="5453A380"/>
    <w:rsid w:val="5454481B"/>
    <w:rsid w:val="545A6C0C"/>
    <w:rsid w:val="5469172D"/>
    <w:rsid w:val="5469DFE3"/>
    <w:rsid w:val="546A69F1"/>
    <w:rsid w:val="546B813A"/>
    <w:rsid w:val="547454C4"/>
    <w:rsid w:val="547BE8C8"/>
    <w:rsid w:val="547DDD49"/>
    <w:rsid w:val="5480D4E6"/>
    <w:rsid w:val="548473D6"/>
    <w:rsid w:val="54876C30"/>
    <w:rsid w:val="548B1D9C"/>
    <w:rsid w:val="548EC52E"/>
    <w:rsid w:val="54A19137"/>
    <w:rsid w:val="54AAB505"/>
    <w:rsid w:val="54B13069"/>
    <w:rsid w:val="54B1D123"/>
    <w:rsid w:val="54CDDA2B"/>
    <w:rsid w:val="54D2B0C5"/>
    <w:rsid w:val="54D5420D"/>
    <w:rsid w:val="54DEE2D7"/>
    <w:rsid w:val="54E0EEA1"/>
    <w:rsid w:val="54E2ED99"/>
    <w:rsid w:val="54E3789F"/>
    <w:rsid w:val="54E577D9"/>
    <w:rsid w:val="54E6BFAE"/>
    <w:rsid w:val="54EAF46A"/>
    <w:rsid w:val="54FA0BD9"/>
    <w:rsid w:val="54FCEF78"/>
    <w:rsid w:val="54FF3E05"/>
    <w:rsid w:val="55024B21"/>
    <w:rsid w:val="5504918B"/>
    <w:rsid w:val="55050708"/>
    <w:rsid w:val="5508CC9A"/>
    <w:rsid w:val="550FA937"/>
    <w:rsid w:val="55177ADD"/>
    <w:rsid w:val="551C39DB"/>
    <w:rsid w:val="552EAEDC"/>
    <w:rsid w:val="5530E0FA"/>
    <w:rsid w:val="554311CE"/>
    <w:rsid w:val="55477A11"/>
    <w:rsid w:val="5552EE3E"/>
    <w:rsid w:val="5553623E"/>
    <w:rsid w:val="5553CD68"/>
    <w:rsid w:val="556713D6"/>
    <w:rsid w:val="556CED3A"/>
    <w:rsid w:val="556E4496"/>
    <w:rsid w:val="557A4822"/>
    <w:rsid w:val="5581196C"/>
    <w:rsid w:val="5589E558"/>
    <w:rsid w:val="558AFCF9"/>
    <w:rsid w:val="558E9594"/>
    <w:rsid w:val="55903975"/>
    <w:rsid w:val="55980B1E"/>
    <w:rsid w:val="559FE2A0"/>
    <w:rsid w:val="55B9F6C1"/>
    <w:rsid w:val="55C0783D"/>
    <w:rsid w:val="55CB26D7"/>
    <w:rsid w:val="55CD3FC0"/>
    <w:rsid w:val="55D4A6C1"/>
    <w:rsid w:val="55E517E2"/>
    <w:rsid w:val="55E9B60D"/>
    <w:rsid w:val="55F0AC14"/>
    <w:rsid w:val="55F71297"/>
    <w:rsid w:val="5602B200"/>
    <w:rsid w:val="5605B34F"/>
    <w:rsid w:val="5607519B"/>
    <w:rsid w:val="56138682"/>
    <w:rsid w:val="56165688"/>
    <w:rsid w:val="5619D220"/>
    <w:rsid w:val="561DE5A1"/>
    <w:rsid w:val="5626EDFD"/>
    <w:rsid w:val="5627E4B3"/>
    <w:rsid w:val="562A9EAE"/>
    <w:rsid w:val="56324204"/>
    <w:rsid w:val="56382001"/>
    <w:rsid w:val="563E0BC2"/>
    <w:rsid w:val="56472151"/>
    <w:rsid w:val="5648884B"/>
    <w:rsid w:val="56490015"/>
    <w:rsid w:val="564ACBBB"/>
    <w:rsid w:val="56606876"/>
    <w:rsid w:val="56688ADA"/>
    <w:rsid w:val="566D81A5"/>
    <w:rsid w:val="566E2D94"/>
    <w:rsid w:val="56707B87"/>
    <w:rsid w:val="567205A7"/>
    <w:rsid w:val="56781F2F"/>
    <w:rsid w:val="567AAD66"/>
    <w:rsid w:val="567C3147"/>
    <w:rsid w:val="567E1894"/>
    <w:rsid w:val="5683D076"/>
    <w:rsid w:val="56869BCC"/>
    <w:rsid w:val="5693105C"/>
    <w:rsid w:val="5697FC91"/>
    <w:rsid w:val="56995B6B"/>
    <w:rsid w:val="56A4034F"/>
    <w:rsid w:val="56A5ACD5"/>
    <w:rsid w:val="56B1CC24"/>
    <w:rsid w:val="56B7DA0C"/>
    <w:rsid w:val="56B8AB22"/>
    <w:rsid w:val="56B96FFE"/>
    <w:rsid w:val="56BA3DB0"/>
    <w:rsid w:val="56BAADBC"/>
    <w:rsid w:val="56DCF63E"/>
    <w:rsid w:val="56EFF2BD"/>
    <w:rsid w:val="56F394BD"/>
    <w:rsid w:val="56F45104"/>
    <w:rsid w:val="5701EEEB"/>
    <w:rsid w:val="570BC63E"/>
    <w:rsid w:val="570E8913"/>
    <w:rsid w:val="57247439"/>
    <w:rsid w:val="572A68D6"/>
    <w:rsid w:val="572F4672"/>
    <w:rsid w:val="5731A996"/>
    <w:rsid w:val="5732CBFA"/>
    <w:rsid w:val="57351924"/>
    <w:rsid w:val="5738E450"/>
    <w:rsid w:val="5741DB32"/>
    <w:rsid w:val="574370F4"/>
    <w:rsid w:val="5747D26F"/>
    <w:rsid w:val="5749463F"/>
    <w:rsid w:val="574D5A93"/>
    <w:rsid w:val="5769698A"/>
    <w:rsid w:val="57765CE4"/>
    <w:rsid w:val="57812D94"/>
    <w:rsid w:val="5782D6DA"/>
    <w:rsid w:val="5790C8F9"/>
    <w:rsid w:val="5792CC26"/>
    <w:rsid w:val="5795A93B"/>
    <w:rsid w:val="57A23D7C"/>
    <w:rsid w:val="57A89D1E"/>
    <w:rsid w:val="57AA6A6B"/>
    <w:rsid w:val="57BE02B7"/>
    <w:rsid w:val="57C3542B"/>
    <w:rsid w:val="57C65C31"/>
    <w:rsid w:val="57D132E6"/>
    <w:rsid w:val="57D34D40"/>
    <w:rsid w:val="57D7B4A4"/>
    <w:rsid w:val="57D885BE"/>
    <w:rsid w:val="57DB4215"/>
    <w:rsid w:val="57E255C7"/>
    <w:rsid w:val="57E59148"/>
    <w:rsid w:val="57EF7B02"/>
    <w:rsid w:val="57F100CF"/>
    <w:rsid w:val="57F89605"/>
    <w:rsid w:val="57FACCE7"/>
    <w:rsid w:val="57FCE688"/>
    <w:rsid w:val="580138BD"/>
    <w:rsid w:val="5801D540"/>
    <w:rsid w:val="58041E15"/>
    <w:rsid w:val="581673AA"/>
    <w:rsid w:val="581765AF"/>
    <w:rsid w:val="581A42D3"/>
    <w:rsid w:val="581B8066"/>
    <w:rsid w:val="58318930"/>
    <w:rsid w:val="58377384"/>
    <w:rsid w:val="5839A5C4"/>
    <w:rsid w:val="58418AF0"/>
    <w:rsid w:val="584AAEBC"/>
    <w:rsid w:val="5858BD03"/>
    <w:rsid w:val="58618919"/>
    <w:rsid w:val="58647A22"/>
    <w:rsid w:val="5871A748"/>
    <w:rsid w:val="5871BC18"/>
    <w:rsid w:val="58752E94"/>
    <w:rsid w:val="5879C21B"/>
    <w:rsid w:val="587D7D9A"/>
    <w:rsid w:val="5880EFB5"/>
    <w:rsid w:val="5889F731"/>
    <w:rsid w:val="588C69CB"/>
    <w:rsid w:val="58A489F6"/>
    <w:rsid w:val="58AF14D8"/>
    <w:rsid w:val="58BCB8B9"/>
    <w:rsid w:val="58BD4636"/>
    <w:rsid w:val="58C1E670"/>
    <w:rsid w:val="58CD482E"/>
    <w:rsid w:val="58E3FC88"/>
    <w:rsid w:val="58E4C93D"/>
    <w:rsid w:val="58E55C3D"/>
    <w:rsid w:val="58EB6A83"/>
    <w:rsid w:val="58F8B146"/>
    <w:rsid w:val="58FAD1BE"/>
    <w:rsid w:val="5903A561"/>
    <w:rsid w:val="59269831"/>
    <w:rsid w:val="592EEDE8"/>
    <w:rsid w:val="5930DCC9"/>
    <w:rsid w:val="593D1D02"/>
    <w:rsid w:val="593E7480"/>
    <w:rsid w:val="594CF980"/>
    <w:rsid w:val="594FEE7D"/>
    <w:rsid w:val="5953FC83"/>
    <w:rsid w:val="59569BCE"/>
    <w:rsid w:val="5957502E"/>
    <w:rsid w:val="59578828"/>
    <w:rsid w:val="595BE70C"/>
    <w:rsid w:val="596AB3CD"/>
    <w:rsid w:val="59714A26"/>
    <w:rsid w:val="5972B62C"/>
    <w:rsid w:val="598199A1"/>
    <w:rsid w:val="598486C7"/>
    <w:rsid w:val="59882D35"/>
    <w:rsid w:val="5988356F"/>
    <w:rsid w:val="5988C451"/>
    <w:rsid w:val="598F34B9"/>
    <w:rsid w:val="59900ABA"/>
    <w:rsid w:val="5995EF09"/>
    <w:rsid w:val="59A0BEB4"/>
    <w:rsid w:val="59A7D26D"/>
    <w:rsid w:val="59A80B44"/>
    <w:rsid w:val="59A99258"/>
    <w:rsid w:val="59AE0CBD"/>
    <w:rsid w:val="59AFFF1B"/>
    <w:rsid w:val="59B138FA"/>
    <w:rsid w:val="59B83B34"/>
    <w:rsid w:val="59BAC7CD"/>
    <w:rsid w:val="59BC7202"/>
    <w:rsid w:val="59BE658D"/>
    <w:rsid w:val="59CF802F"/>
    <w:rsid w:val="59D9EF5B"/>
    <w:rsid w:val="59E6493E"/>
    <w:rsid w:val="59EC25E6"/>
    <w:rsid w:val="59F05492"/>
    <w:rsid w:val="59F5B8DF"/>
    <w:rsid w:val="59FD1BF8"/>
    <w:rsid w:val="59FDEC06"/>
    <w:rsid w:val="5A029543"/>
    <w:rsid w:val="5A0D26F0"/>
    <w:rsid w:val="5A146091"/>
    <w:rsid w:val="5A196FCA"/>
    <w:rsid w:val="5A1F5F7A"/>
    <w:rsid w:val="5A21A240"/>
    <w:rsid w:val="5A23F311"/>
    <w:rsid w:val="5A25A708"/>
    <w:rsid w:val="5A332C9D"/>
    <w:rsid w:val="5A341020"/>
    <w:rsid w:val="5A3746C8"/>
    <w:rsid w:val="5A3B0F34"/>
    <w:rsid w:val="5A3C7056"/>
    <w:rsid w:val="5A3E8ED9"/>
    <w:rsid w:val="5A3EC2EF"/>
    <w:rsid w:val="5A40EB38"/>
    <w:rsid w:val="5A4975D2"/>
    <w:rsid w:val="5A4B64C2"/>
    <w:rsid w:val="5A4D5FFD"/>
    <w:rsid w:val="5A587877"/>
    <w:rsid w:val="5A62B458"/>
    <w:rsid w:val="5A6300DB"/>
    <w:rsid w:val="5A641023"/>
    <w:rsid w:val="5A71B660"/>
    <w:rsid w:val="5A7562FB"/>
    <w:rsid w:val="5A884618"/>
    <w:rsid w:val="5A8CB0B0"/>
    <w:rsid w:val="5AA49D6E"/>
    <w:rsid w:val="5AAA3012"/>
    <w:rsid w:val="5AB85B18"/>
    <w:rsid w:val="5ACA9950"/>
    <w:rsid w:val="5AD0DAB8"/>
    <w:rsid w:val="5ADE9683"/>
    <w:rsid w:val="5ADF184B"/>
    <w:rsid w:val="5AE06A30"/>
    <w:rsid w:val="5AE9A8C3"/>
    <w:rsid w:val="5AEED7C6"/>
    <w:rsid w:val="5B04C884"/>
    <w:rsid w:val="5B05058F"/>
    <w:rsid w:val="5B19D69F"/>
    <w:rsid w:val="5B1B6E16"/>
    <w:rsid w:val="5B37783F"/>
    <w:rsid w:val="5B3BB1CC"/>
    <w:rsid w:val="5B41C12F"/>
    <w:rsid w:val="5B457706"/>
    <w:rsid w:val="5B49758F"/>
    <w:rsid w:val="5B53C12C"/>
    <w:rsid w:val="5B5CC250"/>
    <w:rsid w:val="5B5DB66E"/>
    <w:rsid w:val="5B6628D2"/>
    <w:rsid w:val="5B6712AD"/>
    <w:rsid w:val="5B6DB24E"/>
    <w:rsid w:val="5B73C2C7"/>
    <w:rsid w:val="5B81A42A"/>
    <w:rsid w:val="5B82199F"/>
    <w:rsid w:val="5B87C739"/>
    <w:rsid w:val="5B89C821"/>
    <w:rsid w:val="5B9E7EE0"/>
    <w:rsid w:val="5BA2F108"/>
    <w:rsid w:val="5BA6F2C4"/>
    <w:rsid w:val="5BABDDE8"/>
    <w:rsid w:val="5BB2ACB1"/>
    <w:rsid w:val="5BB3FE99"/>
    <w:rsid w:val="5BBF5E99"/>
    <w:rsid w:val="5BC44DB9"/>
    <w:rsid w:val="5BCA71B9"/>
    <w:rsid w:val="5BD608D3"/>
    <w:rsid w:val="5BDCC0BE"/>
    <w:rsid w:val="5BE2D059"/>
    <w:rsid w:val="5BEC2371"/>
    <w:rsid w:val="5BF2083D"/>
    <w:rsid w:val="5BF3F8F1"/>
    <w:rsid w:val="5BF9319C"/>
    <w:rsid w:val="5C022958"/>
    <w:rsid w:val="5C069AC5"/>
    <w:rsid w:val="5C0952F8"/>
    <w:rsid w:val="5C097DCF"/>
    <w:rsid w:val="5C15971D"/>
    <w:rsid w:val="5C25BAB0"/>
    <w:rsid w:val="5C34B010"/>
    <w:rsid w:val="5C35565D"/>
    <w:rsid w:val="5C360F89"/>
    <w:rsid w:val="5C365BFF"/>
    <w:rsid w:val="5C38BFF3"/>
    <w:rsid w:val="5C3FD8AF"/>
    <w:rsid w:val="5C462AF3"/>
    <w:rsid w:val="5C48E74D"/>
    <w:rsid w:val="5C4B9372"/>
    <w:rsid w:val="5C4C65D8"/>
    <w:rsid w:val="5C583A43"/>
    <w:rsid w:val="5C5E9B03"/>
    <w:rsid w:val="5C646445"/>
    <w:rsid w:val="5C67BF27"/>
    <w:rsid w:val="5C73431E"/>
    <w:rsid w:val="5C7BADB5"/>
    <w:rsid w:val="5C8CE039"/>
    <w:rsid w:val="5C98A1A1"/>
    <w:rsid w:val="5C99B109"/>
    <w:rsid w:val="5C9EFA95"/>
    <w:rsid w:val="5CA530C4"/>
    <w:rsid w:val="5CAE6872"/>
    <w:rsid w:val="5CB11C0A"/>
    <w:rsid w:val="5CB18FB7"/>
    <w:rsid w:val="5CB4BBE1"/>
    <w:rsid w:val="5CB80732"/>
    <w:rsid w:val="5CB8CF9A"/>
    <w:rsid w:val="5CBAAC99"/>
    <w:rsid w:val="5CBEE183"/>
    <w:rsid w:val="5CBFA750"/>
    <w:rsid w:val="5CD0B8ED"/>
    <w:rsid w:val="5CD1949C"/>
    <w:rsid w:val="5CE8AD52"/>
    <w:rsid w:val="5CEE1EED"/>
    <w:rsid w:val="5CF64018"/>
    <w:rsid w:val="5CF9A6C0"/>
    <w:rsid w:val="5CF9D10E"/>
    <w:rsid w:val="5D074AF3"/>
    <w:rsid w:val="5D153ED7"/>
    <w:rsid w:val="5D1E89F7"/>
    <w:rsid w:val="5D237CB4"/>
    <w:rsid w:val="5D23EF4D"/>
    <w:rsid w:val="5D28A890"/>
    <w:rsid w:val="5D2990B1"/>
    <w:rsid w:val="5D322EA8"/>
    <w:rsid w:val="5D3CA4F8"/>
    <w:rsid w:val="5D52C3C6"/>
    <w:rsid w:val="5D5C1148"/>
    <w:rsid w:val="5D5CC24A"/>
    <w:rsid w:val="5D675B8D"/>
    <w:rsid w:val="5D69900B"/>
    <w:rsid w:val="5D7731CB"/>
    <w:rsid w:val="5D7F8AF5"/>
    <w:rsid w:val="5D8092ED"/>
    <w:rsid w:val="5D8BFAFC"/>
    <w:rsid w:val="5D9BFC90"/>
    <w:rsid w:val="5D9CCF1E"/>
    <w:rsid w:val="5D9CF0E6"/>
    <w:rsid w:val="5D9EFFC1"/>
    <w:rsid w:val="5DA13B47"/>
    <w:rsid w:val="5DA8746E"/>
    <w:rsid w:val="5DB02938"/>
    <w:rsid w:val="5DB7AB81"/>
    <w:rsid w:val="5DBB1BDC"/>
    <w:rsid w:val="5DC036A2"/>
    <w:rsid w:val="5DC16228"/>
    <w:rsid w:val="5DCF80DD"/>
    <w:rsid w:val="5DD0EE81"/>
    <w:rsid w:val="5DDA28C5"/>
    <w:rsid w:val="5DE1A8D7"/>
    <w:rsid w:val="5DE332E5"/>
    <w:rsid w:val="5DF27A08"/>
    <w:rsid w:val="5DF40AA4"/>
    <w:rsid w:val="5DFBFF42"/>
    <w:rsid w:val="5DFDA4C2"/>
    <w:rsid w:val="5DFF7C9D"/>
    <w:rsid w:val="5E01B90E"/>
    <w:rsid w:val="5E04C7DB"/>
    <w:rsid w:val="5E087397"/>
    <w:rsid w:val="5E0D8F85"/>
    <w:rsid w:val="5E12CBB6"/>
    <w:rsid w:val="5E143586"/>
    <w:rsid w:val="5E324078"/>
    <w:rsid w:val="5E33C03F"/>
    <w:rsid w:val="5E394760"/>
    <w:rsid w:val="5E460544"/>
    <w:rsid w:val="5E463CDB"/>
    <w:rsid w:val="5E4A82B2"/>
    <w:rsid w:val="5E4E9703"/>
    <w:rsid w:val="5E546FE3"/>
    <w:rsid w:val="5E572021"/>
    <w:rsid w:val="5E58F7D8"/>
    <w:rsid w:val="5E768922"/>
    <w:rsid w:val="5E787643"/>
    <w:rsid w:val="5E78EADF"/>
    <w:rsid w:val="5E798B5D"/>
    <w:rsid w:val="5E833114"/>
    <w:rsid w:val="5E847DB3"/>
    <w:rsid w:val="5E99A481"/>
    <w:rsid w:val="5E9B559C"/>
    <w:rsid w:val="5EA9F086"/>
    <w:rsid w:val="5EAADEB7"/>
    <w:rsid w:val="5EC3C5B5"/>
    <w:rsid w:val="5EC600E7"/>
    <w:rsid w:val="5ECA4484"/>
    <w:rsid w:val="5ED5D712"/>
    <w:rsid w:val="5EE28DF5"/>
    <w:rsid w:val="5EEDFC29"/>
    <w:rsid w:val="5EF11863"/>
    <w:rsid w:val="5EF59C80"/>
    <w:rsid w:val="5EFA2027"/>
    <w:rsid w:val="5EFA47D2"/>
    <w:rsid w:val="5EFF534A"/>
    <w:rsid w:val="5F0088B5"/>
    <w:rsid w:val="5F00ACCB"/>
    <w:rsid w:val="5F044777"/>
    <w:rsid w:val="5F0E61CB"/>
    <w:rsid w:val="5F1764B0"/>
    <w:rsid w:val="5F1A29C1"/>
    <w:rsid w:val="5F1C1098"/>
    <w:rsid w:val="5F233523"/>
    <w:rsid w:val="5F45968A"/>
    <w:rsid w:val="5F469C86"/>
    <w:rsid w:val="5F48B682"/>
    <w:rsid w:val="5F48BFDE"/>
    <w:rsid w:val="5F4D5B1C"/>
    <w:rsid w:val="5F4FD7BF"/>
    <w:rsid w:val="5F50D4CC"/>
    <w:rsid w:val="5F5D3289"/>
    <w:rsid w:val="5F5D5B72"/>
    <w:rsid w:val="5F5F1849"/>
    <w:rsid w:val="5F69247A"/>
    <w:rsid w:val="5F698136"/>
    <w:rsid w:val="5F6D0137"/>
    <w:rsid w:val="5F763CAB"/>
    <w:rsid w:val="5F7F0346"/>
    <w:rsid w:val="5F8056E6"/>
    <w:rsid w:val="5F870F9E"/>
    <w:rsid w:val="5F8D9C42"/>
    <w:rsid w:val="5F8E13CE"/>
    <w:rsid w:val="5F93086B"/>
    <w:rsid w:val="5F958481"/>
    <w:rsid w:val="5F96597E"/>
    <w:rsid w:val="5F9E598D"/>
    <w:rsid w:val="5FA5ECC4"/>
    <w:rsid w:val="5FB1DEED"/>
    <w:rsid w:val="5FB3595D"/>
    <w:rsid w:val="5FB7FCFF"/>
    <w:rsid w:val="5FBCFE37"/>
    <w:rsid w:val="5FCC8CD9"/>
    <w:rsid w:val="5FD78663"/>
    <w:rsid w:val="5FDCDF5F"/>
    <w:rsid w:val="5FDDBE17"/>
    <w:rsid w:val="5FDE01EF"/>
    <w:rsid w:val="5FE28D5F"/>
    <w:rsid w:val="5FE72EB2"/>
    <w:rsid w:val="5FEFD45D"/>
    <w:rsid w:val="5FF0E1A7"/>
    <w:rsid w:val="5FF35486"/>
    <w:rsid w:val="5FF902D0"/>
    <w:rsid w:val="6007FAE3"/>
    <w:rsid w:val="600E545B"/>
    <w:rsid w:val="6016F564"/>
    <w:rsid w:val="6017882F"/>
    <w:rsid w:val="6017B0D2"/>
    <w:rsid w:val="60184160"/>
    <w:rsid w:val="601AD390"/>
    <w:rsid w:val="60204E14"/>
    <w:rsid w:val="60258454"/>
    <w:rsid w:val="6026D478"/>
    <w:rsid w:val="602D4038"/>
    <w:rsid w:val="60314B41"/>
    <w:rsid w:val="60327FE4"/>
    <w:rsid w:val="603A056A"/>
    <w:rsid w:val="60453628"/>
    <w:rsid w:val="6045C0E7"/>
    <w:rsid w:val="604E64FA"/>
    <w:rsid w:val="6051D4BD"/>
    <w:rsid w:val="6076AA2C"/>
    <w:rsid w:val="607F0AA8"/>
    <w:rsid w:val="609266DC"/>
    <w:rsid w:val="609CA2A0"/>
    <w:rsid w:val="609CBFD8"/>
    <w:rsid w:val="609DEC3C"/>
    <w:rsid w:val="60A9571E"/>
    <w:rsid w:val="60AA6C85"/>
    <w:rsid w:val="60BCECF4"/>
    <w:rsid w:val="60C1E4F1"/>
    <w:rsid w:val="60C429F0"/>
    <w:rsid w:val="60C6AC5B"/>
    <w:rsid w:val="60C72162"/>
    <w:rsid w:val="60D335E1"/>
    <w:rsid w:val="60E497F6"/>
    <w:rsid w:val="60E5019C"/>
    <w:rsid w:val="60E769D1"/>
    <w:rsid w:val="60F57EF6"/>
    <w:rsid w:val="60F685B9"/>
    <w:rsid w:val="60FD14E8"/>
    <w:rsid w:val="6101AF85"/>
    <w:rsid w:val="610256D2"/>
    <w:rsid w:val="610849A0"/>
    <w:rsid w:val="6109499A"/>
    <w:rsid w:val="610BE1ED"/>
    <w:rsid w:val="611D2E46"/>
    <w:rsid w:val="612E0536"/>
    <w:rsid w:val="612F6249"/>
    <w:rsid w:val="61392E15"/>
    <w:rsid w:val="613B9E9D"/>
    <w:rsid w:val="6144170F"/>
    <w:rsid w:val="6144F21B"/>
    <w:rsid w:val="61453047"/>
    <w:rsid w:val="614533D4"/>
    <w:rsid w:val="61478F44"/>
    <w:rsid w:val="61479201"/>
    <w:rsid w:val="614D5CB2"/>
    <w:rsid w:val="614FBAAF"/>
    <w:rsid w:val="61586762"/>
    <w:rsid w:val="615D19AE"/>
    <w:rsid w:val="617167C6"/>
    <w:rsid w:val="6175A34F"/>
    <w:rsid w:val="61847DB5"/>
    <w:rsid w:val="6186D111"/>
    <w:rsid w:val="61894AB1"/>
    <w:rsid w:val="618A7BE3"/>
    <w:rsid w:val="6198DF0A"/>
    <w:rsid w:val="61A40690"/>
    <w:rsid w:val="61B023B3"/>
    <w:rsid w:val="61BC81C6"/>
    <w:rsid w:val="61BD481C"/>
    <w:rsid w:val="61C1FF84"/>
    <w:rsid w:val="61D08130"/>
    <w:rsid w:val="61D0987D"/>
    <w:rsid w:val="61D8B7D9"/>
    <w:rsid w:val="61DDC57A"/>
    <w:rsid w:val="61E160A8"/>
    <w:rsid w:val="61E47C1B"/>
    <w:rsid w:val="61EAC889"/>
    <w:rsid w:val="61F9A3AF"/>
    <w:rsid w:val="61FD784D"/>
    <w:rsid w:val="62078B9D"/>
    <w:rsid w:val="621170F5"/>
    <w:rsid w:val="6213EF41"/>
    <w:rsid w:val="6221EE35"/>
    <w:rsid w:val="62407A3F"/>
    <w:rsid w:val="62457564"/>
    <w:rsid w:val="624C6F11"/>
    <w:rsid w:val="6254020F"/>
    <w:rsid w:val="6258A06C"/>
    <w:rsid w:val="62660D06"/>
    <w:rsid w:val="626774A3"/>
    <w:rsid w:val="626A7D96"/>
    <w:rsid w:val="628A7626"/>
    <w:rsid w:val="628B1769"/>
    <w:rsid w:val="629319AE"/>
    <w:rsid w:val="6296E885"/>
    <w:rsid w:val="629C7694"/>
    <w:rsid w:val="629D9106"/>
    <w:rsid w:val="62A04888"/>
    <w:rsid w:val="62A9164F"/>
    <w:rsid w:val="62AA0E6A"/>
    <w:rsid w:val="62ABCF8A"/>
    <w:rsid w:val="62B1A5BE"/>
    <w:rsid w:val="62B59786"/>
    <w:rsid w:val="62BE33B3"/>
    <w:rsid w:val="62BE4EA2"/>
    <w:rsid w:val="62C409DF"/>
    <w:rsid w:val="62CA9DB3"/>
    <w:rsid w:val="62D90E6D"/>
    <w:rsid w:val="62DC2C0F"/>
    <w:rsid w:val="62ED8974"/>
    <w:rsid w:val="62F28C16"/>
    <w:rsid w:val="62FD7AAC"/>
    <w:rsid w:val="63027BCE"/>
    <w:rsid w:val="63073162"/>
    <w:rsid w:val="630CDF70"/>
    <w:rsid w:val="630EB805"/>
    <w:rsid w:val="632414CC"/>
    <w:rsid w:val="632C68FB"/>
    <w:rsid w:val="63303B28"/>
    <w:rsid w:val="63376444"/>
    <w:rsid w:val="633A1C59"/>
    <w:rsid w:val="633CE196"/>
    <w:rsid w:val="63444403"/>
    <w:rsid w:val="63461907"/>
    <w:rsid w:val="63461F9B"/>
    <w:rsid w:val="6353D1D0"/>
    <w:rsid w:val="63554F02"/>
    <w:rsid w:val="63556ABB"/>
    <w:rsid w:val="6357EB6F"/>
    <w:rsid w:val="6358DCF6"/>
    <w:rsid w:val="635A7EF3"/>
    <w:rsid w:val="635AE333"/>
    <w:rsid w:val="6361250C"/>
    <w:rsid w:val="636F7EF7"/>
    <w:rsid w:val="63701975"/>
    <w:rsid w:val="637995DB"/>
    <w:rsid w:val="637F8059"/>
    <w:rsid w:val="63904F2C"/>
    <w:rsid w:val="639BE33F"/>
    <w:rsid w:val="639CD015"/>
    <w:rsid w:val="639DAA03"/>
    <w:rsid w:val="63A2CD8F"/>
    <w:rsid w:val="63A35BFE"/>
    <w:rsid w:val="63A497B2"/>
    <w:rsid w:val="63A53055"/>
    <w:rsid w:val="63A6E445"/>
    <w:rsid w:val="63AABF19"/>
    <w:rsid w:val="63AC787C"/>
    <w:rsid w:val="63B4CD94"/>
    <w:rsid w:val="63BB9387"/>
    <w:rsid w:val="63BBFEEA"/>
    <w:rsid w:val="63C5ACE3"/>
    <w:rsid w:val="63C610C1"/>
    <w:rsid w:val="63C66BB3"/>
    <w:rsid w:val="63D391B4"/>
    <w:rsid w:val="63D4609A"/>
    <w:rsid w:val="63D77383"/>
    <w:rsid w:val="63E492CD"/>
    <w:rsid w:val="63E71135"/>
    <w:rsid w:val="63EA2EF4"/>
    <w:rsid w:val="63F56849"/>
    <w:rsid w:val="63FB9E31"/>
    <w:rsid w:val="63FE39EB"/>
    <w:rsid w:val="63FEC7C1"/>
    <w:rsid w:val="640BAF39"/>
    <w:rsid w:val="641F8A85"/>
    <w:rsid w:val="6422B45E"/>
    <w:rsid w:val="643BFA49"/>
    <w:rsid w:val="643C1723"/>
    <w:rsid w:val="64494951"/>
    <w:rsid w:val="644F1511"/>
    <w:rsid w:val="6451D875"/>
    <w:rsid w:val="6454AC0E"/>
    <w:rsid w:val="645C6EC8"/>
    <w:rsid w:val="6460E8AF"/>
    <w:rsid w:val="64680DDB"/>
    <w:rsid w:val="64705E00"/>
    <w:rsid w:val="64748FEC"/>
    <w:rsid w:val="6476EBF7"/>
    <w:rsid w:val="6477528F"/>
    <w:rsid w:val="647F2BEC"/>
    <w:rsid w:val="6485C3D6"/>
    <w:rsid w:val="64884862"/>
    <w:rsid w:val="6489159B"/>
    <w:rsid w:val="648C048E"/>
    <w:rsid w:val="648CEFB9"/>
    <w:rsid w:val="648E0DF8"/>
    <w:rsid w:val="64903711"/>
    <w:rsid w:val="64919DCF"/>
    <w:rsid w:val="64938085"/>
    <w:rsid w:val="649B3BF3"/>
    <w:rsid w:val="649DAF6D"/>
    <w:rsid w:val="649F2712"/>
    <w:rsid w:val="64A23A8F"/>
    <w:rsid w:val="64A2E5CD"/>
    <w:rsid w:val="64B5DBEE"/>
    <w:rsid w:val="64B81F2A"/>
    <w:rsid w:val="64C02792"/>
    <w:rsid w:val="64C06CCB"/>
    <w:rsid w:val="64C0B88E"/>
    <w:rsid w:val="64C3A483"/>
    <w:rsid w:val="64C53228"/>
    <w:rsid w:val="64CB89FC"/>
    <w:rsid w:val="64CDAA9D"/>
    <w:rsid w:val="64D810C9"/>
    <w:rsid w:val="64DC1D0E"/>
    <w:rsid w:val="64E749BD"/>
    <w:rsid w:val="64F18226"/>
    <w:rsid w:val="64F25EB5"/>
    <w:rsid w:val="64F80674"/>
    <w:rsid w:val="64F870BF"/>
    <w:rsid w:val="64FD2EB6"/>
    <w:rsid w:val="65010850"/>
    <w:rsid w:val="650A12A9"/>
    <w:rsid w:val="65155E75"/>
    <w:rsid w:val="65156830"/>
    <w:rsid w:val="65156E92"/>
    <w:rsid w:val="6518FF39"/>
    <w:rsid w:val="651B5B58"/>
    <w:rsid w:val="653751C7"/>
    <w:rsid w:val="653B29A9"/>
    <w:rsid w:val="653DE374"/>
    <w:rsid w:val="6540449E"/>
    <w:rsid w:val="6542D1BD"/>
    <w:rsid w:val="6545EBEB"/>
    <w:rsid w:val="65465B2A"/>
    <w:rsid w:val="65468DCE"/>
    <w:rsid w:val="655763E8"/>
    <w:rsid w:val="6559916D"/>
    <w:rsid w:val="65671EF8"/>
    <w:rsid w:val="6567BD12"/>
    <w:rsid w:val="65715ED9"/>
    <w:rsid w:val="6572CE46"/>
    <w:rsid w:val="657567F7"/>
    <w:rsid w:val="657A3E9E"/>
    <w:rsid w:val="65803547"/>
    <w:rsid w:val="6580F54B"/>
    <w:rsid w:val="6584AA17"/>
    <w:rsid w:val="65942AFD"/>
    <w:rsid w:val="65A6066D"/>
    <w:rsid w:val="65B160AE"/>
    <w:rsid w:val="65B4A3B9"/>
    <w:rsid w:val="65BFF5A4"/>
    <w:rsid w:val="65C38F6A"/>
    <w:rsid w:val="65C4569F"/>
    <w:rsid w:val="65CDEA1C"/>
    <w:rsid w:val="65D436FF"/>
    <w:rsid w:val="65DD7A92"/>
    <w:rsid w:val="65E42629"/>
    <w:rsid w:val="65E5F42C"/>
    <w:rsid w:val="65E96915"/>
    <w:rsid w:val="65EBEC4A"/>
    <w:rsid w:val="65EED4E8"/>
    <w:rsid w:val="65F6E5E1"/>
    <w:rsid w:val="65F70BBB"/>
    <w:rsid w:val="65F898D7"/>
    <w:rsid w:val="65FC179D"/>
    <w:rsid w:val="660DA165"/>
    <w:rsid w:val="661CE600"/>
    <w:rsid w:val="662A4851"/>
    <w:rsid w:val="6630E17A"/>
    <w:rsid w:val="6630EF18"/>
    <w:rsid w:val="6631ADCE"/>
    <w:rsid w:val="663BE87D"/>
    <w:rsid w:val="66449853"/>
    <w:rsid w:val="6645FD0B"/>
    <w:rsid w:val="664707D5"/>
    <w:rsid w:val="6647524D"/>
    <w:rsid w:val="664D71A2"/>
    <w:rsid w:val="66544835"/>
    <w:rsid w:val="66593063"/>
    <w:rsid w:val="665DA876"/>
    <w:rsid w:val="66657D28"/>
    <w:rsid w:val="66680CB4"/>
    <w:rsid w:val="6671763B"/>
    <w:rsid w:val="667F24A3"/>
    <w:rsid w:val="6691B31D"/>
    <w:rsid w:val="66A97F15"/>
    <w:rsid w:val="66B5E2DD"/>
    <w:rsid w:val="66B7EFCA"/>
    <w:rsid w:val="66BDB2A6"/>
    <w:rsid w:val="66D18879"/>
    <w:rsid w:val="66DA7797"/>
    <w:rsid w:val="66DDA3AE"/>
    <w:rsid w:val="66E129ED"/>
    <w:rsid w:val="66E58A4E"/>
    <w:rsid w:val="66E7EE05"/>
    <w:rsid w:val="66E8BF6A"/>
    <w:rsid w:val="66EB5BFD"/>
    <w:rsid w:val="66ECF02C"/>
    <w:rsid w:val="66EEDAEE"/>
    <w:rsid w:val="66F0542F"/>
    <w:rsid w:val="6713305D"/>
    <w:rsid w:val="67161453"/>
    <w:rsid w:val="67174B27"/>
    <w:rsid w:val="671A9536"/>
    <w:rsid w:val="671E76DD"/>
    <w:rsid w:val="671E8591"/>
    <w:rsid w:val="672FBB2C"/>
    <w:rsid w:val="67393933"/>
    <w:rsid w:val="673CCF67"/>
    <w:rsid w:val="673E67D7"/>
    <w:rsid w:val="6742F33C"/>
    <w:rsid w:val="6745E3A5"/>
    <w:rsid w:val="6745EFF3"/>
    <w:rsid w:val="67549308"/>
    <w:rsid w:val="6756A411"/>
    <w:rsid w:val="675BE3B4"/>
    <w:rsid w:val="677A6FAD"/>
    <w:rsid w:val="677D9B38"/>
    <w:rsid w:val="67828F5C"/>
    <w:rsid w:val="6784E473"/>
    <w:rsid w:val="678D45E2"/>
    <w:rsid w:val="6794CDDF"/>
    <w:rsid w:val="67982FBE"/>
    <w:rsid w:val="679B4379"/>
    <w:rsid w:val="67AEB16C"/>
    <w:rsid w:val="67AEE54C"/>
    <w:rsid w:val="67C5EB81"/>
    <w:rsid w:val="67C95D0E"/>
    <w:rsid w:val="67CF4792"/>
    <w:rsid w:val="67D7F432"/>
    <w:rsid w:val="67E4B42C"/>
    <w:rsid w:val="67E6C1DE"/>
    <w:rsid w:val="67EB896D"/>
    <w:rsid w:val="67EC2E95"/>
    <w:rsid w:val="67ED7CB0"/>
    <w:rsid w:val="67F12669"/>
    <w:rsid w:val="67F2F78B"/>
    <w:rsid w:val="67F6E52B"/>
    <w:rsid w:val="68004A12"/>
    <w:rsid w:val="6820B0D4"/>
    <w:rsid w:val="682F7FB5"/>
    <w:rsid w:val="68330D27"/>
    <w:rsid w:val="683388FA"/>
    <w:rsid w:val="6836EC0D"/>
    <w:rsid w:val="6837961F"/>
    <w:rsid w:val="684159CB"/>
    <w:rsid w:val="684BF970"/>
    <w:rsid w:val="684DAE50"/>
    <w:rsid w:val="684FB2E8"/>
    <w:rsid w:val="68536A52"/>
    <w:rsid w:val="6859489B"/>
    <w:rsid w:val="685EBA7E"/>
    <w:rsid w:val="685F52EC"/>
    <w:rsid w:val="686DA88F"/>
    <w:rsid w:val="6874F8FD"/>
    <w:rsid w:val="687C7281"/>
    <w:rsid w:val="687DFA17"/>
    <w:rsid w:val="688B626A"/>
    <w:rsid w:val="688B6578"/>
    <w:rsid w:val="6893C93E"/>
    <w:rsid w:val="689A118F"/>
    <w:rsid w:val="689C9797"/>
    <w:rsid w:val="689EF325"/>
    <w:rsid w:val="68A80772"/>
    <w:rsid w:val="68A98020"/>
    <w:rsid w:val="68AD129F"/>
    <w:rsid w:val="68B9E7B4"/>
    <w:rsid w:val="68C95618"/>
    <w:rsid w:val="68CB56D1"/>
    <w:rsid w:val="68D1920F"/>
    <w:rsid w:val="68DFE36A"/>
    <w:rsid w:val="68E138A3"/>
    <w:rsid w:val="68E8A67E"/>
    <w:rsid w:val="68ECF273"/>
    <w:rsid w:val="68F760D7"/>
    <w:rsid w:val="68F7B712"/>
    <w:rsid w:val="68FABEF6"/>
    <w:rsid w:val="68FE7BF7"/>
    <w:rsid w:val="690764FA"/>
    <w:rsid w:val="690FB8D6"/>
    <w:rsid w:val="6912C01A"/>
    <w:rsid w:val="6913C465"/>
    <w:rsid w:val="6914026A"/>
    <w:rsid w:val="69165D07"/>
    <w:rsid w:val="69165E53"/>
    <w:rsid w:val="6944AE34"/>
    <w:rsid w:val="6955ADB1"/>
    <w:rsid w:val="695B97F1"/>
    <w:rsid w:val="695F7929"/>
    <w:rsid w:val="696463F7"/>
    <w:rsid w:val="6964FB60"/>
    <w:rsid w:val="696D3EE5"/>
    <w:rsid w:val="6975C6EE"/>
    <w:rsid w:val="69927935"/>
    <w:rsid w:val="6994B4E4"/>
    <w:rsid w:val="699D87CE"/>
    <w:rsid w:val="69A14B2E"/>
    <w:rsid w:val="69A6FCDF"/>
    <w:rsid w:val="69B277B6"/>
    <w:rsid w:val="69C001AB"/>
    <w:rsid w:val="69CF3CB5"/>
    <w:rsid w:val="69D2AA0E"/>
    <w:rsid w:val="69DC7ADA"/>
    <w:rsid w:val="69DDA3DC"/>
    <w:rsid w:val="69DF996F"/>
    <w:rsid w:val="69EDC62C"/>
    <w:rsid w:val="69EFD25B"/>
    <w:rsid w:val="69F8A031"/>
    <w:rsid w:val="69FABEA6"/>
    <w:rsid w:val="69FB234D"/>
    <w:rsid w:val="69FC7FF5"/>
    <w:rsid w:val="69FD3FA6"/>
    <w:rsid w:val="6A004934"/>
    <w:rsid w:val="6A02D179"/>
    <w:rsid w:val="6A055296"/>
    <w:rsid w:val="6A07B5F0"/>
    <w:rsid w:val="6A09C9F2"/>
    <w:rsid w:val="6A0AE6DA"/>
    <w:rsid w:val="6A0BD504"/>
    <w:rsid w:val="6A0F0796"/>
    <w:rsid w:val="6A10A09F"/>
    <w:rsid w:val="6A11228B"/>
    <w:rsid w:val="6A13B241"/>
    <w:rsid w:val="6A1436FB"/>
    <w:rsid w:val="6A1DBC49"/>
    <w:rsid w:val="6A2211DE"/>
    <w:rsid w:val="6A3034C4"/>
    <w:rsid w:val="6A4851D8"/>
    <w:rsid w:val="6A4D82E2"/>
    <w:rsid w:val="6A5A91C2"/>
    <w:rsid w:val="6A5EA977"/>
    <w:rsid w:val="6A5F1369"/>
    <w:rsid w:val="6A6070E1"/>
    <w:rsid w:val="6A652E35"/>
    <w:rsid w:val="6A65CDC9"/>
    <w:rsid w:val="6A7F2359"/>
    <w:rsid w:val="6A878C02"/>
    <w:rsid w:val="6A9E3BB4"/>
    <w:rsid w:val="6AA7A822"/>
    <w:rsid w:val="6AA9D090"/>
    <w:rsid w:val="6ACCFA86"/>
    <w:rsid w:val="6ADB169B"/>
    <w:rsid w:val="6AE80833"/>
    <w:rsid w:val="6AE89E46"/>
    <w:rsid w:val="6AEA1A11"/>
    <w:rsid w:val="6AEC5A3A"/>
    <w:rsid w:val="6AF57EB2"/>
    <w:rsid w:val="6B029703"/>
    <w:rsid w:val="6B031548"/>
    <w:rsid w:val="6B0CD209"/>
    <w:rsid w:val="6B13A57E"/>
    <w:rsid w:val="6B1791C1"/>
    <w:rsid w:val="6B1BFD03"/>
    <w:rsid w:val="6B1C7288"/>
    <w:rsid w:val="6B1EAE10"/>
    <w:rsid w:val="6B249DEF"/>
    <w:rsid w:val="6B387207"/>
    <w:rsid w:val="6B3A270F"/>
    <w:rsid w:val="6B3E77A5"/>
    <w:rsid w:val="6B3EF40F"/>
    <w:rsid w:val="6B49E5F3"/>
    <w:rsid w:val="6B4B3D33"/>
    <w:rsid w:val="6B4B5762"/>
    <w:rsid w:val="6B56FE76"/>
    <w:rsid w:val="6B5ABEA7"/>
    <w:rsid w:val="6B745182"/>
    <w:rsid w:val="6B745EBB"/>
    <w:rsid w:val="6B78FA8D"/>
    <w:rsid w:val="6B7DFD2C"/>
    <w:rsid w:val="6B8523FD"/>
    <w:rsid w:val="6B89F009"/>
    <w:rsid w:val="6B8BA554"/>
    <w:rsid w:val="6B8F938B"/>
    <w:rsid w:val="6B9352AC"/>
    <w:rsid w:val="6B947092"/>
    <w:rsid w:val="6B96B134"/>
    <w:rsid w:val="6B9711A0"/>
    <w:rsid w:val="6BA06FC6"/>
    <w:rsid w:val="6BA09CC0"/>
    <w:rsid w:val="6BA2C56A"/>
    <w:rsid w:val="6BAD547F"/>
    <w:rsid w:val="6BAE8444"/>
    <w:rsid w:val="6BB91839"/>
    <w:rsid w:val="6BBD8A34"/>
    <w:rsid w:val="6BC04BC3"/>
    <w:rsid w:val="6BC9E487"/>
    <w:rsid w:val="6BCB1BB7"/>
    <w:rsid w:val="6BF1C10B"/>
    <w:rsid w:val="6BF51711"/>
    <w:rsid w:val="6BF521F2"/>
    <w:rsid w:val="6BF68E75"/>
    <w:rsid w:val="6BF9B623"/>
    <w:rsid w:val="6BFF079D"/>
    <w:rsid w:val="6C039D82"/>
    <w:rsid w:val="6C084C8A"/>
    <w:rsid w:val="6C09FEAC"/>
    <w:rsid w:val="6C179882"/>
    <w:rsid w:val="6C232F64"/>
    <w:rsid w:val="6C2E62C4"/>
    <w:rsid w:val="6C3DA4E0"/>
    <w:rsid w:val="6C43AA47"/>
    <w:rsid w:val="6C4C6A49"/>
    <w:rsid w:val="6C516E84"/>
    <w:rsid w:val="6C59E59D"/>
    <w:rsid w:val="6C6518D4"/>
    <w:rsid w:val="6C6A0FB0"/>
    <w:rsid w:val="6C70C669"/>
    <w:rsid w:val="6C724705"/>
    <w:rsid w:val="6C75B09B"/>
    <w:rsid w:val="6C79BDBD"/>
    <w:rsid w:val="6C81D6DD"/>
    <w:rsid w:val="6C84EAC5"/>
    <w:rsid w:val="6C8D250F"/>
    <w:rsid w:val="6C923367"/>
    <w:rsid w:val="6C9DCBA9"/>
    <w:rsid w:val="6CA27EE1"/>
    <w:rsid w:val="6CABBAF1"/>
    <w:rsid w:val="6CADC3B5"/>
    <w:rsid w:val="6CAE4A17"/>
    <w:rsid w:val="6CB10019"/>
    <w:rsid w:val="6CB64959"/>
    <w:rsid w:val="6CB6CF49"/>
    <w:rsid w:val="6CC8683E"/>
    <w:rsid w:val="6CCAC189"/>
    <w:rsid w:val="6CF6F280"/>
    <w:rsid w:val="6CF9E43F"/>
    <w:rsid w:val="6CFE6CFE"/>
    <w:rsid w:val="6D10074F"/>
    <w:rsid w:val="6D124562"/>
    <w:rsid w:val="6D14179F"/>
    <w:rsid w:val="6D1D4337"/>
    <w:rsid w:val="6D1EE9E5"/>
    <w:rsid w:val="6D20369B"/>
    <w:rsid w:val="6D207821"/>
    <w:rsid w:val="6D2F72A8"/>
    <w:rsid w:val="6D31337C"/>
    <w:rsid w:val="6D3614AC"/>
    <w:rsid w:val="6D3A97EF"/>
    <w:rsid w:val="6D4998A3"/>
    <w:rsid w:val="6D4FBDAE"/>
    <w:rsid w:val="6D54C575"/>
    <w:rsid w:val="6D585C6F"/>
    <w:rsid w:val="6D622100"/>
    <w:rsid w:val="6D64E766"/>
    <w:rsid w:val="6D664534"/>
    <w:rsid w:val="6D78F50C"/>
    <w:rsid w:val="6D7EDF37"/>
    <w:rsid w:val="6D8C81AA"/>
    <w:rsid w:val="6D8EFA2D"/>
    <w:rsid w:val="6D906A14"/>
    <w:rsid w:val="6D98991E"/>
    <w:rsid w:val="6DA5E19C"/>
    <w:rsid w:val="6DB1F144"/>
    <w:rsid w:val="6DB696F6"/>
    <w:rsid w:val="6DB8CCA0"/>
    <w:rsid w:val="6DC4D9D9"/>
    <w:rsid w:val="6DC4F01B"/>
    <w:rsid w:val="6DC65B98"/>
    <w:rsid w:val="6DD07B6B"/>
    <w:rsid w:val="6DD6B967"/>
    <w:rsid w:val="6DDA776E"/>
    <w:rsid w:val="6DDBA1E5"/>
    <w:rsid w:val="6DDD051C"/>
    <w:rsid w:val="6DDF3A99"/>
    <w:rsid w:val="6DE6743C"/>
    <w:rsid w:val="6DED618C"/>
    <w:rsid w:val="6DF3F346"/>
    <w:rsid w:val="6DF454EB"/>
    <w:rsid w:val="6DF53F89"/>
    <w:rsid w:val="6DFE60FC"/>
    <w:rsid w:val="6E0162F6"/>
    <w:rsid w:val="6E01EACF"/>
    <w:rsid w:val="6E146B73"/>
    <w:rsid w:val="6E155D0E"/>
    <w:rsid w:val="6E23C002"/>
    <w:rsid w:val="6E2AF465"/>
    <w:rsid w:val="6E2FFCF9"/>
    <w:rsid w:val="6E368DB3"/>
    <w:rsid w:val="6E3CE227"/>
    <w:rsid w:val="6E4E3A57"/>
    <w:rsid w:val="6E4E52F1"/>
    <w:rsid w:val="6E596C48"/>
    <w:rsid w:val="6E5E2212"/>
    <w:rsid w:val="6E5E3198"/>
    <w:rsid w:val="6E620CD1"/>
    <w:rsid w:val="6E64D894"/>
    <w:rsid w:val="6E6572D4"/>
    <w:rsid w:val="6E6EBFD4"/>
    <w:rsid w:val="6E7529DB"/>
    <w:rsid w:val="6E757620"/>
    <w:rsid w:val="6E7C9DCE"/>
    <w:rsid w:val="6E8C3415"/>
    <w:rsid w:val="6E8CBB55"/>
    <w:rsid w:val="6E962C31"/>
    <w:rsid w:val="6EA1DC90"/>
    <w:rsid w:val="6EA8CD83"/>
    <w:rsid w:val="6EABB344"/>
    <w:rsid w:val="6EAD3300"/>
    <w:rsid w:val="6EBA58B3"/>
    <w:rsid w:val="6EBABA46"/>
    <w:rsid w:val="6EBF7E14"/>
    <w:rsid w:val="6EC7CD27"/>
    <w:rsid w:val="6ECA0FC2"/>
    <w:rsid w:val="6ECA68F4"/>
    <w:rsid w:val="6ECC7CD6"/>
    <w:rsid w:val="6EDE9DBD"/>
    <w:rsid w:val="6F008CBE"/>
    <w:rsid w:val="6F009C61"/>
    <w:rsid w:val="6F028C43"/>
    <w:rsid w:val="6F069237"/>
    <w:rsid w:val="6F06A3EC"/>
    <w:rsid w:val="6F06F9F3"/>
    <w:rsid w:val="6F0963B6"/>
    <w:rsid w:val="6F16E64E"/>
    <w:rsid w:val="6F17B20C"/>
    <w:rsid w:val="6F26B730"/>
    <w:rsid w:val="6F33C9B4"/>
    <w:rsid w:val="6F36C4C2"/>
    <w:rsid w:val="6F3DCB16"/>
    <w:rsid w:val="6F439A67"/>
    <w:rsid w:val="6F4E4487"/>
    <w:rsid w:val="6F5E34B6"/>
    <w:rsid w:val="6F69CD42"/>
    <w:rsid w:val="6F6DD9DE"/>
    <w:rsid w:val="6F8E6109"/>
    <w:rsid w:val="6F9FCA2D"/>
    <w:rsid w:val="6FA5F491"/>
    <w:rsid w:val="6FAE9E6C"/>
    <w:rsid w:val="6FB215A8"/>
    <w:rsid w:val="6FB5742A"/>
    <w:rsid w:val="6FB69EE0"/>
    <w:rsid w:val="6FC11A52"/>
    <w:rsid w:val="6FC9B5AD"/>
    <w:rsid w:val="6FCC6ED4"/>
    <w:rsid w:val="6FCDF797"/>
    <w:rsid w:val="6FCFCF1B"/>
    <w:rsid w:val="6FD51C2A"/>
    <w:rsid w:val="6FD82308"/>
    <w:rsid w:val="6FDD020D"/>
    <w:rsid w:val="6FE80F13"/>
    <w:rsid w:val="6FE8B0AC"/>
    <w:rsid w:val="6FF9813D"/>
    <w:rsid w:val="6FFCEDA0"/>
    <w:rsid w:val="700AF819"/>
    <w:rsid w:val="70126BAD"/>
    <w:rsid w:val="70192115"/>
    <w:rsid w:val="702D37EB"/>
    <w:rsid w:val="703822D3"/>
    <w:rsid w:val="70444828"/>
    <w:rsid w:val="704454C3"/>
    <w:rsid w:val="704CC563"/>
    <w:rsid w:val="7052AE52"/>
    <w:rsid w:val="705D1D24"/>
    <w:rsid w:val="705F1677"/>
    <w:rsid w:val="70616248"/>
    <w:rsid w:val="706E1090"/>
    <w:rsid w:val="70747136"/>
    <w:rsid w:val="707FB205"/>
    <w:rsid w:val="708CE00D"/>
    <w:rsid w:val="709A73D9"/>
    <w:rsid w:val="70A01EAC"/>
    <w:rsid w:val="70A8469E"/>
    <w:rsid w:val="70A8F5D5"/>
    <w:rsid w:val="70AA703F"/>
    <w:rsid w:val="70AC7685"/>
    <w:rsid w:val="70B33E34"/>
    <w:rsid w:val="70BA27FB"/>
    <w:rsid w:val="70BCB91E"/>
    <w:rsid w:val="70C7E5A2"/>
    <w:rsid w:val="70CBD8A5"/>
    <w:rsid w:val="70CD315E"/>
    <w:rsid w:val="70D59CC1"/>
    <w:rsid w:val="70DD657E"/>
    <w:rsid w:val="70DE3B11"/>
    <w:rsid w:val="70E11DA9"/>
    <w:rsid w:val="70E8AEE9"/>
    <w:rsid w:val="70ED61CB"/>
    <w:rsid w:val="70F32125"/>
    <w:rsid w:val="7107D251"/>
    <w:rsid w:val="710FC546"/>
    <w:rsid w:val="71191214"/>
    <w:rsid w:val="71216EEC"/>
    <w:rsid w:val="71261A2C"/>
    <w:rsid w:val="713E80C4"/>
    <w:rsid w:val="713FFCED"/>
    <w:rsid w:val="7140C0B3"/>
    <w:rsid w:val="71436DE5"/>
    <w:rsid w:val="7161CCD2"/>
    <w:rsid w:val="716B9F7C"/>
    <w:rsid w:val="716E77B0"/>
    <w:rsid w:val="716FF286"/>
    <w:rsid w:val="71744F27"/>
    <w:rsid w:val="71768D8C"/>
    <w:rsid w:val="7178647E"/>
    <w:rsid w:val="71852DEC"/>
    <w:rsid w:val="71921E18"/>
    <w:rsid w:val="7194D94B"/>
    <w:rsid w:val="7197B5B8"/>
    <w:rsid w:val="71A04E24"/>
    <w:rsid w:val="71B2C0EE"/>
    <w:rsid w:val="71B92F04"/>
    <w:rsid w:val="71C70361"/>
    <w:rsid w:val="71CA020D"/>
    <w:rsid w:val="71CC8E6A"/>
    <w:rsid w:val="71CEC912"/>
    <w:rsid w:val="71DACA4E"/>
    <w:rsid w:val="71E50D92"/>
    <w:rsid w:val="71E78B4A"/>
    <w:rsid w:val="71E895C4"/>
    <w:rsid w:val="71E9E7BC"/>
    <w:rsid w:val="71ED0CD5"/>
    <w:rsid w:val="71EDD5FA"/>
    <w:rsid w:val="71F25B08"/>
    <w:rsid w:val="72006998"/>
    <w:rsid w:val="7204CC41"/>
    <w:rsid w:val="7205DB23"/>
    <w:rsid w:val="72093064"/>
    <w:rsid w:val="720ACC62"/>
    <w:rsid w:val="720B5BB8"/>
    <w:rsid w:val="720CBF06"/>
    <w:rsid w:val="7213AFAD"/>
    <w:rsid w:val="7217EB61"/>
    <w:rsid w:val="7219FB43"/>
    <w:rsid w:val="722BDA87"/>
    <w:rsid w:val="7232E03D"/>
    <w:rsid w:val="72331274"/>
    <w:rsid w:val="72350F2E"/>
    <w:rsid w:val="723D30BC"/>
    <w:rsid w:val="7249EA71"/>
    <w:rsid w:val="725388CF"/>
    <w:rsid w:val="7254418E"/>
    <w:rsid w:val="72747D8E"/>
    <w:rsid w:val="7274A85D"/>
    <w:rsid w:val="727DAEF4"/>
    <w:rsid w:val="72859D09"/>
    <w:rsid w:val="72886D9D"/>
    <w:rsid w:val="72914E34"/>
    <w:rsid w:val="729BD14F"/>
    <w:rsid w:val="72A63B71"/>
    <w:rsid w:val="72AC43FD"/>
    <w:rsid w:val="72AFC08F"/>
    <w:rsid w:val="72B12E93"/>
    <w:rsid w:val="72B31927"/>
    <w:rsid w:val="72B42F63"/>
    <w:rsid w:val="72B5EBAD"/>
    <w:rsid w:val="72C089BA"/>
    <w:rsid w:val="72C780B3"/>
    <w:rsid w:val="72C92420"/>
    <w:rsid w:val="72D83C28"/>
    <w:rsid w:val="72DA4132"/>
    <w:rsid w:val="72E24F62"/>
    <w:rsid w:val="72EF5ECD"/>
    <w:rsid w:val="72F8CC14"/>
    <w:rsid w:val="73014C42"/>
    <w:rsid w:val="730ADF03"/>
    <w:rsid w:val="730BD9BE"/>
    <w:rsid w:val="730CE048"/>
    <w:rsid w:val="7311254D"/>
    <w:rsid w:val="7324BFB9"/>
    <w:rsid w:val="73270E6A"/>
    <w:rsid w:val="732F099C"/>
    <w:rsid w:val="73312194"/>
    <w:rsid w:val="733A829B"/>
    <w:rsid w:val="734363EB"/>
    <w:rsid w:val="7343925C"/>
    <w:rsid w:val="73465444"/>
    <w:rsid w:val="73470989"/>
    <w:rsid w:val="735606E4"/>
    <w:rsid w:val="73564C8D"/>
    <w:rsid w:val="7360C025"/>
    <w:rsid w:val="736A9973"/>
    <w:rsid w:val="736DF372"/>
    <w:rsid w:val="7373B481"/>
    <w:rsid w:val="73743E4E"/>
    <w:rsid w:val="73777D36"/>
    <w:rsid w:val="737E0DE4"/>
    <w:rsid w:val="73835BAB"/>
    <w:rsid w:val="7386CDD7"/>
    <w:rsid w:val="7388943F"/>
    <w:rsid w:val="738C5877"/>
    <w:rsid w:val="739331B8"/>
    <w:rsid w:val="739779A8"/>
    <w:rsid w:val="739A7A3C"/>
    <w:rsid w:val="739F0C60"/>
    <w:rsid w:val="73A48F3F"/>
    <w:rsid w:val="73A53246"/>
    <w:rsid w:val="73A63282"/>
    <w:rsid w:val="73A94CBA"/>
    <w:rsid w:val="73AD99A3"/>
    <w:rsid w:val="73AF61F3"/>
    <w:rsid w:val="73B02F07"/>
    <w:rsid w:val="73BF95EA"/>
    <w:rsid w:val="73C388AD"/>
    <w:rsid w:val="73CB7DCA"/>
    <w:rsid w:val="73CC09ED"/>
    <w:rsid w:val="73D1E0A0"/>
    <w:rsid w:val="73D6B736"/>
    <w:rsid w:val="73DF6590"/>
    <w:rsid w:val="73F271EA"/>
    <w:rsid w:val="73F654F0"/>
    <w:rsid w:val="73F9847E"/>
    <w:rsid w:val="73FAED57"/>
    <w:rsid w:val="73FF0930"/>
    <w:rsid w:val="7401FE1B"/>
    <w:rsid w:val="740B6165"/>
    <w:rsid w:val="7413F813"/>
    <w:rsid w:val="7414C99C"/>
    <w:rsid w:val="741F1EFC"/>
    <w:rsid w:val="7421ADD3"/>
    <w:rsid w:val="7425682A"/>
    <w:rsid w:val="742B387C"/>
    <w:rsid w:val="7434319F"/>
    <w:rsid w:val="74360314"/>
    <w:rsid w:val="74515430"/>
    <w:rsid w:val="74673219"/>
    <w:rsid w:val="746816DB"/>
    <w:rsid w:val="746C2CF6"/>
    <w:rsid w:val="7472F13C"/>
    <w:rsid w:val="74742A77"/>
    <w:rsid w:val="747965B4"/>
    <w:rsid w:val="74849E92"/>
    <w:rsid w:val="7488E5F9"/>
    <w:rsid w:val="748B0965"/>
    <w:rsid w:val="7493801F"/>
    <w:rsid w:val="749A834B"/>
    <w:rsid w:val="749B4929"/>
    <w:rsid w:val="749DF404"/>
    <w:rsid w:val="74A6D52E"/>
    <w:rsid w:val="74B16BBA"/>
    <w:rsid w:val="74B2C8E5"/>
    <w:rsid w:val="74B2D75B"/>
    <w:rsid w:val="74B4FAE9"/>
    <w:rsid w:val="74B62D40"/>
    <w:rsid w:val="74B6A18E"/>
    <w:rsid w:val="74B807F6"/>
    <w:rsid w:val="74BD0D33"/>
    <w:rsid w:val="74CC0938"/>
    <w:rsid w:val="74D5E1FC"/>
    <w:rsid w:val="74DD04A6"/>
    <w:rsid w:val="74DE9000"/>
    <w:rsid w:val="74E73559"/>
    <w:rsid w:val="74EA61B0"/>
    <w:rsid w:val="75083EC7"/>
    <w:rsid w:val="75195F3D"/>
    <w:rsid w:val="7520EC1E"/>
    <w:rsid w:val="7523D224"/>
    <w:rsid w:val="7529FBCA"/>
    <w:rsid w:val="7533778C"/>
    <w:rsid w:val="75358771"/>
    <w:rsid w:val="7538E0ED"/>
    <w:rsid w:val="7539EA18"/>
    <w:rsid w:val="753A53A8"/>
    <w:rsid w:val="753ABC4C"/>
    <w:rsid w:val="75448669"/>
    <w:rsid w:val="75463F75"/>
    <w:rsid w:val="7565FC91"/>
    <w:rsid w:val="7590BC5C"/>
    <w:rsid w:val="759B9940"/>
    <w:rsid w:val="75A82A97"/>
    <w:rsid w:val="75B4A951"/>
    <w:rsid w:val="75C6141B"/>
    <w:rsid w:val="75C786D3"/>
    <w:rsid w:val="75CBC5BA"/>
    <w:rsid w:val="75CF99B6"/>
    <w:rsid w:val="75D8081D"/>
    <w:rsid w:val="75D8136B"/>
    <w:rsid w:val="75D967C4"/>
    <w:rsid w:val="75F2E24C"/>
    <w:rsid w:val="75F4B286"/>
    <w:rsid w:val="75FA268F"/>
    <w:rsid w:val="75FE8A2D"/>
    <w:rsid w:val="7608400C"/>
    <w:rsid w:val="760B1E78"/>
    <w:rsid w:val="760B6D96"/>
    <w:rsid w:val="7610AACD"/>
    <w:rsid w:val="7615328D"/>
    <w:rsid w:val="7616970A"/>
    <w:rsid w:val="761BAD28"/>
    <w:rsid w:val="7626A241"/>
    <w:rsid w:val="76295152"/>
    <w:rsid w:val="763DD22B"/>
    <w:rsid w:val="76520656"/>
    <w:rsid w:val="766792BA"/>
    <w:rsid w:val="7667E955"/>
    <w:rsid w:val="766C762C"/>
    <w:rsid w:val="767FFCF4"/>
    <w:rsid w:val="7681D6DB"/>
    <w:rsid w:val="76842AAF"/>
    <w:rsid w:val="769074F8"/>
    <w:rsid w:val="7693A433"/>
    <w:rsid w:val="769BA72F"/>
    <w:rsid w:val="769C7E2B"/>
    <w:rsid w:val="76A388DC"/>
    <w:rsid w:val="76A52767"/>
    <w:rsid w:val="76ACA3CE"/>
    <w:rsid w:val="76B1C75F"/>
    <w:rsid w:val="76B2AD3D"/>
    <w:rsid w:val="76B2B7D5"/>
    <w:rsid w:val="76BAC4AD"/>
    <w:rsid w:val="76BDF6D3"/>
    <w:rsid w:val="76C5CC2B"/>
    <w:rsid w:val="76C86E9A"/>
    <w:rsid w:val="76C8CB1B"/>
    <w:rsid w:val="76CA1F24"/>
    <w:rsid w:val="76D4D04D"/>
    <w:rsid w:val="76D68CE2"/>
    <w:rsid w:val="76DDC8D3"/>
    <w:rsid w:val="76E6D7CB"/>
    <w:rsid w:val="770C00E9"/>
    <w:rsid w:val="7729137D"/>
    <w:rsid w:val="772A12AC"/>
    <w:rsid w:val="7734C9D0"/>
    <w:rsid w:val="773AB673"/>
    <w:rsid w:val="773DF43A"/>
    <w:rsid w:val="77556C1B"/>
    <w:rsid w:val="7757B440"/>
    <w:rsid w:val="77603306"/>
    <w:rsid w:val="7766BF3B"/>
    <w:rsid w:val="776CC5F2"/>
    <w:rsid w:val="77712B2F"/>
    <w:rsid w:val="777D70BF"/>
    <w:rsid w:val="7780A58D"/>
    <w:rsid w:val="77848BAE"/>
    <w:rsid w:val="7785306B"/>
    <w:rsid w:val="778B58A6"/>
    <w:rsid w:val="778C19D4"/>
    <w:rsid w:val="778E55DC"/>
    <w:rsid w:val="779C3294"/>
    <w:rsid w:val="77A2AE8F"/>
    <w:rsid w:val="77AA6C70"/>
    <w:rsid w:val="77ACDF94"/>
    <w:rsid w:val="77C032DA"/>
    <w:rsid w:val="77C7A0D9"/>
    <w:rsid w:val="77CF472E"/>
    <w:rsid w:val="77D721BB"/>
    <w:rsid w:val="77D9611D"/>
    <w:rsid w:val="77DA1713"/>
    <w:rsid w:val="77DCB488"/>
    <w:rsid w:val="77E659C6"/>
    <w:rsid w:val="77EC8983"/>
    <w:rsid w:val="77F3419C"/>
    <w:rsid w:val="77FDDB22"/>
    <w:rsid w:val="7800AFFF"/>
    <w:rsid w:val="78103E2B"/>
    <w:rsid w:val="7811AA2E"/>
    <w:rsid w:val="782B58C4"/>
    <w:rsid w:val="783F29F2"/>
    <w:rsid w:val="78499DB3"/>
    <w:rsid w:val="784DDAB2"/>
    <w:rsid w:val="784F9CF7"/>
    <w:rsid w:val="7850FFFF"/>
    <w:rsid w:val="786200D6"/>
    <w:rsid w:val="7863D632"/>
    <w:rsid w:val="7866AF75"/>
    <w:rsid w:val="7867570B"/>
    <w:rsid w:val="786A231A"/>
    <w:rsid w:val="786C30FA"/>
    <w:rsid w:val="787D4721"/>
    <w:rsid w:val="7880D8E8"/>
    <w:rsid w:val="7884AF21"/>
    <w:rsid w:val="7887471F"/>
    <w:rsid w:val="78914829"/>
    <w:rsid w:val="7899C3DC"/>
    <w:rsid w:val="789ACD3D"/>
    <w:rsid w:val="789C0D3C"/>
    <w:rsid w:val="789FA3AC"/>
    <w:rsid w:val="78B31C7D"/>
    <w:rsid w:val="78B47FD3"/>
    <w:rsid w:val="78B50D60"/>
    <w:rsid w:val="78B70DB7"/>
    <w:rsid w:val="78BA1F33"/>
    <w:rsid w:val="78BAFFB3"/>
    <w:rsid w:val="78BCF6C7"/>
    <w:rsid w:val="78BEAD92"/>
    <w:rsid w:val="78BF2E86"/>
    <w:rsid w:val="78C5EB59"/>
    <w:rsid w:val="78C82941"/>
    <w:rsid w:val="78C9A51F"/>
    <w:rsid w:val="78DDDBBF"/>
    <w:rsid w:val="78DDEA0A"/>
    <w:rsid w:val="78E886B4"/>
    <w:rsid w:val="78EDA85C"/>
    <w:rsid w:val="78F426CD"/>
    <w:rsid w:val="78FE2938"/>
    <w:rsid w:val="78FFF309"/>
    <w:rsid w:val="790A2F90"/>
    <w:rsid w:val="79151474"/>
    <w:rsid w:val="7920B4F4"/>
    <w:rsid w:val="79240C72"/>
    <w:rsid w:val="792A3D83"/>
    <w:rsid w:val="79312A6A"/>
    <w:rsid w:val="79359C02"/>
    <w:rsid w:val="793CE486"/>
    <w:rsid w:val="793E3037"/>
    <w:rsid w:val="79436607"/>
    <w:rsid w:val="794F42E6"/>
    <w:rsid w:val="7951A3CE"/>
    <w:rsid w:val="79608F6F"/>
    <w:rsid w:val="79636671"/>
    <w:rsid w:val="7964D30A"/>
    <w:rsid w:val="79678B84"/>
    <w:rsid w:val="7968256E"/>
    <w:rsid w:val="796ACEA6"/>
    <w:rsid w:val="796B1AC6"/>
    <w:rsid w:val="796DF46E"/>
    <w:rsid w:val="797015FF"/>
    <w:rsid w:val="7970DC42"/>
    <w:rsid w:val="797A2647"/>
    <w:rsid w:val="797D00C1"/>
    <w:rsid w:val="7984DCDD"/>
    <w:rsid w:val="79872B24"/>
    <w:rsid w:val="799152D7"/>
    <w:rsid w:val="79A09372"/>
    <w:rsid w:val="79ADCDE1"/>
    <w:rsid w:val="79B788BC"/>
    <w:rsid w:val="79B91D6F"/>
    <w:rsid w:val="79BAF690"/>
    <w:rsid w:val="79C8A63D"/>
    <w:rsid w:val="79DB5CD2"/>
    <w:rsid w:val="79DCF2D3"/>
    <w:rsid w:val="79E701F1"/>
    <w:rsid w:val="79F6B8EF"/>
    <w:rsid w:val="79FA89C3"/>
    <w:rsid w:val="79FCD97F"/>
    <w:rsid w:val="7A06E8AF"/>
    <w:rsid w:val="7A10E07F"/>
    <w:rsid w:val="7A16A83F"/>
    <w:rsid w:val="7A1C43AF"/>
    <w:rsid w:val="7A251832"/>
    <w:rsid w:val="7A25627D"/>
    <w:rsid w:val="7A276DD6"/>
    <w:rsid w:val="7A29729B"/>
    <w:rsid w:val="7A361036"/>
    <w:rsid w:val="7A38752A"/>
    <w:rsid w:val="7A3B740D"/>
    <w:rsid w:val="7A3BBADE"/>
    <w:rsid w:val="7A3CC220"/>
    <w:rsid w:val="7A3E4D72"/>
    <w:rsid w:val="7A4700F2"/>
    <w:rsid w:val="7A488B11"/>
    <w:rsid w:val="7A560A3F"/>
    <w:rsid w:val="7A57247D"/>
    <w:rsid w:val="7A5A3A15"/>
    <w:rsid w:val="7A5F199F"/>
    <w:rsid w:val="7A618385"/>
    <w:rsid w:val="7A691616"/>
    <w:rsid w:val="7A6E240C"/>
    <w:rsid w:val="7A6EEEE6"/>
    <w:rsid w:val="7A727697"/>
    <w:rsid w:val="7A7407D1"/>
    <w:rsid w:val="7A852CE6"/>
    <w:rsid w:val="7A8E6080"/>
    <w:rsid w:val="7A9F5D0B"/>
    <w:rsid w:val="7AAA6A00"/>
    <w:rsid w:val="7AAB796D"/>
    <w:rsid w:val="7AAE220B"/>
    <w:rsid w:val="7AB6F3D8"/>
    <w:rsid w:val="7AC28241"/>
    <w:rsid w:val="7ACA5FF2"/>
    <w:rsid w:val="7ACF70C8"/>
    <w:rsid w:val="7AD69D75"/>
    <w:rsid w:val="7AD70E78"/>
    <w:rsid w:val="7ADC7A90"/>
    <w:rsid w:val="7ADF43AD"/>
    <w:rsid w:val="7AE467E4"/>
    <w:rsid w:val="7AFA1683"/>
    <w:rsid w:val="7B0053CF"/>
    <w:rsid w:val="7B02CD73"/>
    <w:rsid w:val="7B042AE2"/>
    <w:rsid w:val="7B060080"/>
    <w:rsid w:val="7B0AE3C8"/>
    <w:rsid w:val="7B0E34D9"/>
    <w:rsid w:val="7B133882"/>
    <w:rsid w:val="7B134F8C"/>
    <w:rsid w:val="7B15E562"/>
    <w:rsid w:val="7B2218DF"/>
    <w:rsid w:val="7B2B63DD"/>
    <w:rsid w:val="7B3171AB"/>
    <w:rsid w:val="7B361B3A"/>
    <w:rsid w:val="7B3D7CBC"/>
    <w:rsid w:val="7B3EE679"/>
    <w:rsid w:val="7B479E9D"/>
    <w:rsid w:val="7B4AFFF9"/>
    <w:rsid w:val="7B4FF7AC"/>
    <w:rsid w:val="7B52994F"/>
    <w:rsid w:val="7B6878A7"/>
    <w:rsid w:val="7B7B5F4B"/>
    <w:rsid w:val="7B80B0E6"/>
    <w:rsid w:val="7B8D4383"/>
    <w:rsid w:val="7B99F778"/>
    <w:rsid w:val="7B9B72E2"/>
    <w:rsid w:val="7BAA82B4"/>
    <w:rsid w:val="7BADF106"/>
    <w:rsid w:val="7BB7BBE3"/>
    <w:rsid w:val="7BCCF4C1"/>
    <w:rsid w:val="7BE0D79B"/>
    <w:rsid w:val="7BE262AE"/>
    <w:rsid w:val="7BFA6B5B"/>
    <w:rsid w:val="7C1D55B4"/>
    <w:rsid w:val="7C1E9613"/>
    <w:rsid w:val="7C20661E"/>
    <w:rsid w:val="7C291606"/>
    <w:rsid w:val="7C3248A0"/>
    <w:rsid w:val="7C36AFBD"/>
    <w:rsid w:val="7C3810AD"/>
    <w:rsid w:val="7C43CF6B"/>
    <w:rsid w:val="7C4575EF"/>
    <w:rsid w:val="7C4EA54C"/>
    <w:rsid w:val="7C4FE519"/>
    <w:rsid w:val="7C58A6FC"/>
    <w:rsid w:val="7C6040DD"/>
    <w:rsid w:val="7C64037E"/>
    <w:rsid w:val="7C65C0B8"/>
    <w:rsid w:val="7C6F6B14"/>
    <w:rsid w:val="7C74F3D3"/>
    <w:rsid w:val="7C828619"/>
    <w:rsid w:val="7C833AFD"/>
    <w:rsid w:val="7C8E9724"/>
    <w:rsid w:val="7C9E574F"/>
    <w:rsid w:val="7CA5B4E4"/>
    <w:rsid w:val="7CAD435C"/>
    <w:rsid w:val="7CC319DB"/>
    <w:rsid w:val="7CC53267"/>
    <w:rsid w:val="7CE12ACF"/>
    <w:rsid w:val="7CE51CB5"/>
    <w:rsid w:val="7CEA192B"/>
    <w:rsid w:val="7CEE2B1C"/>
    <w:rsid w:val="7CEE555D"/>
    <w:rsid w:val="7CF15C91"/>
    <w:rsid w:val="7CF5BFA2"/>
    <w:rsid w:val="7CFF6701"/>
    <w:rsid w:val="7D07BAF6"/>
    <w:rsid w:val="7D0CF045"/>
    <w:rsid w:val="7D171871"/>
    <w:rsid w:val="7D1958B0"/>
    <w:rsid w:val="7D261791"/>
    <w:rsid w:val="7D2BD3A0"/>
    <w:rsid w:val="7D2F0661"/>
    <w:rsid w:val="7D3220ED"/>
    <w:rsid w:val="7D485611"/>
    <w:rsid w:val="7D528FDE"/>
    <w:rsid w:val="7D55B200"/>
    <w:rsid w:val="7D5910E9"/>
    <w:rsid w:val="7D5A69BF"/>
    <w:rsid w:val="7D5C2B58"/>
    <w:rsid w:val="7D73023F"/>
    <w:rsid w:val="7D74D136"/>
    <w:rsid w:val="7D74E66B"/>
    <w:rsid w:val="7D7ADC93"/>
    <w:rsid w:val="7D7FB260"/>
    <w:rsid w:val="7D7FF642"/>
    <w:rsid w:val="7D8FAB9B"/>
    <w:rsid w:val="7D9AD39E"/>
    <w:rsid w:val="7DB6F5E1"/>
    <w:rsid w:val="7DB8CACD"/>
    <w:rsid w:val="7DBBB572"/>
    <w:rsid w:val="7DC91ABF"/>
    <w:rsid w:val="7DCD76D8"/>
    <w:rsid w:val="7DCFEBE2"/>
    <w:rsid w:val="7DE6C997"/>
    <w:rsid w:val="7DEF40ED"/>
    <w:rsid w:val="7DF1618D"/>
    <w:rsid w:val="7DF9F5AB"/>
    <w:rsid w:val="7DFCEE14"/>
    <w:rsid w:val="7E00FCFE"/>
    <w:rsid w:val="7E06A785"/>
    <w:rsid w:val="7E1866E6"/>
    <w:rsid w:val="7E1CE373"/>
    <w:rsid w:val="7E1F4AFE"/>
    <w:rsid w:val="7E22B409"/>
    <w:rsid w:val="7E259AE4"/>
    <w:rsid w:val="7E29B9AA"/>
    <w:rsid w:val="7E2E2054"/>
    <w:rsid w:val="7E322F25"/>
    <w:rsid w:val="7E33BB02"/>
    <w:rsid w:val="7E365E88"/>
    <w:rsid w:val="7E3FE595"/>
    <w:rsid w:val="7E48DC65"/>
    <w:rsid w:val="7E555F3C"/>
    <w:rsid w:val="7E65A8CF"/>
    <w:rsid w:val="7E6A2473"/>
    <w:rsid w:val="7E6C36F5"/>
    <w:rsid w:val="7E6D43D3"/>
    <w:rsid w:val="7E73C72C"/>
    <w:rsid w:val="7E7F456A"/>
    <w:rsid w:val="7E860A04"/>
    <w:rsid w:val="7E8CA8EB"/>
    <w:rsid w:val="7E966867"/>
    <w:rsid w:val="7E9730BF"/>
    <w:rsid w:val="7E99B5DD"/>
    <w:rsid w:val="7EA8E61D"/>
    <w:rsid w:val="7EBBAB34"/>
    <w:rsid w:val="7EBEDE7B"/>
    <w:rsid w:val="7EC47780"/>
    <w:rsid w:val="7ECA2A9B"/>
    <w:rsid w:val="7ECE42D8"/>
    <w:rsid w:val="7ED03F56"/>
    <w:rsid w:val="7ED82B9F"/>
    <w:rsid w:val="7EDA59D2"/>
    <w:rsid w:val="7EDAA214"/>
    <w:rsid w:val="7EE4EA73"/>
    <w:rsid w:val="7EE7874A"/>
    <w:rsid w:val="7EECD268"/>
    <w:rsid w:val="7EF22663"/>
    <w:rsid w:val="7EF42AA1"/>
    <w:rsid w:val="7F155096"/>
    <w:rsid w:val="7F177642"/>
    <w:rsid w:val="7F25CA49"/>
    <w:rsid w:val="7F2764A3"/>
    <w:rsid w:val="7F359F20"/>
    <w:rsid w:val="7F425678"/>
    <w:rsid w:val="7F4EACD2"/>
    <w:rsid w:val="7F70F7E4"/>
    <w:rsid w:val="7F7369CA"/>
    <w:rsid w:val="7F73BDB4"/>
    <w:rsid w:val="7F762DE3"/>
    <w:rsid w:val="7F862F27"/>
    <w:rsid w:val="7F874258"/>
    <w:rsid w:val="7F8AE257"/>
    <w:rsid w:val="7F96C40A"/>
    <w:rsid w:val="7F9C0309"/>
    <w:rsid w:val="7FA3980C"/>
    <w:rsid w:val="7FAB357D"/>
    <w:rsid w:val="7FACFF1B"/>
    <w:rsid w:val="7FAD9137"/>
    <w:rsid w:val="7FB3F3B6"/>
    <w:rsid w:val="7FBB8C9D"/>
    <w:rsid w:val="7FBCC4D1"/>
    <w:rsid w:val="7FBEEE29"/>
    <w:rsid w:val="7FC29773"/>
    <w:rsid w:val="7FC3C3A3"/>
    <w:rsid w:val="7FC6DC02"/>
    <w:rsid w:val="7FF12F9D"/>
    <w:rsid w:val="7FF212EB"/>
    <w:rsid w:val="7FF46447"/>
    <w:rsid w:val="7FF829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9FDF3"/>
  <w15:chartTrackingRefBased/>
  <w15:docId w15:val="{B104E1F6-3230-9040-B0A1-9370F2DEF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BF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spacing w:after="160" w:line="259" w:lineRule="auto"/>
      <w:ind w:left="720"/>
      <w:contextualSpacing/>
    </w:pPr>
    <w:rPr>
      <w:rFonts w:asciiTheme="minorHAnsi" w:eastAsiaTheme="minorEastAsia" w:hAnsiTheme="minorHAnsi" w:cstheme="minorBidi"/>
      <w:sz w:val="22"/>
      <w:szCs w:val="22"/>
    </w:rPr>
  </w:style>
  <w:style w:type="paragraph" w:styleId="Footer">
    <w:name w:val="footer"/>
    <w:basedOn w:val="Normal"/>
    <w:link w:val="FooterChar"/>
    <w:uiPriority w:val="99"/>
    <w:unhideWhenUsed/>
    <w:rsid w:val="00B9425D"/>
    <w:pPr>
      <w:tabs>
        <w:tab w:val="center" w:pos="4680"/>
        <w:tab w:val="right" w:pos="9360"/>
      </w:tabs>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sid w:val="00B9425D"/>
  </w:style>
  <w:style w:type="character" w:styleId="PageNumber">
    <w:name w:val="page number"/>
    <w:basedOn w:val="DefaultParagraphFont"/>
    <w:uiPriority w:val="99"/>
    <w:semiHidden/>
    <w:unhideWhenUsed/>
    <w:rsid w:val="00B9425D"/>
  </w:style>
  <w:style w:type="paragraph" w:styleId="Header">
    <w:name w:val="header"/>
    <w:basedOn w:val="Normal"/>
    <w:link w:val="HeaderChar"/>
    <w:uiPriority w:val="99"/>
    <w:unhideWhenUsed/>
    <w:rsid w:val="00FE531A"/>
    <w:pPr>
      <w:tabs>
        <w:tab w:val="center" w:pos="4680"/>
        <w:tab w:val="right" w:pos="9360"/>
      </w:tabs>
    </w:pPr>
    <w:rPr>
      <w:rFonts w:asciiTheme="minorHAnsi" w:eastAsiaTheme="minorEastAsia" w:hAnsiTheme="minorHAnsi" w:cstheme="minorBidi"/>
      <w:sz w:val="22"/>
      <w:szCs w:val="22"/>
    </w:rPr>
  </w:style>
  <w:style w:type="character" w:customStyle="1" w:styleId="HeaderChar">
    <w:name w:val="Header Char"/>
    <w:basedOn w:val="DefaultParagraphFont"/>
    <w:link w:val="Header"/>
    <w:uiPriority w:val="99"/>
    <w:rsid w:val="00FE531A"/>
  </w:style>
  <w:style w:type="character" w:styleId="CommentReference">
    <w:name w:val="annotation reference"/>
    <w:basedOn w:val="DefaultParagraphFont"/>
    <w:uiPriority w:val="99"/>
    <w:semiHidden/>
    <w:unhideWhenUsed/>
    <w:rsid w:val="002B40D5"/>
    <w:rPr>
      <w:sz w:val="16"/>
      <w:szCs w:val="16"/>
    </w:rPr>
  </w:style>
  <w:style w:type="paragraph" w:styleId="CommentText">
    <w:name w:val="annotation text"/>
    <w:basedOn w:val="Normal"/>
    <w:link w:val="CommentTextChar"/>
    <w:uiPriority w:val="99"/>
    <w:semiHidden/>
    <w:unhideWhenUsed/>
    <w:rsid w:val="002B40D5"/>
    <w:pPr>
      <w:spacing w:after="160"/>
    </w:pPr>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2B40D5"/>
    <w:rPr>
      <w:sz w:val="20"/>
      <w:szCs w:val="20"/>
    </w:rPr>
  </w:style>
  <w:style w:type="paragraph" w:styleId="CommentSubject">
    <w:name w:val="annotation subject"/>
    <w:basedOn w:val="CommentText"/>
    <w:next w:val="CommentText"/>
    <w:link w:val="CommentSubjectChar"/>
    <w:uiPriority w:val="99"/>
    <w:semiHidden/>
    <w:unhideWhenUsed/>
    <w:rsid w:val="002B40D5"/>
    <w:rPr>
      <w:b/>
      <w:bCs/>
    </w:rPr>
  </w:style>
  <w:style w:type="character" w:customStyle="1" w:styleId="CommentSubjectChar">
    <w:name w:val="Comment Subject Char"/>
    <w:basedOn w:val="CommentTextChar"/>
    <w:link w:val="CommentSubject"/>
    <w:uiPriority w:val="99"/>
    <w:semiHidden/>
    <w:rsid w:val="002B40D5"/>
    <w:rPr>
      <w:b/>
      <w:bCs/>
      <w:sz w:val="20"/>
      <w:szCs w:val="20"/>
    </w:rPr>
  </w:style>
  <w:style w:type="paragraph" w:styleId="Revision">
    <w:name w:val="Revision"/>
    <w:hidden/>
    <w:uiPriority w:val="99"/>
    <w:semiHidden/>
    <w:rsid w:val="004C64DB"/>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sl-entry">
    <w:name w:val="csl-entry"/>
    <w:basedOn w:val="DefaultParagraphFont"/>
    <w:rsid w:val="00205AF1"/>
  </w:style>
  <w:style w:type="character" w:customStyle="1" w:styleId="csl-left-margin">
    <w:name w:val="csl-left-margin"/>
    <w:basedOn w:val="DefaultParagraphFont"/>
    <w:rsid w:val="00205AF1"/>
  </w:style>
  <w:style w:type="character" w:customStyle="1" w:styleId="csl-right-inline">
    <w:name w:val="csl-right-inline"/>
    <w:basedOn w:val="DefaultParagraphFont"/>
    <w:rsid w:val="00205AF1"/>
  </w:style>
  <w:style w:type="character" w:styleId="UnresolvedMention">
    <w:name w:val="Unresolved Mention"/>
    <w:basedOn w:val="DefaultParagraphFont"/>
    <w:uiPriority w:val="99"/>
    <w:semiHidden/>
    <w:unhideWhenUsed/>
    <w:rsid w:val="00EB4D9D"/>
    <w:rPr>
      <w:color w:val="605E5C"/>
      <w:shd w:val="clear" w:color="auto" w:fill="E1DFDD"/>
    </w:rPr>
  </w:style>
  <w:style w:type="paragraph" w:styleId="NormalWeb">
    <w:name w:val="Normal (Web)"/>
    <w:basedOn w:val="Normal"/>
    <w:uiPriority w:val="99"/>
    <w:unhideWhenUsed/>
    <w:rsid w:val="007638FD"/>
    <w:pPr>
      <w:spacing w:before="100" w:beforeAutospacing="1" w:after="100" w:afterAutospacing="1"/>
    </w:pPr>
  </w:style>
  <w:style w:type="character" w:customStyle="1" w:styleId="smallcaps">
    <w:name w:val="smallcaps"/>
    <w:basedOn w:val="DefaultParagraphFont"/>
    <w:rsid w:val="00B307C3"/>
  </w:style>
  <w:style w:type="character" w:customStyle="1" w:styleId="mord">
    <w:name w:val="mord"/>
    <w:basedOn w:val="DefaultParagraphFont"/>
    <w:rsid w:val="00A945A4"/>
  </w:style>
  <w:style w:type="paragraph" w:customStyle="1" w:styleId="paragraph">
    <w:name w:val="paragraph"/>
    <w:basedOn w:val="Normal"/>
    <w:rsid w:val="00E27A18"/>
    <w:pPr>
      <w:spacing w:before="100" w:beforeAutospacing="1" w:after="100" w:afterAutospacing="1"/>
    </w:pPr>
  </w:style>
  <w:style w:type="character" w:customStyle="1" w:styleId="normaltextrun">
    <w:name w:val="normaltextrun"/>
    <w:basedOn w:val="DefaultParagraphFont"/>
    <w:rsid w:val="00E27A18"/>
  </w:style>
  <w:style w:type="character" w:customStyle="1" w:styleId="eop">
    <w:name w:val="eop"/>
    <w:basedOn w:val="DefaultParagraphFont"/>
    <w:rsid w:val="00E27A18"/>
  </w:style>
  <w:style w:type="character" w:customStyle="1" w:styleId="spellingerror">
    <w:name w:val="spellingerror"/>
    <w:basedOn w:val="DefaultParagraphFont"/>
    <w:rsid w:val="00E27A18"/>
  </w:style>
  <w:style w:type="character" w:customStyle="1" w:styleId="contentcontrolboundarysink">
    <w:name w:val="contentcontrolboundarysink"/>
    <w:basedOn w:val="DefaultParagraphFont"/>
    <w:rsid w:val="00EF5680"/>
  </w:style>
  <w:style w:type="paragraph" w:styleId="EndnoteText">
    <w:name w:val="endnote text"/>
    <w:basedOn w:val="Normal"/>
    <w:link w:val="EndnoteTextChar"/>
    <w:uiPriority w:val="99"/>
    <w:semiHidden/>
    <w:unhideWhenUsed/>
    <w:rsid w:val="001C1921"/>
    <w:rPr>
      <w:rFonts w:asciiTheme="minorHAnsi" w:eastAsiaTheme="minorEastAsia" w:hAnsiTheme="minorHAnsi" w:cstheme="minorBidi"/>
      <w:sz w:val="20"/>
      <w:szCs w:val="20"/>
    </w:rPr>
  </w:style>
  <w:style w:type="character" w:customStyle="1" w:styleId="EndnoteTextChar">
    <w:name w:val="Endnote Text Char"/>
    <w:basedOn w:val="DefaultParagraphFont"/>
    <w:link w:val="EndnoteText"/>
    <w:uiPriority w:val="99"/>
    <w:semiHidden/>
    <w:rsid w:val="001C1921"/>
    <w:rPr>
      <w:sz w:val="20"/>
      <w:szCs w:val="20"/>
    </w:rPr>
  </w:style>
  <w:style w:type="character" w:styleId="EndnoteReference">
    <w:name w:val="endnote reference"/>
    <w:basedOn w:val="DefaultParagraphFont"/>
    <w:uiPriority w:val="99"/>
    <w:semiHidden/>
    <w:unhideWhenUsed/>
    <w:rsid w:val="001C1921"/>
    <w:rPr>
      <w:vertAlign w:val="superscript"/>
    </w:rPr>
  </w:style>
  <w:style w:type="character" w:customStyle="1" w:styleId="markedcontent">
    <w:name w:val="markedcontent"/>
    <w:basedOn w:val="DefaultParagraphFont"/>
    <w:rsid w:val="00F8060D"/>
  </w:style>
  <w:style w:type="paragraph" w:styleId="HTMLPreformatted">
    <w:name w:val="HTML Preformatted"/>
    <w:basedOn w:val="Normal"/>
    <w:link w:val="HTMLPreformattedChar"/>
    <w:uiPriority w:val="99"/>
    <w:unhideWhenUsed/>
    <w:rsid w:val="00436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369A4"/>
    <w:rPr>
      <w:rFonts w:ascii="Courier New" w:eastAsia="Times New Roman" w:hAnsi="Courier New" w:cs="Courier New"/>
      <w:sz w:val="20"/>
      <w:szCs w:val="20"/>
    </w:rPr>
  </w:style>
  <w:style w:type="character" w:customStyle="1" w:styleId="fipmark">
    <w:name w:val="fip_mark"/>
    <w:basedOn w:val="DefaultParagraphFont"/>
    <w:rsid w:val="00A1036F"/>
  </w:style>
  <w:style w:type="character" w:customStyle="1" w:styleId="mixed-citation">
    <w:name w:val="mixed-citation"/>
    <w:basedOn w:val="DefaultParagraphFont"/>
    <w:rsid w:val="00BF160E"/>
  </w:style>
  <w:style w:type="character" w:customStyle="1" w:styleId="ref-title">
    <w:name w:val="ref-title"/>
    <w:basedOn w:val="DefaultParagraphFont"/>
    <w:rsid w:val="00BF160E"/>
  </w:style>
  <w:style w:type="character" w:customStyle="1" w:styleId="ref-journal">
    <w:name w:val="ref-journal"/>
    <w:basedOn w:val="DefaultParagraphFont"/>
    <w:rsid w:val="00BF160E"/>
  </w:style>
  <w:style w:type="character" w:customStyle="1" w:styleId="ref-vol">
    <w:name w:val="ref-vol"/>
    <w:basedOn w:val="DefaultParagraphFont"/>
    <w:rsid w:val="00BF160E"/>
  </w:style>
  <w:style w:type="character" w:customStyle="1" w:styleId="lrzxr">
    <w:name w:val="lrzxr"/>
    <w:basedOn w:val="DefaultParagraphFont"/>
    <w:rsid w:val="00975AD0"/>
  </w:style>
  <w:style w:type="character" w:styleId="Mention">
    <w:name w:val="Mention"/>
    <w:basedOn w:val="DefaultParagraphFont"/>
    <w:uiPriority w:val="99"/>
    <w:unhideWhenUsed/>
    <w:rsid w:val="00E9096B"/>
    <w:rPr>
      <w:color w:val="2B579A"/>
      <w:shd w:val="clear" w:color="auto" w:fill="E1DFDD"/>
    </w:rPr>
  </w:style>
  <w:style w:type="character" w:styleId="Emphasis">
    <w:name w:val="Emphasis"/>
    <w:basedOn w:val="DefaultParagraphFont"/>
    <w:uiPriority w:val="20"/>
    <w:qFormat/>
    <w:rsid w:val="003814A1"/>
    <w:rPr>
      <w:i/>
      <w:iCs/>
    </w:rPr>
  </w:style>
  <w:style w:type="character" w:customStyle="1" w:styleId="hgkelc">
    <w:name w:val="hgkelc"/>
    <w:basedOn w:val="DefaultParagraphFont"/>
    <w:rsid w:val="004D5190"/>
  </w:style>
  <w:style w:type="character" w:customStyle="1" w:styleId="apple-converted-space">
    <w:name w:val="apple-converted-space"/>
    <w:basedOn w:val="DefaultParagraphFont"/>
    <w:rsid w:val="00901FD3"/>
  </w:style>
  <w:style w:type="character" w:styleId="FollowedHyperlink">
    <w:name w:val="FollowedHyperlink"/>
    <w:basedOn w:val="DefaultParagraphFont"/>
    <w:uiPriority w:val="99"/>
    <w:semiHidden/>
    <w:unhideWhenUsed/>
    <w:rsid w:val="00901FD3"/>
    <w:rPr>
      <w:color w:val="954F72" w:themeColor="followedHyperlink"/>
      <w:u w:val="single"/>
    </w:rPr>
  </w:style>
  <w:style w:type="paragraph" w:styleId="NoSpacing">
    <w:name w:val="No Spacing"/>
    <w:basedOn w:val="Normal"/>
    <w:link w:val="NoSpacingChar"/>
    <w:uiPriority w:val="1"/>
    <w:qFormat/>
    <w:rsid w:val="005A006E"/>
    <w:rPr>
      <w:rFonts w:asciiTheme="minorHAnsi" w:eastAsia="MS Mincho" w:hAnsiTheme="minorHAnsi"/>
      <w:szCs w:val="32"/>
      <w:lang w:bidi="en-US"/>
    </w:rPr>
  </w:style>
  <w:style w:type="character" w:customStyle="1" w:styleId="NoSpacingChar">
    <w:name w:val="No Spacing Char"/>
    <w:basedOn w:val="DefaultParagraphFont"/>
    <w:link w:val="NoSpacing"/>
    <w:uiPriority w:val="1"/>
    <w:rsid w:val="005A006E"/>
    <w:rPr>
      <w:rFonts w:eastAsia="MS Mincho" w:cs="Times New Roman"/>
      <w:sz w:val="24"/>
      <w:szCs w:val="3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1003">
      <w:bodyDiv w:val="1"/>
      <w:marLeft w:val="0"/>
      <w:marRight w:val="0"/>
      <w:marTop w:val="0"/>
      <w:marBottom w:val="0"/>
      <w:divBdr>
        <w:top w:val="none" w:sz="0" w:space="0" w:color="auto"/>
        <w:left w:val="none" w:sz="0" w:space="0" w:color="auto"/>
        <w:bottom w:val="none" w:sz="0" w:space="0" w:color="auto"/>
        <w:right w:val="none" w:sz="0" w:space="0" w:color="auto"/>
      </w:divBdr>
    </w:div>
    <w:div w:id="45686660">
      <w:bodyDiv w:val="1"/>
      <w:marLeft w:val="0"/>
      <w:marRight w:val="0"/>
      <w:marTop w:val="0"/>
      <w:marBottom w:val="0"/>
      <w:divBdr>
        <w:top w:val="none" w:sz="0" w:space="0" w:color="auto"/>
        <w:left w:val="none" w:sz="0" w:space="0" w:color="auto"/>
        <w:bottom w:val="none" w:sz="0" w:space="0" w:color="auto"/>
        <w:right w:val="none" w:sz="0" w:space="0" w:color="auto"/>
      </w:divBdr>
      <w:divsChild>
        <w:div w:id="112214174">
          <w:marLeft w:val="0"/>
          <w:marRight w:val="0"/>
          <w:marTop w:val="0"/>
          <w:marBottom w:val="0"/>
          <w:divBdr>
            <w:top w:val="none" w:sz="0" w:space="0" w:color="auto"/>
            <w:left w:val="none" w:sz="0" w:space="0" w:color="auto"/>
            <w:bottom w:val="none" w:sz="0" w:space="0" w:color="auto"/>
            <w:right w:val="none" w:sz="0" w:space="0" w:color="auto"/>
          </w:divBdr>
          <w:divsChild>
            <w:div w:id="672688345">
              <w:marLeft w:val="0"/>
              <w:marRight w:val="0"/>
              <w:marTop w:val="0"/>
              <w:marBottom w:val="0"/>
              <w:divBdr>
                <w:top w:val="none" w:sz="0" w:space="0" w:color="auto"/>
                <w:left w:val="none" w:sz="0" w:space="0" w:color="auto"/>
                <w:bottom w:val="none" w:sz="0" w:space="0" w:color="auto"/>
                <w:right w:val="none" w:sz="0" w:space="0" w:color="auto"/>
              </w:divBdr>
              <w:divsChild>
                <w:div w:id="141289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94719">
      <w:bodyDiv w:val="1"/>
      <w:marLeft w:val="0"/>
      <w:marRight w:val="0"/>
      <w:marTop w:val="0"/>
      <w:marBottom w:val="0"/>
      <w:divBdr>
        <w:top w:val="none" w:sz="0" w:space="0" w:color="auto"/>
        <w:left w:val="none" w:sz="0" w:space="0" w:color="auto"/>
        <w:bottom w:val="none" w:sz="0" w:space="0" w:color="auto"/>
        <w:right w:val="none" w:sz="0" w:space="0" w:color="auto"/>
      </w:divBdr>
    </w:div>
    <w:div w:id="53508593">
      <w:bodyDiv w:val="1"/>
      <w:marLeft w:val="0"/>
      <w:marRight w:val="0"/>
      <w:marTop w:val="0"/>
      <w:marBottom w:val="0"/>
      <w:divBdr>
        <w:top w:val="none" w:sz="0" w:space="0" w:color="auto"/>
        <w:left w:val="none" w:sz="0" w:space="0" w:color="auto"/>
        <w:bottom w:val="none" w:sz="0" w:space="0" w:color="auto"/>
        <w:right w:val="none" w:sz="0" w:space="0" w:color="auto"/>
      </w:divBdr>
    </w:div>
    <w:div w:id="86198849">
      <w:bodyDiv w:val="1"/>
      <w:marLeft w:val="0"/>
      <w:marRight w:val="0"/>
      <w:marTop w:val="0"/>
      <w:marBottom w:val="0"/>
      <w:divBdr>
        <w:top w:val="none" w:sz="0" w:space="0" w:color="auto"/>
        <w:left w:val="none" w:sz="0" w:space="0" w:color="auto"/>
        <w:bottom w:val="none" w:sz="0" w:space="0" w:color="auto"/>
        <w:right w:val="none" w:sz="0" w:space="0" w:color="auto"/>
      </w:divBdr>
      <w:divsChild>
        <w:div w:id="323507519">
          <w:marLeft w:val="0"/>
          <w:marRight w:val="0"/>
          <w:marTop w:val="0"/>
          <w:marBottom w:val="0"/>
          <w:divBdr>
            <w:top w:val="none" w:sz="0" w:space="0" w:color="auto"/>
            <w:left w:val="none" w:sz="0" w:space="0" w:color="auto"/>
            <w:bottom w:val="none" w:sz="0" w:space="0" w:color="auto"/>
            <w:right w:val="none" w:sz="0" w:space="0" w:color="auto"/>
          </w:divBdr>
          <w:divsChild>
            <w:div w:id="27625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06038">
      <w:bodyDiv w:val="1"/>
      <w:marLeft w:val="0"/>
      <w:marRight w:val="0"/>
      <w:marTop w:val="0"/>
      <w:marBottom w:val="0"/>
      <w:divBdr>
        <w:top w:val="none" w:sz="0" w:space="0" w:color="auto"/>
        <w:left w:val="none" w:sz="0" w:space="0" w:color="auto"/>
        <w:bottom w:val="none" w:sz="0" w:space="0" w:color="auto"/>
        <w:right w:val="none" w:sz="0" w:space="0" w:color="auto"/>
      </w:divBdr>
    </w:div>
    <w:div w:id="104888953">
      <w:bodyDiv w:val="1"/>
      <w:marLeft w:val="0"/>
      <w:marRight w:val="0"/>
      <w:marTop w:val="0"/>
      <w:marBottom w:val="0"/>
      <w:divBdr>
        <w:top w:val="none" w:sz="0" w:space="0" w:color="auto"/>
        <w:left w:val="none" w:sz="0" w:space="0" w:color="auto"/>
        <w:bottom w:val="none" w:sz="0" w:space="0" w:color="auto"/>
        <w:right w:val="none" w:sz="0" w:space="0" w:color="auto"/>
      </w:divBdr>
      <w:divsChild>
        <w:div w:id="121971601">
          <w:marLeft w:val="0"/>
          <w:marRight w:val="0"/>
          <w:marTop w:val="0"/>
          <w:marBottom w:val="0"/>
          <w:divBdr>
            <w:top w:val="none" w:sz="0" w:space="0" w:color="auto"/>
            <w:left w:val="none" w:sz="0" w:space="0" w:color="auto"/>
            <w:bottom w:val="none" w:sz="0" w:space="0" w:color="auto"/>
            <w:right w:val="none" w:sz="0" w:space="0" w:color="auto"/>
          </w:divBdr>
        </w:div>
      </w:divsChild>
    </w:div>
    <w:div w:id="138155767">
      <w:bodyDiv w:val="1"/>
      <w:marLeft w:val="0"/>
      <w:marRight w:val="0"/>
      <w:marTop w:val="0"/>
      <w:marBottom w:val="0"/>
      <w:divBdr>
        <w:top w:val="none" w:sz="0" w:space="0" w:color="auto"/>
        <w:left w:val="none" w:sz="0" w:space="0" w:color="auto"/>
        <w:bottom w:val="none" w:sz="0" w:space="0" w:color="auto"/>
        <w:right w:val="none" w:sz="0" w:space="0" w:color="auto"/>
      </w:divBdr>
    </w:div>
    <w:div w:id="155268302">
      <w:bodyDiv w:val="1"/>
      <w:marLeft w:val="0"/>
      <w:marRight w:val="0"/>
      <w:marTop w:val="0"/>
      <w:marBottom w:val="0"/>
      <w:divBdr>
        <w:top w:val="none" w:sz="0" w:space="0" w:color="auto"/>
        <w:left w:val="none" w:sz="0" w:space="0" w:color="auto"/>
        <w:bottom w:val="none" w:sz="0" w:space="0" w:color="auto"/>
        <w:right w:val="none" w:sz="0" w:space="0" w:color="auto"/>
      </w:divBdr>
    </w:div>
    <w:div w:id="168957875">
      <w:bodyDiv w:val="1"/>
      <w:marLeft w:val="0"/>
      <w:marRight w:val="0"/>
      <w:marTop w:val="0"/>
      <w:marBottom w:val="0"/>
      <w:divBdr>
        <w:top w:val="none" w:sz="0" w:space="0" w:color="auto"/>
        <w:left w:val="none" w:sz="0" w:space="0" w:color="auto"/>
        <w:bottom w:val="none" w:sz="0" w:space="0" w:color="auto"/>
        <w:right w:val="none" w:sz="0" w:space="0" w:color="auto"/>
      </w:divBdr>
    </w:div>
    <w:div w:id="192886334">
      <w:bodyDiv w:val="1"/>
      <w:marLeft w:val="0"/>
      <w:marRight w:val="0"/>
      <w:marTop w:val="0"/>
      <w:marBottom w:val="0"/>
      <w:divBdr>
        <w:top w:val="none" w:sz="0" w:space="0" w:color="auto"/>
        <w:left w:val="none" w:sz="0" w:space="0" w:color="auto"/>
        <w:bottom w:val="none" w:sz="0" w:space="0" w:color="auto"/>
        <w:right w:val="none" w:sz="0" w:space="0" w:color="auto"/>
      </w:divBdr>
    </w:div>
    <w:div w:id="197931482">
      <w:bodyDiv w:val="1"/>
      <w:marLeft w:val="0"/>
      <w:marRight w:val="0"/>
      <w:marTop w:val="0"/>
      <w:marBottom w:val="0"/>
      <w:divBdr>
        <w:top w:val="none" w:sz="0" w:space="0" w:color="auto"/>
        <w:left w:val="none" w:sz="0" w:space="0" w:color="auto"/>
        <w:bottom w:val="none" w:sz="0" w:space="0" w:color="auto"/>
        <w:right w:val="none" w:sz="0" w:space="0" w:color="auto"/>
      </w:divBdr>
    </w:div>
    <w:div w:id="200019978">
      <w:bodyDiv w:val="1"/>
      <w:marLeft w:val="0"/>
      <w:marRight w:val="0"/>
      <w:marTop w:val="0"/>
      <w:marBottom w:val="0"/>
      <w:divBdr>
        <w:top w:val="none" w:sz="0" w:space="0" w:color="auto"/>
        <w:left w:val="none" w:sz="0" w:space="0" w:color="auto"/>
        <w:bottom w:val="none" w:sz="0" w:space="0" w:color="auto"/>
        <w:right w:val="none" w:sz="0" w:space="0" w:color="auto"/>
      </w:divBdr>
      <w:divsChild>
        <w:div w:id="1860702740">
          <w:marLeft w:val="0"/>
          <w:marRight w:val="0"/>
          <w:marTop w:val="0"/>
          <w:marBottom w:val="0"/>
          <w:divBdr>
            <w:top w:val="none" w:sz="0" w:space="0" w:color="auto"/>
            <w:left w:val="none" w:sz="0" w:space="0" w:color="auto"/>
            <w:bottom w:val="none" w:sz="0" w:space="0" w:color="auto"/>
            <w:right w:val="none" w:sz="0" w:space="0" w:color="auto"/>
          </w:divBdr>
        </w:div>
      </w:divsChild>
    </w:div>
    <w:div w:id="230041949">
      <w:bodyDiv w:val="1"/>
      <w:marLeft w:val="0"/>
      <w:marRight w:val="0"/>
      <w:marTop w:val="0"/>
      <w:marBottom w:val="0"/>
      <w:divBdr>
        <w:top w:val="none" w:sz="0" w:space="0" w:color="auto"/>
        <w:left w:val="none" w:sz="0" w:space="0" w:color="auto"/>
        <w:bottom w:val="none" w:sz="0" w:space="0" w:color="auto"/>
        <w:right w:val="none" w:sz="0" w:space="0" w:color="auto"/>
      </w:divBdr>
    </w:div>
    <w:div w:id="243803333">
      <w:bodyDiv w:val="1"/>
      <w:marLeft w:val="0"/>
      <w:marRight w:val="0"/>
      <w:marTop w:val="0"/>
      <w:marBottom w:val="0"/>
      <w:divBdr>
        <w:top w:val="none" w:sz="0" w:space="0" w:color="auto"/>
        <w:left w:val="none" w:sz="0" w:space="0" w:color="auto"/>
        <w:bottom w:val="none" w:sz="0" w:space="0" w:color="auto"/>
        <w:right w:val="none" w:sz="0" w:space="0" w:color="auto"/>
      </w:divBdr>
    </w:div>
    <w:div w:id="249192706">
      <w:bodyDiv w:val="1"/>
      <w:marLeft w:val="0"/>
      <w:marRight w:val="0"/>
      <w:marTop w:val="0"/>
      <w:marBottom w:val="0"/>
      <w:divBdr>
        <w:top w:val="none" w:sz="0" w:space="0" w:color="auto"/>
        <w:left w:val="none" w:sz="0" w:space="0" w:color="auto"/>
        <w:bottom w:val="none" w:sz="0" w:space="0" w:color="auto"/>
        <w:right w:val="none" w:sz="0" w:space="0" w:color="auto"/>
      </w:divBdr>
    </w:div>
    <w:div w:id="261382432">
      <w:bodyDiv w:val="1"/>
      <w:marLeft w:val="0"/>
      <w:marRight w:val="0"/>
      <w:marTop w:val="0"/>
      <w:marBottom w:val="0"/>
      <w:divBdr>
        <w:top w:val="none" w:sz="0" w:space="0" w:color="auto"/>
        <w:left w:val="none" w:sz="0" w:space="0" w:color="auto"/>
        <w:bottom w:val="none" w:sz="0" w:space="0" w:color="auto"/>
        <w:right w:val="none" w:sz="0" w:space="0" w:color="auto"/>
      </w:divBdr>
    </w:div>
    <w:div w:id="273440180">
      <w:bodyDiv w:val="1"/>
      <w:marLeft w:val="0"/>
      <w:marRight w:val="0"/>
      <w:marTop w:val="0"/>
      <w:marBottom w:val="0"/>
      <w:divBdr>
        <w:top w:val="none" w:sz="0" w:space="0" w:color="auto"/>
        <w:left w:val="none" w:sz="0" w:space="0" w:color="auto"/>
        <w:bottom w:val="none" w:sz="0" w:space="0" w:color="auto"/>
        <w:right w:val="none" w:sz="0" w:space="0" w:color="auto"/>
      </w:divBdr>
    </w:div>
    <w:div w:id="292103977">
      <w:bodyDiv w:val="1"/>
      <w:marLeft w:val="0"/>
      <w:marRight w:val="0"/>
      <w:marTop w:val="0"/>
      <w:marBottom w:val="0"/>
      <w:divBdr>
        <w:top w:val="none" w:sz="0" w:space="0" w:color="auto"/>
        <w:left w:val="none" w:sz="0" w:space="0" w:color="auto"/>
        <w:bottom w:val="none" w:sz="0" w:space="0" w:color="auto"/>
        <w:right w:val="none" w:sz="0" w:space="0" w:color="auto"/>
      </w:divBdr>
    </w:div>
    <w:div w:id="299311671">
      <w:bodyDiv w:val="1"/>
      <w:marLeft w:val="0"/>
      <w:marRight w:val="0"/>
      <w:marTop w:val="0"/>
      <w:marBottom w:val="0"/>
      <w:divBdr>
        <w:top w:val="none" w:sz="0" w:space="0" w:color="auto"/>
        <w:left w:val="none" w:sz="0" w:space="0" w:color="auto"/>
        <w:bottom w:val="none" w:sz="0" w:space="0" w:color="auto"/>
        <w:right w:val="none" w:sz="0" w:space="0" w:color="auto"/>
      </w:divBdr>
      <w:divsChild>
        <w:div w:id="1673333651">
          <w:marLeft w:val="0"/>
          <w:marRight w:val="0"/>
          <w:marTop w:val="0"/>
          <w:marBottom w:val="0"/>
          <w:divBdr>
            <w:top w:val="none" w:sz="0" w:space="0" w:color="auto"/>
            <w:left w:val="none" w:sz="0" w:space="0" w:color="auto"/>
            <w:bottom w:val="none" w:sz="0" w:space="0" w:color="auto"/>
            <w:right w:val="none" w:sz="0" w:space="0" w:color="auto"/>
          </w:divBdr>
        </w:div>
      </w:divsChild>
    </w:div>
    <w:div w:id="327487148">
      <w:bodyDiv w:val="1"/>
      <w:marLeft w:val="0"/>
      <w:marRight w:val="0"/>
      <w:marTop w:val="0"/>
      <w:marBottom w:val="0"/>
      <w:divBdr>
        <w:top w:val="none" w:sz="0" w:space="0" w:color="auto"/>
        <w:left w:val="none" w:sz="0" w:space="0" w:color="auto"/>
        <w:bottom w:val="none" w:sz="0" w:space="0" w:color="auto"/>
        <w:right w:val="none" w:sz="0" w:space="0" w:color="auto"/>
      </w:divBdr>
      <w:divsChild>
        <w:div w:id="1828982789">
          <w:marLeft w:val="0"/>
          <w:marRight w:val="0"/>
          <w:marTop w:val="0"/>
          <w:marBottom w:val="0"/>
          <w:divBdr>
            <w:top w:val="none" w:sz="0" w:space="0" w:color="auto"/>
            <w:left w:val="none" w:sz="0" w:space="0" w:color="auto"/>
            <w:bottom w:val="none" w:sz="0" w:space="0" w:color="auto"/>
            <w:right w:val="none" w:sz="0" w:space="0" w:color="auto"/>
          </w:divBdr>
        </w:div>
      </w:divsChild>
    </w:div>
    <w:div w:id="328139313">
      <w:bodyDiv w:val="1"/>
      <w:marLeft w:val="0"/>
      <w:marRight w:val="0"/>
      <w:marTop w:val="0"/>
      <w:marBottom w:val="0"/>
      <w:divBdr>
        <w:top w:val="none" w:sz="0" w:space="0" w:color="auto"/>
        <w:left w:val="none" w:sz="0" w:space="0" w:color="auto"/>
        <w:bottom w:val="none" w:sz="0" w:space="0" w:color="auto"/>
        <w:right w:val="none" w:sz="0" w:space="0" w:color="auto"/>
      </w:divBdr>
      <w:divsChild>
        <w:div w:id="804666816">
          <w:marLeft w:val="0"/>
          <w:marRight w:val="0"/>
          <w:marTop w:val="0"/>
          <w:marBottom w:val="0"/>
          <w:divBdr>
            <w:top w:val="none" w:sz="0" w:space="0" w:color="auto"/>
            <w:left w:val="none" w:sz="0" w:space="0" w:color="auto"/>
            <w:bottom w:val="none" w:sz="0" w:space="0" w:color="auto"/>
            <w:right w:val="none" w:sz="0" w:space="0" w:color="auto"/>
          </w:divBdr>
        </w:div>
      </w:divsChild>
    </w:div>
    <w:div w:id="351613249">
      <w:bodyDiv w:val="1"/>
      <w:marLeft w:val="0"/>
      <w:marRight w:val="0"/>
      <w:marTop w:val="0"/>
      <w:marBottom w:val="0"/>
      <w:divBdr>
        <w:top w:val="none" w:sz="0" w:space="0" w:color="auto"/>
        <w:left w:val="none" w:sz="0" w:space="0" w:color="auto"/>
        <w:bottom w:val="none" w:sz="0" w:space="0" w:color="auto"/>
        <w:right w:val="none" w:sz="0" w:space="0" w:color="auto"/>
      </w:divBdr>
    </w:div>
    <w:div w:id="357122801">
      <w:bodyDiv w:val="1"/>
      <w:marLeft w:val="0"/>
      <w:marRight w:val="0"/>
      <w:marTop w:val="0"/>
      <w:marBottom w:val="0"/>
      <w:divBdr>
        <w:top w:val="none" w:sz="0" w:space="0" w:color="auto"/>
        <w:left w:val="none" w:sz="0" w:space="0" w:color="auto"/>
        <w:bottom w:val="none" w:sz="0" w:space="0" w:color="auto"/>
        <w:right w:val="none" w:sz="0" w:space="0" w:color="auto"/>
      </w:divBdr>
    </w:div>
    <w:div w:id="369456504">
      <w:bodyDiv w:val="1"/>
      <w:marLeft w:val="0"/>
      <w:marRight w:val="0"/>
      <w:marTop w:val="0"/>
      <w:marBottom w:val="0"/>
      <w:divBdr>
        <w:top w:val="none" w:sz="0" w:space="0" w:color="auto"/>
        <w:left w:val="none" w:sz="0" w:space="0" w:color="auto"/>
        <w:bottom w:val="none" w:sz="0" w:space="0" w:color="auto"/>
        <w:right w:val="none" w:sz="0" w:space="0" w:color="auto"/>
      </w:divBdr>
    </w:div>
    <w:div w:id="376663769">
      <w:bodyDiv w:val="1"/>
      <w:marLeft w:val="0"/>
      <w:marRight w:val="0"/>
      <w:marTop w:val="0"/>
      <w:marBottom w:val="0"/>
      <w:divBdr>
        <w:top w:val="none" w:sz="0" w:space="0" w:color="auto"/>
        <w:left w:val="none" w:sz="0" w:space="0" w:color="auto"/>
        <w:bottom w:val="none" w:sz="0" w:space="0" w:color="auto"/>
        <w:right w:val="none" w:sz="0" w:space="0" w:color="auto"/>
      </w:divBdr>
    </w:div>
    <w:div w:id="376707603">
      <w:bodyDiv w:val="1"/>
      <w:marLeft w:val="0"/>
      <w:marRight w:val="0"/>
      <w:marTop w:val="0"/>
      <w:marBottom w:val="0"/>
      <w:divBdr>
        <w:top w:val="none" w:sz="0" w:space="0" w:color="auto"/>
        <w:left w:val="none" w:sz="0" w:space="0" w:color="auto"/>
        <w:bottom w:val="none" w:sz="0" w:space="0" w:color="auto"/>
        <w:right w:val="none" w:sz="0" w:space="0" w:color="auto"/>
      </w:divBdr>
      <w:divsChild>
        <w:div w:id="365912505">
          <w:marLeft w:val="0"/>
          <w:marRight w:val="0"/>
          <w:marTop w:val="0"/>
          <w:marBottom w:val="0"/>
          <w:divBdr>
            <w:top w:val="none" w:sz="0" w:space="0" w:color="auto"/>
            <w:left w:val="none" w:sz="0" w:space="0" w:color="auto"/>
            <w:bottom w:val="none" w:sz="0" w:space="0" w:color="auto"/>
            <w:right w:val="none" w:sz="0" w:space="0" w:color="auto"/>
          </w:divBdr>
        </w:div>
      </w:divsChild>
    </w:div>
    <w:div w:id="382564869">
      <w:bodyDiv w:val="1"/>
      <w:marLeft w:val="0"/>
      <w:marRight w:val="0"/>
      <w:marTop w:val="0"/>
      <w:marBottom w:val="0"/>
      <w:divBdr>
        <w:top w:val="none" w:sz="0" w:space="0" w:color="auto"/>
        <w:left w:val="none" w:sz="0" w:space="0" w:color="auto"/>
        <w:bottom w:val="none" w:sz="0" w:space="0" w:color="auto"/>
        <w:right w:val="none" w:sz="0" w:space="0" w:color="auto"/>
      </w:divBdr>
    </w:div>
    <w:div w:id="385685426">
      <w:bodyDiv w:val="1"/>
      <w:marLeft w:val="0"/>
      <w:marRight w:val="0"/>
      <w:marTop w:val="0"/>
      <w:marBottom w:val="0"/>
      <w:divBdr>
        <w:top w:val="none" w:sz="0" w:space="0" w:color="auto"/>
        <w:left w:val="none" w:sz="0" w:space="0" w:color="auto"/>
        <w:bottom w:val="none" w:sz="0" w:space="0" w:color="auto"/>
        <w:right w:val="none" w:sz="0" w:space="0" w:color="auto"/>
      </w:divBdr>
    </w:div>
    <w:div w:id="386536608">
      <w:bodyDiv w:val="1"/>
      <w:marLeft w:val="0"/>
      <w:marRight w:val="0"/>
      <w:marTop w:val="0"/>
      <w:marBottom w:val="0"/>
      <w:divBdr>
        <w:top w:val="none" w:sz="0" w:space="0" w:color="auto"/>
        <w:left w:val="none" w:sz="0" w:space="0" w:color="auto"/>
        <w:bottom w:val="none" w:sz="0" w:space="0" w:color="auto"/>
        <w:right w:val="none" w:sz="0" w:space="0" w:color="auto"/>
      </w:divBdr>
      <w:divsChild>
        <w:div w:id="275673750">
          <w:marLeft w:val="0"/>
          <w:marRight w:val="0"/>
          <w:marTop w:val="0"/>
          <w:marBottom w:val="0"/>
          <w:divBdr>
            <w:top w:val="none" w:sz="0" w:space="0" w:color="auto"/>
            <w:left w:val="none" w:sz="0" w:space="0" w:color="auto"/>
            <w:bottom w:val="none" w:sz="0" w:space="0" w:color="auto"/>
            <w:right w:val="none" w:sz="0" w:space="0" w:color="auto"/>
          </w:divBdr>
        </w:div>
      </w:divsChild>
    </w:div>
    <w:div w:id="419912278">
      <w:bodyDiv w:val="1"/>
      <w:marLeft w:val="0"/>
      <w:marRight w:val="0"/>
      <w:marTop w:val="0"/>
      <w:marBottom w:val="0"/>
      <w:divBdr>
        <w:top w:val="none" w:sz="0" w:space="0" w:color="auto"/>
        <w:left w:val="none" w:sz="0" w:space="0" w:color="auto"/>
        <w:bottom w:val="none" w:sz="0" w:space="0" w:color="auto"/>
        <w:right w:val="none" w:sz="0" w:space="0" w:color="auto"/>
      </w:divBdr>
    </w:div>
    <w:div w:id="433209633">
      <w:bodyDiv w:val="1"/>
      <w:marLeft w:val="0"/>
      <w:marRight w:val="0"/>
      <w:marTop w:val="0"/>
      <w:marBottom w:val="0"/>
      <w:divBdr>
        <w:top w:val="none" w:sz="0" w:space="0" w:color="auto"/>
        <w:left w:val="none" w:sz="0" w:space="0" w:color="auto"/>
        <w:bottom w:val="none" w:sz="0" w:space="0" w:color="auto"/>
        <w:right w:val="none" w:sz="0" w:space="0" w:color="auto"/>
      </w:divBdr>
      <w:divsChild>
        <w:div w:id="198786707">
          <w:marLeft w:val="0"/>
          <w:marRight w:val="0"/>
          <w:marTop w:val="0"/>
          <w:marBottom w:val="0"/>
          <w:divBdr>
            <w:top w:val="none" w:sz="0" w:space="0" w:color="auto"/>
            <w:left w:val="none" w:sz="0" w:space="0" w:color="auto"/>
            <w:bottom w:val="none" w:sz="0" w:space="0" w:color="auto"/>
            <w:right w:val="none" w:sz="0" w:space="0" w:color="auto"/>
          </w:divBdr>
        </w:div>
        <w:div w:id="628241215">
          <w:marLeft w:val="0"/>
          <w:marRight w:val="0"/>
          <w:marTop w:val="0"/>
          <w:marBottom w:val="0"/>
          <w:divBdr>
            <w:top w:val="none" w:sz="0" w:space="0" w:color="auto"/>
            <w:left w:val="none" w:sz="0" w:space="0" w:color="auto"/>
            <w:bottom w:val="none" w:sz="0" w:space="0" w:color="auto"/>
            <w:right w:val="none" w:sz="0" w:space="0" w:color="auto"/>
          </w:divBdr>
        </w:div>
      </w:divsChild>
    </w:div>
    <w:div w:id="460808768">
      <w:bodyDiv w:val="1"/>
      <w:marLeft w:val="0"/>
      <w:marRight w:val="0"/>
      <w:marTop w:val="0"/>
      <w:marBottom w:val="0"/>
      <w:divBdr>
        <w:top w:val="none" w:sz="0" w:space="0" w:color="auto"/>
        <w:left w:val="none" w:sz="0" w:space="0" w:color="auto"/>
        <w:bottom w:val="none" w:sz="0" w:space="0" w:color="auto"/>
        <w:right w:val="none" w:sz="0" w:space="0" w:color="auto"/>
      </w:divBdr>
      <w:divsChild>
        <w:div w:id="1377051291">
          <w:marLeft w:val="0"/>
          <w:marRight w:val="0"/>
          <w:marTop w:val="0"/>
          <w:marBottom w:val="0"/>
          <w:divBdr>
            <w:top w:val="none" w:sz="0" w:space="0" w:color="auto"/>
            <w:left w:val="none" w:sz="0" w:space="0" w:color="auto"/>
            <w:bottom w:val="none" w:sz="0" w:space="0" w:color="auto"/>
            <w:right w:val="none" w:sz="0" w:space="0" w:color="auto"/>
          </w:divBdr>
        </w:div>
      </w:divsChild>
    </w:div>
    <w:div w:id="471487101">
      <w:bodyDiv w:val="1"/>
      <w:marLeft w:val="0"/>
      <w:marRight w:val="0"/>
      <w:marTop w:val="0"/>
      <w:marBottom w:val="0"/>
      <w:divBdr>
        <w:top w:val="none" w:sz="0" w:space="0" w:color="auto"/>
        <w:left w:val="none" w:sz="0" w:space="0" w:color="auto"/>
        <w:bottom w:val="none" w:sz="0" w:space="0" w:color="auto"/>
        <w:right w:val="none" w:sz="0" w:space="0" w:color="auto"/>
      </w:divBdr>
    </w:div>
    <w:div w:id="475075316">
      <w:bodyDiv w:val="1"/>
      <w:marLeft w:val="0"/>
      <w:marRight w:val="0"/>
      <w:marTop w:val="0"/>
      <w:marBottom w:val="0"/>
      <w:divBdr>
        <w:top w:val="none" w:sz="0" w:space="0" w:color="auto"/>
        <w:left w:val="none" w:sz="0" w:space="0" w:color="auto"/>
        <w:bottom w:val="none" w:sz="0" w:space="0" w:color="auto"/>
        <w:right w:val="none" w:sz="0" w:space="0" w:color="auto"/>
      </w:divBdr>
    </w:div>
    <w:div w:id="498161568">
      <w:bodyDiv w:val="1"/>
      <w:marLeft w:val="0"/>
      <w:marRight w:val="0"/>
      <w:marTop w:val="0"/>
      <w:marBottom w:val="0"/>
      <w:divBdr>
        <w:top w:val="none" w:sz="0" w:space="0" w:color="auto"/>
        <w:left w:val="none" w:sz="0" w:space="0" w:color="auto"/>
        <w:bottom w:val="none" w:sz="0" w:space="0" w:color="auto"/>
        <w:right w:val="none" w:sz="0" w:space="0" w:color="auto"/>
      </w:divBdr>
    </w:div>
    <w:div w:id="506292587">
      <w:bodyDiv w:val="1"/>
      <w:marLeft w:val="0"/>
      <w:marRight w:val="0"/>
      <w:marTop w:val="0"/>
      <w:marBottom w:val="0"/>
      <w:divBdr>
        <w:top w:val="none" w:sz="0" w:space="0" w:color="auto"/>
        <w:left w:val="none" w:sz="0" w:space="0" w:color="auto"/>
        <w:bottom w:val="none" w:sz="0" w:space="0" w:color="auto"/>
        <w:right w:val="none" w:sz="0" w:space="0" w:color="auto"/>
      </w:divBdr>
    </w:div>
    <w:div w:id="506673617">
      <w:bodyDiv w:val="1"/>
      <w:marLeft w:val="0"/>
      <w:marRight w:val="0"/>
      <w:marTop w:val="0"/>
      <w:marBottom w:val="0"/>
      <w:divBdr>
        <w:top w:val="none" w:sz="0" w:space="0" w:color="auto"/>
        <w:left w:val="none" w:sz="0" w:space="0" w:color="auto"/>
        <w:bottom w:val="none" w:sz="0" w:space="0" w:color="auto"/>
        <w:right w:val="none" w:sz="0" w:space="0" w:color="auto"/>
      </w:divBdr>
    </w:div>
    <w:div w:id="533151951">
      <w:bodyDiv w:val="1"/>
      <w:marLeft w:val="0"/>
      <w:marRight w:val="0"/>
      <w:marTop w:val="0"/>
      <w:marBottom w:val="0"/>
      <w:divBdr>
        <w:top w:val="none" w:sz="0" w:space="0" w:color="auto"/>
        <w:left w:val="none" w:sz="0" w:space="0" w:color="auto"/>
        <w:bottom w:val="none" w:sz="0" w:space="0" w:color="auto"/>
        <w:right w:val="none" w:sz="0" w:space="0" w:color="auto"/>
      </w:divBdr>
      <w:divsChild>
        <w:div w:id="132645552">
          <w:marLeft w:val="0"/>
          <w:marRight w:val="0"/>
          <w:marTop w:val="0"/>
          <w:marBottom w:val="0"/>
          <w:divBdr>
            <w:top w:val="none" w:sz="0" w:space="0" w:color="auto"/>
            <w:left w:val="none" w:sz="0" w:space="0" w:color="auto"/>
            <w:bottom w:val="none" w:sz="0" w:space="0" w:color="auto"/>
            <w:right w:val="none" w:sz="0" w:space="0" w:color="auto"/>
          </w:divBdr>
        </w:div>
        <w:div w:id="213085116">
          <w:marLeft w:val="0"/>
          <w:marRight w:val="0"/>
          <w:marTop w:val="0"/>
          <w:marBottom w:val="0"/>
          <w:divBdr>
            <w:top w:val="none" w:sz="0" w:space="0" w:color="auto"/>
            <w:left w:val="none" w:sz="0" w:space="0" w:color="auto"/>
            <w:bottom w:val="none" w:sz="0" w:space="0" w:color="auto"/>
            <w:right w:val="none" w:sz="0" w:space="0" w:color="auto"/>
          </w:divBdr>
        </w:div>
        <w:div w:id="543754435">
          <w:marLeft w:val="0"/>
          <w:marRight w:val="0"/>
          <w:marTop w:val="0"/>
          <w:marBottom w:val="0"/>
          <w:divBdr>
            <w:top w:val="none" w:sz="0" w:space="0" w:color="auto"/>
            <w:left w:val="none" w:sz="0" w:space="0" w:color="auto"/>
            <w:bottom w:val="none" w:sz="0" w:space="0" w:color="auto"/>
            <w:right w:val="none" w:sz="0" w:space="0" w:color="auto"/>
          </w:divBdr>
        </w:div>
        <w:div w:id="616638307">
          <w:marLeft w:val="0"/>
          <w:marRight w:val="0"/>
          <w:marTop w:val="0"/>
          <w:marBottom w:val="0"/>
          <w:divBdr>
            <w:top w:val="none" w:sz="0" w:space="0" w:color="auto"/>
            <w:left w:val="none" w:sz="0" w:space="0" w:color="auto"/>
            <w:bottom w:val="none" w:sz="0" w:space="0" w:color="auto"/>
            <w:right w:val="none" w:sz="0" w:space="0" w:color="auto"/>
          </w:divBdr>
        </w:div>
        <w:div w:id="669909849">
          <w:marLeft w:val="0"/>
          <w:marRight w:val="0"/>
          <w:marTop w:val="0"/>
          <w:marBottom w:val="0"/>
          <w:divBdr>
            <w:top w:val="none" w:sz="0" w:space="0" w:color="auto"/>
            <w:left w:val="none" w:sz="0" w:space="0" w:color="auto"/>
            <w:bottom w:val="none" w:sz="0" w:space="0" w:color="auto"/>
            <w:right w:val="none" w:sz="0" w:space="0" w:color="auto"/>
          </w:divBdr>
        </w:div>
        <w:div w:id="677123073">
          <w:marLeft w:val="0"/>
          <w:marRight w:val="0"/>
          <w:marTop w:val="0"/>
          <w:marBottom w:val="0"/>
          <w:divBdr>
            <w:top w:val="none" w:sz="0" w:space="0" w:color="auto"/>
            <w:left w:val="none" w:sz="0" w:space="0" w:color="auto"/>
            <w:bottom w:val="none" w:sz="0" w:space="0" w:color="auto"/>
            <w:right w:val="none" w:sz="0" w:space="0" w:color="auto"/>
          </w:divBdr>
        </w:div>
        <w:div w:id="1794857731">
          <w:marLeft w:val="0"/>
          <w:marRight w:val="0"/>
          <w:marTop w:val="0"/>
          <w:marBottom w:val="0"/>
          <w:divBdr>
            <w:top w:val="none" w:sz="0" w:space="0" w:color="auto"/>
            <w:left w:val="none" w:sz="0" w:space="0" w:color="auto"/>
            <w:bottom w:val="none" w:sz="0" w:space="0" w:color="auto"/>
            <w:right w:val="none" w:sz="0" w:space="0" w:color="auto"/>
          </w:divBdr>
        </w:div>
      </w:divsChild>
    </w:div>
    <w:div w:id="554587531">
      <w:bodyDiv w:val="1"/>
      <w:marLeft w:val="0"/>
      <w:marRight w:val="0"/>
      <w:marTop w:val="0"/>
      <w:marBottom w:val="0"/>
      <w:divBdr>
        <w:top w:val="none" w:sz="0" w:space="0" w:color="auto"/>
        <w:left w:val="none" w:sz="0" w:space="0" w:color="auto"/>
        <w:bottom w:val="none" w:sz="0" w:space="0" w:color="auto"/>
        <w:right w:val="none" w:sz="0" w:space="0" w:color="auto"/>
      </w:divBdr>
      <w:divsChild>
        <w:div w:id="417755078">
          <w:marLeft w:val="0"/>
          <w:marRight w:val="0"/>
          <w:marTop w:val="0"/>
          <w:marBottom w:val="0"/>
          <w:divBdr>
            <w:top w:val="none" w:sz="0" w:space="0" w:color="auto"/>
            <w:left w:val="none" w:sz="0" w:space="0" w:color="auto"/>
            <w:bottom w:val="none" w:sz="0" w:space="0" w:color="auto"/>
            <w:right w:val="none" w:sz="0" w:space="0" w:color="auto"/>
          </w:divBdr>
        </w:div>
      </w:divsChild>
    </w:div>
    <w:div w:id="559898680">
      <w:bodyDiv w:val="1"/>
      <w:marLeft w:val="0"/>
      <w:marRight w:val="0"/>
      <w:marTop w:val="0"/>
      <w:marBottom w:val="0"/>
      <w:divBdr>
        <w:top w:val="none" w:sz="0" w:space="0" w:color="auto"/>
        <w:left w:val="none" w:sz="0" w:space="0" w:color="auto"/>
        <w:bottom w:val="none" w:sz="0" w:space="0" w:color="auto"/>
        <w:right w:val="none" w:sz="0" w:space="0" w:color="auto"/>
      </w:divBdr>
    </w:div>
    <w:div w:id="593906482">
      <w:bodyDiv w:val="1"/>
      <w:marLeft w:val="0"/>
      <w:marRight w:val="0"/>
      <w:marTop w:val="0"/>
      <w:marBottom w:val="0"/>
      <w:divBdr>
        <w:top w:val="none" w:sz="0" w:space="0" w:color="auto"/>
        <w:left w:val="none" w:sz="0" w:space="0" w:color="auto"/>
        <w:bottom w:val="none" w:sz="0" w:space="0" w:color="auto"/>
        <w:right w:val="none" w:sz="0" w:space="0" w:color="auto"/>
      </w:divBdr>
    </w:div>
    <w:div w:id="595792037">
      <w:bodyDiv w:val="1"/>
      <w:marLeft w:val="0"/>
      <w:marRight w:val="0"/>
      <w:marTop w:val="0"/>
      <w:marBottom w:val="0"/>
      <w:divBdr>
        <w:top w:val="none" w:sz="0" w:space="0" w:color="auto"/>
        <w:left w:val="none" w:sz="0" w:space="0" w:color="auto"/>
        <w:bottom w:val="none" w:sz="0" w:space="0" w:color="auto"/>
        <w:right w:val="none" w:sz="0" w:space="0" w:color="auto"/>
      </w:divBdr>
      <w:divsChild>
        <w:div w:id="1522862722">
          <w:marLeft w:val="0"/>
          <w:marRight w:val="0"/>
          <w:marTop w:val="0"/>
          <w:marBottom w:val="0"/>
          <w:divBdr>
            <w:top w:val="none" w:sz="0" w:space="0" w:color="auto"/>
            <w:left w:val="none" w:sz="0" w:space="0" w:color="auto"/>
            <w:bottom w:val="none" w:sz="0" w:space="0" w:color="auto"/>
            <w:right w:val="none" w:sz="0" w:space="0" w:color="auto"/>
          </w:divBdr>
        </w:div>
      </w:divsChild>
    </w:div>
    <w:div w:id="604966681">
      <w:bodyDiv w:val="1"/>
      <w:marLeft w:val="0"/>
      <w:marRight w:val="0"/>
      <w:marTop w:val="0"/>
      <w:marBottom w:val="0"/>
      <w:divBdr>
        <w:top w:val="none" w:sz="0" w:space="0" w:color="auto"/>
        <w:left w:val="none" w:sz="0" w:space="0" w:color="auto"/>
        <w:bottom w:val="none" w:sz="0" w:space="0" w:color="auto"/>
        <w:right w:val="none" w:sz="0" w:space="0" w:color="auto"/>
      </w:divBdr>
    </w:div>
    <w:div w:id="606274030">
      <w:bodyDiv w:val="1"/>
      <w:marLeft w:val="0"/>
      <w:marRight w:val="0"/>
      <w:marTop w:val="0"/>
      <w:marBottom w:val="0"/>
      <w:divBdr>
        <w:top w:val="none" w:sz="0" w:space="0" w:color="auto"/>
        <w:left w:val="none" w:sz="0" w:space="0" w:color="auto"/>
        <w:bottom w:val="none" w:sz="0" w:space="0" w:color="auto"/>
        <w:right w:val="none" w:sz="0" w:space="0" w:color="auto"/>
      </w:divBdr>
    </w:div>
    <w:div w:id="607125773">
      <w:bodyDiv w:val="1"/>
      <w:marLeft w:val="0"/>
      <w:marRight w:val="0"/>
      <w:marTop w:val="0"/>
      <w:marBottom w:val="0"/>
      <w:divBdr>
        <w:top w:val="none" w:sz="0" w:space="0" w:color="auto"/>
        <w:left w:val="none" w:sz="0" w:space="0" w:color="auto"/>
        <w:bottom w:val="none" w:sz="0" w:space="0" w:color="auto"/>
        <w:right w:val="none" w:sz="0" w:space="0" w:color="auto"/>
      </w:divBdr>
    </w:div>
    <w:div w:id="607389567">
      <w:bodyDiv w:val="1"/>
      <w:marLeft w:val="0"/>
      <w:marRight w:val="0"/>
      <w:marTop w:val="0"/>
      <w:marBottom w:val="0"/>
      <w:divBdr>
        <w:top w:val="none" w:sz="0" w:space="0" w:color="auto"/>
        <w:left w:val="none" w:sz="0" w:space="0" w:color="auto"/>
        <w:bottom w:val="none" w:sz="0" w:space="0" w:color="auto"/>
        <w:right w:val="none" w:sz="0" w:space="0" w:color="auto"/>
      </w:divBdr>
    </w:div>
    <w:div w:id="608196904">
      <w:bodyDiv w:val="1"/>
      <w:marLeft w:val="0"/>
      <w:marRight w:val="0"/>
      <w:marTop w:val="0"/>
      <w:marBottom w:val="0"/>
      <w:divBdr>
        <w:top w:val="none" w:sz="0" w:space="0" w:color="auto"/>
        <w:left w:val="none" w:sz="0" w:space="0" w:color="auto"/>
        <w:bottom w:val="none" w:sz="0" w:space="0" w:color="auto"/>
        <w:right w:val="none" w:sz="0" w:space="0" w:color="auto"/>
      </w:divBdr>
    </w:div>
    <w:div w:id="639268073">
      <w:bodyDiv w:val="1"/>
      <w:marLeft w:val="0"/>
      <w:marRight w:val="0"/>
      <w:marTop w:val="0"/>
      <w:marBottom w:val="0"/>
      <w:divBdr>
        <w:top w:val="none" w:sz="0" w:space="0" w:color="auto"/>
        <w:left w:val="none" w:sz="0" w:space="0" w:color="auto"/>
        <w:bottom w:val="none" w:sz="0" w:space="0" w:color="auto"/>
        <w:right w:val="none" w:sz="0" w:space="0" w:color="auto"/>
      </w:divBdr>
    </w:div>
    <w:div w:id="643655099">
      <w:bodyDiv w:val="1"/>
      <w:marLeft w:val="0"/>
      <w:marRight w:val="0"/>
      <w:marTop w:val="0"/>
      <w:marBottom w:val="0"/>
      <w:divBdr>
        <w:top w:val="none" w:sz="0" w:space="0" w:color="auto"/>
        <w:left w:val="none" w:sz="0" w:space="0" w:color="auto"/>
        <w:bottom w:val="none" w:sz="0" w:space="0" w:color="auto"/>
        <w:right w:val="none" w:sz="0" w:space="0" w:color="auto"/>
      </w:divBdr>
    </w:div>
    <w:div w:id="648631394">
      <w:bodyDiv w:val="1"/>
      <w:marLeft w:val="0"/>
      <w:marRight w:val="0"/>
      <w:marTop w:val="0"/>
      <w:marBottom w:val="0"/>
      <w:divBdr>
        <w:top w:val="none" w:sz="0" w:space="0" w:color="auto"/>
        <w:left w:val="none" w:sz="0" w:space="0" w:color="auto"/>
        <w:bottom w:val="none" w:sz="0" w:space="0" w:color="auto"/>
        <w:right w:val="none" w:sz="0" w:space="0" w:color="auto"/>
      </w:divBdr>
      <w:divsChild>
        <w:div w:id="1033962454">
          <w:marLeft w:val="0"/>
          <w:marRight w:val="0"/>
          <w:marTop w:val="0"/>
          <w:marBottom w:val="0"/>
          <w:divBdr>
            <w:top w:val="none" w:sz="0" w:space="0" w:color="auto"/>
            <w:left w:val="none" w:sz="0" w:space="0" w:color="auto"/>
            <w:bottom w:val="none" w:sz="0" w:space="0" w:color="auto"/>
            <w:right w:val="none" w:sz="0" w:space="0" w:color="auto"/>
          </w:divBdr>
        </w:div>
      </w:divsChild>
    </w:div>
    <w:div w:id="673415105">
      <w:bodyDiv w:val="1"/>
      <w:marLeft w:val="0"/>
      <w:marRight w:val="0"/>
      <w:marTop w:val="0"/>
      <w:marBottom w:val="0"/>
      <w:divBdr>
        <w:top w:val="none" w:sz="0" w:space="0" w:color="auto"/>
        <w:left w:val="none" w:sz="0" w:space="0" w:color="auto"/>
        <w:bottom w:val="none" w:sz="0" w:space="0" w:color="auto"/>
        <w:right w:val="none" w:sz="0" w:space="0" w:color="auto"/>
      </w:divBdr>
      <w:divsChild>
        <w:div w:id="159662582">
          <w:marLeft w:val="0"/>
          <w:marRight w:val="0"/>
          <w:marTop w:val="0"/>
          <w:marBottom w:val="0"/>
          <w:divBdr>
            <w:top w:val="none" w:sz="0" w:space="0" w:color="auto"/>
            <w:left w:val="none" w:sz="0" w:space="0" w:color="auto"/>
            <w:bottom w:val="none" w:sz="0" w:space="0" w:color="auto"/>
            <w:right w:val="none" w:sz="0" w:space="0" w:color="auto"/>
          </w:divBdr>
        </w:div>
      </w:divsChild>
    </w:div>
    <w:div w:id="690257739">
      <w:bodyDiv w:val="1"/>
      <w:marLeft w:val="0"/>
      <w:marRight w:val="0"/>
      <w:marTop w:val="0"/>
      <w:marBottom w:val="0"/>
      <w:divBdr>
        <w:top w:val="none" w:sz="0" w:space="0" w:color="auto"/>
        <w:left w:val="none" w:sz="0" w:space="0" w:color="auto"/>
        <w:bottom w:val="none" w:sz="0" w:space="0" w:color="auto"/>
        <w:right w:val="none" w:sz="0" w:space="0" w:color="auto"/>
      </w:divBdr>
      <w:divsChild>
        <w:div w:id="278149642">
          <w:marLeft w:val="0"/>
          <w:marRight w:val="0"/>
          <w:marTop w:val="0"/>
          <w:marBottom w:val="0"/>
          <w:divBdr>
            <w:top w:val="none" w:sz="0" w:space="0" w:color="auto"/>
            <w:left w:val="none" w:sz="0" w:space="0" w:color="auto"/>
            <w:bottom w:val="none" w:sz="0" w:space="0" w:color="auto"/>
            <w:right w:val="none" w:sz="0" w:space="0" w:color="auto"/>
          </w:divBdr>
        </w:div>
      </w:divsChild>
    </w:div>
    <w:div w:id="705907270">
      <w:bodyDiv w:val="1"/>
      <w:marLeft w:val="0"/>
      <w:marRight w:val="0"/>
      <w:marTop w:val="0"/>
      <w:marBottom w:val="0"/>
      <w:divBdr>
        <w:top w:val="none" w:sz="0" w:space="0" w:color="auto"/>
        <w:left w:val="none" w:sz="0" w:space="0" w:color="auto"/>
        <w:bottom w:val="none" w:sz="0" w:space="0" w:color="auto"/>
        <w:right w:val="none" w:sz="0" w:space="0" w:color="auto"/>
      </w:divBdr>
      <w:divsChild>
        <w:div w:id="931088347">
          <w:marLeft w:val="0"/>
          <w:marRight w:val="0"/>
          <w:marTop w:val="0"/>
          <w:marBottom w:val="0"/>
          <w:divBdr>
            <w:top w:val="none" w:sz="0" w:space="0" w:color="auto"/>
            <w:left w:val="none" w:sz="0" w:space="0" w:color="auto"/>
            <w:bottom w:val="none" w:sz="0" w:space="0" w:color="auto"/>
            <w:right w:val="none" w:sz="0" w:space="0" w:color="auto"/>
          </w:divBdr>
        </w:div>
      </w:divsChild>
    </w:div>
    <w:div w:id="710150428">
      <w:bodyDiv w:val="1"/>
      <w:marLeft w:val="0"/>
      <w:marRight w:val="0"/>
      <w:marTop w:val="0"/>
      <w:marBottom w:val="0"/>
      <w:divBdr>
        <w:top w:val="none" w:sz="0" w:space="0" w:color="auto"/>
        <w:left w:val="none" w:sz="0" w:space="0" w:color="auto"/>
        <w:bottom w:val="none" w:sz="0" w:space="0" w:color="auto"/>
        <w:right w:val="none" w:sz="0" w:space="0" w:color="auto"/>
      </w:divBdr>
      <w:divsChild>
        <w:div w:id="333991225">
          <w:marLeft w:val="0"/>
          <w:marRight w:val="0"/>
          <w:marTop w:val="0"/>
          <w:marBottom w:val="0"/>
          <w:divBdr>
            <w:top w:val="none" w:sz="0" w:space="0" w:color="auto"/>
            <w:left w:val="none" w:sz="0" w:space="0" w:color="auto"/>
            <w:bottom w:val="none" w:sz="0" w:space="0" w:color="auto"/>
            <w:right w:val="none" w:sz="0" w:space="0" w:color="auto"/>
          </w:divBdr>
        </w:div>
      </w:divsChild>
    </w:div>
    <w:div w:id="740323612">
      <w:bodyDiv w:val="1"/>
      <w:marLeft w:val="0"/>
      <w:marRight w:val="0"/>
      <w:marTop w:val="0"/>
      <w:marBottom w:val="0"/>
      <w:divBdr>
        <w:top w:val="none" w:sz="0" w:space="0" w:color="auto"/>
        <w:left w:val="none" w:sz="0" w:space="0" w:color="auto"/>
        <w:bottom w:val="none" w:sz="0" w:space="0" w:color="auto"/>
        <w:right w:val="none" w:sz="0" w:space="0" w:color="auto"/>
      </w:divBdr>
      <w:divsChild>
        <w:div w:id="426728105">
          <w:marLeft w:val="0"/>
          <w:marRight w:val="0"/>
          <w:marTop w:val="0"/>
          <w:marBottom w:val="0"/>
          <w:divBdr>
            <w:top w:val="none" w:sz="0" w:space="0" w:color="auto"/>
            <w:left w:val="none" w:sz="0" w:space="0" w:color="auto"/>
            <w:bottom w:val="none" w:sz="0" w:space="0" w:color="auto"/>
            <w:right w:val="none" w:sz="0" w:space="0" w:color="auto"/>
          </w:divBdr>
        </w:div>
        <w:div w:id="1745835655">
          <w:marLeft w:val="0"/>
          <w:marRight w:val="0"/>
          <w:marTop w:val="0"/>
          <w:marBottom w:val="0"/>
          <w:divBdr>
            <w:top w:val="none" w:sz="0" w:space="0" w:color="auto"/>
            <w:left w:val="none" w:sz="0" w:space="0" w:color="auto"/>
            <w:bottom w:val="none" w:sz="0" w:space="0" w:color="auto"/>
            <w:right w:val="none" w:sz="0" w:space="0" w:color="auto"/>
          </w:divBdr>
        </w:div>
      </w:divsChild>
    </w:div>
    <w:div w:id="749618598">
      <w:bodyDiv w:val="1"/>
      <w:marLeft w:val="0"/>
      <w:marRight w:val="0"/>
      <w:marTop w:val="0"/>
      <w:marBottom w:val="0"/>
      <w:divBdr>
        <w:top w:val="none" w:sz="0" w:space="0" w:color="auto"/>
        <w:left w:val="none" w:sz="0" w:space="0" w:color="auto"/>
        <w:bottom w:val="none" w:sz="0" w:space="0" w:color="auto"/>
        <w:right w:val="none" w:sz="0" w:space="0" w:color="auto"/>
      </w:divBdr>
    </w:div>
    <w:div w:id="762073048">
      <w:bodyDiv w:val="1"/>
      <w:marLeft w:val="0"/>
      <w:marRight w:val="0"/>
      <w:marTop w:val="0"/>
      <w:marBottom w:val="0"/>
      <w:divBdr>
        <w:top w:val="none" w:sz="0" w:space="0" w:color="auto"/>
        <w:left w:val="none" w:sz="0" w:space="0" w:color="auto"/>
        <w:bottom w:val="none" w:sz="0" w:space="0" w:color="auto"/>
        <w:right w:val="none" w:sz="0" w:space="0" w:color="auto"/>
      </w:divBdr>
      <w:divsChild>
        <w:div w:id="1926305404">
          <w:marLeft w:val="0"/>
          <w:marRight w:val="0"/>
          <w:marTop w:val="0"/>
          <w:marBottom w:val="0"/>
          <w:divBdr>
            <w:top w:val="none" w:sz="0" w:space="0" w:color="auto"/>
            <w:left w:val="none" w:sz="0" w:space="0" w:color="auto"/>
            <w:bottom w:val="none" w:sz="0" w:space="0" w:color="auto"/>
            <w:right w:val="none" w:sz="0" w:space="0" w:color="auto"/>
          </w:divBdr>
        </w:div>
      </w:divsChild>
    </w:div>
    <w:div w:id="821117497">
      <w:bodyDiv w:val="1"/>
      <w:marLeft w:val="0"/>
      <w:marRight w:val="0"/>
      <w:marTop w:val="0"/>
      <w:marBottom w:val="0"/>
      <w:divBdr>
        <w:top w:val="none" w:sz="0" w:space="0" w:color="auto"/>
        <w:left w:val="none" w:sz="0" w:space="0" w:color="auto"/>
        <w:bottom w:val="none" w:sz="0" w:space="0" w:color="auto"/>
        <w:right w:val="none" w:sz="0" w:space="0" w:color="auto"/>
      </w:divBdr>
      <w:divsChild>
        <w:div w:id="1229805242">
          <w:marLeft w:val="0"/>
          <w:marRight w:val="0"/>
          <w:marTop w:val="0"/>
          <w:marBottom w:val="0"/>
          <w:divBdr>
            <w:top w:val="none" w:sz="0" w:space="0" w:color="auto"/>
            <w:left w:val="none" w:sz="0" w:space="0" w:color="auto"/>
            <w:bottom w:val="none" w:sz="0" w:space="0" w:color="auto"/>
            <w:right w:val="none" w:sz="0" w:space="0" w:color="auto"/>
          </w:divBdr>
        </w:div>
      </w:divsChild>
    </w:div>
    <w:div w:id="828252290">
      <w:bodyDiv w:val="1"/>
      <w:marLeft w:val="0"/>
      <w:marRight w:val="0"/>
      <w:marTop w:val="0"/>
      <w:marBottom w:val="0"/>
      <w:divBdr>
        <w:top w:val="none" w:sz="0" w:space="0" w:color="auto"/>
        <w:left w:val="none" w:sz="0" w:space="0" w:color="auto"/>
        <w:bottom w:val="none" w:sz="0" w:space="0" w:color="auto"/>
        <w:right w:val="none" w:sz="0" w:space="0" w:color="auto"/>
      </w:divBdr>
    </w:div>
    <w:div w:id="851534897">
      <w:bodyDiv w:val="1"/>
      <w:marLeft w:val="0"/>
      <w:marRight w:val="0"/>
      <w:marTop w:val="0"/>
      <w:marBottom w:val="0"/>
      <w:divBdr>
        <w:top w:val="none" w:sz="0" w:space="0" w:color="auto"/>
        <w:left w:val="none" w:sz="0" w:space="0" w:color="auto"/>
        <w:bottom w:val="none" w:sz="0" w:space="0" w:color="auto"/>
        <w:right w:val="none" w:sz="0" w:space="0" w:color="auto"/>
      </w:divBdr>
    </w:div>
    <w:div w:id="880827718">
      <w:bodyDiv w:val="1"/>
      <w:marLeft w:val="0"/>
      <w:marRight w:val="0"/>
      <w:marTop w:val="0"/>
      <w:marBottom w:val="0"/>
      <w:divBdr>
        <w:top w:val="none" w:sz="0" w:space="0" w:color="auto"/>
        <w:left w:val="none" w:sz="0" w:space="0" w:color="auto"/>
        <w:bottom w:val="none" w:sz="0" w:space="0" w:color="auto"/>
        <w:right w:val="none" w:sz="0" w:space="0" w:color="auto"/>
      </w:divBdr>
      <w:divsChild>
        <w:div w:id="1634092125">
          <w:marLeft w:val="0"/>
          <w:marRight w:val="0"/>
          <w:marTop w:val="0"/>
          <w:marBottom w:val="0"/>
          <w:divBdr>
            <w:top w:val="none" w:sz="0" w:space="0" w:color="auto"/>
            <w:left w:val="none" w:sz="0" w:space="0" w:color="auto"/>
            <w:bottom w:val="none" w:sz="0" w:space="0" w:color="auto"/>
            <w:right w:val="none" w:sz="0" w:space="0" w:color="auto"/>
          </w:divBdr>
        </w:div>
      </w:divsChild>
    </w:div>
    <w:div w:id="885026165">
      <w:bodyDiv w:val="1"/>
      <w:marLeft w:val="0"/>
      <w:marRight w:val="0"/>
      <w:marTop w:val="0"/>
      <w:marBottom w:val="0"/>
      <w:divBdr>
        <w:top w:val="none" w:sz="0" w:space="0" w:color="auto"/>
        <w:left w:val="none" w:sz="0" w:space="0" w:color="auto"/>
        <w:bottom w:val="none" w:sz="0" w:space="0" w:color="auto"/>
        <w:right w:val="none" w:sz="0" w:space="0" w:color="auto"/>
      </w:divBdr>
      <w:divsChild>
        <w:div w:id="1836647516">
          <w:marLeft w:val="0"/>
          <w:marRight w:val="0"/>
          <w:marTop w:val="0"/>
          <w:marBottom w:val="0"/>
          <w:divBdr>
            <w:top w:val="none" w:sz="0" w:space="0" w:color="auto"/>
            <w:left w:val="none" w:sz="0" w:space="0" w:color="auto"/>
            <w:bottom w:val="none" w:sz="0" w:space="0" w:color="auto"/>
            <w:right w:val="none" w:sz="0" w:space="0" w:color="auto"/>
          </w:divBdr>
        </w:div>
      </w:divsChild>
    </w:div>
    <w:div w:id="936326130">
      <w:bodyDiv w:val="1"/>
      <w:marLeft w:val="0"/>
      <w:marRight w:val="0"/>
      <w:marTop w:val="0"/>
      <w:marBottom w:val="0"/>
      <w:divBdr>
        <w:top w:val="none" w:sz="0" w:space="0" w:color="auto"/>
        <w:left w:val="none" w:sz="0" w:space="0" w:color="auto"/>
        <w:bottom w:val="none" w:sz="0" w:space="0" w:color="auto"/>
        <w:right w:val="none" w:sz="0" w:space="0" w:color="auto"/>
      </w:divBdr>
      <w:divsChild>
        <w:div w:id="1651399377">
          <w:marLeft w:val="0"/>
          <w:marRight w:val="0"/>
          <w:marTop w:val="0"/>
          <w:marBottom w:val="0"/>
          <w:divBdr>
            <w:top w:val="none" w:sz="0" w:space="0" w:color="auto"/>
            <w:left w:val="none" w:sz="0" w:space="0" w:color="auto"/>
            <w:bottom w:val="none" w:sz="0" w:space="0" w:color="auto"/>
            <w:right w:val="none" w:sz="0" w:space="0" w:color="auto"/>
          </w:divBdr>
        </w:div>
      </w:divsChild>
    </w:div>
    <w:div w:id="936600472">
      <w:bodyDiv w:val="1"/>
      <w:marLeft w:val="0"/>
      <w:marRight w:val="0"/>
      <w:marTop w:val="0"/>
      <w:marBottom w:val="0"/>
      <w:divBdr>
        <w:top w:val="none" w:sz="0" w:space="0" w:color="auto"/>
        <w:left w:val="none" w:sz="0" w:space="0" w:color="auto"/>
        <w:bottom w:val="none" w:sz="0" w:space="0" w:color="auto"/>
        <w:right w:val="none" w:sz="0" w:space="0" w:color="auto"/>
      </w:divBdr>
    </w:div>
    <w:div w:id="995034599">
      <w:bodyDiv w:val="1"/>
      <w:marLeft w:val="0"/>
      <w:marRight w:val="0"/>
      <w:marTop w:val="0"/>
      <w:marBottom w:val="0"/>
      <w:divBdr>
        <w:top w:val="none" w:sz="0" w:space="0" w:color="auto"/>
        <w:left w:val="none" w:sz="0" w:space="0" w:color="auto"/>
        <w:bottom w:val="none" w:sz="0" w:space="0" w:color="auto"/>
        <w:right w:val="none" w:sz="0" w:space="0" w:color="auto"/>
      </w:divBdr>
    </w:div>
    <w:div w:id="1015423711">
      <w:bodyDiv w:val="1"/>
      <w:marLeft w:val="0"/>
      <w:marRight w:val="0"/>
      <w:marTop w:val="0"/>
      <w:marBottom w:val="0"/>
      <w:divBdr>
        <w:top w:val="none" w:sz="0" w:space="0" w:color="auto"/>
        <w:left w:val="none" w:sz="0" w:space="0" w:color="auto"/>
        <w:bottom w:val="none" w:sz="0" w:space="0" w:color="auto"/>
        <w:right w:val="none" w:sz="0" w:space="0" w:color="auto"/>
      </w:divBdr>
      <w:divsChild>
        <w:div w:id="269317750">
          <w:marLeft w:val="0"/>
          <w:marRight w:val="0"/>
          <w:marTop w:val="0"/>
          <w:marBottom w:val="0"/>
          <w:divBdr>
            <w:top w:val="none" w:sz="0" w:space="0" w:color="auto"/>
            <w:left w:val="none" w:sz="0" w:space="0" w:color="auto"/>
            <w:bottom w:val="none" w:sz="0" w:space="0" w:color="auto"/>
            <w:right w:val="none" w:sz="0" w:space="0" w:color="auto"/>
          </w:divBdr>
        </w:div>
      </w:divsChild>
    </w:div>
    <w:div w:id="1018700076">
      <w:bodyDiv w:val="1"/>
      <w:marLeft w:val="0"/>
      <w:marRight w:val="0"/>
      <w:marTop w:val="0"/>
      <w:marBottom w:val="0"/>
      <w:divBdr>
        <w:top w:val="none" w:sz="0" w:space="0" w:color="auto"/>
        <w:left w:val="none" w:sz="0" w:space="0" w:color="auto"/>
        <w:bottom w:val="none" w:sz="0" w:space="0" w:color="auto"/>
        <w:right w:val="none" w:sz="0" w:space="0" w:color="auto"/>
      </w:divBdr>
    </w:div>
    <w:div w:id="1059474710">
      <w:bodyDiv w:val="1"/>
      <w:marLeft w:val="0"/>
      <w:marRight w:val="0"/>
      <w:marTop w:val="0"/>
      <w:marBottom w:val="0"/>
      <w:divBdr>
        <w:top w:val="none" w:sz="0" w:space="0" w:color="auto"/>
        <w:left w:val="none" w:sz="0" w:space="0" w:color="auto"/>
        <w:bottom w:val="none" w:sz="0" w:space="0" w:color="auto"/>
        <w:right w:val="none" w:sz="0" w:space="0" w:color="auto"/>
      </w:divBdr>
    </w:div>
    <w:div w:id="1060179187">
      <w:bodyDiv w:val="1"/>
      <w:marLeft w:val="0"/>
      <w:marRight w:val="0"/>
      <w:marTop w:val="0"/>
      <w:marBottom w:val="0"/>
      <w:divBdr>
        <w:top w:val="none" w:sz="0" w:space="0" w:color="auto"/>
        <w:left w:val="none" w:sz="0" w:space="0" w:color="auto"/>
        <w:bottom w:val="none" w:sz="0" w:space="0" w:color="auto"/>
        <w:right w:val="none" w:sz="0" w:space="0" w:color="auto"/>
      </w:divBdr>
      <w:divsChild>
        <w:div w:id="1005090793">
          <w:marLeft w:val="0"/>
          <w:marRight w:val="0"/>
          <w:marTop w:val="0"/>
          <w:marBottom w:val="0"/>
          <w:divBdr>
            <w:top w:val="none" w:sz="0" w:space="0" w:color="auto"/>
            <w:left w:val="none" w:sz="0" w:space="0" w:color="auto"/>
            <w:bottom w:val="none" w:sz="0" w:space="0" w:color="auto"/>
            <w:right w:val="none" w:sz="0" w:space="0" w:color="auto"/>
          </w:divBdr>
        </w:div>
      </w:divsChild>
    </w:div>
    <w:div w:id="1066148918">
      <w:bodyDiv w:val="1"/>
      <w:marLeft w:val="0"/>
      <w:marRight w:val="0"/>
      <w:marTop w:val="0"/>
      <w:marBottom w:val="0"/>
      <w:divBdr>
        <w:top w:val="none" w:sz="0" w:space="0" w:color="auto"/>
        <w:left w:val="none" w:sz="0" w:space="0" w:color="auto"/>
        <w:bottom w:val="none" w:sz="0" w:space="0" w:color="auto"/>
        <w:right w:val="none" w:sz="0" w:space="0" w:color="auto"/>
      </w:divBdr>
    </w:div>
    <w:div w:id="1093280126">
      <w:bodyDiv w:val="1"/>
      <w:marLeft w:val="0"/>
      <w:marRight w:val="0"/>
      <w:marTop w:val="0"/>
      <w:marBottom w:val="0"/>
      <w:divBdr>
        <w:top w:val="none" w:sz="0" w:space="0" w:color="auto"/>
        <w:left w:val="none" w:sz="0" w:space="0" w:color="auto"/>
        <w:bottom w:val="none" w:sz="0" w:space="0" w:color="auto"/>
        <w:right w:val="none" w:sz="0" w:space="0" w:color="auto"/>
      </w:divBdr>
    </w:div>
    <w:div w:id="1097019532">
      <w:bodyDiv w:val="1"/>
      <w:marLeft w:val="0"/>
      <w:marRight w:val="0"/>
      <w:marTop w:val="0"/>
      <w:marBottom w:val="0"/>
      <w:divBdr>
        <w:top w:val="none" w:sz="0" w:space="0" w:color="auto"/>
        <w:left w:val="none" w:sz="0" w:space="0" w:color="auto"/>
        <w:bottom w:val="none" w:sz="0" w:space="0" w:color="auto"/>
        <w:right w:val="none" w:sz="0" w:space="0" w:color="auto"/>
      </w:divBdr>
      <w:divsChild>
        <w:div w:id="223028488">
          <w:marLeft w:val="0"/>
          <w:marRight w:val="0"/>
          <w:marTop w:val="0"/>
          <w:marBottom w:val="0"/>
          <w:divBdr>
            <w:top w:val="none" w:sz="0" w:space="0" w:color="auto"/>
            <w:left w:val="none" w:sz="0" w:space="0" w:color="auto"/>
            <w:bottom w:val="none" w:sz="0" w:space="0" w:color="auto"/>
            <w:right w:val="none" w:sz="0" w:space="0" w:color="auto"/>
          </w:divBdr>
        </w:div>
      </w:divsChild>
    </w:div>
    <w:div w:id="1098676157">
      <w:bodyDiv w:val="1"/>
      <w:marLeft w:val="0"/>
      <w:marRight w:val="0"/>
      <w:marTop w:val="0"/>
      <w:marBottom w:val="0"/>
      <w:divBdr>
        <w:top w:val="none" w:sz="0" w:space="0" w:color="auto"/>
        <w:left w:val="none" w:sz="0" w:space="0" w:color="auto"/>
        <w:bottom w:val="none" w:sz="0" w:space="0" w:color="auto"/>
        <w:right w:val="none" w:sz="0" w:space="0" w:color="auto"/>
      </w:divBdr>
    </w:div>
    <w:div w:id="1106656736">
      <w:bodyDiv w:val="1"/>
      <w:marLeft w:val="0"/>
      <w:marRight w:val="0"/>
      <w:marTop w:val="0"/>
      <w:marBottom w:val="0"/>
      <w:divBdr>
        <w:top w:val="none" w:sz="0" w:space="0" w:color="auto"/>
        <w:left w:val="none" w:sz="0" w:space="0" w:color="auto"/>
        <w:bottom w:val="none" w:sz="0" w:space="0" w:color="auto"/>
        <w:right w:val="none" w:sz="0" w:space="0" w:color="auto"/>
      </w:divBdr>
      <w:divsChild>
        <w:div w:id="2017537879">
          <w:marLeft w:val="0"/>
          <w:marRight w:val="0"/>
          <w:marTop w:val="0"/>
          <w:marBottom w:val="0"/>
          <w:divBdr>
            <w:top w:val="none" w:sz="0" w:space="0" w:color="auto"/>
            <w:left w:val="none" w:sz="0" w:space="0" w:color="auto"/>
            <w:bottom w:val="none" w:sz="0" w:space="0" w:color="auto"/>
            <w:right w:val="none" w:sz="0" w:space="0" w:color="auto"/>
          </w:divBdr>
        </w:div>
      </w:divsChild>
    </w:div>
    <w:div w:id="1115752602">
      <w:bodyDiv w:val="1"/>
      <w:marLeft w:val="0"/>
      <w:marRight w:val="0"/>
      <w:marTop w:val="0"/>
      <w:marBottom w:val="0"/>
      <w:divBdr>
        <w:top w:val="none" w:sz="0" w:space="0" w:color="auto"/>
        <w:left w:val="none" w:sz="0" w:space="0" w:color="auto"/>
        <w:bottom w:val="none" w:sz="0" w:space="0" w:color="auto"/>
        <w:right w:val="none" w:sz="0" w:space="0" w:color="auto"/>
      </w:divBdr>
      <w:divsChild>
        <w:div w:id="192884954">
          <w:marLeft w:val="0"/>
          <w:marRight w:val="0"/>
          <w:marTop w:val="0"/>
          <w:marBottom w:val="0"/>
          <w:divBdr>
            <w:top w:val="none" w:sz="0" w:space="0" w:color="auto"/>
            <w:left w:val="none" w:sz="0" w:space="0" w:color="auto"/>
            <w:bottom w:val="none" w:sz="0" w:space="0" w:color="auto"/>
            <w:right w:val="none" w:sz="0" w:space="0" w:color="auto"/>
          </w:divBdr>
        </w:div>
      </w:divsChild>
    </w:div>
    <w:div w:id="1123573859">
      <w:bodyDiv w:val="1"/>
      <w:marLeft w:val="0"/>
      <w:marRight w:val="0"/>
      <w:marTop w:val="0"/>
      <w:marBottom w:val="0"/>
      <w:divBdr>
        <w:top w:val="none" w:sz="0" w:space="0" w:color="auto"/>
        <w:left w:val="none" w:sz="0" w:space="0" w:color="auto"/>
        <w:bottom w:val="none" w:sz="0" w:space="0" w:color="auto"/>
        <w:right w:val="none" w:sz="0" w:space="0" w:color="auto"/>
      </w:divBdr>
    </w:div>
    <w:div w:id="1160003775">
      <w:bodyDiv w:val="1"/>
      <w:marLeft w:val="0"/>
      <w:marRight w:val="0"/>
      <w:marTop w:val="0"/>
      <w:marBottom w:val="0"/>
      <w:divBdr>
        <w:top w:val="none" w:sz="0" w:space="0" w:color="auto"/>
        <w:left w:val="none" w:sz="0" w:space="0" w:color="auto"/>
        <w:bottom w:val="none" w:sz="0" w:space="0" w:color="auto"/>
        <w:right w:val="none" w:sz="0" w:space="0" w:color="auto"/>
      </w:divBdr>
      <w:divsChild>
        <w:div w:id="81877610">
          <w:marLeft w:val="0"/>
          <w:marRight w:val="0"/>
          <w:marTop w:val="0"/>
          <w:marBottom w:val="0"/>
          <w:divBdr>
            <w:top w:val="none" w:sz="0" w:space="0" w:color="auto"/>
            <w:left w:val="none" w:sz="0" w:space="0" w:color="auto"/>
            <w:bottom w:val="none" w:sz="0" w:space="0" w:color="auto"/>
            <w:right w:val="none" w:sz="0" w:space="0" w:color="auto"/>
          </w:divBdr>
        </w:div>
        <w:div w:id="1411544479">
          <w:marLeft w:val="0"/>
          <w:marRight w:val="0"/>
          <w:marTop w:val="0"/>
          <w:marBottom w:val="0"/>
          <w:divBdr>
            <w:top w:val="none" w:sz="0" w:space="0" w:color="auto"/>
            <w:left w:val="none" w:sz="0" w:space="0" w:color="auto"/>
            <w:bottom w:val="none" w:sz="0" w:space="0" w:color="auto"/>
            <w:right w:val="none" w:sz="0" w:space="0" w:color="auto"/>
          </w:divBdr>
        </w:div>
      </w:divsChild>
    </w:div>
    <w:div w:id="1186559346">
      <w:bodyDiv w:val="1"/>
      <w:marLeft w:val="0"/>
      <w:marRight w:val="0"/>
      <w:marTop w:val="0"/>
      <w:marBottom w:val="0"/>
      <w:divBdr>
        <w:top w:val="none" w:sz="0" w:space="0" w:color="auto"/>
        <w:left w:val="none" w:sz="0" w:space="0" w:color="auto"/>
        <w:bottom w:val="none" w:sz="0" w:space="0" w:color="auto"/>
        <w:right w:val="none" w:sz="0" w:space="0" w:color="auto"/>
      </w:divBdr>
    </w:div>
    <w:div w:id="1190215758">
      <w:bodyDiv w:val="1"/>
      <w:marLeft w:val="0"/>
      <w:marRight w:val="0"/>
      <w:marTop w:val="0"/>
      <w:marBottom w:val="0"/>
      <w:divBdr>
        <w:top w:val="none" w:sz="0" w:space="0" w:color="auto"/>
        <w:left w:val="none" w:sz="0" w:space="0" w:color="auto"/>
        <w:bottom w:val="none" w:sz="0" w:space="0" w:color="auto"/>
        <w:right w:val="none" w:sz="0" w:space="0" w:color="auto"/>
      </w:divBdr>
    </w:div>
    <w:div w:id="1208495295">
      <w:bodyDiv w:val="1"/>
      <w:marLeft w:val="0"/>
      <w:marRight w:val="0"/>
      <w:marTop w:val="0"/>
      <w:marBottom w:val="0"/>
      <w:divBdr>
        <w:top w:val="none" w:sz="0" w:space="0" w:color="auto"/>
        <w:left w:val="none" w:sz="0" w:space="0" w:color="auto"/>
        <w:bottom w:val="none" w:sz="0" w:space="0" w:color="auto"/>
        <w:right w:val="none" w:sz="0" w:space="0" w:color="auto"/>
      </w:divBdr>
      <w:divsChild>
        <w:div w:id="1843548424">
          <w:marLeft w:val="0"/>
          <w:marRight w:val="0"/>
          <w:marTop w:val="0"/>
          <w:marBottom w:val="0"/>
          <w:divBdr>
            <w:top w:val="none" w:sz="0" w:space="0" w:color="auto"/>
            <w:left w:val="none" w:sz="0" w:space="0" w:color="auto"/>
            <w:bottom w:val="none" w:sz="0" w:space="0" w:color="auto"/>
            <w:right w:val="none" w:sz="0" w:space="0" w:color="auto"/>
          </w:divBdr>
        </w:div>
      </w:divsChild>
    </w:div>
    <w:div w:id="1212041376">
      <w:bodyDiv w:val="1"/>
      <w:marLeft w:val="0"/>
      <w:marRight w:val="0"/>
      <w:marTop w:val="0"/>
      <w:marBottom w:val="0"/>
      <w:divBdr>
        <w:top w:val="none" w:sz="0" w:space="0" w:color="auto"/>
        <w:left w:val="none" w:sz="0" w:space="0" w:color="auto"/>
        <w:bottom w:val="none" w:sz="0" w:space="0" w:color="auto"/>
        <w:right w:val="none" w:sz="0" w:space="0" w:color="auto"/>
      </w:divBdr>
    </w:div>
    <w:div w:id="1229994548">
      <w:bodyDiv w:val="1"/>
      <w:marLeft w:val="0"/>
      <w:marRight w:val="0"/>
      <w:marTop w:val="0"/>
      <w:marBottom w:val="0"/>
      <w:divBdr>
        <w:top w:val="none" w:sz="0" w:space="0" w:color="auto"/>
        <w:left w:val="none" w:sz="0" w:space="0" w:color="auto"/>
        <w:bottom w:val="none" w:sz="0" w:space="0" w:color="auto"/>
        <w:right w:val="none" w:sz="0" w:space="0" w:color="auto"/>
      </w:divBdr>
    </w:div>
    <w:div w:id="1267077406">
      <w:bodyDiv w:val="1"/>
      <w:marLeft w:val="0"/>
      <w:marRight w:val="0"/>
      <w:marTop w:val="0"/>
      <w:marBottom w:val="0"/>
      <w:divBdr>
        <w:top w:val="none" w:sz="0" w:space="0" w:color="auto"/>
        <w:left w:val="none" w:sz="0" w:space="0" w:color="auto"/>
        <w:bottom w:val="none" w:sz="0" w:space="0" w:color="auto"/>
        <w:right w:val="none" w:sz="0" w:space="0" w:color="auto"/>
      </w:divBdr>
    </w:div>
    <w:div w:id="1287853159">
      <w:bodyDiv w:val="1"/>
      <w:marLeft w:val="0"/>
      <w:marRight w:val="0"/>
      <w:marTop w:val="0"/>
      <w:marBottom w:val="0"/>
      <w:divBdr>
        <w:top w:val="none" w:sz="0" w:space="0" w:color="auto"/>
        <w:left w:val="none" w:sz="0" w:space="0" w:color="auto"/>
        <w:bottom w:val="none" w:sz="0" w:space="0" w:color="auto"/>
        <w:right w:val="none" w:sz="0" w:space="0" w:color="auto"/>
      </w:divBdr>
    </w:div>
    <w:div w:id="1351952841">
      <w:bodyDiv w:val="1"/>
      <w:marLeft w:val="0"/>
      <w:marRight w:val="0"/>
      <w:marTop w:val="0"/>
      <w:marBottom w:val="0"/>
      <w:divBdr>
        <w:top w:val="none" w:sz="0" w:space="0" w:color="auto"/>
        <w:left w:val="none" w:sz="0" w:space="0" w:color="auto"/>
        <w:bottom w:val="none" w:sz="0" w:space="0" w:color="auto"/>
        <w:right w:val="none" w:sz="0" w:space="0" w:color="auto"/>
      </w:divBdr>
    </w:div>
    <w:div w:id="1356346943">
      <w:bodyDiv w:val="1"/>
      <w:marLeft w:val="0"/>
      <w:marRight w:val="0"/>
      <w:marTop w:val="0"/>
      <w:marBottom w:val="0"/>
      <w:divBdr>
        <w:top w:val="none" w:sz="0" w:space="0" w:color="auto"/>
        <w:left w:val="none" w:sz="0" w:space="0" w:color="auto"/>
        <w:bottom w:val="none" w:sz="0" w:space="0" w:color="auto"/>
        <w:right w:val="none" w:sz="0" w:space="0" w:color="auto"/>
      </w:divBdr>
    </w:div>
    <w:div w:id="1372143553">
      <w:bodyDiv w:val="1"/>
      <w:marLeft w:val="0"/>
      <w:marRight w:val="0"/>
      <w:marTop w:val="0"/>
      <w:marBottom w:val="0"/>
      <w:divBdr>
        <w:top w:val="none" w:sz="0" w:space="0" w:color="auto"/>
        <w:left w:val="none" w:sz="0" w:space="0" w:color="auto"/>
        <w:bottom w:val="none" w:sz="0" w:space="0" w:color="auto"/>
        <w:right w:val="none" w:sz="0" w:space="0" w:color="auto"/>
      </w:divBdr>
    </w:div>
    <w:div w:id="1386642319">
      <w:bodyDiv w:val="1"/>
      <w:marLeft w:val="0"/>
      <w:marRight w:val="0"/>
      <w:marTop w:val="0"/>
      <w:marBottom w:val="0"/>
      <w:divBdr>
        <w:top w:val="none" w:sz="0" w:space="0" w:color="auto"/>
        <w:left w:val="none" w:sz="0" w:space="0" w:color="auto"/>
        <w:bottom w:val="none" w:sz="0" w:space="0" w:color="auto"/>
        <w:right w:val="none" w:sz="0" w:space="0" w:color="auto"/>
      </w:divBdr>
    </w:div>
    <w:div w:id="1389914740">
      <w:bodyDiv w:val="1"/>
      <w:marLeft w:val="0"/>
      <w:marRight w:val="0"/>
      <w:marTop w:val="0"/>
      <w:marBottom w:val="0"/>
      <w:divBdr>
        <w:top w:val="none" w:sz="0" w:space="0" w:color="auto"/>
        <w:left w:val="none" w:sz="0" w:space="0" w:color="auto"/>
        <w:bottom w:val="none" w:sz="0" w:space="0" w:color="auto"/>
        <w:right w:val="none" w:sz="0" w:space="0" w:color="auto"/>
      </w:divBdr>
    </w:div>
    <w:div w:id="1391029926">
      <w:bodyDiv w:val="1"/>
      <w:marLeft w:val="0"/>
      <w:marRight w:val="0"/>
      <w:marTop w:val="0"/>
      <w:marBottom w:val="0"/>
      <w:divBdr>
        <w:top w:val="none" w:sz="0" w:space="0" w:color="auto"/>
        <w:left w:val="none" w:sz="0" w:space="0" w:color="auto"/>
        <w:bottom w:val="none" w:sz="0" w:space="0" w:color="auto"/>
        <w:right w:val="none" w:sz="0" w:space="0" w:color="auto"/>
      </w:divBdr>
    </w:div>
    <w:div w:id="1398556689">
      <w:bodyDiv w:val="1"/>
      <w:marLeft w:val="0"/>
      <w:marRight w:val="0"/>
      <w:marTop w:val="0"/>
      <w:marBottom w:val="0"/>
      <w:divBdr>
        <w:top w:val="none" w:sz="0" w:space="0" w:color="auto"/>
        <w:left w:val="none" w:sz="0" w:space="0" w:color="auto"/>
        <w:bottom w:val="none" w:sz="0" w:space="0" w:color="auto"/>
        <w:right w:val="none" w:sz="0" w:space="0" w:color="auto"/>
      </w:divBdr>
    </w:div>
    <w:div w:id="1413159564">
      <w:bodyDiv w:val="1"/>
      <w:marLeft w:val="0"/>
      <w:marRight w:val="0"/>
      <w:marTop w:val="0"/>
      <w:marBottom w:val="0"/>
      <w:divBdr>
        <w:top w:val="none" w:sz="0" w:space="0" w:color="auto"/>
        <w:left w:val="none" w:sz="0" w:space="0" w:color="auto"/>
        <w:bottom w:val="none" w:sz="0" w:space="0" w:color="auto"/>
        <w:right w:val="none" w:sz="0" w:space="0" w:color="auto"/>
      </w:divBdr>
    </w:div>
    <w:div w:id="1424571100">
      <w:bodyDiv w:val="1"/>
      <w:marLeft w:val="0"/>
      <w:marRight w:val="0"/>
      <w:marTop w:val="0"/>
      <w:marBottom w:val="0"/>
      <w:divBdr>
        <w:top w:val="none" w:sz="0" w:space="0" w:color="auto"/>
        <w:left w:val="none" w:sz="0" w:space="0" w:color="auto"/>
        <w:bottom w:val="none" w:sz="0" w:space="0" w:color="auto"/>
        <w:right w:val="none" w:sz="0" w:space="0" w:color="auto"/>
      </w:divBdr>
    </w:div>
    <w:div w:id="1434981279">
      <w:bodyDiv w:val="1"/>
      <w:marLeft w:val="0"/>
      <w:marRight w:val="0"/>
      <w:marTop w:val="0"/>
      <w:marBottom w:val="0"/>
      <w:divBdr>
        <w:top w:val="none" w:sz="0" w:space="0" w:color="auto"/>
        <w:left w:val="none" w:sz="0" w:space="0" w:color="auto"/>
        <w:bottom w:val="none" w:sz="0" w:space="0" w:color="auto"/>
        <w:right w:val="none" w:sz="0" w:space="0" w:color="auto"/>
      </w:divBdr>
      <w:divsChild>
        <w:div w:id="976953051">
          <w:marLeft w:val="0"/>
          <w:marRight w:val="0"/>
          <w:marTop w:val="0"/>
          <w:marBottom w:val="0"/>
          <w:divBdr>
            <w:top w:val="none" w:sz="0" w:space="0" w:color="auto"/>
            <w:left w:val="none" w:sz="0" w:space="0" w:color="auto"/>
            <w:bottom w:val="none" w:sz="0" w:space="0" w:color="auto"/>
            <w:right w:val="none" w:sz="0" w:space="0" w:color="auto"/>
          </w:divBdr>
        </w:div>
      </w:divsChild>
    </w:div>
    <w:div w:id="1455565553">
      <w:bodyDiv w:val="1"/>
      <w:marLeft w:val="0"/>
      <w:marRight w:val="0"/>
      <w:marTop w:val="0"/>
      <w:marBottom w:val="0"/>
      <w:divBdr>
        <w:top w:val="none" w:sz="0" w:space="0" w:color="auto"/>
        <w:left w:val="none" w:sz="0" w:space="0" w:color="auto"/>
        <w:bottom w:val="none" w:sz="0" w:space="0" w:color="auto"/>
        <w:right w:val="none" w:sz="0" w:space="0" w:color="auto"/>
      </w:divBdr>
      <w:divsChild>
        <w:div w:id="1833065220">
          <w:marLeft w:val="0"/>
          <w:marRight w:val="0"/>
          <w:marTop w:val="0"/>
          <w:marBottom w:val="0"/>
          <w:divBdr>
            <w:top w:val="none" w:sz="0" w:space="0" w:color="auto"/>
            <w:left w:val="none" w:sz="0" w:space="0" w:color="auto"/>
            <w:bottom w:val="none" w:sz="0" w:space="0" w:color="auto"/>
            <w:right w:val="none" w:sz="0" w:space="0" w:color="auto"/>
          </w:divBdr>
        </w:div>
      </w:divsChild>
    </w:div>
    <w:div w:id="1457481150">
      <w:bodyDiv w:val="1"/>
      <w:marLeft w:val="0"/>
      <w:marRight w:val="0"/>
      <w:marTop w:val="0"/>
      <w:marBottom w:val="0"/>
      <w:divBdr>
        <w:top w:val="none" w:sz="0" w:space="0" w:color="auto"/>
        <w:left w:val="none" w:sz="0" w:space="0" w:color="auto"/>
        <w:bottom w:val="none" w:sz="0" w:space="0" w:color="auto"/>
        <w:right w:val="none" w:sz="0" w:space="0" w:color="auto"/>
      </w:divBdr>
      <w:divsChild>
        <w:div w:id="1110314507">
          <w:marLeft w:val="0"/>
          <w:marRight w:val="0"/>
          <w:marTop w:val="0"/>
          <w:marBottom w:val="0"/>
          <w:divBdr>
            <w:top w:val="none" w:sz="0" w:space="0" w:color="auto"/>
            <w:left w:val="none" w:sz="0" w:space="0" w:color="auto"/>
            <w:bottom w:val="none" w:sz="0" w:space="0" w:color="auto"/>
            <w:right w:val="none" w:sz="0" w:space="0" w:color="auto"/>
          </w:divBdr>
        </w:div>
      </w:divsChild>
    </w:div>
    <w:div w:id="1468546923">
      <w:bodyDiv w:val="1"/>
      <w:marLeft w:val="0"/>
      <w:marRight w:val="0"/>
      <w:marTop w:val="0"/>
      <w:marBottom w:val="0"/>
      <w:divBdr>
        <w:top w:val="none" w:sz="0" w:space="0" w:color="auto"/>
        <w:left w:val="none" w:sz="0" w:space="0" w:color="auto"/>
        <w:bottom w:val="none" w:sz="0" w:space="0" w:color="auto"/>
        <w:right w:val="none" w:sz="0" w:space="0" w:color="auto"/>
      </w:divBdr>
    </w:div>
    <w:div w:id="1476146984">
      <w:bodyDiv w:val="1"/>
      <w:marLeft w:val="0"/>
      <w:marRight w:val="0"/>
      <w:marTop w:val="0"/>
      <w:marBottom w:val="0"/>
      <w:divBdr>
        <w:top w:val="none" w:sz="0" w:space="0" w:color="auto"/>
        <w:left w:val="none" w:sz="0" w:space="0" w:color="auto"/>
        <w:bottom w:val="none" w:sz="0" w:space="0" w:color="auto"/>
        <w:right w:val="none" w:sz="0" w:space="0" w:color="auto"/>
      </w:divBdr>
    </w:div>
    <w:div w:id="1502509184">
      <w:bodyDiv w:val="1"/>
      <w:marLeft w:val="0"/>
      <w:marRight w:val="0"/>
      <w:marTop w:val="0"/>
      <w:marBottom w:val="0"/>
      <w:divBdr>
        <w:top w:val="none" w:sz="0" w:space="0" w:color="auto"/>
        <w:left w:val="none" w:sz="0" w:space="0" w:color="auto"/>
        <w:bottom w:val="none" w:sz="0" w:space="0" w:color="auto"/>
        <w:right w:val="none" w:sz="0" w:space="0" w:color="auto"/>
      </w:divBdr>
    </w:div>
    <w:div w:id="1527988074">
      <w:bodyDiv w:val="1"/>
      <w:marLeft w:val="0"/>
      <w:marRight w:val="0"/>
      <w:marTop w:val="0"/>
      <w:marBottom w:val="0"/>
      <w:divBdr>
        <w:top w:val="none" w:sz="0" w:space="0" w:color="auto"/>
        <w:left w:val="none" w:sz="0" w:space="0" w:color="auto"/>
        <w:bottom w:val="none" w:sz="0" w:space="0" w:color="auto"/>
        <w:right w:val="none" w:sz="0" w:space="0" w:color="auto"/>
      </w:divBdr>
    </w:div>
    <w:div w:id="1530214965">
      <w:bodyDiv w:val="1"/>
      <w:marLeft w:val="0"/>
      <w:marRight w:val="0"/>
      <w:marTop w:val="0"/>
      <w:marBottom w:val="0"/>
      <w:divBdr>
        <w:top w:val="none" w:sz="0" w:space="0" w:color="auto"/>
        <w:left w:val="none" w:sz="0" w:space="0" w:color="auto"/>
        <w:bottom w:val="none" w:sz="0" w:space="0" w:color="auto"/>
        <w:right w:val="none" w:sz="0" w:space="0" w:color="auto"/>
      </w:divBdr>
    </w:div>
    <w:div w:id="1562136940">
      <w:bodyDiv w:val="1"/>
      <w:marLeft w:val="0"/>
      <w:marRight w:val="0"/>
      <w:marTop w:val="0"/>
      <w:marBottom w:val="0"/>
      <w:divBdr>
        <w:top w:val="none" w:sz="0" w:space="0" w:color="auto"/>
        <w:left w:val="none" w:sz="0" w:space="0" w:color="auto"/>
        <w:bottom w:val="none" w:sz="0" w:space="0" w:color="auto"/>
        <w:right w:val="none" w:sz="0" w:space="0" w:color="auto"/>
      </w:divBdr>
    </w:div>
    <w:div w:id="1569615017">
      <w:bodyDiv w:val="1"/>
      <w:marLeft w:val="0"/>
      <w:marRight w:val="0"/>
      <w:marTop w:val="0"/>
      <w:marBottom w:val="0"/>
      <w:divBdr>
        <w:top w:val="none" w:sz="0" w:space="0" w:color="auto"/>
        <w:left w:val="none" w:sz="0" w:space="0" w:color="auto"/>
        <w:bottom w:val="none" w:sz="0" w:space="0" w:color="auto"/>
        <w:right w:val="none" w:sz="0" w:space="0" w:color="auto"/>
      </w:divBdr>
    </w:div>
    <w:div w:id="1596090492">
      <w:bodyDiv w:val="1"/>
      <w:marLeft w:val="0"/>
      <w:marRight w:val="0"/>
      <w:marTop w:val="0"/>
      <w:marBottom w:val="0"/>
      <w:divBdr>
        <w:top w:val="none" w:sz="0" w:space="0" w:color="auto"/>
        <w:left w:val="none" w:sz="0" w:space="0" w:color="auto"/>
        <w:bottom w:val="none" w:sz="0" w:space="0" w:color="auto"/>
        <w:right w:val="none" w:sz="0" w:space="0" w:color="auto"/>
      </w:divBdr>
    </w:div>
    <w:div w:id="1603488256">
      <w:bodyDiv w:val="1"/>
      <w:marLeft w:val="0"/>
      <w:marRight w:val="0"/>
      <w:marTop w:val="0"/>
      <w:marBottom w:val="0"/>
      <w:divBdr>
        <w:top w:val="none" w:sz="0" w:space="0" w:color="auto"/>
        <w:left w:val="none" w:sz="0" w:space="0" w:color="auto"/>
        <w:bottom w:val="none" w:sz="0" w:space="0" w:color="auto"/>
        <w:right w:val="none" w:sz="0" w:space="0" w:color="auto"/>
      </w:divBdr>
    </w:div>
    <w:div w:id="1611814370">
      <w:bodyDiv w:val="1"/>
      <w:marLeft w:val="0"/>
      <w:marRight w:val="0"/>
      <w:marTop w:val="0"/>
      <w:marBottom w:val="0"/>
      <w:divBdr>
        <w:top w:val="none" w:sz="0" w:space="0" w:color="auto"/>
        <w:left w:val="none" w:sz="0" w:space="0" w:color="auto"/>
        <w:bottom w:val="none" w:sz="0" w:space="0" w:color="auto"/>
        <w:right w:val="none" w:sz="0" w:space="0" w:color="auto"/>
      </w:divBdr>
      <w:divsChild>
        <w:div w:id="1270429442">
          <w:marLeft w:val="0"/>
          <w:marRight w:val="0"/>
          <w:marTop w:val="0"/>
          <w:marBottom w:val="0"/>
          <w:divBdr>
            <w:top w:val="none" w:sz="0" w:space="0" w:color="auto"/>
            <w:left w:val="none" w:sz="0" w:space="0" w:color="auto"/>
            <w:bottom w:val="none" w:sz="0" w:space="0" w:color="auto"/>
            <w:right w:val="none" w:sz="0" w:space="0" w:color="auto"/>
          </w:divBdr>
        </w:div>
      </w:divsChild>
    </w:div>
    <w:div w:id="1638025015">
      <w:bodyDiv w:val="1"/>
      <w:marLeft w:val="0"/>
      <w:marRight w:val="0"/>
      <w:marTop w:val="0"/>
      <w:marBottom w:val="0"/>
      <w:divBdr>
        <w:top w:val="none" w:sz="0" w:space="0" w:color="auto"/>
        <w:left w:val="none" w:sz="0" w:space="0" w:color="auto"/>
        <w:bottom w:val="none" w:sz="0" w:space="0" w:color="auto"/>
        <w:right w:val="none" w:sz="0" w:space="0" w:color="auto"/>
      </w:divBdr>
    </w:div>
    <w:div w:id="1653290555">
      <w:bodyDiv w:val="1"/>
      <w:marLeft w:val="0"/>
      <w:marRight w:val="0"/>
      <w:marTop w:val="0"/>
      <w:marBottom w:val="0"/>
      <w:divBdr>
        <w:top w:val="none" w:sz="0" w:space="0" w:color="auto"/>
        <w:left w:val="none" w:sz="0" w:space="0" w:color="auto"/>
        <w:bottom w:val="none" w:sz="0" w:space="0" w:color="auto"/>
        <w:right w:val="none" w:sz="0" w:space="0" w:color="auto"/>
      </w:divBdr>
    </w:div>
    <w:div w:id="1668164938">
      <w:bodyDiv w:val="1"/>
      <w:marLeft w:val="0"/>
      <w:marRight w:val="0"/>
      <w:marTop w:val="0"/>
      <w:marBottom w:val="0"/>
      <w:divBdr>
        <w:top w:val="none" w:sz="0" w:space="0" w:color="auto"/>
        <w:left w:val="none" w:sz="0" w:space="0" w:color="auto"/>
        <w:bottom w:val="none" w:sz="0" w:space="0" w:color="auto"/>
        <w:right w:val="none" w:sz="0" w:space="0" w:color="auto"/>
      </w:divBdr>
    </w:div>
    <w:div w:id="1684013998">
      <w:bodyDiv w:val="1"/>
      <w:marLeft w:val="0"/>
      <w:marRight w:val="0"/>
      <w:marTop w:val="0"/>
      <w:marBottom w:val="0"/>
      <w:divBdr>
        <w:top w:val="none" w:sz="0" w:space="0" w:color="auto"/>
        <w:left w:val="none" w:sz="0" w:space="0" w:color="auto"/>
        <w:bottom w:val="none" w:sz="0" w:space="0" w:color="auto"/>
        <w:right w:val="none" w:sz="0" w:space="0" w:color="auto"/>
      </w:divBdr>
      <w:divsChild>
        <w:div w:id="1145925442">
          <w:marLeft w:val="0"/>
          <w:marRight w:val="0"/>
          <w:marTop w:val="0"/>
          <w:marBottom w:val="0"/>
          <w:divBdr>
            <w:top w:val="none" w:sz="0" w:space="0" w:color="auto"/>
            <w:left w:val="none" w:sz="0" w:space="0" w:color="auto"/>
            <w:bottom w:val="none" w:sz="0" w:space="0" w:color="auto"/>
            <w:right w:val="none" w:sz="0" w:space="0" w:color="auto"/>
          </w:divBdr>
        </w:div>
      </w:divsChild>
    </w:div>
    <w:div w:id="1685013716">
      <w:bodyDiv w:val="1"/>
      <w:marLeft w:val="0"/>
      <w:marRight w:val="0"/>
      <w:marTop w:val="0"/>
      <w:marBottom w:val="0"/>
      <w:divBdr>
        <w:top w:val="none" w:sz="0" w:space="0" w:color="auto"/>
        <w:left w:val="none" w:sz="0" w:space="0" w:color="auto"/>
        <w:bottom w:val="none" w:sz="0" w:space="0" w:color="auto"/>
        <w:right w:val="none" w:sz="0" w:space="0" w:color="auto"/>
      </w:divBdr>
      <w:divsChild>
        <w:div w:id="1214392289">
          <w:marLeft w:val="0"/>
          <w:marRight w:val="0"/>
          <w:marTop w:val="0"/>
          <w:marBottom w:val="0"/>
          <w:divBdr>
            <w:top w:val="none" w:sz="0" w:space="0" w:color="auto"/>
            <w:left w:val="none" w:sz="0" w:space="0" w:color="auto"/>
            <w:bottom w:val="none" w:sz="0" w:space="0" w:color="auto"/>
            <w:right w:val="none" w:sz="0" w:space="0" w:color="auto"/>
          </w:divBdr>
        </w:div>
      </w:divsChild>
    </w:div>
    <w:div w:id="1690184825">
      <w:bodyDiv w:val="1"/>
      <w:marLeft w:val="0"/>
      <w:marRight w:val="0"/>
      <w:marTop w:val="0"/>
      <w:marBottom w:val="0"/>
      <w:divBdr>
        <w:top w:val="none" w:sz="0" w:space="0" w:color="auto"/>
        <w:left w:val="none" w:sz="0" w:space="0" w:color="auto"/>
        <w:bottom w:val="none" w:sz="0" w:space="0" w:color="auto"/>
        <w:right w:val="none" w:sz="0" w:space="0" w:color="auto"/>
      </w:divBdr>
    </w:div>
    <w:div w:id="1717582763">
      <w:bodyDiv w:val="1"/>
      <w:marLeft w:val="0"/>
      <w:marRight w:val="0"/>
      <w:marTop w:val="0"/>
      <w:marBottom w:val="0"/>
      <w:divBdr>
        <w:top w:val="none" w:sz="0" w:space="0" w:color="auto"/>
        <w:left w:val="none" w:sz="0" w:space="0" w:color="auto"/>
        <w:bottom w:val="none" w:sz="0" w:space="0" w:color="auto"/>
        <w:right w:val="none" w:sz="0" w:space="0" w:color="auto"/>
      </w:divBdr>
    </w:div>
    <w:div w:id="1758669083">
      <w:bodyDiv w:val="1"/>
      <w:marLeft w:val="0"/>
      <w:marRight w:val="0"/>
      <w:marTop w:val="0"/>
      <w:marBottom w:val="0"/>
      <w:divBdr>
        <w:top w:val="none" w:sz="0" w:space="0" w:color="auto"/>
        <w:left w:val="none" w:sz="0" w:space="0" w:color="auto"/>
        <w:bottom w:val="none" w:sz="0" w:space="0" w:color="auto"/>
        <w:right w:val="none" w:sz="0" w:space="0" w:color="auto"/>
      </w:divBdr>
      <w:divsChild>
        <w:div w:id="285240703">
          <w:marLeft w:val="0"/>
          <w:marRight w:val="0"/>
          <w:marTop w:val="0"/>
          <w:marBottom w:val="0"/>
          <w:divBdr>
            <w:top w:val="none" w:sz="0" w:space="0" w:color="auto"/>
            <w:left w:val="none" w:sz="0" w:space="0" w:color="auto"/>
            <w:bottom w:val="none" w:sz="0" w:space="0" w:color="auto"/>
            <w:right w:val="none" w:sz="0" w:space="0" w:color="auto"/>
          </w:divBdr>
        </w:div>
        <w:div w:id="633101646">
          <w:marLeft w:val="0"/>
          <w:marRight w:val="0"/>
          <w:marTop w:val="0"/>
          <w:marBottom w:val="0"/>
          <w:divBdr>
            <w:top w:val="none" w:sz="0" w:space="0" w:color="auto"/>
            <w:left w:val="none" w:sz="0" w:space="0" w:color="auto"/>
            <w:bottom w:val="none" w:sz="0" w:space="0" w:color="auto"/>
            <w:right w:val="none" w:sz="0" w:space="0" w:color="auto"/>
          </w:divBdr>
        </w:div>
        <w:div w:id="717046162">
          <w:marLeft w:val="0"/>
          <w:marRight w:val="0"/>
          <w:marTop w:val="0"/>
          <w:marBottom w:val="0"/>
          <w:divBdr>
            <w:top w:val="none" w:sz="0" w:space="0" w:color="auto"/>
            <w:left w:val="none" w:sz="0" w:space="0" w:color="auto"/>
            <w:bottom w:val="none" w:sz="0" w:space="0" w:color="auto"/>
            <w:right w:val="none" w:sz="0" w:space="0" w:color="auto"/>
          </w:divBdr>
        </w:div>
        <w:div w:id="1144086941">
          <w:marLeft w:val="0"/>
          <w:marRight w:val="0"/>
          <w:marTop w:val="0"/>
          <w:marBottom w:val="0"/>
          <w:divBdr>
            <w:top w:val="none" w:sz="0" w:space="0" w:color="auto"/>
            <w:left w:val="none" w:sz="0" w:space="0" w:color="auto"/>
            <w:bottom w:val="none" w:sz="0" w:space="0" w:color="auto"/>
            <w:right w:val="none" w:sz="0" w:space="0" w:color="auto"/>
          </w:divBdr>
        </w:div>
        <w:div w:id="1228220852">
          <w:marLeft w:val="0"/>
          <w:marRight w:val="0"/>
          <w:marTop w:val="0"/>
          <w:marBottom w:val="0"/>
          <w:divBdr>
            <w:top w:val="none" w:sz="0" w:space="0" w:color="auto"/>
            <w:left w:val="none" w:sz="0" w:space="0" w:color="auto"/>
            <w:bottom w:val="none" w:sz="0" w:space="0" w:color="auto"/>
            <w:right w:val="none" w:sz="0" w:space="0" w:color="auto"/>
          </w:divBdr>
        </w:div>
        <w:div w:id="1385786793">
          <w:marLeft w:val="0"/>
          <w:marRight w:val="0"/>
          <w:marTop w:val="0"/>
          <w:marBottom w:val="0"/>
          <w:divBdr>
            <w:top w:val="none" w:sz="0" w:space="0" w:color="auto"/>
            <w:left w:val="none" w:sz="0" w:space="0" w:color="auto"/>
            <w:bottom w:val="none" w:sz="0" w:space="0" w:color="auto"/>
            <w:right w:val="none" w:sz="0" w:space="0" w:color="auto"/>
          </w:divBdr>
        </w:div>
        <w:div w:id="1650211649">
          <w:marLeft w:val="0"/>
          <w:marRight w:val="0"/>
          <w:marTop w:val="0"/>
          <w:marBottom w:val="0"/>
          <w:divBdr>
            <w:top w:val="none" w:sz="0" w:space="0" w:color="auto"/>
            <w:left w:val="none" w:sz="0" w:space="0" w:color="auto"/>
            <w:bottom w:val="none" w:sz="0" w:space="0" w:color="auto"/>
            <w:right w:val="none" w:sz="0" w:space="0" w:color="auto"/>
          </w:divBdr>
        </w:div>
      </w:divsChild>
    </w:div>
    <w:div w:id="1767775095">
      <w:bodyDiv w:val="1"/>
      <w:marLeft w:val="0"/>
      <w:marRight w:val="0"/>
      <w:marTop w:val="0"/>
      <w:marBottom w:val="0"/>
      <w:divBdr>
        <w:top w:val="none" w:sz="0" w:space="0" w:color="auto"/>
        <w:left w:val="none" w:sz="0" w:space="0" w:color="auto"/>
        <w:bottom w:val="none" w:sz="0" w:space="0" w:color="auto"/>
        <w:right w:val="none" w:sz="0" w:space="0" w:color="auto"/>
      </w:divBdr>
    </w:div>
    <w:div w:id="1784959295">
      <w:bodyDiv w:val="1"/>
      <w:marLeft w:val="0"/>
      <w:marRight w:val="0"/>
      <w:marTop w:val="0"/>
      <w:marBottom w:val="0"/>
      <w:divBdr>
        <w:top w:val="none" w:sz="0" w:space="0" w:color="auto"/>
        <w:left w:val="none" w:sz="0" w:space="0" w:color="auto"/>
        <w:bottom w:val="none" w:sz="0" w:space="0" w:color="auto"/>
        <w:right w:val="none" w:sz="0" w:space="0" w:color="auto"/>
      </w:divBdr>
      <w:divsChild>
        <w:div w:id="1561483336">
          <w:marLeft w:val="0"/>
          <w:marRight w:val="0"/>
          <w:marTop w:val="0"/>
          <w:marBottom w:val="0"/>
          <w:divBdr>
            <w:top w:val="none" w:sz="0" w:space="0" w:color="auto"/>
            <w:left w:val="none" w:sz="0" w:space="0" w:color="auto"/>
            <w:bottom w:val="none" w:sz="0" w:space="0" w:color="auto"/>
            <w:right w:val="none" w:sz="0" w:space="0" w:color="auto"/>
          </w:divBdr>
          <w:divsChild>
            <w:div w:id="87886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264206">
      <w:bodyDiv w:val="1"/>
      <w:marLeft w:val="0"/>
      <w:marRight w:val="0"/>
      <w:marTop w:val="0"/>
      <w:marBottom w:val="0"/>
      <w:divBdr>
        <w:top w:val="none" w:sz="0" w:space="0" w:color="auto"/>
        <w:left w:val="none" w:sz="0" w:space="0" w:color="auto"/>
        <w:bottom w:val="none" w:sz="0" w:space="0" w:color="auto"/>
        <w:right w:val="none" w:sz="0" w:space="0" w:color="auto"/>
      </w:divBdr>
      <w:divsChild>
        <w:div w:id="1540510865">
          <w:marLeft w:val="0"/>
          <w:marRight w:val="0"/>
          <w:marTop w:val="0"/>
          <w:marBottom w:val="0"/>
          <w:divBdr>
            <w:top w:val="none" w:sz="0" w:space="0" w:color="auto"/>
            <w:left w:val="none" w:sz="0" w:space="0" w:color="auto"/>
            <w:bottom w:val="none" w:sz="0" w:space="0" w:color="auto"/>
            <w:right w:val="none" w:sz="0" w:space="0" w:color="auto"/>
          </w:divBdr>
        </w:div>
      </w:divsChild>
    </w:div>
    <w:div w:id="1809083262">
      <w:bodyDiv w:val="1"/>
      <w:marLeft w:val="0"/>
      <w:marRight w:val="0"/>
      <w:marTop w:val="0"/>
      <w:marBottom w:val="0"/>
      <w:divBdr>
        <w:top w:val="none" w:sz="0" w:space="0" w:color="auto"/>
        <w:left w:val="none" w:sz="0" w:space="0" w:color="auto"/>
        <w:bottom w:val="none" w:sz="0" w:space="0" w:color="auto"/>
        <w:right w:val="none" w:sz="0" w:space="0" w:color="auto"/>
      </w:divBdr>
    </w:div>
    <w:div w:id="1849102355">
      <w:bodyDiv w:val="1"/>
      <w:marLeft w:val="0"/>
      <w:marRight w:val="0"/>
      <w:marTop w:val="0"/>
      <w:marBottom w:val="0"/>
      <w:divBdr>
        <w:top w:val="none" w:sz="0" w:space="0" w:color="auto"/>
        <w:left w:val="none" w:sz="0" w:space="0" w:color="auto"/>
        <w:bottom w:val="none" w:sz="0" w:space="0" w:color="auto"/>
        <w:right w:val="none" w:sz="0" w:space="0" w:color="auto"/>
      </w:divBdr>
    </w:div>
    <w:div w:id="1868567941">
      <w:bodyDiv w:val="1"/>
      <w:marLeft w:val="0"/>
      <w:marRight w:val="0"/>
      <w:marTop w:val="0"/>
      <w:marBottom w:val="0"/>
      <w:divBdr>
        <w:top w:val="none" w:sz="0" w:space="0" w:color="auto"/>
        <w:left w:val="none" w:sz="0" w:space="0" w:color="auto"/>
        <w:bottom w:val="none" w:sz="0" w:space="0" w:color="auto"/>
        <w:right w:val="none" w:sz="0" w:space="0" w:color="auto"/>
      </w:divBdr>
    </w:div>
    <w:div w:id="1869222223">
      <w:bodyDiv w:val="1"/>
      <w:marLeft w:val="0"/>
      <w:marRight w:val="0"/>
      <w:marTop w:val="0"/>
      <w:marBottom w:val="0"/>
      <w:divBdr>
        <w:top w:val="none" w:sz="0" w:space="0" w:color="auto"/>
        <w:left w:val="none" w:sz="0" w:space="0" w:color="auto"/>
        <w:bottom w:val="none" w:sz="0" w:space="0" w:color="auto"/>
        <w:right w:val="none" w:sz="0" w:space="0" w:color="auto"/>
      </w:divBdr>
    </w:div>
    <w:div w:id="1872910289">
      <w:bodyDiv w:val="1"/>
      <w:marLeft w:val="0"/>
      <w:marRight w:val="0"/>
      <w:marTop w:val="0"/>
      <w:marBottom w:val="0"/>
      <w:divBdr>
        <w:top w:val="none" w:sz="0" w:space="0" w:color="auto"/>
        <w:left w:val="none" w:sz="0" w:space="0" w:color="auto"/>
        <w:bottom w:val="none" w:sz="0" w:space="0" w:color="auto"/>
        <w:right w:val="none" w:sz="0" w:space="0" w:color="auto"/>
      </w:divBdr>
      <w:divsChild>
        <w:div w:id="433210372">
          <w:marLeft w:val="480"/>
          <w:marRight w:val="0"/>
          <w:marTop w:val="0"/>
          <w:marBottom w:val="0"/>
          <w:divBdr>
            <w:top w:val="none" w:sz="0" w:space="0" w:color="auto"/>
            <w:left w:val="none" w:sz="0" w:space="0" w:color="auto"/>
            <w:bottom w:val="none" w:sz="0" w:space="0" w:color="auto"/>
            <w:right w:val="none" w:sz="0" w:space="0" w:color="auto"/>
          </w:divBdr>
          <w:divsChild>
            <w:div w:id="116929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546619">
      <w:bodyDiv w:val="1"/>
      <w:marLeft w:val="0"/>
      <w:marRight w:val="0"/>
      <w:marTop w:val="0"/>
      <w:marBottom w:val="0"/>
      <w:divBdr>
        <w:top w:val="none" w:sz="0" w:space="0" w:color="auto"/>
        <w:left w:val="none" w:sz="0" w:space="0" w:color="auto"/>
        <w:bottom w:val="none" w:sz="0" w:space="0" w:color="auto"/>
        <w:right w:val="none" w:sz="0" w:space="0" w:color="auto"/>
      </w:divBdr>
      <w:divsChild>
        <w:div w:id="1690640913">
          <w:marLeft w:val="0"/>
          <w:marRight w:val="0"/>
          <w:marTop w:val="0"/>
          <w:marBottom w:val="0"/>
          <w:divBdr>
            <w:top w:val="none" w:sz="0" w:space="0" w:color="auto"/>
            <w:left w:val="none" w:sz="0" w:space="0" w:color="auto"/>
            <w:bottom w:val="none" w:sz="0" w:space="0" w:color="auto"/>
            <w:right w:val="none" w:sz="0" w:space="0" w:color="auto"/>
          </w:divBdr>
        </w:div>
      </w:divsChild>
    </w:div>
    <w:div w:id="1895846713">
      <w:bodyDiv w:val="1"/>
      <w:marLeft w:val="0"/>
      <w:marRight w:val="0"/>
      <w:marTop w:val="0"/>
      <w:marBottom w:val="0"/>
      <w:divBdr>
        <w:top w:val="none" w:sz="0" w:space="0" w:color="auto"/>
        <w:left w:val="none" w:sz="0" w:space="0" w:color="auto"/>
        <w:bottom w:val="none" w:sz="0" w:space="0" w:color="auto"/>
        <w:right w:val="none" w:sz="0" w:space="0" w:color="auto"/>
      </w:divBdr>
      <w:divsChild>
        <w:div w:id="1713722860">
          <w:marLeft w:val="0"/>
          <w:marRight w:val="0"/>
          <w:marTop w:val="0"/>
          <w:marBottom w:val="0"/>
          <w:divBdr>
            <w:top w:val="none" w:sz="0" w:space="0" w:color="auto"/>
            <w:left w:val="none" w:sz="0" w:space="0" w:color="auto"/>
            <w:bottom w:val="none" w:sz="0" w:space="0" w:color="auto"/>
            <w:right w:val="none" w:sz="0" w:space="0" w:color="auto"/>
          </w:divBdr>
        </w:div>
      </w:divsChild>
    </w:div>
    <w:div w:id="1917863151">
      <w:bodyDiv w:val="1"/>
      <w:marLeft w:val="0"/>
      <w:marRight w:val="0"/>
      <w:marTop w:val="0"/>
      <w:marBottom w:val="0"/>
      <w:divBdr>
        <w:top w:val="none" w:sz="0" w:space="0" w:color="auto"/>
        <w:left w:val="none" w:sz="0" w:space="0" w:color="auto"/>
        <w:bottom w:val="none" w:sz="0" w:space="0" w:color="auto"/>
        <w:right w:val="none" w:sz="0" w:space="0" w:color="auto"/>
      </w:divBdr>
    </w:div>
    <w:div w:id="1918242119">
      <w:bodyDiv w:val="1"/>
      <w:marLeft w:val="0"/>
      <w:marRight w:val="0"/>
      <w:marTop w:val="0"/>
      <w:marBottom w:val="0"/>
      <w:divBdr>
        <w:top w:val="none" w:sz="0" w:space="0" w:color="auto"/>
        <w:left w:val="none" w:sz="0" w:space="0" w:color="auto"/>
        <w:bottom w:val="none" w:sz="0" w:space="0" w:color="auto"/>
        <w:right w:val="none" w:sz="0" w:space="0" w:color="auto"/>
      </w:divBdr>
      <w:divsChild>
        <w:div w:id="61101612">
          <w:marLeft w:val="0"/>
          <w:marRight w:val="0"/>
          <w:marTop w:val="0"/>
          <w:marBottom w:val="0"/>
          <w:divBdr>
            <w:top w:val="none" w:sz="0" w:space="0" w:color="auto"/>
            <w:left w:val="none" w:sz="0" w:space="0" w:color="auto"/>
            <w:bottom w:val="none" w:sz="0" w:space="0" w:color="auto"/>
            <w:right w:val="none" w:sz="0" w:space="0" w:color="auto"/>
          </w:divBdr>
        </w:div>
      </w:divsChild>
    </w:div>
    <w:div w:id="1921206647">
      <w:bodyDiv w:val="1"/>
      <w:marLeft w:val="0"/>
      <w:marRight w:val="0"/>
      <w:marTop w:val="0"/>
      <w:marBottom w:val="0"/>
      <w:divBdr>
        <w:top w:val="none" w:sz="0" w:space="0" w:color="auto"/>
        <w:left w:val="none" w:sz="0" w:space="0" w:color="auto"/>
        <w:bottom w:val="none" w:sz="0" w:space="0" w:color="auto"/>
        <w:right w:val="none" w:sz="0" w:space="0" w:color="auto"/>
      </w:divBdr>
    </w:div>
    <w:div w:id="1953704886">
      <w:bodyDiv w:val="1"/>
      <w:marLeft w:val="0"/>
      <w:marRight w:val="0"/>
      <w:marTop w:val="0"/>
      <w:marBottom w:val="0"/>
      <w:divBdr>
        <w:top w:val="none" w:sz="0" w:space="0" w:color="auto"/>
        <w:left w:val="none" w:sz="0" w:space="0" w:color="auto"/>
        <w:bottom w:val="none" w:sz="0" w:space="0" w:color="auto"/>
        <w:right w:val="none" w:sz="0" w:space="0" w:color="auto"/>
      </w:divBdr>
      <w:divsChild>
        <w:div w:id="2006350059">
          <w:marLeft w:val="0"/>
          <w:marRight w:val="0"/>
          <w:marTop w:val="0"/>
          <w:marBottom w:val="0"/>
          <w:divBdr>
            <w:top w:val="none" w:sz="0" w:space="0" w:color="auto"/>
            <w:left w:val="none" w:sz="0" w:space="0" w:color="auto"/>
            <w:bottom w:val="none" w:sz="0" w:space="0" w:color="auto"/>
            <w:right w:val="none" w:sz="0" w:space="0" w:color="auto"/>
          </w:divBdr>
        </w:div>
      </w:divsChild>
    </w:div>
    <w:div w:id="1990279687">
      <w:bodyDiv w:val="1"/>
      <w:marLeft w:val="0"/>
      <w:marRight w:val="0"/>
      <w:marTop w:val="0"/>
      <w:marBottom w:val="0"/>
      <w:divBdr>
        <w:top w:val="none" w:sz="0" w:space="0" w:color="auto"/>
        <w:left w:val="none" w:sz="0" w:space="0" w:color="auto"/>
        <w:bottom w:val="none" w:sz="0" w:space="0" w:color="auto"/>
        <w:right w:val="none" w:sz="0" w:space="0" w:color="auto"/>
      </w:divBdr>
      <w:divsChild>
        <w:div w:id="2125298559">
          <w:marLeft w:val="0"/>
          <w:marRight w:val="0"/>
          <w:marTop w:val="0"/>
          <w:marBottom w:val="0"/>
          <w:divBdr>
            <w:top w:val="none" w:sz="0" w:space="0" w:color="auto"/>
            <w:left w:val="none" w:sz="0" w:space="0" w:color="auto"/>
            <w:bottom w:val="none" w:sz="0" w:space="0" w:color="auto"/>
            <w:right w:val="none" w:sz="0" w:space="0" w:color="auto"/>
          </w:divBdr>
        </w:div>
      </w:divsChild>
    </w:div>
    <w:div w:id="2013989122">
      <w:bodyDiv w:val="1"/>
      <w:marLeft w:val="0"/>
      <w:marRight w:val="0"/>
      <w:marTop w:val="0"/>
      <w:marBottom w:val="0"/>
      <w:divBdr>
        <w:top w:val="none" w:sz="0" w:space="0" w:color="auto"/>
        <w:left w:val="none" w:sz="0" w:space="0" w:color="auto"/>
        <w:bottom w:val="none" w:sz="0" w:space="0" w:color="auto"/>
        <w:right w:val="none" w:sz="0" w:space="0" w:color="auto"/>
      </w:divBdr>
    </w:div>
    <w:div w:id="2014726359">
      <w:bodyDiv w:val="1"/>
      <w:marLeft w:val="0"/>
      <w:marRight w:val="0"/>
      <w:marTop w:val="0"/>
      <w:marBottom w:val="0"/>
      <w:divBdr>
        <w:top w:val="none" w:sz="0" w:space="0" w:color="auto"/>
        <w:left w:val="none" w:sz="0" w:space="0" w:color="auto"/>
        <w:bottom w:val="none" w:sz="0" w:space="0" w:color="auto"/>
        <w:right w:val="none" w:sz="0" w:space="0" w:color="auto"/>
      </w:divBdr>
      <w:divsChild>
        <w:div w:id="718162485">
          <w:marLeft w:val="0"/>
          <w:marRight w:val="0"/>
          <w:marTop w:val="0"/>
          <w:marBottom w:val="0"/>
          <w:divBdr>
            <w:top w:val="none" w:sz="0" w:space="0" w:color="auto"/>
            <w:left w:val="none" w:sz="0" w:space="0" w:color="auto"/>
            <w:bottom w:val="none" w:sz="0" w:space="0" w:color="auto"/>
            <w:right w:val="none" w:sz="0" w:space="0" w:color="auto"/>
          </w:divBdr>
        </w:div>
        <w:div w:id="1244296765">
          <w:marLeft w:val="0"/>
          <w:marRight w:val="0"/>
          <w:marTop w:val="0"/>
          <w:marBottom w:val="0"/>
          <w:divBdr>
            <w:top w:val="none" w:sz="0" w:space="0" w:color="auto"/>
            <w:left w:val="none" w:sz="0" w:space="0" w:color="auto"/>
            <w:bottom w:val="none" w:sz="0" w:space="0" w:color="auto"/>
            <w:right w:val="none" w:sz="0" w:space="0" w:color="auto"/>
          </w:divBdr>
        </w:div>
      </w:divsChild>
    </w:div>
    <w:div w:id="2019382649">
      <w:bodyDiv w:val="1"/>
      <w:marLeft w:val="0"/>
      <w:marRight w:val="0"/>
      <w:marTop w:val="0"/>
      <w:marBottom w:val="0"/>
      <w:divBdr>
        <w:top w:val="none" w:sz="0" w:space="0" w:color="auto"/>
        <w:left w:val="none" w:sz="0" w:space="0" w:color="auto"/>
        <w:bottom w:val="none" w:sz="0" w:space="0" w:color="auto"/>
        <w:right w:val="none" w:sz="0" w:space="0" w:color="auto"/>
      </w:divBdr>
      <w:divsChild>
        <w:div w:id="380597036">
          <w:marLeft w:val="360"/>
          <w:marRight w:val="0"/>
          <w:marTop w:val="200"/>
          <w:marBottom w:val="0"/>
          <w:divBdr>
            <w:top w:val="none" w:sz="0" w:space="0" w:color="auto"/>
            <w:left w:val="none" w:sz="0" w:space="0" w:color="auto"/>
            <w:bottom w:val="none" w:sz="0" w:space="0" w:color="auto"/>
            <w:right w:val="none" w:sz="0" w:space="0" w:color="auto"/>
          </w:divBdr>
        </w:div>
      </w:divsChild>
    </w:div>
    <w:div w:id="2020423518">
      <w:bodyDiv w:val="1"/>
      <w:marLeft w:val="0"/>
      <w:marRight w:val="0"/>
      <w:marTop w:val="0"/>
      <w:marBottom w:val="0"/>
      <w:divBdr>
        <w:top w:val="none" w:sz="0" w:space="0" w:color="auto"/>
        <w:left w:val="none" w:sz="0" w:space="0" w:color="auto"/>
        <w:bottom w:val="none" w:sz="0" w:space="0" w:color="auto"/>
        <w:right w:val="none" w:sz="0" w:space="0" w:color="auto"/>
      </w:divBdr>
      <w:divsChild>
        <w:div w:id="2054496104">
          <w:marLeft w:val="0"/>
          <w:marRight w:val="0"/>
          <w:marTop w:val="0"/>
          <w:marBottom w:val="0"/>
          <w:divBdr>
            <w:top w:val="none" w:sz="0" w:space="0" w:color="auto"/>
            <w:left w:val="none" w:sz="0" w:space="0" w:color="auto"/>
            <w:bottom w:val="none" w:sz="0" w:space="0" w:color="auto"/>
            <w:right w:val="none" w:sz="0" w:space="0" w:color="auto"/>
          </w:divBdr>
        </w:div>
      </w:divsChild>
    </w:div>
    <w:div w:id="2046907366">
      <w:bodyDiv w:val="1"/>
      <w:marLeft w:val="0"/>
      <w:marRight w:val="0"/>
      <w:marTop w:val="0"/>
      <w:marBottom w:val="0"/>
      <w:divBdr>
        <w:top w:val="none" w:sz="0" w:space="0" w:color="auto"/>
        <w:left w:val="none" w:sz="0" w:space="0" w:color="auto"/>
        <w:bottom w:val="none" w:sz="0" w:space="0" w:color="auto"/>
        <w:right w:val="none" w:sz="0" w:space="0" w:color="auto"/>
      </w:divBdr>
    </w:div>
    <w:div w:id="2060011030">
      <w:bodyDiv w:val="1"/>
      <w:marLeft w:val="0"/>
      <w:marRight w:val="0"/>
      <w:marTop w:val="0"/>
      <w:marBottom w:val="0"/>
      <w:divBdr>
        <w:top w:val="none" w:sz="0" w:space="0" w:color="auto"/>
        <w:left w:val="none" w:sz="0" w:space="0" w:color="auto"/>
        <w:bottom w:val="none" w:sz="0" w:space="0" w:color="auto"/>
        <w:right w:val="none" w:sz="0" w:space="0" w:color="auto"/>
      </w:divBdr>
      <w:divsChild>
        <w:div w:id="1781025720">
          <w:marLeft w:val="0"/>
          <w:marRight w:val="0"/>
          <w:marTop w:val="0"/>
          <w:marBottom w:val="0"/>
          <w:divBdr>
            <w:top w:val="none" w:sz="0" w:space="0" w:color="auto"/>
            <w:left w:val="none" w:sz="0" w:space="0" w:color="auto"/>
            <w:bottom w:val="none" w:sz="0" w:space="0" w:color="auto"/>
            <w:right w:val="none" w:sz="0" w:space="0" w:color="auto"/>
          </w:divBdr>
        </w:div>
      </w:divsChild>
    </w:div>
    <w:div w:id="2070615416">
      <w:bodyDiv w:val="1"/>
      <w:marLeft w:val="0"/>
      <w:marRight w:val="0"/>
      <w:marTop w:val="0"/>
      <w:marBottom w:val="0"/>
      <w:divBdr>
        <w:top w:val="none" w:sz="0" w:space="0" w:color="auto"/>
        <w:left w:val="none" w:sz="0" w:space="0" w:color="auto"/>
        <w:bottom w:val="none" w:sz="0" w:space="0" w:color="auto"/>
        <w:right w:val="none" w:sz="0" w:space="0" w:color="auto"/>
      </w:divBdr>
    </w:div>
    <w:div w:id="2083942385">
      <w:bodyDiv w:val="1"/>
      <w:marLeft w:val="0"/>
      <w:marRight w:val="0"/>
      <w:marTop w:val="0"/>
      <w:marBottom w:val="0"/>
      <w:divBdr>
        <w:top w:val="none" w:sz="0" w:space="0" w:color="auto"/>
        <w:left w:val="none" w:sz="0" w:space="0" w:color="auto"/>
        <w:bottom w:val="none" w:sz="0" w:space="0" w:color="auto"/>
        <w:right w:val="none" w:sz="0" w:space="0" w:color="auto"/>
      </w:divBdr>
    </w:div>
    <w:div w:id="2109961638">
      <w:bodyDiv w:val="1"/>
      <w:marLeft w:val="0"/>
      <w:marRight w:val="0"/>
      <w:marTop w:val="0"/>
      <w:marBottom w:val="0"/>
      <w:divBdr>
        <w:top w:val="none" w:sz="0" w:space="0" w:color="auto"/>
        <w:left w:val="none" w:sz="0" w:space="0" w:color="auto"/>
        <w:bottom w:val="none" w:sz="0" w:space="0" w:color="auto"/>
        <w:right w:val="none" w:sz="0" w:space="0" w:color="auto"/>
      </w:divBdr>
    </w:div>
    <w:div w:id="2117671543">
      <w:bodyDiv w:val="1"/>
      <w:marLeft w:val="0"/>
      <w:marRight w:val="0"/>
      <w:marTop w:val="0"/>
      <w:marBottom w:val="0"/>
      <w:divBdr>
        <w:top w:val="none" w:sz="0" w:space="0" w:color="auto"/>
        <w:left w:val="none" w:sz="0" w:space="0" w:color="auto"/>
        <w:bottom w:val="none" w:sz="0" w:space="0" w:color="auto"/>
        <w:right w:val="none" w:sz="0" w:space="0" w:color="auto"/>
      </w:divBdr>
    </w:div>
    <w:div w:id="2123305512">
      <w:bodyDiv w:val="1"/>
      <w:marLeft w:val="0"/>
      <w:marRight w:val="0"/>
      <w:marTop w:val="0"/>
      <w:marBottom w:val="0"/>
      <w:divBdr>
        <w:top w:val="none" w:sz="0" w:space="0" w:color="auto"/>
        <w:left w:val="none" w:sz="0" w:space="0" w:color="auto"/>
        <w:bottom w:val="none" w:sz="0" w:space="0" w:color="auto"/>
        <w:right w:val="none" w:sz="0" w:space="0" w:color="auto"/>
      </w:divBdr>
    </w:div>
    <w:div w:id="2123448926">
      <w:bodyDiv w:val="1"/>
      <w:marLeft w:val="0"/>
      <w:marRight w:val="0"/>
      <w:marTop w:val="0"/>
      <w:marBottom w:val="0"/>
      <w:divBdr>
        <w:top w:val="none" w:sz="0" w:space="0" w:color="auto"/>
        <w:left w:val="none" w:sz="0" w:space="0" w:color="auto"/>
        <w:bottom w:val="none" w:sz="0" w:space="0" w:color="auto"/>
        <w:right w:val="none" w:sz="0" w:space="0" w:color="auto"/>
      </w:divBdr>
    </w:div>
    <w:div w:id="2127237088">
      <w:bodyDiv w:val="1"/>
      <w:marLeft w:val="0"/>
      <w:marRight w:val="0"/>
      <w:marTop w:val="0"/>
      <w:marBottom w:val="0"/>
      <w:divBdr>
        <w:top w:val="none" w:sz="0" w:space="0" w:color="auto"/>
        <w:left w:val="none" w:sz="0" w:space="0" w:color="auto"/>
        <w:bottom w:val="none" w:sz="0" w:space="0" w:color="auto"/>
        <w:right w:val="none" w:sz="0" w:space="0" w:color="auto"/>
      </w:divBdr>
      <w:divsChild>
        <w:div w:id="75786594">
          <w:marLeft w:val="0"/>
          <w:marRight w:val="0"/>
          <w:marTop w:val="0"/>
          <w:marBottom w:val="0"/>
          <w:divBdr>
            <w:top w:val="none" w:sz="0" w:space="0" w:color="auto"/>
            <w:left w:val="none" w:sz="0" w:space="0" w:color="auto"/>
            <w:bottom w:val="none" w:sz="0" w:space="0" w:color="auto"/>
            <w:right w:val="none" w:sz="0" w:space="0" w:color="auto"/>
          </w:divBdr>
        </w:div>
      </w:divsChild>
    </w:div>
    <w:div w:id="2137987545">
      <w:bodyDiv w:val="1"/>
      <w:marLeft w:val="0"/>
      <w:marRight w:val="0"/>
      <w:marTop w:val="0"/>
      <w:marBottom w:val="0"/>
      <w:divBdr>
        <w:top w:val="none" w:sz="0" w:space="0" w:color="auto"/>
        <w:left w:val="none" w:sz="0" w:space="0" w:color="auto"/>
        <w:bottom w:val="none" w:sz="0" w:space="0" w:color="auto"/>
        <w:right w:val="none" w:sz="0" w:space="0" w:color="auto"/>
      </w:divBdr>
    </w:div>
    <w:div w:id="2144493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42" Type="http://schemas.openxmlformats.org/officeDocument/2006/relationships/hyperlink" Target="https://doi.org/10.1007/s00134-008-1145-1" TargetMode="External"/><Relationship Id="rId47" Type="http://schemas.openxmlformats.org/officeDocument/2006/relationships/hyperlink" Target="https://doi.org/10.1113/JP272829" TargetMode="External"/><Relationship Id="rId63" Type="http://schemas.openxmlformats.org/officeDocument/2006/relationships/hyperlink" Target="https://doi.org/10.1113/EP086639" TargetMode="External"/><Relationship Id="rId68" Type="http://schemas.openxmlformats.org/officeDocument/2006/relationships/hyperlink" Target="https://doi" TargetMode="External"/><Relationship Id="rId84" Type="http://schemas.openxmlformats.org/officeDocument/2006/relationships/image" Target="media/image17.png"/><Relationship Id="rId89" Type="http://schemas.openxmlformats.org/officeDocument/2006/relationships/image" Target="media/image22.png"/><Relationship Id="rId112" Type="http://schemas.openxmlformats.org/officeDocument/2006/relationships/footer" Target="footer4.xml"/><Relationship Id="rId16" Type="http://schemas.openxmlformats.org/officeDocument/2006/relationships/image" Target="media/image2.png"/><Relationship Id="rId107" Type="http://schemas.openxmlformats.org/officeDocument/2006/relationships/image" Target="media/image40.png"/><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hyperlink" Target="https://doi.org/10.1096/fasebj.2018.32.1_supplement.594.4" TargetMode="External"/><Relationship Id="rId37" Type="http://schemas.openxmlformats.org/officeDocument/2006/relationships/hyperlink" Target="https://doi.org/10.1113/jphysiol.2003.042507" TargetMode="External"/><Relationship Id="rId40" Type="http://schemas.openxmlformats.org/officeDocument/2006/relationships/hyperlink" Target="https://doi.org/10.1152/ajpheart.1995.269.6.h2155" TargetMode="External"/><Relationship Id="rId45" Type="http://schemas.openxmlformats.org/officeDocument/2006/relationships/hyperlink" Target="https://doi.org/10.1111/j.1469-7793.2000.00387.x" TargetMode="External"/><Relationship Id="rId53" Type="http://schemas.openxmlformats.org/officeDocument/2006/relationships/hyperlink" Target="https://doi.org/10.1186/2110-5820-2-11" TargetMode="External"/><Relationship Id="rId58" Type="http://schemas.openxmlformats.org/officeDocument/2006/relationships/hyperlink" Target="https://doi.org/10.1113/jphysiol.2012.240093" TargetMode="External"/><Relationship Id="rId66" Type="http://schemas.openxmlformats.org/officeDocument/2006/relationships/hyperlink" Target="https://doi.org/10.1152/japplphysiol.01284.2003" TargetMode="External"/><Relationship Id="rId74" Type="http://schemas.openxmlformats.org/officeDocument/2006/relationships/hyperlink" Target="https://doi.org/10.1152/japplphysiol.00076.2004" TargetMode="External"/><Relationship Id="rId79" Type="http://schemas.openxmlformats.org/officeDocument/2006/relationships/hyperlink" Target="https://doi.org/10.1016/s0002-9149(01)01764-7" TargetMode="External"/><Relationship Id="rId87" Type="http://schemas.openxmlformats.org/officeDocument/2006/relationships/image" Target="media/image20.png"/><Relationship Id="rId102" Type="http://schemas.openxmlformats.org/officeDocument/2006/relationships/image" Target="media/image35.png"/><Relationship Id="rId110" Type="http://schemas.openxmlformats.org/officeDocument/2006/relationships/image" Target="media/image43.png"/><Relationship Id="rId115"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doi.org/10.1152/japplphysiol.00698.2020" TargetMode="External"/><Relationship Id="rId82" Type="http://schemas.openxmlformats.org/officeDocument/2006/relationships/hyperlink" Target="https://doi.org/10.1161/ATVBAHA.120.313130" TargetMode="External"/><Relationship Id="rId90" Type="http://schemas.openxmlformats.org/officeDocument/2006/relationships/image" Target="media/image23.png"/><Relationship Id="rId95" Type="http://schemas.openxmlformats.org/officeDocument/2006/relationships/image" Target="media/image28.png"/><Relationship Id="rId19" Type="http://schemas.openxmlformats.org/officeDocument/2006/relationships/image" Target="media/image5.png"/><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hyperlink" Target="https://doi.org/10.1113/jphysiol.1985.sp015794" TargetMode="External"/><Relationship Id="rId35" Type="http://schemas.openxmlformats.org/officeDocument/2006/relationships/hyperlink" Target="https://doi.org/10.1152/ajpheart.00298.2013" TargetMode="External"/><Relationship Id="rId43" Type="http://schemas.openxmlformats.org/officeDocument/2006/relationships/hyperlink" Target="https://doi.org/10.1152/physrev.00006.2018" TargetMode="External"/><Relationship Id="rId48" Type="http://schemas.openxmlformats.org/officeDocument/2006/relationships/hyperlink" Target="https://doi.org/10.1113/jphysiol.2002.030833" TargetMode="External"/><Relationship Id="rId56" Type="http://schemas.openxmlformats.org/officeDocument/2006/relationships/hyperlink" Target="https://doi.org/10.1113/jphysiol.2010.193672" TargetMode="External"/><Relationship Id="rId64" Type="http://schemas.openxmlformats.org/officeDocument/2006/relationships/hyperlink" Target="https://doi.org/10.1113/jphysiol.1985.sp015794" TargetMode="External"/><Relationship Id="rId69" Type="http://schemas.openxmlformats.org/officeDocument/2006/relationships/hyperlink" Target="https://doi.org/10.1111/j.1469-7793.1999.283af.x" TargetMode="External"/><Relationship Id="rId77" Type="http://schemas.openxmlformats.org/officeDocument/2006/relationships/hyperlink" Target="https://doi.org/10.1152/AJPHEART.00784.2020" TargetMode="External"/><Relationship Id="rId100" Type="http://schemas.openxmlformats.org/officeDocument/2006/relationships/image" Target="media/image33.png"/><Relationship Id="rId105" Type="http://schemas.openxmlformats.org/officeDocument/2006/relationships/image" Target="media/image38.png"/><Relationship Id="rId113"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doi.org/10.1152/japplphysiol.00139.2017" TargetMode="External"/><Relationship Id="rId72" Type="http://schemas.openxmlformats.org/officeDocument/2006/relationships/hyperlink" Target="https://doi.org/10.1016/j.autneu.2014.10.019" TargetMode="External"/><Relationship Id="rId80" Type="http://schemas.openxmlformats.org/officeDocument/2006/relationships/hyperlink" Target="https://doi.org/10.1113/jphysiol.2010.203026" TargetMode="External"/><Relationship Id="rId85" Type="http://schemas.openxmlformats.org/officeDocument/2006/relationships/image" Target="media/image18.png"/><Relationship Id="rId93" Type="http://schemas.openxmlformats.org/officeDocument/2006/relationships/image" Target="media/image26.png"/><Relationship Id="rId98" Type="http://schemas.openxmlformats.org/officeDocument/2006/relationships/image" Target="media/image31.pn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s://doi.org/10.1152/japplphysiol.00179.2004" TargetMode="External"/><Relationship Id="rId38" Type="http://schemas.openxmlformats.org/officeDocument/2006/relationships/hyperlink" Target="https://doi.org/10.1146/annurev.pharmtox.43.100901.140251" TargetMode="External"/><Relationship Id="rId46" Type="http://schemas.openxmlformats.org/officeDocument/2006/relationships/hyperlink" Target="https://doi.org/10.1097/00005768-%09200001000-00015" TargetMode="External"/><Relationship Id="rId59" Type="http://schemas.openxmlformats.org/officeDocument/2006/relationships/hyperlink" Target="https://doi.org/10.1113/expphysiol.2014.081620" TargetMode="External"/><Relationship Id="rId67" Type="http://schemas.openxmlformats.org/officeDocument/2006/relationships/hyperlink" Target="https://doi" TargetMode="External"/><Relationship Id="rId103" Type="http://schemas.openxmlformats.org/officeDocument/2006/relationships/image" Target="media/image36.png"/><Relationship Id="rId108" Type="http://schemas.openxmlformats.org/officeDocument/2006/relationships/image" Target="media/image41.png"/><Relationship Id="rId116" Type="http://schemas.microsoft.com/office/2020/10/relationships/intelligence" Target="intelligence2.xml"/><Relationship Id="rId20" Type="http://schemas.openxmlformats.org/officeDocument/2006/relationships/image" Target="media/image6.png"/><Relationship Id="rId41" Type="http://schemas.openxmlformats.org/officeDocument/2006/relationships/hyperlink" Target="https://doi.org/10.1016/j.sjbs.2014.09.003" TargetMode="External"/><Relationship Id="rId54" Type="http://schemas.openxmlformats.org/officeDocument/2006/relationships/hyperlink" Target="https://doi.org/10.1113/EP085406" TargetMode="External"/><Relationship Id="rId62" Type="http://schemas.openxmlformats.org/officeDocument/2006/relationships/hyperlink" Target="https://doi.org/10.1161/01.res.11.3.370%22%20" TargetMode="External"/><Relationship Id="rId70" Type="http://schemas.openxmlformats.org/officeDocument/2006/relationships/hyperlink" Target="https://doi" TargetMode="External"/><Relationship Id="rId75" Type="http://schemas.openxmlformats.org/officeDocument/2006/relationships/hyperlink" Target="https://doi.org/10.1152/physrev.00036.2017" TargetMode="External"/><Relationship Id="rId83" Type="http://schemas.openxmlformats.org/officeDocument/2006/relationships/image" Target="media/image16.png"/><Relationship Id="rId88" Type="http://schemas.openxmlformats.org/officeDocument/2006/relationships/image" Target="media/image21.png"/><Relationship Id="rId91" Type="http://schemas.openxmlformats.org/officeDocument/2006/relationships/image" Target="media/image24.png"/><Relationship Id="rId96" Type="http://schemas.openxmlformats.org/officeDocument/2006/relationships/image" Target="media/image29.png"/><Relationship Id="rId111"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s://doi.org/10.1152/ajpheart.00621.2004" TargetMode="External"/><Relationship Id="rId49" Type="http://schemas.openxmlformats.org/officeDocument/2006/relationships/hyperlink" Target="https://doi.org/10.1152/ajpheart.1993.264.1.H238" TargetMode="External"/><Relationship Id="rId57" Type="http://schemas.openxmlformats.org/officeDocument/2006/relationships/hyperlink" Target="https://doi.org/10.1113/jphysiol.2014.273722" TargetMode="External"/><Relationship Id="rId106" Type="http://schemas.openxmlformats.org/officeDocument/2006/relationships/image" Target="media/image39.png"/><Relationship Id="rId114" Type="http://schemas.openxmlformats.org/officeDocument/2006/relationships/glossaryDocument" Target="glossary/document.xml"/><Relationship Id="rId10" Type="http://schemas.openxmlformats.org/officeDocument/2006/relationships/endnotes" Target="endnotes.xml"/><Relationship Id="rId31" Type="http://schemas.openxmlformats.org/officeDocument/2006/relationships/hyperlink" Target="https://doi.org/10.1124/pr.115.010652" TargetMode="External"/><Relationship Id="rId44" Type="http://schemas.openxmlformats.org/officeDocument/2006/relationships/hyperlink" Target="https://doi.org/10.3390/ijms19010315" TargetMode="External"/><Relationship Id="rId52" Type="http://schemas.openxmlformats.org/officeDocument/2006/relationships/hyperlink" Target="https://doi.org/10.1001/jama.2009.681" TargetMode="External"/><Relationship Id="rId60" Type="http://schemas.openxmlformats.org/officeDocument/2006/relationships/hyperlink" Target="https://doi.org/10.1113/jphysiol.2010.203034" TargetMode="External"/><Relationship Id="rId65" Type="http://schemas.openxmlformats.org/officeDocument/2006/relationships/hyperlink" Target="https://doi.org/10.1113/jphysiol.2012.241026" TargetMode="External"/><Relationship Id="rId73" Type="http://schemas.openxmlformats.org/officeDocument/2006/relationships/hyperlink" Target="https://doi.org/10.1152/advan.00114.2010" TargetMode="External"/><Relationship Id="rId78" Type="http://schemas.openxmlformats.org/officeDocument/2006/relationships/hyperlink" Target="https://doi.org/10.1097/FPC.0b013e3283349e84" TargetMode="External"/><Relationship Id="rId81" Type="http://schemas.openxmlformats.org/officeDocument/2006/relationships/hyperlink" Target="https://doi.org/10.1055/s-0043-122081" TargetMode="External"/><Relationship Id="rId86" Type="http://schemas.openxmlformats.org/officeDocument/2006/relationships/image" Target="media/image19.png"/><Relationship Id="rId94" Type="http://schemas.openxmlformats.org/officeDocument/2006/relationships/image" Target="media/image27.png"/><Relationship Id="rId99" Type="http://schemas.openxmlformats.org/officeDocument/2006/relationships/image" Target="media/image32.png"/><Relationship Id="rId101" Type="http://schemas.openxmlformats.org/officeDocument/2006/relationships/image" Target="media/image34.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4.png"/><Relationship Id="rId39" Type="http://schemas.openxmlformats.org/officeDocument/2006/relationships/hyperlink" Target="https://doi.org/10.1152/physiol.00038.2008" TargetMode="External"/><Relationship Id="rId109" Type="http://schemas.openxmlformats.org/officeDocument/2006/relationships/image" Target="media/image42.png"/><Relationship Id="rId34" Type="http://schemas.openxmlformats.org/officeDocument/2006/relationships/hyperlink" Target="https://doi.org/10.1016/0033-0620(76)90012-8" TargetMode="External"/><Relationship Id="rId50" Type="http://schemas.openxmlformats.org/officeDocument/2006/relationships/hyperlink" Target="https://doi.org/10.1152/physrev.00035.2013" TargetMode="External"/><Relationship Id="rId55" Type="http://schemas.openxmlformats.org/officeDocument/2006/relationships/hyperlink" Target="https://doi.org/10.1152/ajpheart.00077.2015" TargetMode="External"/><Relationship Id="rId76" Type="http://schemas.openxmlformats.org/officeDocument/2006/relationships/hyperlink" Target="https://doi.org/10.1111/j.1469-7793.1998.817bv.x" TargetMode="External"/><Relationship Id="rId97" Type="http://schemas.openxmlformats.org/officeDocument/2006/relationships/image" Target="media/image30.png"/><Relationship Id="rId104" Type="http://schemas.openxmlformats.org/officeDocument/2006/relationships/image" Target="media/image37.png"/><Relationship Id="rId7" Type="http://schemas.openxmlformats.org/officeDocument/2006/relationships/settings" Target="settings.xml"/><Relationship Id="rId71" Type="http://schemas.openxmlformats.org/officeDocument/2006/relationships/hyperlink" Target="https://doi.org/10.1161/01.cir.91.7.1981" TargetMode="External"/><Relationship Id="rId92" Type="http://schemas.openxmlformats.org/officeDocument/2006/relationships/image" Target="media/image25.png"/><Relationship Id="rId2" Type="http://schemas.openxmlformats.org/officeDocument/2006/relationships/customXml" Target="../customXml/item2.xml"/><Relationship Id="rId29" Type="http://schemas.openxmlformats.org/officeDocument/2006/relationships/image" Target="media/image1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5A010F5F695B64BB2DE070DBA44B84F"/>
        <w:category>
          <w:name w:val="General"/>
          <w:gallery w:val="placeholder"/>
        </w:category>
        <w:types>
          <w:type w:val="bbPlcHdr"/>
        </w:types>
        <w:behaviors>
          <w:behavior w:val="content"/>
        </w:behaviors>
        <w:guid w:val="{BD1298D8-A1DC-504F-96D7-09F16DDDB8F3}"/>
      </w:docPartPr>
      <w:docPartBody>
        <w:p w:rsidR="00421D70" w:rsidRDefault="009428D7" w:rsidP="009428D7">
          <w:pPr>
            <w:pStyle w:val="B5A010F5F695B64BB2DE070DBA44B84F"/>
          </w:pPr>
          <w:r w:rsidRPr="00AC7F25">
            <w:rPr>
              <w:rStyle w:val="PlaceholderText"/>
            </w:rPr>
            <w:t>Choose an item.</w:t>
          </w:r>
        </w:p>
      </w:docPartBody>
    </w:docPart>
    <w:docPart>
      <w:docPartPr>
        <w:name w:val="809AC589981BAC48AC80C1A96E6A03D1"/>
        <w:category>
          <w:name w:val="General"/>
          <w:gallery w:val="placeholder"/>
        </w:category>
        <w:types>
          <w:type w:val="bbPlcHdr"/>
        </w:types>
        <w:behaviors>
          <w:behavior w:val="content"/>
        </w:behaviors>
        <w:guid w:val="{81EF2FAF-B0DA-4F41-9DA6-37D52AD61FDA}"/>
      </w:docPartPr>
      <w:docPartBody>
        <w:p w:rsidR="00421D70" w:rsidRDefault="009428D7" w:rsidP="009428D7">
          <w:pPr>
            <w:pStyle w:val="809AC589981BAC48AC80C1A96E6A03D1"/>
          </w:pPr>
          <w:r w:rsidRPr="001F1C68">
            <w:rPr>
              <w:rStyle w:val="PlaceholderText"/>
            </w:rPr>
            <w:t>Click here to enter text.</w:t>
          </w:r>
        </w:p>
      </w:docPartBody>
    </w:docPart>
    <w:docPart>
      <w:docPartPr>
        <w:name w:val="ADF164F410904A4D8806E05CC6E0D5E2"/>
        <w:category>
          <w:name w:val="General"/>
          <w:gallery w:val="placeholder"/>
        </w:category>
        <w:types>
          <w:type w:val="bbPlcHdr"/>
        </w:types>
        <w:behaviors>
          <w:behavior w:val="content"/>
        </w:behaviors>
        <w:guid w:val="{BEAB8209-1C3D-D74E-A7AD-2FC4A4B6E5A9}"/>
      </w:docPartPr>
      <w:docPartBody>
        <w:p w:rsidR="00421D70" w:rsidRDefault="009428D7" w:rsidP="009428D7">
          <w:pPr>
            <w:pStyle w:val="ADF164F410904A4D8806E05CC6E0D5E2"/>
          </w:pPr>
          <w:r w:rsidRPr="00AC7F25">
            <w:rPr>
              <w:rStyle w:val="PlaceholderText"/>
            </w:rPr>
            <w:t>Choose an item.</w:t>
          </w:r>
        </w:p>
      </w:docPartBody>
    </w:docPart>
    <w:docPart>
      <w:docPartPr>
        <w:name w:val="EF22409EAAFC7B4498E6A25A27519FE5"/>
        <w:category>
          <w:name w:val="General"/>
          <w:gallery w:val="placeholder"/>
        </w:category>
        <w:types>
          <w:type w:val="bbPlcHdr"/>
        </w:types>
        <w:behaviors>
          <w:behavior w:val="content"/>
        </w:behaviors>
        <w:guid w:val="{820D2037-FCAA-5A40-B218-D81EB1924C1E}"/>
      </w:docPartPr>
      <w:docPartBody>
        <w:p w:rsidR="00421D70" w:rsidRDefault="009428D7" w:rsidP="009428D7">
          <w:pPr>
            <w:pStyle w:val="EF22409EAAFC7B4498E6A25A27519FE5"/>
          </w:pPr>
          <w:r w:rsidRPr="001F1C68">
            <w:rPr>
              <w:rStyle w:val="PlaceholderText"/>
            </w:rPr>
            <w:t>Click here to enter text.</w:t>
          </w:r>
        </w:p>
      </w:docPartBody>
    </w:docPart>
    <w:docPart>
      <w:docPartPr>
        <w:name w:val="AAD0B3E3596E904FB8517B63DA6E0A25"/>
        <w:category>
          <w:name w:val="General"/>
          <w:gallery w:val="placeholder"/>
        </w:category>
        <w:types>
          <w:type w:val="bbPlcHdr"/>
        </w:types>
        <w:behaviors>
          <w:behavior w:val="content"/>
        </w:behaviors>
        <w:guid w:val="{6DDDB001-EFF5-3D4C-9B82-F605314F1F42}"/>
      </w:docPartPr>
      <w:docPartBody>
        <w:p w:rsidR="00421D70" w:rsidRDefault="009428D7" w:rsidP="009428D7">
          <w:pPr>
            <w:pStyle w:val="AAD0B3E3596E904FB8517B63DA6E0A25"/>
          </w:pPr>
          <w:r w:rsidRPr="00AC7F25">
            <w:rPr>
              <w:rStyle w:val="PlaceholderText"/>
            </w:rPr>
            <w:t>Choose an item.</w:t>
          </w:r>
        </w:p>
      </w:docPartBody>
    </w:docPart>
    <w:docPart>
      <w:docPartPr>
        <w:name w:val="05EA9795BB5D2B48A1BDF13DDB8E8D4C"/>
        <w:category>
          <w:name w:val="General"/>
          <w:gallery w:val="placeholder"/>
        </w:category>
        <w:types>
          <w:type w:val="bbPlcHdr"/>
        </w:types>
        <w:behaviors>
          <w:behavior w:val="content"/>
        </w:behaviors>
        <w:guid w:val="{F15B0233-E037-1E4F-889C-5EB16CAC2EFC}"/>
      </w:docPartPr>
      <w:docPartBody>
        <w:p w:rsidR="00421D70" w:rsidRDefault="009428D7" w:rsidP="009428D7">
          <w:pPr>
            <w:pStyle w:val="05EA9795BB5D2B48A1BDF13DDB8E8D4C"/>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8D7"/>
    <w:rsid w:val="001D1CE8"/>
    <w:rsid w:val="002D2769"/>
    <w:rsid w:val="002F70D2"/>
    <w:rsid w:val="00421D70"/>
    <w:rsid w:val="00714279"/>
    <w:rsid w:val="009428D7"/>
    <w:rsid w:val="00B16A59"/>
    <w:rsid w:val="00EA51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28D7"/>
    <w:rPr>
      <w:color w:val="808080"/>
    </w:rPr>
  </w:style>
  <w:style w:type="paragraph" w:customStyle="1" w:styleId="B5A010F5F695B64BB2DE070DBA44B84F">
    <w:name w:val="B5A010F5F695B64BB2DE070DBA44B84F"/>
    <w:rsid w:val="009428D7"/>
  </w:style>
  <w:style w:type="paragraph" w:customStyle="1" w:styleId="809AC589981BAC48AC80C1A96E6A03D1">
    <w:name w:val="809AC589981BAC48AC80C1A96E6A03D1"/>
    <w:rsid w:val="009428D7"/>
  </w:style>
  <w:style w:type="paragraph" w:customStyle="1" w:styleId="ADF164F410904A4D8806E05CC6E0D5E2">
    <w:name w:val="ADF164F410904A4D8806E05CC6E0D5E2"/>
    <w:rsid w:val="009428D7"/>
  </w:style>
  <w:style w:type="paragraph" w:customStyle="1" w:styleId="EF22409EAAFC7B4498E6A25A27519FE5">
    <w:name w:val="EF22409EAAFC7B4498E6A25A27519FE5"/>
    <w:rsid w:val="009428D7"/>
  </w:style>
  <w:style w:type="paragraph" w:customStyle="1" w:styleId="AAD0B3E3596E904FB8517B63DA6E0A25">
    <w:name w:val="AAD0B3E3596E904FB8517B63DA6E0A25"/>
    <w:rsid w:val="009428D7"/>
  </w:style>
  <w:style w:type="paragraph" w:customStyle="1" w:styleId="05EA9795BB5D2B48A1BDF13DDB8E8D4C">
    <w:name w:val="05EA9795BB5D2B48A1BDF13DDB8E8D4C"/>
    <w:rsid w:val="009428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A34C02BD191154AA8BA3981A6F10284" ma:contentTypeVersion="13" ma:contentTypeDescription="Create a new document." ma:contentTypeScope="" ma:versionID="5872ee14d00c84f60968856fb2826379">
  <xsd:schema xmlns:xsd="http://www.w3.org/2001/XMLSchema" xmlns:xs="http://www.w3.org/2001/XMLSchema" xmlns:p="http://schemas.microsoft.com/office/2006/metadata/properties" xmlns:ns2="ae04ede1-8bbe-4dc0-ad62-1fc1e811f7cb" xmlns:ns3="62deda35-13b6-414e-83f0-7f7cb9a52a45" targetNamespace="http://schemas.microsoft.com/office/2006/metadata/properties" ma:root="true" ma:fieldsID="00e48cf8ed56e11d5be697211e671530" ns2:_="" ns3:_="">
    <xsd:import namespace="ae04ede1-8bbe-4dc0-ad62-1fc1e811f7cb"/>
    <xsd:import namespace="62deda35-13b6-414e-83f0-7f7cb9a52a4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OCR"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4ede1-8bbe-4dc0-ad62-1fc1e811f7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2deda35-13b6-414e-83f0-7f7cb9a52a4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45B955-6129-40C5-9C35-EFC98781BEB9}">
  <ds:schemaRefs>
    <ds:schemaRef ds:uri="http://schemas.microsoft.com/sharepoint/v3/contenttype/forms"/>
  </ds:schemaRefs>
</ds:datastoreItem>
</file>

<file path=customXml/itemProps2.xml><?xml version="1.0" encoding="utf-8"?>
<ds:datastoreItem xmlns:ds="http://schemas.openxmlformats.org/officeDocument/2006/customXml" ds:itemID="{08439710-D14C-3A47-AE7B-CE81EC842A2D}">
  <ds:schemaRefs>
    <ds:schemaRef ds:uri="http://schemas.openxmlformats.org/officeDocument/2006/bibliography"/>
  </ds:schemaRefs>
</ds:datastoreItem>
</file>

<file path=customXml/itemProps3.xml><?xml version="1.0" encoding="utf-8"?>
<ds:datastoreItem xmlns:ds="http://schemas.openxmlformats.org/officeDocument/2006/customXml" ds:itemID="{AB446A13-2C3D-4708-B63E-CCC684CC1D4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53D72F1-C735-4339-8CFA-80449E4A3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04ede1-8bbe-4dc0-ad62-1fc1e811f7cb"/>
    <ds:schemaRef ds:uri="62deda35-13b6-414e-83f0-7f7cb9a52a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113</Pages>
  <Words>21004</Words>
  <Characters>119728</Characters>
  <Application>Microsoft Office Word</Application>
  <DocSecurity>0</DocSecurity>
  <Lines>997</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Buelow, Alexander</dc:creator>
  <cp:keywords/>
  <dc:description/>
  <cp:lastModifiedBy>Buelow, Alexander</cp:lastModifiedBy>
  <cp:revision>2</cp:revision>
  <cp:lastPrinted>2022-07-27T21:29:00Z</cp:lastPrinted>
  <dcterms:created xsi:type="dcterms:W3CDTF">2022-07-28T16:40:00Z</dcterms:created>
  <dcterms:modified xsi:type="dcterms:W3CDTF">2022-07-28T16:40:00Z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0x0101000A34C02BD191154AA8BA3981A6F10284</vt:lpwstr>
  </property>
  <property fmtid="{D5CDD505-2E9C-101B-9397-08002B2CF9AE}" pid="3" name="ZOTERO_PREF_2">
    <vt:lpwstr>lAbbreviations" value="true"/&gt;&lt;/prefs&gt;&lt;/data&gt;</vt:lpwstr>
  </property>
  <property fmtid="{D5CDD505-2E9C-101B-9397-08002B2CF9AE}" pid="4" name="ZOTERO_PREF_1">
    <vt:lpwstr>&lt;data data-version="3" zotero-version="6.0.8"&gt;&lt;session id="7Qhy0Dlb"/&gt;&lt;style id="http://www.zotero.org/styles/apa" locale="en-US" hasBibliography="1" bibliographyStyleHasBeenSet="0"/&gt;&lt;prefs&gt;&lt;pref name="fieldType" value="Field"/&gt;&lt;pref name="automaticJourna</vt:lpwstr>
  </property>
</Properties>
</file>