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DefaultPlaceholder_22675703"/>
        </w:placeholder>
        <w:group/>
      </w:sdtPr>
      <w:sdtContent>
        <w:p w14:paraId="32AF6015" w14:textId="77777777" w:rsidR="00A50007" w:rsidRPr="0008176F" w:rsidRDefault="0008176F" w:rsidP="0008176F">
          <w:pPr>
            <w:pStyle w:val="NoSpacing"/>
            <w:jc w:val="center"/>
            <w:rPr>
              <w:caps/>
            </w:rPr>
          </w:pPr>
          <w:r w:rsidRPr="0008176F">
            <w:rPr>
              <w:caps/>
            </w:rPr>
            <w:t>University of Oklahoma</w:t>
          </w:r>
        </w:p>
        <w:p w14:paraId="0D05D19C" w14:textId="77777777" w:rsidR="0008176F" w:rsidRPr="0008176F" w:rsidRDefault="0008176F" w:rsidP="0008176F">
          <w:pPr>
            <w:pStyle w:val="NoSpacing"/>
            <w:jc w:val="center"/>
            <w:rPr>
              <w:caps/>
            </w:rPr>
          </w:pPr>
        </w:p>
        <w:p w14:paraId="33470831" w14:textId="77777777" w:rsidR="0008176F" w:rsidRPr="0008176F" w:rsidRDefault="0008176F" w:rsidP="0008176F">
          <w:pPr>
            <w:pStyle w:val="NoSpacing"/>
            <w:jc w:val="center"/>
            <w:rPr>
              <w:caps/>
            </w:rPr>
          </w:pPr>
          <w:r w:rsidRPr="0008176F">
            <w:rPr>
              <w:caps/>
            </w:rPr>
            <w:t>Graduate College</w:t>
          </w:r>
        </w:p>
      </w:sdtContent>
    </w:sdt>
    <w:p w14:paraId="47121452" w14:textId="77777777" w:rsidR="0008176F" w:rsidRPr="0008176F" w:rsidRDefault="0008176F" w:rsidP="004E161D">
      <w:pPr>
        <w:pStyle w:val="NoSpacing"/>
        <w:ind w:left="720"/>
        <w:jc w:val="center"/>
        <w:rPr>
          <w:caps/>
        </w:rPr>
      </w:pPr>
    </w:p>
    <w:p w14:paraId="1BA2636F" w14:textId="77777777" w:rsidR="0008176F" w:rsidRPr="0008176F" w:rsidRDefault="0008176F" w:rsidP="0008176F">
      <w:pPr>
        <w:pStyle w:val="NoSpacing"/>
        <w:jc w:val="center"/>
        <w:rPr>
          <w:caps/>
        </w:rPr>
      </w:pPr>
    </w:p>
    <w:p w14:paraId="3FCD6467" w14:textId="77777777" w:rsidR="0008176F" w:rsidRPr="0008176F" w:rsidRDefault="0008176F" w:rsidP="0008176F">
      <w:pPr>
        <w:pStyle w:val="NoSpacing"/>
        <w:jc w:val="center"/>
        <w:rPr>
          <w:caps/>
        </w:rPr>
      </w:pPr>
    </w:p>
    <w:p w14:paraId="45919D68" w14:textId="77777777" w:rsidR="0008176F" w:rsidRPr="0008176F" w:rsidRDefault="0008176F" w:rsidP="0008176F">
      <w:pPr>
        <w:pStyle w:val="NoSpacing"/>
        <w:jc w:val="center"/>
        <w:rPr>
          <w:caps/>
        </w:rPr>
      </w:pPr>
    </w:p>
    <w:p w14:paraId="7E507E63" w14:textId="77777777" w:rsidR="0008176F" w:rsidRPr="0008176F" w:rsidRDefault="0008176F" w:rsidP="0008176F">
      <w:pPr>
        <w:pStyle w:val="NoSpacing"/>
        <w:jc w:val="center"/>
        <w:rPr>
          <w:caps/>
        </w:rPr>
      </w:pPr>
    </w:p>
    <w:p w14:paraId="710D9379" w14:textId="77777777" w:rsidR="0008176F" w:rsidRPr="0008176F" w:rsidRDefault="0008176F" w:rsidP="0008176F">
      <w:pPr>
        <w:pStyle w:val="NoSpacing"/>
        <w:jc w:val="center"/>
        <w:rPr>
          <w:caps/>
        </w:rPr>
      </w:pPr>
    </w:p>
    <w:p w14:paraId="30DF7E5F" w14:textId="77777777" w:rsidR="0008176F" w:rsidRPr="0008176F" w:rsidRDefault="0008176F" w:rsidP="0008176F">
      <w:pPr>
        <w:pStyle w:val="NoSpacing"/>
        <w:jc w:val="center"/>
        <w:rPr>
          <w:caps/>
        </w:rPr>
      </w:pPr>
    </w:p>
    <w:sdt>
      <w:sdtPr>
        <w:rPr>
          <w:caps/>
          <w:szCs w:val="32"/>
        </w:rPr>
        <w:alias w:val="Click to enter thesis title"/>
        <w:tag w:val="Click to enter thesis title"/>
        <w:id w:val="30091832"/>
        <w:lock w:val="sdtLocked"/>
        <w:placeholder>
          <w:docPart w:val="DefaultPlaceholder_22675703"/>
        </w:placeholder>
      </w:sdtPr>
      <w:sdtContent>
        <w:p w14:paraId="08FFCE45" w14:textId="0E07CCE2" w:rsidR="0021318F" w:rsidRPr="0021318F" w:rsidRDefault="0021318F" w:rsidP="0021318F">
          <w:pPr>
            <w:spacing w:line="360" w:lineRule="auto"/>
            <w:jc w:val="center"/>
            <w:rPr>
              <w:rFonts w:ascii="Times New Roman" w:hAnsi="Times New Roman"/>
            </w:rPr>
          </w:pPr>
          <w:r w:rsidRPr="006924B6">
            <w:rPr>
              <w:rFonts w:ascii="Times New Roman" w:hAnsi="Times New Roman"/>
            </w:rPr>
            <w:t>SEISMIC FACIES CLASSIFICATION OF THE LOWER STRAWN FORMATION</w:t>
          </w:r>
          <w:r w:rsidR="008A7A52" w:rsidRPr="006924B6">
            <w:rPr>
              <w:rFonts w:ascii="Times New Roman" w:hAnsi="Times New Roman"/>
            </w:rPr>
            <w:t xml:space="preserve">, </w:t>
          </w:r>
          <w:r w:rsidRPr="006924B6">
            <w:rPr>
              <w:rFonts w:ascii="Times New Roman" w:hAnsi="Times New Roman"/>
            </w:rPr>
            <w:t>BEND-ARCH</w:t>
          </w:r>
          <w:r w:rsidR="008A7A52" w:rsidRPr="006924B6">
            <w:rPr>
              <w:rFonts w:ascii="Times New Roman" w:hAnsi="Times New Roman"/>
            </w:rPr>
            <w:t>,</w:t>
          </w:r>
          <w:r w:rsidRPr="006924B6">
            <w:rPr>
              <w:rFonts w:ascii="Times New Roman" w:hAnsi="Times New Roman"/>
            </w:rPr>
            <w:t xml:space="preserve"> FORT WORTH BASIN</w:t>
          </w:r>
          <w:r w:rsidR="008A7A52" w:rsidRPr="006924B6">
            <w:rPr>
              <w:rFonts w:ascii="Times New Roman" w:hAnsi="Times New Roman"/>
            </w:rPr>
            <w:t>,</w:t>
          </w:r>
          <w:r w:rsidRPr="006924B6">
            <w:rPr>
              <w:rFonts w:ascii="Times New Roman" w:hAnsi="Times New Roman"/>
            </w:rPr>
            <w:t xml:space="preserve"> NORTH CENTRAL TEXAS</w:t>
          </w:r>
        </w:p>
        <w:p w14:paraId="5898D2AE" w14:textId="77777777" w:rsidR="0008176F" w:rsidRPr="0008176F" w:rsidRDefault="00307579" w:rsidP="0008176F">
          <w:pPr>
            <w:pStyle w:val="NoSpacing"/>
            <w:spacing w:line="480" w:lineRule="auto"/>
            <w:jc w:val="center"/>
            <w:rPr>
              <w:caps/>
            </w:rPr>
          </w:pPr>
        </w:p>
      </w:sdtContent>
    </w:sdt>
    <w:p w14:paraId="79D73E17" w14:textId="77777777" w:rsidR="0008176F" w:rsidRPr="0008176F" w:rsidRDefault="0008176F" w:rsidP="0008176F">
      <w:pPr>
        <w:pStyle w:val="NoSpacing"/>
        <w:jc w:val="center"/>
        <w:rPr>
          <w:caps/>
        </w:rPr>
      </w:pPr>
    </w:p>
    <w:p w14:paraId="5175F33D" w14:textId="77777777" w:rsidR="0008176F" w:rsidRPr="0008176F" w:rsidRDefault="0008176F" w:rsidP="0008176F">
      <w:pPr>
        <w:pStyle w:val="NoSpacing"/>
        <w:jc w:val="center"/>
        <w:rPr>
          <w:caps/>
        </w:rPr>
      </w:pPr>
    </w:p>
    <w:p w14:paraId="350140CE" w14:textId="77777777" w:rsidR="0008176F" w:rsidRPr="0008176F" w:rsidRDefault="0008176F" w:rsidP="0008176F">
      <w:pPr>
        <w:pStyle w:val="NoSpacing"/>
        <w:jc w:val="center"/>
        <w:rPr>
          <w:caps/>
        </w:rPr>
      </w:pPr>
    </w:p>
    <w:p w14:paraId="0C1FE9EB" w14:textId="77777777" w:rsidR="0008176F" w:rsidRPr="0008176F" w:rsidRDefault="0008176F" w:rsidP="0008176F">
      <w:pPr>
        <w:pStyle w:val="NoSpacing"/>
        <w:jc w:val="center"/>
        <w:rPr>
          <w:caps/>
        </w:rPr>
      </w:pPr>
    </w:p>
    <w:p w14:paraId="3F5D8FFF" w14:textId="77777777" w:rsidR="0008176F" w:rsidRPr="0008176F" w:rsidRDefault="0008176F" w:rsidP="0008176F">
      <w:pPr>
        <w:pStyle w:val="NoSpacing"/>
        <w:jc w:val="center"/>
        <w:rPr>
          <w:caps/>
        </w:rPr>
      </w:pPr>
    </w:p>
    <w:p w14:paraId="036A0940"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15F18709" w14:textId="77777777" w:rsidR="0008176F" w:rsidRPr="0008176F" w:rsidRDefault="0008176F" w:rsidP="0008176F">
          <w:pPr>
            <w:pStyle w:val="NoSpacing"/>
            <w:jc w:val="center"/>
            <w:rPr>
              <w:caps/>
            </w:rPr>
          </w:pPr>
          <w:r w:rsidRPr="0008176F">
            <w:rPr>
              <w:caps/>
            </w:rPr>
            <w:t>A thesis</w:t>
          </w:r>
        </w:p>
        <w:p w14:paraId="6DD6333E" w14:textId="77777777" w:rsidR="0008176F" w:rsidRPr="0008176F" w:rsidRDefault="0008176F" w:rsidP="0008176F">
          <w:pPr>
            <w:pStyle w:val="NoSpacing"/>
            <w:jc w:val="center"/>
            <w:rPr>
              <w:caps/>
            </w:rPr>
          </w:pPr>
        </w:p>
        <w:p w14:paraId="4D78BC98" w14:textId="77777777" w:rsidR="0008176F" w:rsidRPr="0008176F" w:rsidRDefault="0008176F" w:rsidP="0008176F">
          <w:pPr>
            <w:pStyle w:val="NoSpacing"/>
            <w:jc w:val="center"/>
            <w:rPr>
              <w:caps/>
            </w:rPr>
          </w:pPr>
          <w:r w:rsidRPr="0008176F">
            <w:rPr>
              <w:caps/>
            </w:rPr>
            <w:t>submitted to the Graduate Faculty</w:t>
          </w:r>
        </w:p>
        <w:p w14:paraId="2BE802CA" w14:textId="77777777" w:rsidR="0008176F" w:rsidRDefault="0008176F" w:rsidP="0008176F">
          <w:pPr>
            <w:pStyle w:val="NoSpacing"/>
            <w:jc w:val="center"/>
          </w:pPr>
        </w:p>
        <w:p w14:paraId="7EBFC49D" w14:textId="77777777" w:rsidR="0008176F" w:rsidRDefault="0008176F" w:rsidP="0008176F">
          <w:pPr>
            <w:pStyle w:val="NoSpacing"/>
            <w:jc w:val="center"/>
          </w:pPr>
          <w:r>
            <w:t>in partial fulfillment of the requirements for the</w:t>
          </w:r>
        </w:p>
        <w:p w14:paraId="1DE6B4F2" w14:textId="77777777" w:rsidR="0008176F" w:rsidRDefault="0008176F" w:rsidP="0008176F">
          <w:pPr>
            <w:pStyle w:val="NoSpacing"/>
            <w:jc w:val="center"/>
          </w:pPr>
        </w:p>
        <w:p w14:paraId="36B86FC5" w14:textId="77777777" w:rsidR="0008176F" w:rsidRDefault="0008176F" w:rsidP="0008176F">
          <w:pPr>
            <w:pStyle w:val="NoSpacing"/>
            <w:jc w:val="center"/>
          </w:pPr>
          <w:r>
            <w:t>Degree of</w:t>
          </w:r>
        </w:p>
      </w:sdtContent>
    </w:sdt>
    <w:p w14:paraId="5CA4B9D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3679A4A7" w14:textId="77777777" w:rsidR="00746E16" w:rsidRDefault="0021318F" w:rsidP="00746E16">
          <w:pPr>
            <w:pStyle w:val="NoSpacing"/>
            <w:spacing w:line="480" w:lineRule="auto"/>
            <w:jc w:val="center"/>
            <w:rPr>
              <w:caps/>
            </w:rPr>
          </w:pPr>
          <w:r>
            <w:rPr>
              <w:caps/>
            </w:rPr>
            <w:t>Master of Science</w:t>
          </w:r>
        </w:p>
      </w:sdtContent>
    </w:sdt>
    <w:p w14:paraId="73AE5BB4" w14:textId="77777777" w:rsidR="00730F0A" w:rsidRDefault="00730F0A" w:rsidP="0008176F">
      <w:pPr>
        <w:pStyle w:val="NoSpacing"/>
        <w:jc w:val="center"/>
      </w:pPr>
    </w:p>
    <w:p w14:paraId="0300FBB6" w14:textId="77777777" w:rsidR="00730F0A" w:rsidRDefault="00730F0A" w:rsidP="0008176F">
      <w:pPr>
        <w:pStyle w:val="NoSpacing"/>
        <w:jc w:val="center"/>
      </w:pPr>
    </w:p>
    <w:p w14:paraId="57C51735" w14:textId="77777777" w:rsidR="00730F0A" w:rsidRDefault="00730F0A" w:rsidP="0008176F">
      <w:pPr>
        <w:pStyle w:val="NoSpacing"/>
        <w:jc w:val="center"/>
      </w:pPr>
    </w:p>
    <w:p w14:paraId="3F183EE6" w14:textId="77777777" w:rsidR="00730F0A" w:rsidRDefault="00730F0A" w:rsidP="0008176F">
      <w:pPr>
        <w:pStyle w:val="NoSpacing"/>
        <w:jc w:val="center"/>
      </w:pPr>
    </w:p>
    <w:p w14:paraId="2031C497" w14:textId="77777777" w:rsidR="00730F0A" w:rsidRDefault="00730F0A" w:rsidP="0008176F">
      <w:pPr>
        <w:pStyle w:val="NoSpacing"/>
        <w:jc w:val="center"/>
      </w:pPr>
    </w:p>
    <w:p w14:paraId="304F8FD3" w14:textId="77777777" w:rsidR="00730F0A" w:rsidRDefault="00730F0A" w:rsidP="0008176F">
      <w:pPr>
        <w:pStyle w:val="NoSpacing"/>
        <w:jc w:val="center"/>
      </w:pPr>
    </w:p>
    <w:p w14:paraId="774D699D" w14:textId="77777777" w:rsidR="00730F0A" w:rsidRDefault="00730F0A" w:rsidP="0008176F">
      <w:pPr>
        <w:pStyle w:val="NoSpacing"/>
        <w:jc w:val="center"/>
      </w:pPr>
    </w:p>
    <w:p w14:paraId="6FD9B5AD" w14:textId="77777777" w:rsidR="00730F0A" w:rsidRDefault="00730F0A" w:rsidP="0008176F">
      <w:pPr>
        <w:pStyle w:val="NoSpacing"/>
        <w:jc w:val="center"/>
      </w:pPr>
    </w:p>
    <w:p w14:paraId="0E1BA19E" w14:textId="77777777" w:rsidR="00730F0A" w:rsidRDefault="00730F0A" w:rsidP="0008176F">
      <w:pPr>
        <w:pStyle w:val="NoSpacing"/>
        <w:jc w:val="center"/>
      </w:pPr>
    </w:p>
    <w:p w14:paraId="5513CFF0" w14:textId="77777777" w:rsidR="00730F0A" w:rsidRDefault="00730F0A" w:rsidP="0008176F">
      <w:pPr>
        <w:pStyle w:val="NoSpacing"/>
        <w:jc w:val="center"/>
      </w:pPr>
      <w:r>
        <w:t>By</w:t>
      </w:r>
    </w:p>
    <w:p w14:paraId="741D0419"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18333217" w14:textId="77777777" w:rsidR="00746E16" w:rsidRDefault="0021318F" w:rsidP="00746E16">
          <w:pPr>
            <w:pStyle w:val="NoSpacing"/>
            <w:jc w:val="center"/>
            <w:rPr>
              <w:caps/>
            </w:rPr>
          </w:pPr>
          <w:r>
            <w:rPr>
              <w:caps/>
            </w:rPr>
            <w:t>ENKAR DAVID PRADO BArros</w:t>
          </w:r>
        </w:p>
      </w:sdtContent>
    </w:sdt>
    <w:sdt>
      <w:sdtPr>
        <w:id w:val="30091838"/>
        <w:lock w:val="contentLocked"/>
        <w:placeholder>
          <w:docPart w:val="DefaultPlaceholder_22675703"/>
        </w:placeholder>
        <w:group/>
      </w:sdtPr>
      <w:sdtContent>
        <w:p w14:paraId="7F154B55"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6EF7F7CF" w14:textId="77777777" w:rsidR="00730F0A" w:rsidRDefault="0021318F" w:rsidP="00730F0A">
          <w:pPr>
            <w:pStyle w:val="NoSpacing"/>
            <w:jc w:val="center"/>
          </w:pPr>
          <w:r>
            <w:t>2016</w:t>
          </w:r>
        </w:p>
      </w:sdtContent>
    </w:sdt>
    <w:sdt>
      <w:sdtPr>
        <w:rPr>
          <w:caps/>
          <w:szCs w:val="32"/>
        </w:rPr>
        <w:alias w:val="Click to enter thesis title"/>
        <w:tag w:val="Click to enter thesis title"/>
        <w:id w:val="30091843"/>
        <w:lock w:val="sdtLocked"/>
        <w:placeholder>
          <w:docPart w:val="DefaultPlaceholder_22675703"/>
        </w:placeholder>
      </w:sdtPr>
      <w:sdtContent>
        <w:sdt>
          <w:sdtPr>
            <w:rPr>
              <w:caps/>
              <w:szCs w:val="32"/>
            </w:rPr>
            <w:alias w:val="Click to enter thesis title"/>
            <w:tag w:val="Click to enter thesis title"/>
            <w:id w:val="-1621680239"/>
            <w:placeholder>
              <w:docPart w:val="FB697DB6955541B2BAE59FAD07A96CEF"/>
            </w:placeholder>
          </w:sdtPr>
          <w:sdtContent>
            <w:p w14:paraId="63743B60" w14:textId="17DC1A8E" w:rsidR="00713FDF" w:rsidRDefault="00713FDF" w:rsidP="004E161D">
              <w:pPr>
                <w:spacing w:line="360" w:lineRule="auto"/>
                <w:ind w:right="720"/>
                <w:jc w:val="center"/>
                <w:rPr>
                  <w:caps/>
                  <w:szCs w:val="32"/>
                </w:rPr>
              </w:pPr>
            </w:p>
            <w:p w14:paraId="11E7369D" w14:textId="77777777" w:rsidR="00713FDF" w:rsidRDefault="00713FDF" w:rsidP="0021318F">
              <w:pPr>
                <w:spacing w:line="360" w:lineRule="auto"/>
                <w:jc w:val="center"/>
                <w:rPr>
                  <w:caps/>
                  <w:szCs w:val="32"/>
                </w:rPr>
              </w:pPr>
            </w:p>
            <w:p w14:paraId="648BFCE8" w14:textId="77777777" w:rsidR="00713FDF" w:rsidRDefault="00713FDF" w:rsidP="0021318F">
              <w:pPr>
                <w:spacing w:line="360" w:lineRule="auto"/>
                <w:jc w:val="center"/>
                <w:rPr>
                  <w:caps/>
                  <w:szCs w:val="32"/>
                </w:rPr>
              </w:pPr>
            </w:p>
            <w:p w14:paraId="2914D912" w14:textId="42C03E98" w:rsidR="00180141" w:rsidRDefault="00180141" w:rsidP="00AC4CFE">
              <w:pPr>
                <w:spacing w:line="240" w:lineRule="auto"/>
                <w:jc w:val="center"/>
                <w:rPr>
                  <w:rFonts w:ascii="Times New Roman" w:hAnsi="Times New Roman"/>
                </w:rPr>
              </w:pPr>
            </w:p>
            <w:p w14:paraId="642E2DF3" w14:textId="77777777" w:rsidR="00AC4CFE" w:rsidRDefault="00AC4CFE" w:rsidP="00AC4CFE">
              <w:pPr>
                <w:spacing w:line="240" w:lineRule="auto"/>
                <w:jc w:val="center"/>
                <w:rPr>
                  <w:rFonts w:ascii="Times New Roman" w:hAnsi="Times New Roman"/>
                </w:rPr>
              </w:pPr>
            </w:p>
            <w:p w14:paraId="75E8FC96" w14:textId="77777777" w:rsidR="007517AA" w:rsidRDefault="0021318F" w:rsidP="00AC4CFE">
              <w:pPr>
                <w:spacing w:line="240" w:lineRule="auto"/>
                <w:jc w:val="center"/>
                <w:rPr>
                  <w:rFonts w:ascii="Times New Roman" w:hAnsi="Times New Roman"/>
                </w:rPr>
              </w:pPr>
              <w:r w:rsidRPr="006924B6">
                <w:rPr>
                  <w:rFonts w:ascii="Times New Roman" w:hAnsi="Times New Roman"/>
                </w:rPr>
                <w:t>SEISMIC FACIES CLASSIFICATION OF THE LOWER STRAWN FORMATION</w:t>
              </w:r>
              <w:r w:rsidR="008A7A52" w:rsidRPr="006924B6">
                <w:rPr>
                  <w:rFonts w:ascii="Times New Roman" w:hAnsi="Times New Roman"/>
                </w:rPr>
                <w:t>,</w:t>
              </w:r>
              <w:r w:rsidRPr="006924B6">
                <w:rPr>
                  <w:rFonts w:ascii="Times New Roman" w:hAnsi="Times New Roman"/>
                </w:rPr>
                <w:t xml:space="preserve"> </w:t>
              </w:r>
            </w:p>
            <w:p w14:paraId="7142F8DF" w14:textId="2D677B11" w:rsidR="0021318F" w:rsidRPr="0021318F" w:rsidRDefault="0021318F" w:rsidP="00AC4CFE">
              <w:pPr>
                <w:spacing w:line="240" w:lineRule="auto"/>
                <w:jc w:val="center"/>
                <w:rPr>
                  <w:rFonts w:ascii="Times New Roman" w:hAnsi="Times New Roman"/>
                </w:rPr>
              </w:pPr>
              <w:r w:rsidRPr="006924B6">
                <w:rPr>
                  <w:rFonts w:ascii="Times New Roman" w:hAnsi="Times New Roman"/>
                </w:rPr>
                <w:t>BEND-ARCH</w:t>
              </w:r>
              <w:r w:rsidR="008A7A52" w:rsidRPr="006924B6">
                <w:rPr>
                  <w:rFonts w:ascii="Times New Roman" w:hAnsi="Times New Roman"/>
                </w:rPr>
                <w:t>,</w:t>
              </w:r>
              <w:r w:rsidRPr="006924B6">
                <w:rPr>
                  <w:rFonts w:ascii="Times New Roman" w:hAnsi="Times New Roman"/>
                </w:rPr>
                <w:t xml:space="preserve"> FORT WORTH BASIN</w:t>
              </w:r>
              <w:r w:rsidR="008A7A52" w:rsidRPr="006924B6">
                <w:rPr>
                  <w:rFonts w:ascii="Times New Roman" w:hAnsi="Times New Roman"/>
                </w:rPr>
                <w:t>,</w:t>
              </w:r>
              <w:r w:rsidRPr="006924B6">
                <w:rPr>
                  <w:rFonts w:ascii="Times New Roman" w:hAnsi="Times New Roman"/>
                </w:rPr>
                <w:t xml:space="preserve"> NORTH CENTRAL TEXAS</w:t>
              </w:r>
            </w:p>
            <w:p w14:paraId="315277AD" w14:textId="77777777" w:rsidR="0021318F" w:rsidRDefault="00307579" w:rsidP="0021318F">
              <w:pPr>
                <w:pStyle w:val="NoSpacing"/>
                <w:spacing w:line="480" w:lineRule="auto"/>
                <w:jc w:val="center"/>
                <w:rPr>
                  <w:caps/>
                  <w:szCs w:val="24"/>
                </w:rPr>
              </w:pPr>
            </w:p>
          </w:sdtContent>
        </w:sdt>
        <w:p w14:paraId="1D2D5AC5" w14:textId="14978194" w:rsidR="00730F0A" w:rsidRPr="00730F0A" w:rsidRDefault="00307579" w:rsidP="006F5ADA">
          <w:pPr>
            <w:pStyle w:val="NoSpacing"/>
            <w:jc w:val="center"/>
            <w:rPr>
              <w:caps/>
            </w:rPr>
          </w:pPr>
        </w:p>
      </w:sdtContent>
    </w:sdt>
    <w:sdt>
      <w:sdtPr>
        <w:rPr>
          <w:caps/>
        </w:rPr>
        <w:id w:val="30091875"/>
        <w:lock w:val="contentLocked"/>
        <w:placeholder>
          <w:docPart w:val="DefaultPlaceholder_22675703"/>
        </w:placeholder>
        <w:group/>
      </w:sdtPr>
      <w:sdtContent>
        <w:p w14:paraId="486750FA"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3E9A6ADA" w14:textId="77777777" w:rsidR="00746E16" w:rsidRDefault="0021318F" w:rsidP="00746E16">
          <w:pPr>
            <w:pStyle w:val="NoSpacing"/>
            <w:jc w:val="center"/>
            <w:rPr>
              <w:caps/>
            </w:rPr>
          </w:pPr>
          <w:r>
            <w:rPr>
              <w:caps/>
            </w:rPr>
            <w:t>ConocoPhillips School of Geology and Geophysics</w:t>
          </w:r>
        </w:p>
      </w:sdtContent>
    </w:sdt>
    <w:p w14:paraId="4501F37A" w14:textId="77777777" w:rsidR="00730F0A" w:rsidRPr="00730F0A" w:rsidRDefault="00730F0A" w:rsidP="00730F0A">
      <w:pPr>
        <w:pStyle w:val="NoSpacing"/>
        <w:jc w:val="center"/>
        <w:rPr>
          <w:caps/>
        </w:rPr>
      </w:pPr>
    </w:p>
    <w:p w14:paraId="76E677B1" w14:textId="77777777" w:rsidR="00730F0A" w:rsidRPr="00730F0A" w:rsidRDefault="00730F0A" w:rsidP="00730F0A">
      <w:pPr>
        <w:pStyle w:val="NoSpacing"/>
        <w:jc w:val="center"/>
        <w:rPr>
          <w:caps/>
        </w:rPr>
      </w:pPr>
    </w:p>
    <w:p w14:paraId="028AC27B" w14:textId="77777777" w:rsidR="00730F0A" w:rsidRPr="00730F0A" w:rsidRDefault="00730F0A" w:rsidP="00730F0A">
      <w:pPr>
        <w:pStyle w:val="NoSpacing"/>
        <w:jc w:val="center"/>
        <w:rPr>
          <w:caps/>
        </w:rPr>
      </w:pPr>
    </w:p>
    <w:p w14:paraId="2053A1DB" w14:textId="20460EE1" w:rsidR="00730F0A" w:rsidRDefault="00730F0A" w:rsidP="00730F0A">
      <w:pPr>
        <w:pStyle w:val="NoSpacing"/>
        <w:jc w:val="center"/>
        <w:rPr>
          <w:caps/>
        </w:rPr>
      </w:pPr>
    </w:p>
    <w:p w14:paraId="3AB5A3AF" w14:textId="77777777" w:rsidR="006F5ADA" w:rsidRDefault="006F5ADA" w:rsidP="00730F0A">
      <w:pPr>
        <w:pStyle w:val="NoSpacing"/>
        <w:jc w:val="center"/>
        <w:rPr>
          <w:caps/>
        </w:rPr>
      </w:pPr>
    </w:p>
    <w:p w14:paraId="437518BD" w14:textId="2B314C5D" w:rsidR="00730F0A" w:rsidRDefault="00730F0A" w:rsidP="00730F0A">
      <w:pPr>
        <w:pStyle w:val="NoSpacing"/>
        <w:jc w:val="center"/>
        <w:rPr>
          <w:caps/>
        </w:rPr>
      </w:pPr>
    </w:p>
    <w:p w14:paraId="1D4B6254" w14:textId="77777777" w:rsidR="006F5ADA" w:rsidRPr="00730F0A" w:rsidRDefault="006F5ADA" w:rsidP="00730F0A">
      <w:pPr>
        <w:pStyle w:val="NoSpacing"/>
        <w:jc w:val="center"/>
        <w:rPr>
          <w:caps/>
        </w:rPr>
      </w:pPr>
    </w:p>
    <w:p w14:paraId="503C37B9"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31328DF9" w14:textId="77777777" w:rsidR="00730F0A" w:rsidRPr="00730F0A" w:rsidRDefault="00730F0A" w:rsidP="00730F0A">
          <w:pPr>
            <w:pStyle w:val="NoSpacing"/>
            <w:jc w:val="center"/>
            <w:rPr>
              <w:caps/>
            </w:rPr>
          </w:pPr>
          <w:r w:rsidRPr="00730F0A">
            <w:rPr>
              <w:caps/>
            </w:rPr>
            <w:t>By</w:t>
          </w:r>
        </w:p>
      </w:sdtContent>
    </w:sdt>
    <w:p w14:paraId="7B7D5428" w14:textId="77777777" w:rsidR="00730F0A" w:rsidRDefault="00730F0A" w:rsidP="00730F0A">
      <w:pPr>
        <w:pStyle w:val="NoSpacing"/>
        <w:jc w:val="center"/>
      </w:pPr>
    </w:p>
    <w:p w14:paraId="12128668" w14:textId="77777777" w:rsidR="00730F0A" w:rsidRDefault="00730F0A" w:rsidP="00730F0A">
      <w:pPr>
        <w:pStyle w:val="NoSpacing"/>
        <w:jc w:val="center"/>
      </w:pPr>
    </w:p>
    <w:p w14:paraId="6BBB11A1" w14:textId="77777777" w:rsidR="00730F0A" w:rsidRDefault="00730F0A" w:rsidP="00730F0A">
      <w:pPr>
        <w:pStyle w:val="NoSpacing"/>
        <w:jc w:val="center"/>
      </w:pPr>
    </w:p>
    <w:p w14:paraId="02A04321" w14:textId="77777777" w:rsidR="00730F0A" w:rsidRPr="003B763D" w:rsidRDefault="003B763D" w:rsidP="00730F0A">
      <w:pPr>
        <w:pStyle w:val="NoSpacing"/>
        <w:jc w:val="right"/>
      </w:pPr>
      <w:r>
        <w:t>______________________________</w:t>
      </w:r>
    </w:p>
    <w:p w14:paraId="593C035B" w14:textId="77777777" w:rsidR="00730F0A" w:rsidRDefault="00307579"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21318F">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21318F">
            <w:t>Roger Slatt</w:t>
          </w:r>
        </w:sdtContent>
      </w:sdt>
      <w:r w:rsidR="00730F0A">
        <w:t>, Chair</w:t>
      </w:r>
    </w:p>
    <w:p w14:paraId="6E59A701" w14:textId="77777777" w:rsidR="00730F0A" w:rsidRDefault="00730F0A" w:rsidP="00730F0A">
      <w:pPr>
        <w:pStyle w:val="NoSpacing"/>
        <w:jc w:val="right"/>
      </w:pPr>
    </w:p>
    <w:p w14:paraId="0068C641" w14:textId="77777777" w:rsidR="00730F0A" w:rsidRDefault="00730F0A" w:rsidP="00730F0A">
      <w:pPr>
        <w:pStyle w:val="NoSpacing"/>
        <w:jc w:val="right"/>
      </w:pPr>
    </w:p>
    <w:p w14:paraId="4E8A6CE0" w14:textId="77777777" w:rsidR="00730F0A" w:rsidRPr="003B763D" w:rsidRDefault="003B763D" w:rsidP="00730F0A">
      <w:pPr>
        <w:pStyle w:val="NoSpacing"/>
        <w:jc w:val="right"/>
      </w:pPr>
      <w:r>
        <w:t>______________________________</w:t>
      </w:r>
    </w:p>
    <w:p w14:paraId="2F7FAF3C" w14:textId="77777777" w:rsidR="00730F0A" w:rsidRDefault="00307579"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21318F">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21318F">
            <w:t>Kurt Marfurt</w:t>
          </w:r>
        </w:sdtContent>
      </w:sdt>
    </w:p>
    <w:p w14:paraId="50725B33" w14:textId="77777777" w:rsidR="00730F0A" w:rsidRDefault="00730F0A" w:rsidP="00730F0A">
      <w:pPr>
        <w:pStyle w:val="NoSpacing"/>
        <w:jc w:val="right"/>
      </w:pPr>
    </w:p>
    <w:p w14:paraId="4E219B87" w14:textId="77777777" w:rsidR="00730F0A" w:rsidRDefault="00730F0A" w:rsidP="00730F0A">
      <w:pPr>
        <w:pStyle w:val="NoSpacing"/>
        <w:jc w:val="right"/>
      </w:pPr>
    </w:p>
    <w:p w14:paraId="7A586860" w14:textId="77777777" w:rsidR="00730F0A" w:rsidRPr="003B763D" w:rsidRDefault="003B763D" w:rsidP="00730F0A">
      <w:pPr>
        <w:pStyle w:val="NoSpacing"/>
        <w:jc w:val="right"/>
      </w:pPr>
      <w:r>
        <w:t>______________________________</w:t>
      </w:r>
    </w:p>
    <w:p w14:paraId="2CA91F04" w14:textId="15E59051" w:rsidR="00730F0A" w:rsidRPr="00F21FC6" w:rsidRDefault="00307579" w:rsidP="00730F0A">
      <w:pPr>
        <w:pStyle w:val="NoSpacing"/>
        <w:jc w:val="right"/>
        <w:rPr>
          <w:szCs w:val="24"/>
        </w:rPr>
      </w:pPr>
      <w:sdt>
        <w:sdtPr>
          <w:rPr>
            <w:szCs w:val="24"/>
          </w:r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21318F" w:rsidRPr="00F21FC6">
            <w:rPr>
              <w:szCs w:val="24"/>
            </w:rPr>
            <w:t>Dr.</w:t>
          </w:r>
        </w:sdtContent>
      </w:sdt>
      <w:r w:rsidR="00746E16" w:rsidRPr="00F21FC6">
        <w:rPr>
          <w:szCs w:val="24"/>
        </w:rPr>
        <w:t xml:space="preserve"> </w:t>
      </w:r>
      <w:sdt>
        <w:sdtPr>
          <w:rPr>
            <w:szCs w:val="24"/>
          </w:rPr>
          <w:alias w:val="Click to enter 3rd member name"/>
          <w:tag w:val="3rd member"/>
          <w:id w:val="30091852"/>
          <w:lock w:val="sdtLocked"/>
          <w:placeholder>
            <w:docPart w:val="6D39F422706D4B8B985B3284341ED3DD"/>
          </w:placeholder>
        </w:sdtPr>
        <w:sdtContent>
          <w:r w:rsidR="0021318F" w:rsidRPr="00F21FC6">
            <w:rPr>
              <w:szCs w:val="24"/>
            </w:rPr>
            <w:t>Matthew J. Pranter</w:t>
          </w:r>
        </w:sdtContent>
      </w:sdt>
    </w:p>
    <w:p w14:paraId="6F17A4E8" w14:textId="77777777" w:rsidR="00730F0A" w:rsidRDefault="00730F0A" w:rsidP="00730F0A">
      <w:pPr>
        <w:pStyle w:val="NoSpacing"/>
        <w:jc w:val="right"/>
      </w:pPr>
    </w:p>
    <w:p w14:paraId="791E4AEB" w14:textId="77777777" w:rsidR="00730F0A" w:rsidRPr="003B763D" w:rsidRDefault="00730F0A" w:rsidP="00730F0A">
      <w:pPr>
        <w:pStyle w:val="NoSpacing"/>
        <w:jc w:val="right"/>
      </w:pPr>
    </w:p>
    <w:p w14:paraId="1A2D1647" w14:textId="3374DEE7" w:rsidR="00730F0A" w:rsidRPr="00E656A6" w:rsidRDefault="00307579" w:rsidP="00730F0A">
      <w:pPr>
        <w:pStyle w:val="NoSpacing"/>
        <w:jc w:val="center"/>
        <w:rPr>
          <w:color w:val="FFFFFF" w:themeColor="background1"/>
        </w:rPr>
      </w:pPr>
      <w:sdt>
        <w:sdtPr>
          <w:rPr>
            <w:color w:val="FFFFFF" w:themeColor="background1"/>
          </w:r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A47664" w:rsidRPr="00E656A6">
            <w:rPr>
              <w:color w:val="FFFFFF" w:themeColor="background1"/>
            </w:rPr>
            <w:t>sdd</w:t>
          </w:r>
        </w:sdtContent>
      </w:sdt>
      <w:r w:rsidR="00730F0A" w:rsidRPr="00E656A6">
        <w:rPr>
          <w:color w:val="FFFFFF" w:themeColor="background1"/>
        </w:rPr>
        <w:t xml:space="preserve"> </w:t>
      </w:r>
      <w:sdt>
        <w:sdtPr>
          <w:rPr>
            <w:color w:val="FFFFFF" w:themeColor="background1"/>
          </w:rPr>
          <w:alias w:val="Click to enter the year you are depositing thesis"/>
          <w:tag w:val="Click to enter the year you are depositing thesis"/>
          <w:id w:val="2590304"/>
          <w:lock w:val="sdtLocked"/>
          <w:placeholder>
            <w:docPart w:val="DefaultPlaceholder_22675703"/>
          </w:placeholder>
        </w:sdtPr>
        <w:sdtContent>
          <w:r w:rsidR="00A47664" w:rsidRPr="00E656A6">
            <w:rPr>
              <w:color w:val="FFFFFF" w:themeColor="background1"/>
            </w:rPr>
            <w:t>dd</w:t>
          </w:r>
        </w:sdtContent>
      </w:sdt>
    </w:p>
    <w:p w14:paraId="4EBC73D7" w14:textId="5358B061" w:rsidR="00F3653A" w:rsidRDefault="00F3653A" w:rsidP="00F3653A">
      <w:pPr>
        <w:pStyle w:val="NoSpacing"/>
        <w:jc w:val="center"/>
      </w:pPr>
    </w:p>
    <w:p w14:paraId="2EB4D4FA" w14:textId="77777777" w:rsidR="00F3653A" w:rsidRDefault="00F3653A" w:rsidP="00F3653A">
      <w:pPr>
        <w:pStyle w:val="NoSpacing"/>
        <w:jc w:val="center"/>
      </w:pPr>
    </w:p>
    <w:p w14:paraId="6A5B3470" w14:textId="77777777" w:rsidR="00F3653A" w:rsidRDefault="00F3653A" w:rsidP="00F3653A">
      <w:pPr>
        <w:pStyle w:val="NoSpacing"/>
        <w:jc w:val="center"/>
      </w:pPr>
    </w:p>
    <w:p w14:paraId="47F7A0AD" w14:textId="77777777" w:rsidR="00F3653A" w:rsidRDefault="00F3653A" w:rsidP="00F3653A">
      <w:pPr>
        <w:pStyle w:val="NoSpacing"/>
        <w:jc w:val="center"/>
      </w:pPr>
    </w:p>
    <w:p w14:paraId="01DBED96" w14:textId="77777777" w:rsidR="00F3653A" w:rsidRDefault="00F3653A" w:rsidP="00F3653A">
      <w:pPr>
        <w:pStyle w:val="NoSpacing"/>
        <w:jc w:val="center"/>
      </w:pPr>
    </w:p>
    <w:p w14:paraId="6D3633B5" w14:textId="1DB1F043" w:rsidR="00F3653A" w:rsidRDefault="00F3653A" w:rsidP="00F3653A">
      <w:pPr>
        <w:pStyle w:val="NoSpacing"/>
        <w:jc w:val="center"/>
      </w:pPr>
    </w:p>
    <w:p w14:paraId="4E5AED84" w14:textId="2B5D9258" w:rsidR="00004CC9" w:rsidRDefault="00004CC9" w:rsidP="00F3653A">
      <w:pPr>
        <w:pStyle w:val="NoSpacing"/>
        <w:jc w:val="center"/>
      </w:pPr>
    </w:p>
    <w:p w14:paraId="3FC3F23E" w14:textId="5B30F7CF" w:rsidR="00004CC9" w:rsidRDefault="00004CC9" w:rsidP="00F3653A">
      <w:pPr>
        <w:pStyle w:val="NoSpacing"/>
        <w:jc w:val="center"/>
      </w:pPr>
    </w:p>
    <w:p w14:paraId="009F9E63" w14:textId="068BFBCF" w:rsidR="00004CC9" w:rsidRDefault="00004CC9" w:rsidP="00F3653A">
      <w:pPr>
        <w:pStyle w:val="NoSpacing"/>
        <w:jc w:val="center"/>
      </w:pPr>
    </w:p>
    <w:p w14:paraId="4347DE63" w14:textId="372B450E" w:rsidR="00004CC9" w:rsidRDefault="00004CC9" w:rsidP="00F3653A">
      <w:pPr>
        <w:pStyle w:val="NoSpacing"/>
        <w:jc w:val="center"/>
      </w:pPr>
    </w:p>
    <w:p w14:paraId="1204F072" w14:textId="62890E64" w:rsidR="00004CC9" w:rsidRDefault="00004CC9" w:rsidP="00F3653A">
      <w:pPr>
        <w:pStyle w:val="NoSpacing"/>
        <w:jc w:val="center"/>
      </w:pPr>
    </w:p>
    <w:p w14:paraId="3EFA0F62" w14:textId="11EEC577" w:rsidR="00004CC9" w:rsidRDefault="00004CC9" w:rsidP="00F3653A">
      <w:pPr>
        <w:pStyle w:val="NoSpacing"/>
        <w:jc w:val="center"/>
      </w:pPr>
    </w:p>
    <w:p w14:paraId="101A1091" w14:textId="52FA5634" w:rsidR="00004CC9" w:rsidRDefault="00004CC9" w:rsidP="00F3653A">
      <w:pPr>
        <w:pStyle w:val="NoSpacing"/>
        <w:jc w:val="center"/>
      </w:pPr>
    </w:p>
    <w:p w14:paraId="68C9E653" w14:textId="2495EB66" w:rsidR="00004CC9" w:rsidRDefault="00004CC9" w:rsidP="00F3653A">
      <w:pPr>
        <w:pStyle w:val="NoSpacing"/>
        <w:jc w:val="center"/>
      </w:pPr>
    </w:p>
    <w:p w14:paraId="26747B74" w14:textId="5DB0CAFC" w:rsidR="00004CC9" w:rsidRDefault="00004CC9" w:rsidP="00F3653A">
      <w:pPr>
        <w:pStyle w:val="NoSpacing"/>
        <w:jc w:val="center"/>
      </w:pPr>
    </w:p>
    <w:p w14:paraId="62680813" w14:textId="4C0ABBA2" w:rsidR="00004CC9" w:rsidRDefault="00004CC9" w:rsidP="00F3653A">
      <w:pPr>
        <w:pStyle w:val="NoSpacing"/>
        <w:jc w:val="center"/>
      </w:pPr>
    </w:p>
    <w:p w14:paraId="61710A3B" w14:textId="499EAC19" w:rsidR="00004CC9" w:rsidRDefault="00004CC9" w:rsidP="00F3653A">
      <w:pPr>
        <w:pStyle w:val="NoSpacing"/>
        <w:jc w:val="center"/>
      </w:pPr>
    </w:p>
    <w:p w14:paraId="673D1DE9" w14:textId="77777777" w:rsidR="007517AA" w:rsidRDefault="007517AA" w:rsidP="00F3653A">
      <w:pPr>
        <w:pStyle w:val="NoSpacing"/>
        <w:jc w:val="center"/>
      </w:pPr>
    </w:p>
    <w:p w14:paraId="1BC25828" w14:textId="09BCBE77" w:rsidR="00004CC9" w:rsidRDefault="00004CC9" w:rsidP="00F3653A">
      <w:pPr>
        <w:pStyle w:val="NoSpacing"/>
        <w:jc w:val="center"/>
      </w:pPr>
    </w:p>
    <w:p w14:paraId="28E39D18" w14:textId="3F0E6E98" w:rsidR="00004CC9" w:rsidRDefault="00004CC9" w:rsidP="00F3653A">
      <w:pPr>
        <w:pStyle w:val="NoSpacing"/>
        <w:jc w:val="center"/>
      </w:pPr>
    </w:p>
    <w:p w14:paraId="27B5A4FF" w14:textId="7E879410" w:rsidR="00004CC9" w:rsidRDefault="00004CC9" w:rsidP="00F3653A">
      <w:pPr>
        <w:pStyle w:val="NoSpacing"/>
        <w:jc w:val="center"/>
      </w:pPr>
    </w:p>
    <w:p w14:paraId="32482A51" w14:textId="158C2CAF" w:rsidR="00004CC9" w:rsidRDefault="00004CC9" w:rsidP="00F3653A">
      <w:pPr>
        <w:pStyle w:val="NoSpacing"/>
        <w:jc w:val="center"/>
      </w:pPr>
    </w:p>
    <w:p w14:paraId="3D9B0573" w14:textId="26586A6B" w:rsidR="00004CC9" w:rsidRDefault="00004CC9" w:rsidP="00F3653A">
      <w:pPr>
        <w:pStyle w:val="NoSpacing"/>
        <w:jc w:val="center"/>
      </w:pPr>
    </w:p>
    <w:p w14:paraId="28F746F7" w14:textId="1B40CEB1" w:rsidR="00004CC9" w:rsidRDefault="00004CC9" w:rsidP="00F3653A">
      <w:pPr>
        <w:pStyle w:val="NoSpacing"/>
        <w:jc w:val="center"/>
      </w:pPr>
    </w:p>
    <w:p w14:paraId="20462D86" w14:textId="3F4D439F" w:rsidR="00004CC9" w:rsidRDefault="00004CC9" w:rsidP="00F3653A">
      <w:pPr>
        <w:pStyle w:val="NoSpacing"/>
        <w:jc w:val="center"/>
      </w:pPr>
    </w:p>
    <w:p w14:paraId="22F06035" w14:textId="69D80C95" w:rsidR="00004CC9" w:rsidRDefault="00004CC9" w:rsidP="00F3653A">
      <w:pPr>
        <w:pStyle w:val="NoSpacing"/>
        <w:jc w:val="center"/>
      </w:pPr>
    </w:p>
    <w:p w14:paraId="20679309" w14:textId="77777777" w:rsidR="0022401A" w:rsidRDefault="0022401A" w:rsidP="00F3653A">
      <w:pPr>
        <w:pStyle w:val="NoSpacing"/>
        <w:jc w:val="center"/>
      </w:pPr>
    </w:p>
    <w:p w14:paraId="0AC38745" w14:textId="0A290E0E" w:rsidR="00004CC9" w:rsidRDefault="00004CC9" w:rsidP="00F3653A">
      <w:pPr>
        <w:pStyle w:val="NoSpacing"/>
        <w:jc w:val="center"/>
      </w:pPr>
    </w:p>
    <w:p w14:paraId="640CD419" w14:textId="5B31B8F1" w:rsidR="00004CC9" w:rsidRDefault="00004CC9" w:rsidP="00F3653A">
      <w:pPr>
        <w:pStyle w:val="NoSpacing"/>
        <w:jc w:val="center"/>
      </w:pPr>
    </w:p>
    <w:p w14:paraId="1D90EB0A" w14:textId="5B95B147" w:rsidR="00004CC9" w:rsidRDefault="00004CC9" w:rsidP="00F3653A">
      <w:pPr>
        <w:pStyle w:val="NoSpacing"/>
        <w:jc w:val="center"/>
      </w:pPr>
    </w:p>
    <w:p w14:paraId="18BED80C" w14:textId="6C73035F" w:rsidR="00004CC9" w:rsidRDefault="00004CC9" w:rsidP="00F3653A">
      <w:pPr>
        <w:pStyle w:val="NoSpacing"/>
        <w:jc w:val="center"/>
      </w:pPr>
    </w:p>
    <w:p w14:paraId="13554A80" w14:textId="4A17D50F" w:rsidR="00004CC9" w:rsidRDefault="00004CC9" w:rsidP="00F3653A">
      <w:pPr>
        <w:pStyle w:val="NoSpacing"/>
        <w:jc w:val="center"/>
      </w:pPr>
    </w:p>
    <w:p w14:paraId="0F558202" w14:textId="5E694D3C" w:rsidR="00004CC9" w:rsidRDefault="00004CC9" w:rsidP="00F3653A">
      <w:pPr>
        <w:pStyle w:val="NoSpacing"/>
        <w:jc w:val="center"/>
      </w:pPr>
    </w:p>
    <w:p w14:paraId="08C4CDB8" w14:textId="0114B3EF" w:rsidR="00004CC9" w:rsidRDefault="00004CC9" w:rsidP="00F3653A">
      <w:pPr>
        <w:pStyle w:val="NoSpacing"/>
        <w:jc w:val="center"/>
      </w:pPr>
    </w:p>
    <w:p w14:paraId="1247921F" w14:textId="5EBD6EE0" w:rsidR="00004CC9" w:rsidRDefault="00004CC9" w:rsidP="00F3653A">
      <w:pPr>
        <w:pStyle w:val="NoSpacing"/>
        <w:jc w:val="center"/>
      </w:pPr>
    </w:p>
    <w:p w14:paraId="245374E2" w14:textId="30B7DAAB" w:rsidR="00004CC9" w:rsidRDefault="00004CC9" w:rsidP="00F3653A">
      <w:pPr>
        <w:pStyle w:val="NoSpacing"/>
        <w:jc w:val="center"/>
      </w:pPr>
    </w:p>
    <w:p w14:paraId="184CA06D" w14:textId="4EB321F4" w:rsidR="00004CC9" w:rsidRDefault="00004CC9" w:rsidP="00F3653A">
      <w:pPr>
        <w:pStyle w:val="NoSpacing"/>
        <w:jc w:val="center"/>
      </w:pPr>
    </w:p>
    <w:p w14:paraId="492A7BDC" w14:textId="352CFF1D" w:rsidR="00004CC9" w:rsidRDefault="00004CC9" w:rsidP="00F3653A">
      <w:pPr>
        <w:pStyle w:val="NoSpacing"/>
        <w:jc w:val="center"/>
      </w:pPr>
    </w:p>
    <w:p w14:paraId="1A43B934" w14:textId="77777777" w:rsidR="00BB62F6" w:rsidRDefault="00BB62F6" w:rsidP="00F3653A">
      <w:pPr>
        <w:pStyle w:val="NoSpacing"/>
        <w:jc w:val="center"/>
      </w:pPr>
    </w:p>
    <w:p w14:paraId="5D1B1DB5" w14:textId="744F903A" w:rsidR="00004CC9" w:rsidRDefault="00004CC9" w:rsidP="00F3653A">
      <w:pPr>
        <w:pStyle w:val="NoSpacing"/>
        <w:jc w:val="center"/>
      </w:pPr>
    </w:p>
    <w:p w14:paraId="2B5CFB5B" w14:textId="331F3407" w:rsidR="00004CC9" w:rsidRDefault="00004CC9" w:rsidP="00F3653A">
      <w:pPr>
        <w:pStyle w:val="NoSpacing"/>
        <w:jc w:val="center"/>
      </w:pPr>
    </w:p>
    <w:p w14:paraId="4F1BAD29" w14:textId="39142F3C" w:rsidR="00F558A0" w:rsidRDefault="00F558A0" w:rsidP="00F3653A">
      <w:pPr>
        <w:pStyle w:val="NoSpacing"/>
        <w:jc w:val="center"/>
      </w:pPr>
    </w:p>
    <w:p w14:paraId="42E30CB2" w14:textId="1DFAD07B" w:rsidR="00004CC9" w:rsidRDefault="00004CC9" w:rsidP="00F3653A">
      <w:pPr>
        <w:pStyle w:val="NoSpacing"/>
        <w:jc w:val="center"/>
      </w:pPr>
    </w:p>
    <w:p w14:paraId="3A1CD24E" w14:textId="77777777" w:rsidR="00112B74" w:rsidRDefault="00112B74" w:rsidP="00F3653A">
      <w:pPr>
        <w:pStyle w:val="NoSpacing"/>
        <w:jc w:val="center"/>
      </w:pPr>
    </w:p>
    <w:p w14:paraId="6EE7BBE0" w14:textId="4B1F8539" w:rsidR="00004CC9" w:rsidRDefault="00004CC9" w:rsidP="00F3653A">
      <w:pPr>
        <w:pStyle w:val="NoSpacing"/>
        <w:jc w:val="center"/>
      </w:pPr>
    </w:p>
    <w:p w14:paraId="581903DB" w14:textId="77777777" w:rsidR="000D1938" w:rsidRDefault="000D1938" w:rsidP="00F3653A">
      <w:pPr>
        <w:pStyle w:val="NoSpacing"/>
        <w:jc w:val="center"/>
      </w:pPr>
    </w:p>
    <w:p w14:paraId="1346B77F" w14:textId="46C37771" w:rsidR="00004CC9" w:rsidRDefault="00004CC9" w:rsidP="00F3653A">
      <w:pPr>
        <w:pStyle w:val="NoSpacing"/>
        <w:jc w:val="center"/>
      </w:pPr>
    </w:p>
    <w:p w14:paraId="1301D1B3" w14:textId="77777777" w:rsidR="00814126" w:rsidRDefault="00814126" w:rsidP="00F3653A">
      <w:pPr>
        <w:pStyle w:val="NoSpacing"/>
        <w:jc w:val="center"/>
      </w:pPr>
    </w:p>
    <w:p w14:paraId="2182ACB3" w14:textId="2D2804F1" w:rsidR="00004CC9" w:rsidRDefault="00004CC9" w:rsidP="00F3653A">
      <w:pPr>
        <w:pStyle w:val="NoSpacing"/>
        <w:jc w:val="center"/>
      </w:pPr>
    </w:p>
    <w:p w14:paraId="0D0CEE26" w14:textId="2227D09E" w:rsidR="00004CC9" w:rsidRDefault="00004CC9" w:rsidP="00F3653A">
      <w:pPr>
        <w:pStyle w:val="NoSpacing"/>
        <w:jc w:val="center"/>
      </w:pPr>
      <w:r>
        <w:t>© Copyright by ENKAR DAVID PRADO BARROS 2016</w:t>
      </w:r>
    </w:p>
    <w:p w14:paraId="416D3EBF" w14:textId="790E2864" w:rsidR="00004CC9" w:rsidRDefault="00004CC9" w:rsidP="00F3653A">
      <w:pPr>
        <w:pStyle w:val="NoSpacing"/>
        <w:jc w:val="center"/>
      </w:pPr>
      <w:r>
        <w:t xml:space="preserve"> All Rights Reserved.</w:t>
      </w:r>
    </w:p>
    <w:p w14:paraId="2F308E6C" w14:textId="77777777" w:rsidR="00AC4CFE" w:rsidRDefault="00AC4CFE" w:rsidP="00F3653A">
      <w:pPr>
        <w:pStyle w:val="NoSpacing"/>
        <w:jc w:val="center"/>
      </w:pPr>
    </w:p>
    <w:p w14:paraId="08C5AE9B" w14:textId="28119BB8" w:rsidR="00835416" w:rsidRPr="00947CA3" w:rsidRDefault="00835416" w:rsidP="00947CA3">
      <w:pPr>
        <w:pStyle w:val="NoSpacing"/>
        <w:spacing w:line="480" w:lineRule="auto"/>
        <w:jc w:val="both"/>
      </w:pPr>
      <w:r w:rsidRPr="00947CA3">
        <w:lastRenderedPageBreak/>
        <w:t xml:space="preserve">To God for guiding </w:t>
      </w:r>
      <w:r w:rsidR="00947CA3" w:rsidRPr="00947CA3">
        <w:t>me through all steps in my life and provide all that I always need.</w:t>
      </w:r>
    </w:p>
    <w:p w14:paraId="22C82702" w14:textId="60838A7E" w:rsidR="00835416" w:rsidRPr="00947CA3" w:rsidRDefault="00835416" w:rsidP="00947CA3">
      <w:pPr>
        <w:pStyle w:val="NoSpacing"/>
        <w:spacing w:line="480" w:lineRule="auto"/>
        <w:jc w:val="both"/>
      </w:pPr>
      <w:r w:rsidRPr="00947CA3">
        <w:t xml:space="preserve">To my wife </w:t>
      </w:r>
      <w:proofErr w:type="spellStart"/>
      <w:r w:rsidRPr="00947CA3">
        <w:t>Yamile</w:t>
      </w:r>
      <w:proofErr w:type="spellEnd"/>
      <w:r w:rsidRPr="00947CA3">
        <w:t xml:space="preserve"> for be</w:t>
      </w:r>
      <w:r w:rsidR="00947CA3" w:rsidRPr="00947CA3">
        <w:t xml:space="preserve">ing my strong support </w:t>
      </w:r>
      <w:r w:rsidRPr="00947CA3">
        <w:t>during this adventure.</w:t>
      </w:r>
    </w:p>
    <w:p w14:paraId="59D31B5E" w14:textId="23FFE7DB" w:rsidR="00835416" w:rsidRDefault="00835416" w:rsidP="00947CA3">
      <w:pPr>
        <w:pStyle w:val="NoSpacing"/>
        <w:spacing w:line="480" w:lineRule="auto"/>
        <w:jc w:val="both"/>
      </w:pPr>
      <w:r w:rsidRPr="00947CA3">
        <w:t>To my parents</w:t>
      </w:r>
      <w:r w:rsidR="00947CA3" w:rsidRPr="00947CA3">
        <w:t>, my brother George and my sister Camila who have been passing through many challenging times during my time at OU.</w:t>
      </w:r>
    </w:p>
    <w:p w14:paraId="2B6E73A2" w14:textId="4756D4BC" w:rsidR="00947CA3" w:rsidRDefault="00947CA3" w:rsidP="00947CA3">
      <w:pPr>
        <w:pStyle w:val="NoSpacing"/>
        <w:spacing w:line="480" w:lineRule="auto"/>
        <w:jc w:val="both"/>
      </w:pPr>
    </w:p>
    <w:p w14:paraId="692C03B1" w14:textId="64127E7F" w:rsidR="00947CA3" w:rsidRDefault="00947CA3" w:rsidP="00947CA3">
      <w:pPr>
        <w:pStyle w:val="NoSpacing"/>
        <w:spacing w:line="480" w:lineRule="auto"/>
        <w:jc w:val="both"/>
      </w:pPr>
    </w:p>
    <w:p w14:paraId="348BBB4F" w14:textId="6F9D9220" w:rsidR="00F558A0" w:rsidRDefault="00F558A0" w:rsidP="00947CA3">
      <w:pPr>
        <w:pStyle w:val="NoSpacing"/>
        <w:spacing w:line="480" w:lineRule="auto"/>
        <w:jc w:val="both"/>
      </w:pPr>
    </w:p>
    <w:p w14:paraId="0AFBB9F5" w14:textId="77777777" w:rsidR="00F558A0" w:rsidRDefault="00F558A0" w:rsidP="00947CA3">
      <w:pPr>
        <w:pStyle w:val="NoSpacing"/>
        <w:spacing w:line="480" w:lineRule="auto"/>
        <w:jc w:val="both"/>
      </w:pPr>
    </w:p>
    <w:p w14:paraId="2059C6C2" w14:textId="2F2AD4D9" w:rsidR="00947CA3" w:rsidRDefault="00947CA3" w:rsidP="00947CA3">
      <w:pPr>
        <w:pStyle w:val="NoSpacing"/>
        <w:spacing w:line="480" w:lineRule="auto"/>
        <w:jc w:val="both"/>
      </w:pPr>
    </w:p>
    <w:p w14:paraId="1934508B" w14:textId="73D90125" w:rsidR="00947CA3" w:rsidRPr="00947CA3" w:rsidRDefault="00947CA3" w:rsidP="00947CA3">
      <w:pPr>
        <w:pStyle w:val="NoSpacing"/>
        <w:spacing w:line="480" w:lineRule="auto"/>
        <w:jc w:val="center"/>
      </w:pPr>
      <w:r>
        <w:t>“God is Good all times”</w:t>
      </w:r>
    </w:p>
    <w:p w14:paraId="0677F826" w14:textId="77777777" w:rsidR="00947CA3" w:rsidRPr="00835416" w:rsidRDefault="00947CA3" w:rsidP="00835416">
      <w:pPr>
        <w:pStyle w:val="NoSpacing"/>
        <w:jc w:val="both"/>
        <w:rPr>
          <w:b/>
          <w:i/>
        </w:rPr>
      </w:pPr>
    </w:p>
    <w:p w14:paraId="18DE7E7E" w14:textId="2A8E1011" w:rsidR="00835416" w:rsidRPr="00835416" w:rsidRDefault="00835416" w:rsidP="00835416">
      <w:pPr>
        <w:pStyle w:val="NoSpacing"/>
        <w:jc w:val="both"/>
        <w:rPr>
          <w:i/>
        </w:rPr>
      </w:pPr>
    </w:p>
    <w:p w14:paraId="629867D1" w14:textId="41E320AF" w:rsidR="0022401A" w:rsidRDefault="0022401A" w:rsidP="00F3653A">
      <w:pPr>
        <w:pStyle w:val="NoSpacing"/>
        <w:jc w:val="center"/>
      </w:pPr>
    </w:p>
    <w:p w14:paraId="4169A7E0" w14:textId="0D5A0F19" w:rsidR="0022401A" w:rsidRDefault="0022401A" w:rsidP="00F3653A">
      <w:pPr>
        <w:pStyle w:val="NoSpacing"/>
        <w:jc w:val="center"/>
      </w:pPr>
    </w:p>
    <w:p w14:paraId="5301F9F0" w14:textId="0DDE4D73" w:rsidR="0022401A" w:rsidRDefault="0022401A" w:rsidP="00F3653A">
      <w:pPr>
        <w:pStyle w:val="NoSpacing"/>
        <w:jc w:val="center"/>
      </w:pPr>
    </w:p>
    <w:p w14:paraId="244DDF6A" w14:textId="5A80A68B" w:rsidR="0022401A" w:rsidRDefault="0022401A" w:rsidP="000F1CD3">
      <w:pPr>
        <w:pStyle w:val="NoSpacing"/>
        <w:jc w:val="both"/>
      </w:pPr>
    </w:p>
    <w:p w14:paraId="148215D0" w14:textId="5E779491" w:rsidR="0022401A" w:rsidRDefault="000F1CD3" w:rsidP="000F1CD3">
      <w:pPr>
        <w:pStyle w:val="NoSpacing"/>
        <w:jc w:val="both"/>
      </w:pPr>
      <w:r>
        <w:t>“</w:t>
      </w:r>
      <w:r w:rsidR="002B08FC" w:rsidRPr="000F1CD3">
        <w:t>Have I not commanded you? Be strong and courageous. Do not be afraid; do not be discouraged, for the Lord your God will be with you wherever you go.”</w:t>
      </w:r>
    </w:p>
    <w:p w14:paraId="3E57F45E" w14:textId="5CD2B7F0" w:rsidR="0022401A" w:rsidRDefault="00112B74" w:rsidP="00112B74">
      <w:pPr>
        <w:pStyle w:val="NoSpacing"/>
        <w:jc w:val="center"/>
      </w:pPr>
      <w:r>
        <w:t xml:space="preserve">  </w:t>
      </w:r>
      <w:r w:rsidR="000F1CD3">
        <w:t xml:space="preserve">                                                                                                                                     </w:t>
      </w:r>
      <w:r w:rsidR="0088705B">
        <w:t xml:space="preserve">         </w:t>
      </w:r>
      <w:r>
        <w:t xml:space="preserve">       </w:t>
      </w:r>
      <w:r w:rsidRPr="00112B74">
        <w:rPr>
          <w:color w:val="FFFFFF" w:themeColor="background1"/>
        </w:rPr>
        <w:t>Mmm</w:t>
      </w:r>
      <w:r>
        <w:t xml:space="preserve">                                                                                                                 </w:t>
      </w:r>
      <w:r w:rsidR="000F1CD3" w:rsidRPr="000F1CD3">
        <w:t>Joshua 1:9</w:t>
      </w:r>
    </w:p>
    <w:p w14:paraId="61C7C128" w14:textId="474A1451" w:rsidR="0022401A" w:rsidRDefault="0022401A" w:rsidP="00F3653A">
      <w:pPr>
        <w:pStyle w:val="NoSpacing"/>
        <w:jc w:val="center"/>
      </w:pPr>
    </w:p>
    <w:p w14:paraId="7FFA39C5" w14:textId="3D872C4F" w:rsidR="0022401A" w:rsidRDefault="0022401A" w:rsidP="00F3653A">
      <w:pPr>
        <w:pStyle w:val="NoSpacing"/>
        <w:jc w:val="center"/>
      </w:pPr>
    </w:p>
    <w:p w14:paraId="05BBA25A" w14:textId="0A500D66" w:rsidR="0022401A" w:rsidRDefault="0022401A" w:rsidP="00F3653A">
      <w:pPr>
        <w:pStyle w:val="NoSpacing"/>
        <w:jc w:val="center"/>
      </w:pPr>
    </w:p>
    <w:p w14:paraId="3C1EA619" w14:textId="7BDAB08B" w:rsidR="0022401A" w:rsidRDefault="0022401A" w:rsidP="00F3653A">
      <w:pPr>
        <w:pStyle w:val="NoSpacing"/>
        <w:jc w:val="center"/>
      </w:pPr>
    </w:p>
    <w:p w14:paraId="0FB3D0EA" w14:textId="32C56457" w:rsidR="0022401A" w:rsidRDefault="0022401A" w:rsidP="00F3653A">
      <w:pPr>
        <w:pStyle w:val="NoSpacing"/>
        <w:jc w:val="center"/>
      </w:pPr>
    </w:p>
    <w:p w14:paraId="59A719B2" w14:textId="7A91B56D" w:rsidR="0022401A" w:rsidRDefault="0022401A" w:rsidP="00F3653A">
      <w:pPr>
        <w:pStyle w:val="NoSpacing"/>
        <w:jc w:val="center"/>
      </w:pPr>
    </w:p>
    <w:p w14:paraId="42EA08CA" w14:textId="27600055" w:rsidR="0022401A" w:rsidRDefault="0022401A" w:rsidP="00F3653A">
      <w:pPr>
        <w:pStyle w:val="NoSpacing"/>
        <w:jc w:val="center"/>
      </w:pPr>
    </w:p>
    <w:p w14:paraId="28F97347" w14:textId="04C83FB1" w:rsidR="0022401A" w:rsidRDefault="0022401A" w:rsidP="00F3653A">
      <w:pPr>
        <w:pStyle w:val="NoSpacing"/>
        <w:jc w:val="center"/>
      </w:pPr>
    </w:p>
    <w:p w14:paraId="11401510" w14:textId="6274BD49" w:rsidR="0022401A" w:rsidRDefault="0022401A" w:rsidP="00F3653A">
      <w:pPr>
        <w:pStyle w:val="NoSpacing"/>
        <w:jc w:val="center"/>
      </w:pPr>
    </w:p>
    <w:p w14:paraId="338E7562" w14:textId="59EF8C15" w:rsidR="0022401A" w:rsidRDefault="0022401A" w:rsidP="00F3653A">
      <w:pPr>
        <w:pStyle w:val="NoSpacing"/>
        <w:jc w:val="center"/>
      </w:pPr>
    </w:p>
    <w:p w14:paraId="55DDF970" w14:textId="11DD6AB0" w:rsidR="00730315" w:rsidRDefault="00730315" w:rsidP="00F3653A">
      <w:pPr>
        <w:pStyle w:val="NoSpacing"/>
        <w:jc w:val="center"/>
      </w:pPr>
    </w:p>
    <w:p w14:paraId="76528FCA" w14:textId="21A09A33" w:rsidR="00730315" w:rsidRDefault="00730315" w:rsidP="00F3653A">
      <w:pPr>
        <w:pStyle w:val="NoSpacing"/>
        <w:jc w:val="center"/>
      </w:pPr>
    </w:p>
    <w:p w14:paraId="29485CD0" w14:textId="77777777" w:rsidR="00730315" w:rsidRDefault="00730315" w:rsidP="00F3653A">
      <w:pPr>
        <w:pStyle w:val="NoSpacing"/>
        <w:jc w:val="center"/>
      </w:pPr>
    </w:p>
    <w:p w14:paraId="7AE93727" w14:textId="5FF5D1DF" w:rsidR="0022401A" w:rsidRDefault="0022401A" w:rsidP="00F3653A">
      <w:pPr>
        <w:pStyle w:val="NoSpacing"/>
        <w:jc w:val="center"/>
      </w:pPr>
    </w:p>
    <w:p w14:paraId="748137D8" w14:textId="1C483F86" w:rsidR="0022401A" w:rsidRDefault="0022401A" w:rsidP="00F3653A">
      <w:pPr>
        <w:pStyle w:val="NoSpacing"/>
        <w:jc w:val="center"/>
      </w:pPr>
    </w:p>
    <w:p w14:paraId="1505A7C9" w14:textId="77777777" w:rsidR="009F795C" w:rsidRDefault="009F795C" w:rsidP="00F3653A">
      <w:pPr>
        <w:pStyle w:val="NoSpacing"/>
        <w:jc w:val="center"/>
        <w:rPr>
          <w:b/>
          <w:sz w:val="28"/>
          <w:szCs w:val="28"/>
        </w:rPr>
        <w:sectPr w:rsidR="009F795C" w:rsidSect="00182998">
          <w:footerReference w:type="default" r:id="rId8"/>
          <w:pgSz w:w="12240" w:h="15840" w:code="1"/>
          <w:pgMar w:top="1440" w:right="1440" w:bottom="1440" w:left="2160" w:header="720" w:footer="720" w:gutter="0"/>
          <w:pgNumType w:fmt="lowerRoman" w:start="1"/>
          <w:cols w:space="720"/>
          <w:docGrid w:linePitch="360"/>
        </w:sectPr>
      </w:pPr>
    </w:p>
    <w:p w14:paraId="09266FE2" w14:textId="0C257BA9" w:rsidR="0022401A" w:rsidRPr="003371B1" w:rsidRDefault="0022401A" w:rsidP="00F3653A">
      <w:pPr>
        <w:pStyle w:val="NoSpacing"/>
        <w:jc w:val="center"/>
        <w:rPr>
          <w:b/>
          <w:i/>
          <w:sz w:val="28"/>
          <w:szCs w:val="28"/>
        </w:rPr>
      </w:pPr>
      <w:r w:rsidRPr="003371B1">
        <w:rPr>
          <w:b/>
          <w:sz w:val="28"/>
          <w:szCs w:val="28"/>
        </w:rPr>
        <w:lastRenderedPageBreak/>
        <w:t>Acknowledgements</w:t>
      </w:r>
    </w:p>
    <w:p w14:paraId="46DBBA9B" w14:textId="7692B415" w:rsidR="0022401A" w:rsidRDefault="0022401A" w:rsidP="00F3653A">
      <w:pPr>
        <w:pStyle w:val="NoSpacing"/>
        <w:jc w:val="center"/>
      </w:pPr>
    </w:p>
    <w:p w14:paraId="7513796B" w14:textId="0725FE60" w:rsidR="0022401A" w:rsidRDefault="0022401A" w:rsidP="009C196A">
      <w:pPr>
        <w:pStyle w:val="NoSpacing"/>
        <w:spacing w:line="480" w:lineRule="auto"/>
        <w:jc w:val="center"/>
      </w:pPr>
    </w:p>
    <w:p w14:paraId="628ADB28" w14:textId="4076C3EA" w:rsidR="00577616" w:rsidRPr="009C196A" w:rsidRDefault="00947CA3" w:rsidP="009C196A">
      <w:pPr>
        <w:pStyle w:val="NoSpacing"/>
        <w:spacing w:line="480" w:lineRule="auto"/>
        <w:jc w:val="both"/>
      </w:pPr>
      <w:r w:rsidRPr="009C196A">
        <w:t xml:space="preserve">I would like to thank Dr. Slatt </w:t>
      </w:r>
      <w:r w:rsidR="00577616" w:rsidRPr="009C196A">
        <w:t xml:space="preserve">for </w:t>
      </w:r>
      <w:r w:rsidR="009C196A" w:rsidRPr="009C196A">
        <w:t>everything</w:t>
      </w:r>
      <w:r w:rsidR="00577616" w:rsidRPr="009C196A">
        <w:t xml:space="preserve">; his kindness, generosity, great heart, </w:t>
      </w:r>
      <w:r w:rsidRPr="009C196A">
        <w:t xml:space="preserve">and </w:t>
      </w:r>
      <w:r w:rsidR="00577616" w:rsidRPr="009C196A">
        <w:t>obviously for all the knowledge, advise and financial support during my time here at OU.</w:t>
      </w:r>
      <w:r w:rsidR="009C196A">
        <w:t xml:space="preserve"> God bless you </w:t>
      </w:r>
      <w:proofErr w:type="spellStart"/>
      <w:r w:rsidR="009C196A">
        <w:t>Dr</w:t>
      </w:r>
      <w:proofErr w:type="spellEnd"/>
      <w:r w:rsidR="009C196A">
        <w:t xml:space="preserve"> </w:t>
      </w:r>
      <w:proofErr w:type="spellStart"/>
      <w:r w:rsidR="009C196A">
        <w:t>Slatt</w:t>
      </w:r>
      <w:proofErr w:type="spellEnd"/>
      <w:r w:rsidR="009C196A">
        <w:t>.</w:t>
      </w:r>
    </w:p>
    <w:p w14:paraId="43629640" w14:textId="05D09794" w:rsidR="00947CA3" w:rsidRPr="009C196A" w:rsidRDefault="009C196A" w:rsidP="009C196A">
      <w:pPr>
        <w:pStyle w:val="NoSpacing"/>
        <w:spacing w:line="480" w:lineRule="auto"/>
        <w:jc w:val="both"/>
      </w:pPr>
      <w:r w:rsidRPr="009C196A">
        <w:t>Also to my</w:t>
      </w:r>
      <w:r w:rsidR="00947CA3" w:rsidRPr="009C196A">
        <w:t xml:space="preserve"> committee members, Dr. Marfurt, and Dr. Pranter for </w:t>
      </w:r>
      <w:r w:rsidRPr="009C196A">
        <w:t>all</w:t>
      </w:r>
      <w:r w:rsidR="00947CA3" w:rsidRPr="009C196A">
        <w:t xml:space="preserve"> their guidance.</w:t>
      </w:r>
    </w:p>
    <w:p w14:paraId="382AEDF7" w14:textId="7DE9F9CE" w:rsidR="00947CA3" w:rsidRPr="009C196A" w:rsidRDefault="00947CA3" w:rsidP="009C196A">
      <w:pPr>
        <w:pStyle w:val="NoSpacing"/>
        <w:spacing w:line="480" w:lineRule="auto"/>
        <w:jc w:val="both"/>
      </w:pPr>
      <w:r w:rsidRPr="009C196A">
        <w:t xml:space="preserve">I would like to thank Lennon </w:t>
      </w:r>
      <w:proofErr w:type="spellStart"/>
      <w:r w:rsidRPr="009C196A">
        <w:t>Infante</w:t>
      </w:r>
      <w:proofErr w:type="spellEnd"/>
      <w:r w:rsidRPr="009C196A">
        <w:t>, Tao Zhao for their support and for having shared time and knowledge during this project.</w:t>
      </w:r>
    </w:p>
    <w:p w14:paraId="61F7F8F7" w14:textId="77777777" w:rsidR="00947CA3" w:rsidRPr="009C196A" w:rsidRDefault="00947CA3" w:rsidP="009C196A">
      <w:pPr>
        <w:pStyle w:val="NoSpacing"/>
        <w:spacing w:line="480" w:lineRule="auto"/>
        <w:jc w:val="both"/>
      </w:pPr>
      <w:r w:rsidRPr="009C196A">
        <w:t xml:space="preserve">I would like to thank all other friends that gave me their support: Javier Tellez, Carlos </w:t>
      </w:r>
      <w:proofErr w:type="spellStart"/>
      <w:r w:rsidRPr="009C196A">
        <w:t>Molinares</w:t>
      </w:r>
      <w:proofErr w:type="spellEnd"/>
      <w:r w:rsidRPr="009C196A">
        <w:t xml:space="preserve">, Emilio Torres, Tobi </w:t>
      </w:r>
      <w:proofErr w:type="spellStart"/>
      <w:r w:rsidRPr="009C196A">
        <w:t>Olorunsola</w:t>
      </w:r>
      <w:proofErr w:type="spellEnd"/>
      <w:r w:rsidRPr="009C196A">
        <w:t xml:space="preserve">, Henry </w:t>
      </w:r>
      <w:proofErr w:type="spellStart"/>
      <w:r w:rsidRPr="009C196A">
        <w:t>Galviz</w:t>
      </w:r>
      <w:proofErr w:type="spellEnd"/>
      <w:r w:rsidRPr="009C196A">
        <w:t xml:space="preserve">, Daniela Becerra and many others. </w:t>
      </w:r>
    </w:p>
    <w:p w14:paraId="753DB715" w14:textId="218A4402" w:rsidR="009C196A" w:rsidRDefault="009C196A" w:rsidP="009C196A">
      <w:pPr>
        <w:pStyle w:val="NoSpacing"/>
        <w:spacing w:line="480" w:lineRule="auto"/>
        <w:jc w:val="both"/>
      </w:pPr>
      <w:r w:rsidRPr="00097D45">
        <w:t>Also,</w:t>
      </w:r>
      <w:r w:rsidR="00947CA3" w:rsidRPr="00097D45">
        <w:t xml:space="preserve"> I would like to thank Schlumberger</w:t>
      </w:r>
      <w:r w:rsidRPr="00097D45">
        <w:t xml:space="preserve"> and </w:t>
      </w:r>
      <w:proofErr w:type="spellStart"/>
      <w:r w:rsidRPr="00097D45">
        <w:t>Ha</w:t>
      </w:r>
      <w:r w:rsidR="00097D45" w:rsidRPr="00097D45">
        <w:t>mson-Russell</w:t>
      </w:r>
      <w:r w:rsidRPr="00097D45">
        <w:t>l</w:t>
      </w:r>
      <w:proofErr w:type="spellEnd"/>
      <w:r w:rsidRPr="00097D45">
        <w:t xml:space="preserve"> </w:t>
      </w:r>
      <w:r w:rsidR="00947CA3" w:rsidRPr="00097D45">
        <w:t xml:space="preserve">for providing </w:t>
      </w:r>
      <w:r w:rsidRPr="00097D45">
        <w:t xml:space="preserve">the software </w:t>
      </w:r>
      <w:r w:rsidR="00947CA3" w:rsidRPr="00097D45">
        <w:t xml:space="preserve">licenses used in </w:t>
      </w:r>
      <w:r w:rsidRPr="00097D45">
        <w:t>this thesis</w:t>
      </w:r>
      <w:r w:rsidR="00947CA3" w:rsidRPr="00097D45">
        <w:t>.</w:t>
      </w:r>
      <w:r w:rsidR="00947CA3" w:rsidRPr="009C196A">
        <w:t xml:space="preserve"> </w:t>
      </w:r>
    </w:p>
    <w:p w14:paraId="70A98858" w14:textId="3E7B02B3" w:rsidR="00947CA3" w:rsidRDefault="00097D45" w:rsidP="009C196A">
      <w:pPr>
        <w:pStyle w:val="NoSpacing"/>
        <w:spacing w:line="480" w:lineRule="auto"/>
        <w:jc w:val="both"/>
      </w:pPr>
      <w:r>
        <w:t>I would like to thank</w:t>
      </w:r>
      <w:r w:rsidR="00947CA3" w:rsidRPr="009C196A">
        <w:t xml:space="preserve"> the owner of the data set for providing access to the seismic and well data.</w:t>
      </w:r>
    </w:p>
    <w:p w14:paraId="19B013DC" w14:textId="0C2B651C" w:rsidR="0022401A" w:rsidRDefault="00154CAD" w:rsidP="00154CAD">
      <w:pPr>
        <w:pStyle w:val="NoSpacing"/>
        <w:spacing w:line="480" w:lineRule="auto"/>
        <w:jc w:val="both"/>
      </w:pPr>
      <w:r w:rsidRPr="00154CAD">
        <w:t xml:space="preserve">Additionally, I am very thankful with the “New Star Family Church” who really were our family during this time in Norman. Thank you Pastors Steve, Santos, Jessica and </w:t>
      </w:r>
      <w:proofErr w:type="spellStart"/>
      <w:r w:rsidRPr="00154CAD">
        <w:t>Yamile</w:t>
      </w:r>
      <w:proofErr w:type="spellEnd"/>
      <w:r w:rsidRPr="00154CAD">
        <w:t xml:space="preserve"> (my wife who was ordered as pastor here). And all other members of this great Church.</w:t>
      </w:r>
    </w:p>
    <w:p w14:paraId="77D29FF0" w14:textId="52D97D95" w:rsidR="00AB5926" w:rsidRDefault="00AB5926" w:rsidP="00154CAD">
      <w:pPr>
        <w:pStyle w:val="NoSpacing"/>
        <w:spacing w:line="480" w:lineRule="auto"/>
        <w:jc w:val="both"/>
      </w:pPr>
    </w:p>
    <w:p w14:paraId="1838A648" w14:textId="181345AB" w:rsidR="0022401A" w:rsidRDefault="00AB5926" w:rsidP="00AC23A4">
      <w:pPr>
        <w:pStyle w:val="NoSpacing"/>
        <w:spacing w:line="480" w:lineRule="auto"/>
        <w:jc w:val="both"/>
      </w:pPr>
      <w:r>
        <w:t>Special thanks to my aunt “</w:t>
      </w:r>
      <w:proofErr w:type="spellStart"/>
      <w:r>
        <w:t>Tere</w:t>
      </w:r>
      <w:proofErr w:type="spellEnd"/>
      <w:r>
        <w:t xml:space="preserve">” in Arlington Texas and to my friend </w:t>
      </w:r>
      <w:proofErr w:type="spellStart"/>
      <w:r w:rsidR="00AC23A4">
        <w:t>Xinliang</w:t>
      </w:r>
      <w:proofErr w:type="spellEnd"/>
      <w:r w:rsidR="00AC23A4">
        <w:t xml:space="preserve"> Zhang “James” and his wife Annie</w:t>
      </w:r>
      <w:r w:rsidR="00670F9F">
        <w:t xml:space="preserve"> in Houston</w:t>
      </w:r>
      <w:r w:rsidR="00AC23A4">
        <w:t>.</w:t>
      </w:r>
    </w:p>
    <w:p w14:paraId="21DC0529" w14:textId="10BEC58C" w:rsidR="0022401A" w:rsidRDefault="0022401A" w:rsidP="00F3653A">
      <w:pPr>
        <w:pStyle w:val="NoSpacing"/>
        <w:jc w:val="center"/>
      </w:pPr>
    </w:p>
    <w:p w14:paraId="01AD4290" w14:textId="6EDF325A" w:rsidR="0022401A" w:rsidRDefault="0022401A" w:rsidP="00F3653A">
      <w:pPr>
        <w:pStyle w:val="NoSpacing"/>
        <w:jc w:val="center"/>
      </w:pPr>
    </w:p>
    <w:p w14:paraId="039B8EB4" w14:textId="01BE3815" w:rsidR="0022401A" w:rsidRDefault="0022401A" w:rsidP="00F3653A">
      <w:pPr>
        <w:pStyle w:val="NoSpacing"/>
        <w:jc w:val="center"/>
      </w:pPr>
    </w:p>
    <w:p w14:paraId="536AAB01" w14:textId="2491D77E" w:rsidR="00775701" w:rsidRPr="003371B1" w:rsidRDefault="00775701" w:rsidP="00F3653A">
      <w:pPr>
        <w:pStyle w:val="NoSpacing"/>
        <w:jc w:val="center"/>
        <w:rPr>
          <w:b/>
          <w:sz w:val="28"/>
          <w:szCs w:val="28"/>
        </w:rPr>
      </w:pPr>
      <w:r w:rsidRPr="003371B1">
        <w:rPr>
          <w:b/>
          <w:sz w:val="28"/>
          <w:szCs w:val="28"/>
        </w:rPr>
        <w:lastRenderedPageBreak/>
        <w:t>Table of Contents</w:t>
      </w:r>
    </w:p>
    <w:p w14:paraId="3E2F26B2" w14:textId="77777777" w:rsidR="009C4FEF" w:rsidRPr="0078679A" w:rsidRDefault="009C4FEF" w:rsidP="009C4FEF">
      <w:pPr>
        <w:pStyle w:val="NoSpacing"/>
      </w:pPr>
    </w:p>
    <w:p w14:paraId="31EC52A2" w14:textId="6FA5706E" w:rsidR="00FC5D6F" w:rsidRPr="00CC0F3D" w:rsidRDefault="00AA4AED" w:rsidP="00C87D15">
      <w:pPr>
        <w:pStyle w:val="TOC1"/>
        <w:rPr>
          <w:rStyle w:val="Hyperlink"/>
        </w:rPr>
      </w:pPr>
      <w:r>
        <w:fldChar w:fldCharType="begin"/>
      </w:r>
      <w:r w:rsidR="000F56FF">
        <w:instrText xml:space="preserve"> TOC \o "3-3" \h \z \t "Heading 1,1,Heading 2,2,Chapter,1" </w:instrText>
      </w:r>
      <w:r>
        <w:fldChar w:fldCharType="separate"/>
      </w:r>
      <w:hyperlink w:anchor="_Toc315681358" w:history="1">
        <w:r w:rsidR="00FC5D6F" w:rsidRPr="008F2F88">
          <w:rPr>
            <w:rStyle w:val="Hyperlink"/>
            <w:noProof/>
          </w:rPr>
          <w:t>Acknowledgements</w:t>
        </w:r>
        <w:r w:rsidR="00FC5D6F" w:rsidRPr="00F30F17">
          <w:rPr>
            <w:rStyle w:val="Hyperlink"/>
            <w:noProof/>
            <w:webHidden/>
          </w:rPr>
          <w:tab/>
        </w:r>
        <w:r w:rsidR="00CC0F3D">
          <w:rPr>
            <w:rStyle w:val="Hyperlink"/>
            <w:noProof/>
            <w:webHidden/>
          </w:rPr>
          <w:t>iv</w:t>
        </w:r>
        <w:bookmarkStart w:id="0" w:name="_GoBack"/>
        <w:bookmarkEnd w:id="0"/>
      </w:hyperlink>
    </w:p>
    <w:p w14:paraId="522ACDC4" w14:textId="492D4B99" w:rsidR="00FC5D6F" w:rsidRDefault="00307579" w:rsidP="00C87D15">
      <w:pPr>
        <w:pStyle w:val="TOC1"/>
        <w:rPr>
          <w:rFonts w:eastAsiaTheme="minorEastAsia" w:cstheme="minorBidi"/>
          <w:noProof/>
          <w:sz w:val="22"/>
          <w:szCs w:val="22"/>
          <w:lang w:bidi="ar-SA"/>
        </w:rPr>
      </w:pPr>
      <w:r>
        <w:fldChar w:fldCharType="begin"/>
      </w:r>
      <w:r>
        <w:instrText xml:space="preserve"> HYPERLINK \l "_Toc315681360" </w:instrText>
      </w:r>
      <w:r>
        <w:fldChar w:fldCharType="separate"/>
      </w:r>
      <w:r w:rsidR="00FC5D6F" w:rsidRPr="008F2F88">
        <w:rPr>
          <w:rStyle w:val="Hyperlink"/>
          <w:noProof/>
        </w:rPr>
        <w:t>List of Figures</w:t>
      </w:r>
      <w:r w:rsidR="00FC5D6F">
        <w:rPr>
          <w:noProof/>
          <w:webHidden/>
        </w:rPr>
        <w:tab/>
      </w:r>
      <w:r w:rsidR="00C87D15">
        <w:rPr>
          <w:noProof/>
          <w:webHidden/>
        </w:rPr>
        <w:t>...</w:t>
      </w:r>
      <w:r>
        <w:rPr>
          <w:noProof/>
          <w:webHidden/>
        </w:rPr>
        <w:t>vii</w:t>
      </w:r>
      <w:r>
        <w:rPr>
          <w:noProof/>
        </w:rPr>
        <w:fldChar w:fldCharType="end"/>
      </w:r>
    </w:p>
    <w:p w14:paraId="4F24CBE4" w14:textId="00576D51" w:rsidR="00FC5D6F" w:rsidRPr="00E60457" w:rsidRDefault="00307579" w:rsidP="00C87D15">
      <w:pPr>
        <w:pStyle w:val="TOC1"/>
        <w:rPr>
          <w:rFonts w:eastAsiaTheme="minorEastAsia" w:cstheme="minorBidi"/>
          <w:noProof/>
          <w:sz w:val="22"/>
          <w:szCs w:val="22"/>
          <w:lang w:bidi="ar-SA"/>
        </w:rPr>
      </w:pPr>
      <w:hyperlink w:anchor="_Toc315681361" w:history="1">
        <w:r w:rsidR="00FC5D6F" w:rsidRPr="00E60457">
          <w:rPr>
            <w:rStyle w:val="Hyperlink"/>
            <w:noProof/>
          </w:rPr>
          <w:t>Abstract</w:t>
        </w:r>
        <w:r w:rsidR="00FC5D6F" w:rsidRPr="00E60457">
          <w:rPr>
            <w:noProof/>
            <w:webHidden/>
          </w:rPr>
          <w:tab/>
        </w:r>
        <w:r>
          <w:rPr>
            <w:noProof/>
            <w:webHidden/>
          </w:rPr>
          <w:t>xiii</w:t>
        </w:r>
      </w:hyperlink>
    </w:p>
    <w:p w14:paraId="51AED50D" w14:textId="1C053F63" w:rsidR="00FC5D6F" w:rsidRPr="00E60457" w:rsidRDefault="00307579" w:rsidP="00C87D15">
      <w:pPr>
        <w:pStyle w:val="TOC1"/>
        <w:rPr>
          <w:rFonts w:eastAsiaTheme="minorEastAsia" w:cstheme="minorBidi"/>
          <w:noProof/>
          <w:sz w:val="22"/>
          <w:szCs w:val="22"/>
          <w:lang w:bidi="ar-SA"/>
        </w:rPr>
      </w:pPr>
      <w:hyperlink w:anchor="_Toc315681362" w:history="1">
        <w:r w:rsidR="00FC5D6F" w:rsidRPr="00886FCD">
          <w:rPr>
            <w:rStyle w:val="Hyperlink"/>
            <w:b/>
            <w:noProof/>
          </w:rPr>
          <w:t>Chapter 1</w:t>
        </w:r>
        <w:r w:rsidR="00FC5D6F" w:rsidRPr="00E60457">
          <w:rPr>
            <w:rStyle w:val="Hyperlink"/>
            <w:noProof/>
          </w:rPr>
          <w:t>: Introduction</w:t>
        </w:r>
        <w:r w:rsidR="00FC5D6F" w:rsidRPr="00E60457">
          <w:rPr>
            <w:noProof/>
            <w:webHidden/>
          </w:rPr>
          <w:tab/>
        </w:r>
        <w:r>
          <w:rPr>
            <w:noProof/>
            <w:webHidden/>
          </w:rPr>
          <w:t>1</w:t>
        </w:r>
      </w:hyperlink>
    </w:p>
    <w:p w14:paraId="3B302ACA" w14:textId="2C9B3790" w:rsidR="00FC5D6F" w:rsidRPr="00E60457" w:rsidRDefault="00307579" w:rsidP="007316F2">
      <w:pPr>
        <w:pStyle w:val="TOC2"/>
        <w:rPr>
          <w:noProof/>
        </w:rPr>
      </w:pPr>
      <w:hyperlink w:anchor="_Toc315681363" w:history="1">
        <w:r w:rsidR="00BD13EA" w:rsidRPr="00E60457">
          <w:rPr>
            <w:rStyle w:val="Hyperlink"/>
            <w:noProof/>
          </w:rPr>
          <w:t>Data availbale</w:t>
        </w:r>
        <w:r w:rsidR="00FC5D6F" w:rsidRPr="00E60457">
          <w:rPr>
            <w:noProof/>
            <w:webHidden/>
          </w:rPr>
          <w:tab/>
        </w:r>
        <w:r w:rsidR="007316F2">
          <w:rPr>
            <w:noProof/>
            <w:webHidden/>
          </w:rPr>
          <w:t>...</w:t>
        </w:r>
        <w:r w:rsidR="00BD13EA" w:rsidRPr="00E60457">
          <w:rPr>
            <w:noProof/>
            <w:webHidden/>
          </w:rPr>
          <w:t>2</w:t>
        </w:r>
      </w:hyperlink>
    </w:p>
    <w:p w14:paraId="41E663C5" w14:textId="331A9B3C" w:rsidR="00BD13EA" w:rsidRDefault="00307579" w:rsidP="007316F2">
      <w:pPr>
        <w:pStyle w:val="TOC2"/>
        <w:rPr>
          <w:noProof/>
        </w:rPr>
      </w:pPr>
      <w:hyperlink w:anchor="_Toc315681363" w:history="1">
        <w:r>
          <w:rPr>
            <w:rStyle w:val="Hyperlink"/>
            <w:noProof/>
          </w:rPr>
          <w:t xml:space="preserve">Objectives </w:t>
        </w:r>
        <w:r w:rsidR="00BD13EA" w:rsidRPr="00E60457">
          <w:rPr>
            <w:noProof/>
            <w:webHidden/>
          </w:rPr>
          <w:tab/>
          <w:t>3</w:t>
        </w:r>
      </w:hyperlink>
    </w:p>
    <w:p w14:paraId="1C6515A3" w14:textId="6C5A0BE0" w:rsidR="00307579" w:rsidRPr="00E60457" w:rsidRDefault="00307579" w:rsidP="00307579">
      <w:pPr>
        <w:pStyle w:val="TOC2"/>
        <w:rPr>
          <w:noProof/>
        </w:rPr>
      </w:pPr>
      <w:hyperlink w:anchor="_Toc315681363" w:history="1">
        <w:r w:rsidRPr="00E60457">
          <w:rPr>
            <w:rStyle w:val="Hyperlink"/>
            <w:noProof/>
          </w:rPr>
          <w:t>Workflow</w:t>
        </w:r>
        <w:r w:rsidRPr="00E60457">
          <w:rPr>
            <w:noProof/>
            <w:webHidden/>
          </w:rPr>
          <w:tab/>
        </w:r>
        <w:r>
          <w:rPr>
            <w:noProof/>
            <w:webHidden/>
          </w:rPr>
          <w:t>4</w:t>
        </w:r>
      </w:hyperlink>
    </w:p>
    <w:p w14:paraId="3E8E54FB" w14:textId="21EFECD3" w:rsidR="00FC5D6F" w:rsidRPr="00E60457" w:rsidRDefault="00307579" w:rsidP="00C87D15">
      <w:pPr>
        <w:pStyle w:val="TOC1"/>
        <w:rPr>
          <w:noProof/>
        </w:rPr>
      </w:pPr>
      <w:hyperlink w:anchor="_Toc315681365" w:history="1">
        <w:r w:rsidR="005268C6" w:rsidRPr="00886FCD">
          <w:rPr>
            <w:rStyle w:val="Hyperlink"/>
            <w:b/>
            <w:noProof/>
          </w:rPr>
          <w:t>Chapter 2</w:t>
        </w:r>
        <w:r w:rsidR="005268C6" w:rsidRPr="00E60457">
          <w:rPr>
            <w:rStyle w:val="Hyperlink"/>
            <w:noProof/>
          </w:rPr>
          <w:t>: Geologic Setting</w:t>
        </w:r>
        <w:r w:rsidR="00FC5D6F" w:rsidRPr="00E60457">
          <w:rPr>
            <w:noProof/>
            <w:webHidden/>
          </w:rPr>
          <w:tab/>
        </w:r>
        <w:r>
          <w:rPr>
            <w:noProof/>
            <w:webHidden/>
          </w:rPr>
          <w:t>5</w:t>
        </w:r>
      </w:hyperlink>
    </w:p>
    <w:p w14:paraId="755F07E8" w14:textId="7997F076" w:rsidR="00BD13EA" w:rsidRDefault="00307579" w:rsidP="007316F2">
      <w:pPr>
        <w:pStyle w:val="TOC2"/>
        <w:rPr>
          <w:noProof/>
        </w:rPr>
      </w:pPr>
      <w:hyperlink w:anchor="_Toc315681363" w:history="1">
        <w:r w:rsidR="00BD13EA" w:rsidRPr="00E60457">
          <w:rPr>
            <w:rStyle w:val="Hyperlink"/>
            <w:noProof/>
          </w:rPr>
          <w:t>Stratigraphy</w:t>
        </w:r>
        <w:r w:rsidR="00BD13EA" w:rsidRPr="00E60457">
          <w:rPr>
            <w:noProof/>
            <w:webHidden/>
          </w:rPr>
          <w:tab/>
        </w:r>
        <w:r w:rsidR="007316F2">
          <w:rPr>
            <w:noProof/>
            <w:webHidden/>
          </w:rPr>
          <w:t>.</w:t>
        </w:r>
        <w:r>
          <w:rPr>
            <w:noProof/>
            <w:webHidden/>
          </w:rPr>
          <w:t>9</w:t>
        </w:r>
      </w:hyperlink>
    </w:p>
    <w:p w14:paraId="1823283E" w14:textId="7BEEAF6D" w:rsidR="00227F15" w:rsidRDefault="00307579" w:rsidP="007316F2">
      <w:pPr>
        <w:pStyle w:val="TOC2"/>
        <w:rPr>
          <w:noProof/>
        </w:rPr>
      </w:pPr>
      <w:hyperlink w:anchor="_Toc315681363" w:history="1">
        <w:r w:rsidR="00227F15">
          <w:rPr>
            <w:rStyle w:val="Hyperlink"/>
            <w:noProof/>
          </w:rPr>
          <w:t>Local geology</w:t>
        </w:r>
        <w:r w:rsidR="00227F15" w:rsidRPr="00E60457">
          <w:rPr>
            <w:noProof/>
            <w:webHidden/>
          </w:rPr>
          <w:tab/>
        </w:r>
        <w:r w:rsidR="00227F15">
          <w:rPr>
            <w:noProof/>
            <w:webHidden/>
          </w:rPr>
          <w:t>1</w:t>
        </w:r>
        <w:r>
          <w:rPr>
            <w:noProof/>
            <w:webHidden/>
          </w:rPr>
          <w:t>2</w:t>
        </w:r>
      </w:hyperlink>
    </w:p>
    <w:p w14:paraId="59BF509B" w14:textId="49935BF1" w:rsidR="00FC5D6F" w:rsidRPr="00E60457" w:rsidRDefault="00307579" w:rsidP="007316F2">
      <w:pPr>
        <w:pStyle w:val="TOC2"/>
        <w:ind w:left="0" w:firstLine="0"/>
        <w:rPr>
          <w:noProof/>
        </w:rPr>
      </w:pPr>
      <w:hyperlink w:anchor="_Toc315681367" w:history="1">
        <w:r w:rsidR="00BD13EA" w:rsidRPr="00886FCD">
          <w:rPr>
            <w:rStyle w:val="Hyperlink"/>
            <w:b/>
            <w:noProof/>
          </w:rPr>
          <w:t>Chapter 3</w:t>
        </w:r>
        <w:r w:rsidR="00BD13EA" w:rsidRPr="00E60457">
          <w:rPr>
            <w:rStyle w:val="Hyperlink"/>
            <w:noProof/>
          </w:rPr>
          <w:t>: Seismic Interpretation of Key Horizons</w:t>
        </w:r>
        <w:r w:rsidR="00FC5D6F" w:rsidRPr="00E60457">
          <w:rPr>
            <w:noProof/>
            <w:webHidden/>
          </w:rPr>
          <w:tab/>
        </w:r>
        <w:r w:rsidR="002B4B2B" w:rsidRPr="00E60457">
          <w:rPr>
            <w:noProof/>
            <w:webHidden/>
          </w:rPr>
          <w:t>1</w:t>
        </w:r>
        <w:r>
          <w:rPr>
            <w:noProof/>
            <w:webHidden/>
          </w:rPr>
          <w:t>7</w:t>
        </w:r>
      </w:hyperlink>
    </w:p>
    <w:p w14:paraId="1B8437EE" w14:textId="1D37A73C" w:rsidR="00BD13EA" w:rsidRPr="00E60457" w:rsidRDefault="00307579" w:rsidP="007316F2">
      <w:pPr>
        <w:pStyle w:val="TOC2"/>
        <w:rPr>
          <w:noProof/>
        </w:rPr>
      </w:pPr>
      <w:hyperlink w:anchor="_Toc315681363" w:history="1">
        <w:r w:rsidR="00BD13EA" w:rsidRPr="00E60457">
          <w:rPr>
            <w:rStyle w:val="Hyperlink"/>
            <w:noProof/>
          </w:rPr>
          <w:t xml:space="preserve">Data </w:t>
        </w:r>
        <w:r w:rsidR="002B4B2B" w:rsidRPr="00E60457">
          <w:rPr>
            <w:rStyle w:val="Hyperlink"/>
            <w:noProof/>
          </w:rPr>
          <w:t>Conditioning</w:t>
        </w:r>
        <w:r w:rsidR="00BD13EA" w:rsidRPr="00E60457">
          <w:rPr>
            <w:noProof/>
            <w:webHidden/>
          </w:rPr>
          <w:tab/>
        </w:r>
        <w:r w:rsidR="002B4B2B" w:rsidRPr="00E60457">
          <w:rPr>
            <w:noProof/>
            <w:webHidden/>
          </w:rPr>
          <w:t>1</w:t>
        </w:r>
        <w:r>
          <w:rPr>
            <w:noProof/>
            <w:webHidden/>
          </w:rPr>
          <w:t>7</w:t>
        </w:r>
      </w:hyperlink>
    </w:p>
    <w:p w14:paraId="3A627556" w14:textId="22E574D6" w:rsidR="002B4B2B" w:rsidRPr="00E60457" w:rsidRDefault="002B4B2B" w:rsidP="007316F2">
      <w:pPr>
        <w:pStyle w:val="TOC2"/>
        <w:rPr>
          <w:noProof/>
        </w:rPr>
      </w:pPr>
      <w:r w:rsidRPr="00E60457">
        <w:t>Well to Seismic tie</w:t>
      </w:r>
      <w:hyperlink w:anchor="_Toc315681363" w:history="1">
        <w:r w:rsidRPr="00E60457">
          <w:rPr>
            <w:noProof/>
            <w:webHidden/>
          </w:rPr>
          <w:tab/>
          <w:t>1</w:t>
        </w:r>
      </w:hyperlink>
      <w:r w:rsidR="00307579">
        <w:rPr>
          <w:noProof/>
        </w:rPr>
        <w:t>9</w:t>
      </w:r>
    </w:p>
    <w:p w14:paraId="6E3C2FD8" w14:textId="08A9B621" w:rsidR="00A35D15" w:rsidRPr="00E60457" w:rsidRDefault="00A35D15" w:rsidP="007316F2">
      <w:pPr>
        <w:pStyle w:val="TOC2"/>
        <w:rPr>
          <w:noProof/>
        </w:rPr>
      </w:pPr>
      <w:r w:rsidRPr="00E60457">
        <w:t xml:space="preserve">Stratigraphic interpretation </w:t>
      </w:r>
      <w:hyperlink w:anchor="_Toc315681363" w:history="1">
        <w:r w:rsidRPr="00E60457">
          <w:rPr>
            <w:noProof/>
            <w:webHidden/>
          </w:rPr>
          <w:tab/>
        </w:r>
        <w:r w:rsidR="00307579">
          <w:rPr>
            <w:noProof/>
            <w:webHidden/>
          </w:rPr>
          <w:t>20</w:t>
        </w:r>
      </w:hyperlink>
    </w:p>
    <w:p w14:paraId="160455E0" w14:textId="5D02E098" w:rsidR="00FC5D6F" w:rsidRPr="00E60457" w:rsidRDefault="00307579" w:rsidP="007316F2">
      <w:pPr>
        <w:pStyle w:val="TOC3"/>
        <w:ind w:left="0" w:firstLine="0"/>
        <w:rPr>
          <w:noProof/>
        </w:rPr>
      </w:pPr>
      <w:hyperlink w:anchor="_Toc315681368" w:history="1">
        <w:r w:rsidR="00BD13EA" w:rsidRPr="00886FCD">
          <w:rPr>
            <w:rStyle w:val="Hyperlink"/>
            <w:b/>
            <w:noProof/>
          </w:rPr>
          <w:t>Chapter 4</w:t>
        </w:r>
        <w:r w:rsidR="00BD13EA" w:rsidRPr="00E60457">
          <w:rPr>
            <w:rStyle w:val="Hyperlink"/>
            <w:noProof/>
          </w:rPr>
          <w:t>: Seismic Inversion</w:t>
        </w:r>
        <w:r w:rsidR="00FC5D6F" w:rsidRPr="00E60457">
          <w:rPr>
            <w:noProof/>
            <w:webHidden/>
          </w:rPr>
          <w:tab/>
        </w:r>
        <w:r w:rsidR="00E21B4E">
          <w:rPr>
            <w:noProof/>
            <w:webHidden/>
          </w:rPr>
          <w:t>3</w:t>
        </w:r>
        <w:r>
          <w:rPr>
            <w:noProof/>
            <w:webHidden/>
          </w:rPr>
          <w:t>3</w:t>
        </w:r>
      </w:hyperlink>
    </w:p>
    <w:p w14:paraId="3F5F3523" w14:textId="1DC9500D" w:rsidR="00BD13EA" w:rsidRPr="00E60457" w:rsidRDefault="00307579" w:rsidP="007316F2">
      <w:pPr>
        <w:pStyle w:val="TOC2"/>
        <w:rPr>
          <w:noProof/>
        </w:rPr>
      </w:pPr>
      <w:hyperlink w:anchor="_Toc315681363" w:history="1">
        <w:r w:rsidR="00A35D15" w:rsidRPr="00E60457">
          <w:rPr>
            <w:rStyle w:val="Hyperlink"/>
            <w:noProof/>
          </w:rPr>
          <w:t>P-Impedance Inversion</w:t>
        </w:r>
        <w:r w:rsidR="00BD13EA" w:rsidRPr="00E60457">
          <w:rPr>
            <w:noProof/>
            <w:webHidden/>
          </w:rPr>
          <w:tab/>
        </w:r>
        <w:r w:rsidR="00A35D15" w:rsidRPr="00E60457">
          <w:rPr>
            <w:noProof/>
            <w:webHidden/>
          </w:rPr>
          <w:t>3</w:t>
        </w:r>
        <w:r>
          <w:rPr>
            <w:noProof/>
            <w:webHidden/>
          </w:rPr>
          <w:t>4</w:t>
        </w:r>
      </w:hyperlink>
    </w:p>
    <w:p w14:paraId="4286537C" w14:textId="3984D755" w:rsidR="00BD13EA" w:rsidRPr="00E60457" w:rsidRDefault="00A35D15" w:rsidP="007316F2">
      <w:pPr>
        <w:pStyle w:val="TOC3"/>
        <w:rPr>
          <w:noProof/>
        </w:rPr>
      </w:pPr>
      <w:r w:rsidRPr="00E60457">
        <w:t>Low-frequency model building</w:t>
      </w:r>
      <w:hyperlink w:anchor="_Toc315681364" w:history="1">
        <w:r w:rsidR="00BD13EA" w:rsidRPr="00E60457">
          <w:rPr>
            <w:noProof/>
            <w:webHidden/>
          </w:rPr>
          <w:tab/>
        </w:r>
        <w:r w:rsidR="00DC732D" w:rsidRPr="00E60457">
          <w:rPr>
            <w:noProof/>
            <w:webHidden/>
          </w:rPr>
          <w:t>3</w:t>
        </w:r>
        <w:r w:rsidR="00307579">
          <w:rPr>
            <w:noProof/>
            <w:webHidden/>
          </w:rPr>
          <w:t>4</w:t>
        </w:r>
      </w:hyperlink>
    </w:p>
    <w:p w14:paraId="363D98BC" w14:textId="0258F491" w:rsidR="00DC732D" w:rsidRPr="00E60457" w:rsidRDefault="00DC732D" w:rsidP="007316F2">
      <w:pPr>
        <w:pStyle w:val="TOC3"/>
        <w:rPr>
          <w:noProof/>
        </w:rPr>
      </w:pPr>
      <w:r w:rsidRPr="00E60457">
        <w:t>Inversion error</w:t>
      </w:r>
      <w:hyperlink w:anchor="_Toc315681364" w:history="1">
        <w:r w:rsidRPr="00E60457">
          <w:rPr>
            <w:noProof/>
            <w:webHidden/>
          </w:rPr>
          <w:tab/>
        </w:r>
        <w:r w:rsidR="00E21B4E">
          <w:rPr>
            <w:noProof/>
            <w:webHidden/>
          </w:rPr>
          <w:t>4</w:t>
        </w:r>
        <w:r w:rsidR="001D1903">
          <w:rPr>
            <w:noProof/>
            <w:webHidden/>
          </w:rPr>
          <w:t>1</w:t>
        </w:r>
      </w:hyperlink>
    </w:p>
    <w:p w14:paraId="74193238" w14:textId="39D9B38A" w:rsidR="00DC732D" w:rsidRPr="00E60457" w:rsidRDefault="00DC732D" w:rsidP="007316F2">
      <w:pPr>
        <w:pStyle w:val="TOC3"/>
        <w:rPr>
          <w:noProof/>
        </w:rPr>
      </w:pPr>
      <w:r w:rsidRPr="00E60457">
        <w:t>Inversion results</w:t>
      </w:r>
      <w:hyperlink w:anchor="_Toc315681364" w:history="1">
        <w:r w:rsidRPr="00E60457">
          <w:rPr>
            <w:noProof/>
            <w:webHidden/>
          </w:rPr>
          <w:tab/>
        </w:r>
        <w:r w:rsidR="00E21B4E">
          <w:rPr>
            <w:noProof/>
            <w:webHidden/>
          </w:rPr>
          <w:t>4</w:t>
        </w:r>
        <w:r w:rsidR="001D1903">
          <w:rPr>
            <w:noProof/>
            <w:webHidden/>
          </w:rPr>
          <w:t>2</w:t>
        </w:r>
      </w:hyperlink>
    </w:p>
    <w:p w14:paraId="05A88AF4" w14:textId="4DA14E99" w:rsidR="00170D8C" w:rsidRPr="00E60457" w:rsidRDefault="00307579" w:rsidP="007316F2">
      <w:pPr>
        <w:pStyle w:val="TOC2"/>
        <w:rPr>
          <w:noProof/>
        </w:rPr>
      </w:pPr>
      <w:hyperlink w:anchor="_Toc315681363" w:history="1">
        <w:r w:rsidR="00170D8C" w:rsidRPr="00E60457">
          <w:rPr>
            <w:rStyle w:val="Hyperlink"/>
            <w:noProof/>
          </w:rPr>
          <w:t>S-Impedance prediction</w:t>
        </w:r>
        <w:r w:rsidR="00170D8C" w:rsidRPr="00E60457">
          <w:rPr>
            <w:noProof/>
            <w:webHidden/>
          </w:rPr>
          <w:tab/>
          <w:t>4</w:t>
        </w:r>
        <w:r w:rsidR="001D1903">
          <w:rPr>
            <w:noProof/>
            <w:webHidden/>
          </w:rPr>
          <w:t>9</w:t>
        </w:r>
      </w:hyperlink>
    </w:p>
    <w:p w14:paraId="2DE768D1" w14:textId="0DE03704" w:rsidR="00170D8C" w:rsidRPr="00E60457" w:rsidRDefault="00170D8C" w:rsidP="007316F2">
      <w:pPr>
        <w:pStyle w:val="TOC3"/>
        <w:rPr>
          <w:noProof/>
        </w:rPr>
      </w:pPr>
      <w:r w:rsidRPr="00E60457">
        <w:t>Multi-attribute regression and probabilistic neural networks</w:t>
      </w:r>
      <w:hyperlink w:anchor="_Toc315681364" w:history="1">
        <w:r w:rsidRPr="00E60457">
          <w:rPr>
            <w:noProof/>
            <w:webHidden/>
          </w:rPr>
          <w:tab/>
          <w:t>4</w:t>
        </w:r>
        <w:r w:rsidR="00F960F4">
          <w:rPr>
            <w:noProof/>
            <w:webHidden/>
          </w:rPr>
          <w:t>9</w:t>
        </w:r>
      </w:hyperlink>
    </w:p>
    <w:p w14:paraId="21ACD9EB" w14:textId="2D916564" w:rsidR="00170D8C" w:rsidRPr="00E60457" w:rsidRDefault="003B337D" w:rsidP="007316F2">
      <w:pPr>
        <w:pStyle w:val="TOC3"/>
        <w:rPr>
          <w:noProof/>
        </w:rPr>
      </w:pPr>
      <w:r w:rsidRPr="00E60457">
        <w:t>Elastic parameters computation</w:t>
      </w:r>
      <w:hyperlink w:anchor="_Toc315681364" w:history="1">
        <w:r w:rsidR="00170D8C" w:rsidRPr="00E60457">
          <w:rPr>
            <w:noProof/>
            <w:webHidden/>
          </w:rPr>
          <w:tab/>
        </w:r>
        <w:r w:rsidRPr="00E60457">
          <w:rPr>
            <w:noProof/>
            <w:webHidden/>
          </w:rPr>
          <w:t>5</w:t>
        </w:r>
        <w:r w:rsidR="001D1903">
          <w:rPr>
            <w:noProof/>
            <w:webHidden/>
          </w:rPr>
          <w:t>7</w:t>
        </w:r>
      </w:hyperlink>
    </w:p>
    <w:p w14:paraId="0CEEF17D" w14:textId="77777777" w:rsidR="00170D8C" w:rsidRPr="00E60457" w:rsidRDefault="00170D8C" w:rsidP="00C87D15">
      <w:pPr>
        <w:tabs>
          <w:tab w:val="right" w:leader="dot" w:pos="9360"/>
        </w:tabs>
      </w:pPr>
    </w:p>
    <w:p w14:paraId="0058EF6A" w14:textId="63D3491A" w:rsidR="00FC5D6F" w:rsidRPr="00E60457" w:rsidRDefault="00307579" w:rsidP="007316F2">
      <w:pPr>
        <w:pStyle w:val="TOC3"/>
        <w:ind w:left="0" w:firstLine="0"/>
        <w:rPr>
          <w:noProof/>
        </w:rPr>
      </w:pPr>
      <w:hyperlink w:anchor="_Toc315681369" w:history="1">
        <w:r w:rsidR="00BD13EA" w:rsidRPr="00886FCD">
          <w:rPr>
            <w:rStyle w:val="Hyperlink"/>
            <w:b/>
            <w:noProof/>
          </w:rPr>
          <w:t>Chapter 5</w:t>
        </w:r>
        <w:r w:rsidR="00BD13EA" w:rsidRPr="00E60457">
          <w:rPr>
            <w:rStyle w:val="Hyperlink"/>
            <w:noProof/>
          </w:rPr>
          <w:t>: Unsupervised and Supervised Facies Classification</w:t>
        </w:r>
        <w:r w:rsidR="00FC5D6F" w:rsidRPr="00E60457">
          <w:rPr>
            <w:noProof/>
            <w:webHidden/>
          </w:rPr>
          <w:tab/>
        </w:r>
        <w:r w:rsidR="001D1903">
          <w:rPr>
            <w:noProof/>
            <w:webHidden/>
          </w:rPr>
          <w:t>60</w:t>
        </w:r>
      </w:hyperlink>
    </w:p>
    <w:p w14:paraId="6EE566BC" w14:textId="2F618678" w:rsidR="00BD13EA" w:rsidRPr="00E60457" w:rsidRDefault="00307579" w:rsidP="007316F2">
      <w:pPr>
        <w:pStyle w:val="TOC2"/>
        <w:rPr>
          <w:noProof/>
        </w:rPr>
      </w:pPr>
      <w:hyperlink w:anchor="_Toc315681363" w:history="1">
        <w:r w:rsidR="00DE5C27" w:rsidRPr="00E60457">
          <w:rPr>
            <w:rStyle w:val="Hyperlink"/>
            <w:noProof/>
          </w:rPr>
          <w:t>Unsupervised methods</w:t>
        </w:r>
        <w:r w:rsidR="00BD13EA" w:rsidRPr="00E60457">
          <w:rPr>
            <w:noProof/>
            <w:webHidden/>
          </w:rPr>
          <w:tab/>
        </w:r>
        <w:r w:rsidR="001D1903">
          <w:rPr>
            <w:noProof/>
            <w:webHidden/>
          </w:rPr>
          <w:t>60</w:t>
        </w:r>
      </w:hyperlink>
    </w:p>
    <w:p w14:paraId="71A32119" w14:textId="422F427E" w:rsidR="00DE5C27" w:rsidRPr="00E60457" w:rsidRDefault="00307579" w:rsidP="007316F2">
      <w:pPr>
        <w:pStyle w:val="TOC2"/>
      </w:pPr>
      <w:hyperlink w:anchor="_Toc315681363" w:history="1">
        <w:r w:rsidR="00DE5C27" w:rsidRPr="00E60457">
          <w:t>S</w:t>
        </w:r>
        <w:r w:rsidR="00DE5C27" w:rsidRPr="00E60457">
          <w:rPr>
            <w:rStyle w:val="Hyperlink"/>
            <w:noProof/>
          </w:rPr>
          <w:t>upervised methods</w:t>
        </w:r>
        <w:r w:rsidR="00DE5C27" w:rsidRPr="00E60457">
          <w:rPr>
            <w:noProof/>
            <w:webHidden/>
          </w:rPr>
          <w:tab/>
        </w:r>
        <w:r w:rsidR="00F960F4">
          <w:rPr>
            <w:noProof/>
            <w:webHidden/>
          </w:rPr>
          <w:t>6</w:t>
        </w:r>
        <w:r w:rsidR="001D1903">
          <w:rPr>
            <w:noProof/>
            <w:webHidden/>
          </w:rPr>
          <w:t>2</w:t>
        </w:r>
      </w:hyperlink>
    </w:p>
    <w:p w14:paraId="1A39AC67" w14:textId="32F1F658" w:rsidR="00BD13EA" w:rsidRPr="00E60457" w:rsidRDefault="00307579" w:rsidP="007316F2">
      <w:pPr>
        <w:pStyle w:val="TOC3"/>
        <w:rPr>
          <w:noProof/>
        </w:rPr>
      </w:pPr>
      <w:hyperlink w:anchor="_Toc315681364" w:history="1">
        <w:r w:rsidR="00DE5C27" w:rsidRPr="00E60457">
          <w:rPr>
            <w:rStyle w:val="Hyperlink"/>
            <w:noProof/>
          </w:rPr>
          <w:t>Process 1</w:t>
        </w:r>
        <w:r w:rsidR="00806B12" w:rsidRPr="00E60457">
          <w:rPr>
            <w:rStyle w:val="Hyperlink"/>
            <w:noProof/>
          </w:rPr>
          <w:t xml:space="preserve"> (texture attributes)</w:t>
        </w:r>
        <w:r w:rsidR="00BD13EA" w:rsidRPr="00E60457">
          <w:rPr>
            <w:noProof/>
            <w:webHidden/>
          </w:rPr>
          <w:tab/>
        </w:r>
        <w:r w:rsidR="00F960F4">
          <w:rPr>
            <w:noProof/>
            <w:webHidden/>
          </w:rPr>
          <w:t>6</w:t>
        </w:r>
        <w:r w:rsidR="001D1903">
          <w:rPr>
            <w:noProof/>
            <w:webHidden/>
          </w:rPr>
          <w:t>2</w:t>
        </w:r>
      </w:hyperlink>
    </w:p>
    <w:p w14:paraId="3197A9AF" w14:textId="752BFE4A" w:rsidR="00DE5C27" w:rsidRPr="00E60457" w:rsidRDefault="00307579" w:rsidP="007316F2">
      <w:pPr>
        <w:pStyle w:val="TOC3"/>
        <w:rPr>
          <w:noProof/>
        </w:rPr>
      </w:pPr>
      <w:hyperlink w:anchor="_Toc315681364" w:history="1">
        <w:r w:rsidR="00DE5C27" w:rsidRPr="00E60457">
          <w:rPr>
            <w:rStyle w:val="Hyperlink"/>
            <w:noProof/>
          </w:rPr>
          <w:t>Process 2</w:t>
        </w:r>
        <w:r w:rsidR="00806B12" w:rsidRPr="00E60457">
          <w:rPr>
            <w:rStyle w:val="Hyperlink"/>
            <w:noProof/>
          </w:rPr>
          <w:t xml:space="preserve"> (elastic atributes)</w:t>
        </w:r>
        <w:r w:rsidR="00DE5C27" w:rsidRPr="00E60457">
          <w:rPr>
            <w:noProof/>
            <w:webHidden/>
          </w:rPr>
          <w:tab/>
          <w:t>6</w:t>
        </w:r>
        <w:r w:rsidR="001D1903">
          <w:rPr>
            <w:noProof/>
            <w:webHidden/>
          </w:rPr>
          <w:t>4</w:t>
        </w:r>
      </w:hyperlink>
    </w:p>
    <w:p w14:paraId="2255763E" w14:textId="6E5FF60C" w:rsidR="00806B12" w:rsidRDefault="00806B12" w:rsidP="007316F2">
      <w:pPr>
        <w:pStyle w:val="TOC2"/>
        <w:rPr>
          <w:noProof/>
        </w:rPr>
      </w:pPr>
      <w:r w:rsidRPr="00E60457">
        <w:t>Results and comparison</w:t>
      </w:r>
      <w:hyperlink w:anchor="_Toc315681363" w:history="1">
        <w:r w:rsidRPr="00E60457">
          <w:rPr>
            <w:noProof/>
            <w:webHidden/>
          </w:rPr>
          <w:tab/>
          <w:t>6</w:t>
        </w:r>
        <w:r w:rsidR="001D1903">
          <w:rPr>
            <w:noProof/>
            <w:webHidden/>
          </w:rPr>
          <w:t>6</w:t>
        </w:r>
      </w:hyperlink>
    </w:p>
    <w:p w14:paraId="330EE749" w14:textId="0520AA02" w:rsidR="00F960F4" w:rsidRPr="00E60457" w:rsidRDefault="00307579" w:rsidP="007316F2">
      <w:pPr>
        <w:pStyle w:val="TOC2"/>
        <w:ind w:left="0" w:firstLine="0"/>
        <w:rPr>
          <w:rFonts w:eastAsiaTheme="minorEastAsia" w:cstheme="minorBidi"/>
          <w:noProof/>
          <w:sz w:val="22"/>
          <w:szCs w:val="22"/>
          <w:lang w:bidi="ar-SA"/>
        </w:rPr>
      </w:pPr>
      <w:hyperlink w:anchor="_Toc315681370" w:history="1">
        <w:r w:rsidR="00F960F4" w:rsidRPr="00886FCD">
          <w:rPr>
            <w:b/>
          </w:rPr>
          <w:t>Chapter 6</w:t>
        </w:r>
        <w:r w:rsidR="00F960F4" w:rsidRPr="00E60457">
          <w:t xml:space="preserve">: </w:t>
        </w:r>
        <w:r w:rsidR="00F960F4">
          <w:t>Results and Discussion</w:t>
        </w:r>
        <w:r w:rsidR="00F960F4" w:rsidRPr="00E60457">
          <w:rPr>
            <w:noProof/>
            <w:webHidden/>
          </w:rPr>
          <w:tab/>
          <w:t>7</w:t>
        </w:r>
        <w:r w:rsidR="001D1903">
          <w:rPr>
            <w:noProof/>
            <w:webHidden/>
          </w:rPr>
          <w:t>5</w:t>
        </w:r>
      </w:hyperlink>
    </w:p>
    <w:p w14:paraId="43A5EFEE" w14:textId="6E14B4BF" w:rsidR="00FC5D6F" w:rsidRPr="00E60457" w:rsidRDefault="00307579" w:rsidP="007316F2">
      <w:pPr>
        <w:pStyle w:val="TOC2"/>
        <w:ind w:left="0" w:firstLine="0"/>
        <w:rPr>
          <w:rFonts w:eastAsiaTheme="minorEastAsia" w:cstheme="minorBidi"/>
          <w:noProof/>
          <w:sz w:val="22"/>
          <w:szCs w:val="22"/>
          <w:lang w:bidi="ar-SA"/>
        </w:rPr>
      </w:pPr>
      <w:hyperlink w:anchor="_Toc315681370" w:history="1">
        <w:r w:rsidR="00BD13EA" w:rsidRPr="00886FCD">
          <w:rPr>
            <w:b/>
          </w:rPr>
          <w:t xml:space="preserve">Chapter </w:t>
        </w:r>
        <w:r w:rsidR="00F960F4" w:rsidRPr="00886FCD">
          <w:rPr>
            <w:b/>
          </w:rPr>
          <w:t>7</w:t>
        </w:r>
        <w:r w:rsidR="00BD13EA" w:rsidRPr="00E60457">
          <w:t>: Conclusions and Limitations</w:t>
        </w:r>
        <w:r w:rsidR="00FC5D6F" w:rsidRPr="00E60457">
          <w:rPr>
            <w:noProof/>
            <w:webHidden/>
          </w:rPr>
          <w:tab/>
        </w:r>
        <w:r w:rsidR="00F960F4">
          <w:rPr>
            <w:noProof/>
            <w:webHidden/>
          </w:rPr>
          <w:t>8</w:t>
        </w:r>
        <w:r w:rsidR="001D1903">
          <w:rPr>
            <w:noProof/>
            <w:webHidden/>
          </w:rPr>
          <w:t>1</w:t>
        </w:r>
      </w:hyperlink>
    </w:p>
    <w:p w14:paraId="4FF25B45" w14:textId="30FCA96E" w:rsidR="00FC5D6F" w:rsidRPr="00E60457" w:rsidRDefault="00307579" w:rsidP="00C87D15">
      <w:pPr>
        <w:pStyle w:val="TOC1"/>
        <w:rPr>
          <w:rFonts w:eastAsiaTheme="minorEastAsia" w:cstheme="minorBidi"/>
          <w:noProof/>
          <w:sz w:val="22"/>
          <w:szCs w:val="22"/>
          <w:lang w:bidi="ar-SA"/>
        </w:rPr>
      </w:pPr>
      <w:hyperlink w:anchor="_Toc315681371" w:history="1">
        <w:r w:rsidR="00FC5D6F" w:rsidRPr="00E60457">
          <w:rPr>
            <w:rStyle w:val="Hyperlink"/>
            <w:noProof/>
          </w:rPr>
          <w:t>References</w:t>
        </w:r>
        <w:r w:rsidR="00FC5D6F" w:rsidRPr="00E60457">
          <w:rPr>
            <w:noProof/>
            <w:webHidden/>
          </w:rPr>
          <w:tab/>
        </w:r>
        <w:r w:rsidR="00F960F4">
          <w:rPr>
            <w:noProof/>
            <w:webHidden/>
          </w:rPr>
          <w:t>8</w:t>
        </w:r>
        <w:r w:rsidR="001D1903">
          <w:rPr>
            <w:noProof/>
            <w:webHidden/>
          </w:rPr>
          <w:t>3</w:t>
        </w:r>
      </w:hyperlink>
    </w:p>
    <w:p w14:paraId="1FA44FCB" w14:textId="10E85F66" w:rsidR="00FC5D6F" w:rsidRDefault="00307579" w:rsidP="00C87D15">
      <w:pPr>
        <w:pStyle w:val="TOC1"/>
        <w:rPr>
          <w:rFonts w:eastAsiaTheme="minorEastAsia" w:cstheme="minorBidi"/>
          <w:noProof/>
          <w:sz w:val="22"/>
          <w:szCs w:val="22"/>
          <w:lang w:bidi="ar-SA"/>
        </w:rPr>
      </w:pPr>
      <w:hyperlink w:anchor="_Toc315681372" w:history="1">
        <w:r w:rsidR="00FC5D6F" w:rsidRPr="00E60457">
          <w:rPr>
            <w:rStyle w:val="Hyperlink"/>
            <w:noProof/>
          </w:rPr>
          <w:t xml:space="preserve">Appendix A: </w:t>
        </w:r>
        <w:r w:rsidR="0022787A" w:rsidRPr="00E60457">
          <w:rPr>
            <w:rStyle w:val="Hyperlink"/>
            <w:noProof/>
          </w:rPr>
          <w:t>Additional figures</w:t>
        </w:r>
        <w:r w:rsidR="00FC5D6F" w:rsidRPr="00E60457">
          <w:rPr>
            <w:noProof/>
            <w:webHidden/>
          </w:rPr>
          <w:tab/>
        </w:r>
        <w:r w:rsidR="00F960F4">
          <w:rPr>
            <w:noProof/>
            <w:webHidden/>
          </w:rPr>
          <w:t>8</w:t>
        </w:r>
        <w:r w:rsidR="001D1903">
          <w:rPr>
            <w:noProof/>
            <w:webHidden/>
          </w:rPr>
          <w:t>6</w:t>
        </w:r>
      </w:hyperlink>
    </w:p>
    <w:p w14:paraId="5576F7AE" w14:textId="36C27233" w:rsidR="00D67A41" w:rsidRDefault="00AA4AED" w:rsidP="003371B1">
      <w:r>
        <w:fldChar w:fldCharType="end"/>
      </w:r>
      <w:r w:rsidR="00C92079">
        <w:t xml:space="preserve"> </w:t>
      </w:r>
    </w:p>
    <w:p w14:paraId="7B6AFB1E" w14:textId="77777777" w:rsidR="00D67A41" w:rsidRDefault="00D67A41" w:rsidP="003371B1">
      <w:pPr>
        <w:pStyle w:val="Heading1"/>
      </w:pPr>
    </w:p>
    <w:p w14:paraId="30ED0942" w14:textId="77777777" w:rsidR="00D67A41" w:rsidRDefault="00D67A41" w:rsidP="003371B1">
      <w:pPr>
        <w:pStyle w:val="Heading1"/>
      </w:pPr>
    </w:p>
    <w:p w14:paraId="735D7C2C" w14:textId="77777777" w:rsidR="00D67A41" w:rsidRDefault="00D67A41" w:rsidP="003371B1">
      <w:pPr>
        <w:pStyle w:val="Heading1"/>
      </w:pPr>
    </w:p>
    <w:p w14:paraId="32DA0451" w14:textId="77777777" w:rsidR="00282AEF" w:rsidRDefault="00282AEF" w:rsidP="003371B1">
      <w:pPr>
        <w:pStyle w:val="Heading1"/>
      </w:pPr>
    </w:p>
    <w:p w14:paraId="032E19AB" w14:textId="77777777" w:rsidR="00282AEF" w:rsidRDefault="00282AEF" w:rsidP="003371B1">
      <w:pPr>
        <w:pStyle w:val="Heading1"/>
      </w:pPr>
    </w:p>
    <w:p w14:paraId="57B4FF7F" w14:textId="05B414D1" w:rsidR="00282AEF" w:rsidRDefault="00282AEF" w:rsidP="003371B1">
      <w:pPr>
        <w:pStyle w:val="Heading1"/>
      </w:pPr>
    </w:p>
    <w:p w14:paraId="688F3B9D" w14:textId="386AEB5A" w:rsidR="00282AEF" w:rsidRDefault="00282AEF" w:rsidP="00282AEF"/>
    <w:p w14:paraId="607CAC18" w14:textId="4659F21A" w:rsidR="00282AEF" w:rsidRPr="00282AEF" w:rsidRDefault="00282AEF" w:rsidP="00282AEF"/>
    <w:p w14:paraId="7960B2D9" w14:textId="6BD0E405" w:rsidR="003E752A" w:rsidRPr="00282AEF" w:rsidRDefault="00DA1971" w:rsidP="003371B1">
      <w:pPr>
        <w:pStyle w:val="Heading1"/>
      </w:pPr>
      <w:r w:rsidRPr="00282AEF">
        <w:br w:type="page"/>
      </w:r>
      <w:bookmarkStart w:id="1" w:name="_Toc310579466"/>
      <w:bookmarkStart w:id="2" w:name="_Toc315681360"/>
    </w:p>
    <w:p w14:paraId="3D22F80B" w14:textId="083CB327" w:rsidR="00D67A41" w:rsidRPr="003371B1" w:rsidRDefault="00D67A41" w:rsidP="003371B1">
      <w:pPr>
        <w:pStyle w:val="Heading1"/>
      </w:pPr>
      <w:bookmarkStart w:id="3" w:name="_Toc310579467"/>
      <w:bookmarkStart w:id="4" w:name="_Toc315681361"/>
      <w:bookmarkEnd w:id="1"/>
      <w:bookmarkEnd w:id="2"/>
      <w:r w:rsidRPr="003371B1">
        <w:lastRenderedPageBreak/>
        <w:t>List of Figures</w:t>
      </w:r>
    </w:p>
    <w:p w14:paraId="1BB18CF4" w14:textId="323D37CD" w:rsidR="00D67A41" w:rsidRDefault="00D67A41" w:rsidP="008F21E3"/>
    <w:p w14:paraId="1A16B2FE" w14:textId="4C2A68F0" w:rsidR="008F21E3" w:rsidRDefault="00730315" w:rsidP="00730315">
      <w:pPr>
        <w:spacing w:line="240" w:lineRule="auto"/>
        <w:jc w:val="both"/>
        <w:rPr>
          <w:rFonts w:ascii="Times New Roman" w:hAnsi="Times New Roman"/>
        </w:rPr>
      </w:pPr>
      <w:r>
        <w:rPr>
          <w:rFonts w:ascii="Times New Roman" w:hAnsi="Times New Roman"/>
        </w:rPr>
        <w:t>Figure</w:t>
      </w:r>
      <w:r w:rsidR="008F21E3" w:rsidRPr="004B58C9">
        <w:rPr>
          <w:rFonts w:ascii="Times New Roman" w:hAnsi="Times New Roman"/>
        </w:rPr>
        <w:t>1</w:t>
      </w:r>
      <w:r>
        <w:rPr>
          <w:rFonts w:ascii="Times New Roman" w:hAnsi="Times New Roman"/>
        </w:rPr>
        <w:t xml:space="preserve">. </w:t>
      </w:r>
      <w:r w:rsidR="00AA1282">
        <w:rPr>
          <w:rFonts w:ascii="Times New Roman" w:hAnsi="Times New Roman"/>
        </w:rPr>
        <w:t xml:space="preserve">Workflow </w:t>
      </w:r>
      <w:r w:rsidR="008F21E3">
        <w:rPr>
          <w:rFonts w:ascii="Times New Roman" w:hAnsi="Times New Roman"/>
        </w:rPr>
        <w:t>used for developing the</w:t>
      </w:r>
      <w:r>
        <w:rPr>
          <w:rFonts w:ascii="Times New Roman" w:hAnsi="Times New Roman"/>
        </w:rPr>
        <w:t xml:space="preserve"> thesis………………………………………………</w:t>
      </w:r>
      <w:r w:rsidR="00AA1282">
        <w:rPr>
          <w:rFonts w:ascii="Times New Roman" w:hAnsi="Times New Roman"/>
        </w:rPr>
        <w:t>……………………………………....</w:t>
      </w:r>
      <w:r w:rsidR="00D96AD5">
        <w:rPr>
          <w:rFonts w:ascii="Times New Roman" w:hAnsi="Times New Roman"/>
        </w:rPr>
        <w:t>4</w:t>
      </w:r>
    </w:p>
    <w:p w14:paraId="6683F4D5" w14:textId="77777777" w:rsidR="00730315" w:rsidRDefault="00730315" w:rsidP="00730315">
      <w:pPr>
        <w:spacing w:line="240" w:lineRule="auto"/>
        <w:jc w:val="both"/>
        <w:rPr>
          <w:rFonts w:ascii="Times New Roman" w:hAnsi="Times New Roman"/>
        </w:rPr>
      </w:pPr>
    </w:p>
    <w:p w14:paraId="72B03D5B" w14:textId="5075A779" w:rsidR="008F21E3" w:rsidRDefault="008F21E3" w:rsidP="00730315">
      <w:pPr>
        <w:spacing w:line="240" w:lineRule="auto"/>
        <w:rPr>
          <w:rFonts w:ascii="Times New Roman" w:hAnsi="Times New Roman"/>
        </w:rPr>
      </w:pPr>
      <w:r w:rsidRPr="000E54B6">
        <w:rPr>
          <w:rFonts w:ascii="Times New Roman" w:hAnsi="Times New Roman"/>
        </w:rPr>
        <w:t xml:space="preserve">Figure </w:t>
      </w:r>
      <w:r>
        <w:rPr>
          <w:rFonts w:ascii="Times New Roman" w:hAnsi="Times New Roman"/>
        </w:rPr>
        <w:t>2</w:t>
      </w:r>
      <w:r w:rsidRPr="000E54B6">
        <w:rPr>
          <w:rFonts w:ascii="Times New Roman" w:hAnsi="Times New Roman"/>
        </w:rPr>
        <w:t>. Elements of Late Paleozoic Tectonic Evolution (</w:t>
      </w:r>
      <w:proofErr w:type="spellStart"/>
      <w:r w:rsidRPr="000E54B6">
        <w:rPr>
          <w:rFonts w:ascii="Times New Roman" w:hAnsi="Times New Roman"/>
        </w:rPr>
        <w:t>Walper</w:t>
      </w:r>
      <w:proofErr w:type="spellEnd"/>
      <w:r w:rsidRPr="000E54B6">
        <w:rPr>
          <w:rFonts w:ascii="Times New Roman" w:hAnsi="Times New Roman"/>
        </w:rPr>
        <w:t>, 1982) and Bend Arch–Fort Worth Basin province with major structural features. (</w:t>
      </w:r>
      <w:proofErr w:type="spellStart"/>
      <w:r w:rsidRPr="000E54B6">
        <w:rPr>
          <w:rFonts w:ascii="Times New Roman" w:hAnsi="Times New Roman"/>
        </w:rPr>
        <w:t>Pollastro</w:t>
      </w:r>
      <w:proofErr w:type="spellEnd"/>
      <w:r w:rsidRPr="000E54B6">
        <w:rPr>
          <w:rFonts w:ascii="Times New Roman" w:hAnsi="Times New Roman"/>
        </w:rPr>
        <w:t xml:space="preserve"> et al, </w:t>
      </w:r>
      <w:proofErr w:type="gramStart"/>
      <w:r w:rsidR="003E74DB" w:rsidRPr="000E54B6">
        <w:rPr>
          <w:rFonts w:ascii="Times New Roman" w:hAnsi="Times New Roman"/>
        </w:rPr>
        <w:t>2007)</w:t>
      </w:r>
      <w:r w:rsidR="00D96AD5">
        <w:rPr>
          <w:rFonts w:ascii="Times New Roman" w:hAnsi="Times New Roman"/>
        </w:rPr>
        <w:t>…</w:t>
      </w:r>
      <w:proofErr w:type="gramEnd"/>
      <w:r w:rsidR="00D96AD5">
        <w:rPr>
          <w:rFonts w:ascii="Times New Roman" w:hAnsi="Times New Roman"/>
        </w:rPr>
        <w:t>……..5</w:t>
      </w:r>
      <w:r w:rsidR="003E74DB">
        <w:rPr>
          <w:rFonts w:ascii="Times New Roman" w:hAnsi="Times New Roman"/>
        </w:rPr>
        <w:t xml:space="preserve"> </w:t>
      </w:r>
    </w:p>
    <w:p w14:paraId="6E617480" w14:textId="77777777" w:rsidR="00AA1282" w:rsidRDefault="00AA1282" w:rsidP="00730315">
      <w:pPr>
        <w:spacing w:line="240" w:lineRule="auto"/>
        <w:rPr>
          <w:rFonts w:ascii="Times New Roman" w:hAnsi="Times New Roman"/>
        </w:rPr>
      </w:pPr>
    </w:p>
    <w:p w14:paraId="57D2BF03" w14:textId="520C6AA2" w:rsidR="008F21E3" w:rsidRDefault="008F21E3" w:rsidP="00730315">
      <w:pPr>
        <w:autoSpaceDE w:val="0"/>
        <w:autoSpaceDN w:val="0"/>
        <w:adjustRightInd w:val="0"/>
        <w:spacing w:line="240" w:lineRule="auto"/>
        <w:rPr>
          <w:rFonts w:ascii="Times New Roman" w:hAnsi="Times New Roman"/>
        </w:rPr>
      </w:pPr>
      <w:r w:rsidRPr="000E54B6">
        <w:rPr>
          <w:rFonts w:ascii="Times New Roman" w:hAnsi="Times New Roman"/>
        </w:rPr>
        <w:t xml:space="preserve">Figure </w:t>
      </w:r>
      <w:r>
        <w:rPr>
          <w:rFonts w:ascii="Times New Roman" w:hAnsi="Times New Roman"/>
        </w:rPr>
        <w:t>3</w:t>
      </w:r>
      <w:r w:rsidRPr="000E54B6">
        <w:rPr>
          <w:rFonts w:ascii="Times New Roman" w:hAnsi="Times New Roman"/>
        </w:rPr>
        <w:t>. Tectonic Cross Section during Late Paleozoic Tectonic Evolution (</w:t>
      </w:r>
      <w:proofErr w:type="spellStart"/>
      <w:r w:rsidRPr="000E54B6">
        <w:rPr>
          <w:rFonts w:ascii="Times New Roman" w:hAnsi="Times New Roman"/>
        </w:rPr>
        <w:t>Walper</w:t>
      </w:r>
      <w:proofErr w:type="spellEnd"/>
      <w:r w:rsidRPr="000E54B6">
        <w:rPr>
          <w:rFonts w:ascii="Times New Roman" w:hAnsi="Times New Roman"/>
        </w:rPr>
        <w:t xml:space="preserve">, </w:t>
      </w:r>
      <w:r w:rsidR="003E74DB" w:rsidRPr="000E54B6">
        <w:rPr>
          <w:rFonts w:ascii="Times New Roman" w:hAnsi="Times New Roman"/>
        </w:rPr>
        <w:t>1977)</w:t>
      </w:r>
      <w:r w:rsidR="003E74DB">
        <w:rPr>
          <w:rFonts w:ascii="Times New Roman" w:hAnsi="Times New Roman"/>
        </w:rPr>
        <w:t xml:space="preserve"> ...…</w:t>
      </w:r>
      <w:r w:rsidR="00AA1282">
        <w:rPr>
          <w:rFonts w:ascii="Times New Roman" w:hAnsi="Times New Roman"/>
        </w:rPr>
        <w:t>………………………………………………………………………………....</w:t>
      </w:r>
      <w:r w:rsidR="00D96AD5">
        <w:rPr>
          <w:rFonts w:ascii="Times New Roman" w:hAnsi="Times New Roman"/>
        </w:rPr>
        <w:t>6</w:t>
      </w:r>
    </w:p>
    <w:p w14:paraId="6E075789" w14:textId="12A861CA" w:rsidR="00730315" w:rsidRPr="000E54B6" w:rsidRDefault="00730315" w:rsidP="00730315">
      <w:pPr>
        <w:autoSpaceDE w:val="0"/>
        <w:autoSpaceDN w:val="0"/>
        <w:adjustRightInd w:val="0"/>
        <w:spacing w:line="240" w:lineRule="auto"/>
        <w:rPr>
          <w:rFonts w:ascii="Times New Roman" w:hAnsi="Times New Roman"/>
        </w:rPr>
      </w:pPr>
    </w:p>
    <w:p w14:paraId="0DA624E4" w14:textId="1E4F8AB2" w:rsidR="008F21E3" w:rsidRDefault="008F21E3" w:rsidP="00730315">
      <w:pPr>
        <w:spacing w:line="240" w:lineRule="auto"/>
        <w:jc w:val="both"/>
        <w:rPr>
          <w:rFonts w:ascii="Times New Roman" w:hAnsi="Times New Roman"/>
        </w:rPr>
      </w:pPr>
      <w:r w:rsidRPr="000E54B6">
        <w:rPr>
          <w:rFonts w:ascii="Times New Roman" w:hAnsi="Times New Roman"/>
        </w:rPr>
        <w:t xml:space="preserve">Figure </w:t>
      </w:r>
      <w:r>
        <w:rPr>
          <w:rFonts w:ascii="Times New Roman" w:hAnsi="Times New Roman"/>
        </w:rPr>
        <w:t>4</w:t>
      </w:r>
      <w:r w:rsidRPr="000E54B6">
        <w:rPr>
          <w:rFonts w:ascii="Times New Roman" w:hAnsi="Times New Roman"/>
        </w:rPr>
        <w:t xml:space="preserve">. Regional tectonic setting of Knox-Baylor basin (yellow) in Late </w:t>
      </w:r>
      <w:proofErr w:type="spellStart"/>
      <w:r w:rsidRPr="000E54B6">
        <w:rPr>
          <w:rFonts w:ascii="Times New Roman" w:hAnsi="Times New Roman"/>
        </w:rPr>
        <w:t>Desmoinesian</w:t>
      </w:r>
      <w:proofErr w:type="spellEnd"/>
      <w:r w:rsidRPr="000E54B6">
        <w:rPr>
          <w:rFonts w:ascii="Times New Roman" w:hAnsi="Times New Roman"/>
        </w:rPr>
        <w:t xml:space="preserve"> time. The Minerals Wells fault system is in red. (modified from Gun, </w:t>
      </w:r>
      <w:r w:rsidR="003E74DB" w:rsidRPr="000E54B6">
        <w:rPr>
          <w:rFonts w:ascii="Times New Roman" w:hAnsi="Times New Roman"/>
        </w:rPr>
        <w:t>1979)</w:t>
      </w:r>
      <w:r w:rsidR="003E74DB">
        <w:rPr>
          <w:rFonts w:ascii="Times New Roman" w:hAnsi="Times New Roman"/>
        </w:rPr>
        <w:t xml:space="preserve"> ………………………………</w:t>
      </w:r>
      <w:r w:rsidR="00AA1282">
        <w:rPr>
          <w:rFonts w:ascii="Times New Roman" w:hAnsi="Times New Roman"/>
        </w:rPr>
        <w:t>………………………………………………………...…..</w:t>
      </w:r>
      <w:r w:rsidR="003E74DB">
        <w:rPr>
          <w:rFonts w:ascii="Times New Roman" w:hAnsi="Times New Roman"/>
        </w:rPr>
        <w:t>.</w:t>
      </w:r>
      <w:r w:rsidR="00D96AD5">
        <w:rPr>
          <w:rFonts w:ascii="Times New Roman" w:hAnsi="Times New Roman"/>
        </w:rPr>
        <w:t>7</w:t>
      </w:r>
    </w:p>
    <w:p w14:paraId="5DD7F2CD" w14:textId="77777777" w:rsidR="00730315" w:rsidRPr="000E54B6" w:rsidRDefault="00730315" w:rsidP="00730315">
      <w:pPr>
        <w:spacing w:line="240" w:lineRule="auto"/>
        <w:jc w:val="both"/>
        <w:rPr>
          <w:rFonts w:ascii="Times New Roman" w:hAnsi="Times New Roman"/>
        </w:rPr>
      </w:pPr>
    </w:p>
    <w:p w14:paraId="79818BC1" w14:textId="6FDCC19F" w:rsidR="008F21E3" w:rsidRDefault="008F21E3" w:rsidP="00730315">
      <w:pPr>
        <w:autoSpaceDE w:val="0"/>
        <w:autoSpaceDN w:val="0"/>
        <w:adjustRightInd w:val="0"/>
        <w:spacing w:line="240" w:lineRule="auto"/>
        <w:jc w:val="both"/>
        <w:rPr>
          <w:rFonts w:ascii="Times New Roman" w:hAnsi="Times New Roman"/>
        </w:rPr>
      </w:pPr>
      <w:r w:rsidRPr="000E54B6">
        <w:rPr>
          <w:rFonts w:ascii="Times New Roman" w:hAnsi="Times New Roman"/>
        </w:rPr>
        <w:t xml:space="preserve">Figure </w:t>
      </w:r>
      <w:r>
        <w:rPr>
          <w:rFonts w:ascii="Times New Roman" w:hAnsi="Times New Roman"/>
        </w:rPr>
        <w:t>5</w:t>
      </w:r>
      <w:r w:rsidRPr="000E54B6">
        <w:rPr>
          <w:rFonts w:ascii="Times New Roman" w:hAnsi="Times New Roman"/>
        </w:rPr>
        <w:t xml:space="preserve">. Generalized structure contour map, top of </w:t>
      </w:r>
      <w:proofErr w:type="spellStart"/>
      <w:r w:rsidRPr="000E54B6">
        <w:rPr>
          <w:rFonts w:ascii="Times New Roman" w:hAnsi="Times New Roman"/>
        </w:rPr>
        <w:t>Ellenburger</w:t>
      </w:r>
      <w:proofErr w:type="spellEnd"/>
      <w:r w:rsidRPr="000E54B6">
        <w:rPr>
          <w:rFonts w:ascii="Times New Roman" w:hAnsi="Times New Roman"/>
        </w:rPr>
        <w:t xml:space="preserve"> Group, Fort Worth Basin–Bend Arch area of north-central Texas. The Minerals Wells fault system is in red. Bend-Arch</w:t>
      </w:r>
      <w:r>
        <w:rPr>
          <w:rFonts w:ascii="Times New Roman" w:hAnsi="Times New Roman"/>
        </w:rPr>
        <w:t xml:space="preserve"> axis</w:t>
      </w:r>
      <w:r w:rsidRPr="000E54B6">
        <w:rPr>
          <w:rFonts w:ascii="Times New Roman" w:hAnsi="Times New Roman"/>
        </w:rPr>
        <w:t xml:space="preserve"> is in blue. Knox-Baylor basin is in yellow (Modified from </w:t>
      </w:r>
      <w:proofErr w:type="spellStart"/>
      <w:r w:rsidRPr="000E54B6">
        <w:rPr>
          <w:rFonts w:ascii="Times New Roman" w:hAnsi="Times New Roman"/>
        </w:rPr>
        <w:t>Pollastro</w:t>
      </w:r>
      <w:proofErr w:type="spellEnd"/>
      <w:r w:rsidRPr="000E54B6">
        <w:rPr>
          <w:rFonts w:ascii="Times New Roman" w:hAnsi="Times New Roman"/>
        </w:rPr>
        <w:t xml:space="preserve">, </w:t>
      </w:r>
      <w:r w:rsidR="003E74DB" w:rsidRPr="000E54B6">
        <w:rPr>
          <w:rFonts w:ascii="Times New Roman" w:hAnsi="Times New Roman"/>
        </w:rPr>
        <w:t>2007)</w:t>
      </w:r>
      <w:r w:rsidR="003E74DB">
        <w:rPr>
          <w:rFonts w:ascii="Times New Roman" w:hAnsi="Times New Roman"/>
        </w:rPr>
        <w:t xml:space="preserve"> …………………………</w:t>
      </w:r>
      <w:r w:rsidR="00AA1282">
        <w:rPr>
          <w:rFonts w:ascii="Times New Roman" w:hAnsi="Times New Roman"/>
        </w:rPr>
        <w:t>………………………………………………………………</w:t>
      </w:r>
      <w:proofErr w:type="gramStart"/>
      <w:r w:rsidR="00AA1282">
        <w:rPr>
          <w:rFonts w:ascii="Times New Roman" w:hAnsi="Times New Roman"/>
        </w:rPr>
        <w:t>.....</w:t>
      </w:r>
      <w:proofErr w:type="gramEnd"/>
      <w:r w:rsidR="00D96AD5">
        <w:rPr>
          <w:rFonts w:ascii="Times New Roman" w:hAnsi="Times New Roman"/>
        </w:rPr>
        <w:t>8</w:t>
      </w:r>
    </w:p>
    <w:p w14:paraId="52C450B6" w14:textId="77777777" w:rsidR="00730315" w:rsidRPr="000E54B6" w:rsidRDefault="00730315" w:rsidP="00730315">
      <w:pPr>
        <w:autoSpaceDE w:val="0"/>
        <w:autoSpaceDN w:val="0"/>
        <w:adjustRightInd w:val="0"/>
        <w:spacing w:line="240" w:lineRule="auto"/>
        <w:jc w:val="both"/>
        <w:rPr>
          <w:rFonts w:ascii="Times New Roman" w:hAnsi="Times New Roman"/>
        </w:rPr>
      </w:pPr>
    </w:p>
    <w:p w14:paraId="2B76E1CD" w14:textId="3534ACCC" w:rsidR="008F21E3" w:rsidRDefault="008F21E3" w:rsidP="00730315">
      <w:pPr>
        <w:autoSpaceDE w:val="0"/>
        <w:autoSpaceDN w:val="0"/>
        <w:adjustRightInd w:val="0"/>
        <w:spacing w:line="240" w:lineRule="auto"/>
        <w:jc w:val="both"/>
        <w:rPr>
          <w:rFonts w:ascii="Times New Roman" w:hAnsi="Times New Roman"/>
        </w:rPr>
      </w:pPr>
      <w:r w:rsidRPr="000E54B6">
        <w:rPr>
          <w:rFonts w:ascii="Times New Roman" w:hAnsi="Times New Roman"/>
        </w:rPr>
        <w:t xml:space="preserve">Figure </w:t>
      </w:r>
      <w:r>
        <w:rPr>
          <w:rFonts w:ascii="Times New Roman" w:hAnsi="Times New Roman"/>
        </w:rPr>
        <w:t>6</w:t>
      </w:r>
      <w:r w:rsidRPr="000E54B6">
        <w:rPr>
          <w:rFonts w:ascii="Times New Roman" w:hAnsi="Times New Roman"/>
        </w:rPr>
        <w:t xml:space="preserve">. Generalized subsurface stratigraphic section of the Bend Arch–Fort Worth Basin. The target interval is in yellow (Modified from </w:t>
      </w:r>
      <w:proofErr w:type="spellStart"/>
      <w:r w:rsidRPr="000E54B6">
        <w:rPr>
          <w:rFonts w:ascii="Times New Roman" w:hAnsi="Times New Roman"/>
        </w:rPr>
        <w:t>Pollastro</w:t>
      </w:r>
      <w:proofErr w:type="spellEnd"/>
      <w:r w:rsidRPr="000E54B6">
        <w:rPr>
          <w:rFonts w:ascii="Times New Roman" w:hAnsi="Times New Roman"/>
        </w:rPr>
        <w:t xml:space="preserve">, </w:t>
      </w:r>
      <w:r w:rsidR="003E74DB" w:rsidRPr="000E54B6">
        <w:rPr>
          <w:rFonts w:ascii="Times New Roman" w:hAnsi="Times New Roman"/>
        </w:rPr>
        <w:t>2007)</w:t>
      </w:r>
      <w:r w:rsidR="003E74DB">
        <w:rPr>
          <w:rFonts w:ascii="Times New Roman" w:hAnsi="Times New Roman"/>
        </w:rPr>
        <w:t xml:space="preserve"> …………………………………</w:t>
      </w:r>
      <w:r w:rsidR="00AA1282">
        <w:rPr>
          <w:rFonts w:ascii="Times New Roman" w:hAnsi="Times New Roman"/>
        </w:rPr>
        <w:t>…………………………………………………...</w:t>
      </w:r>
      <w:r w:rsidR="003E74DB">
        <w:rPr>
          <w:rFonts w:ascii="Times New Roman" w:hAnsi="Times New Roman"/>
        </w:rPr>
        <w:t>…</w:t>
      </w:r>
      <w:proofErr w:type="gramStart"/>
      <w:r w:rsidR="00AA1282">
        <w:rPr>
          <w:rFonts w:ascii="Times New Roman" w:hAnsi="Times New Roman"/>
        </w:rPr>
        <w:t>...</w:t>
      </w:r>
      <w:r w:rsidR="00D96AD5">
        <w:rPr>
          <w:rFonts w:ascii="Times New Roman" w:hAnsi="Times New Roman"/>
        </w:rPr>
        <w:t>..</w:t>
      </w:r>
      <w:proofErr w:type="gramEnd"/>
      <w:r w:rsidR="00D96AD5">
        <w:rPr>
          <w:rFonts w:ascii="Times New Roman" w:hAnsi="Times New Roman"/>
        </w:rPr>
        <w:t>10</w:t>
      </w:r>
    </w:p>
    <w:p w14:paraId="506C6827" w14:textId="77777777" w:rsidR="00730315" w:rsidRPr="000E54B6" w:rsidRDefault="00730315" w:rsidP="00730315">
      <w:pPr>
        <w:autoSpaceDE w:val="0"/>
        <w:autoSpaceDN w:val="0"/>
        <w:adjustRightInd w:val="0"/>
        <w:spacing w:line="240" w:lineRule="auto"/>
        <w:jc w:val="both"/>
        <w:rPr>
          <w:rFonts w:ascii="Times New Roman" w:hAnsi="Times New Roman"/>
        </w:rPr>
      </w:pPr>
    </w:p>
    <w:p w14:paraId="4CF2D6DA" w14:textId="444D7168" w:rsidR="00730315" w:rsidRDefault="008F21E3" w:rsidP="00730315">
      <w:pPr>
        <w:autoSpaceDE w:val="0"/>
        <w:autoSpaceDN w:val="0"/>
        <w:adjustRightInd w:val="0"/>
        <w:spacing w:line="240" w:lineRule="auto"/>
        <w:jc w:val="both"/>
        <w:rPr>
          <w:rFonts w:ascii="Times New Roman" w:hAnsi="Times New Roman"/>
        </w:rPr>
      </w:pPr>
      <w:r w:rsidRPr="00316CC9">
        <w:rPr>
          <w:rFonts w:ascii="Times New Roman" w:hAnsi="Times New Roman"/>
        </w:rPr>
        <w:t xml:space="preserve">Figure 7. Structure map on top of Lower </w:t>
      </w:r>
      <w:proofErr w:type="spellStart"/>
      <w:r w:rsidRPr="00316CC9">
        <w:rPr>
          <w:rFonts w:ascii="Times New Roman" w:hAnsi="Times New Roman"/>
        </w:rPr>
        <w:t>Desmoinesian</w:t>
      </w:r>
      <w:proofErr w:type="spellEnd"/>
      <w:r w:rsidRPr="00316CC9">
        <w:rPr>
          <w:rFonts w:ascii="Times New Roman" w:hAnsi="Times New Roman"/>
        </w:rPr>
        <w:t xml:space="preserve"> units indicating the depositional topography of early </w:t>
      </w:r>
      <w:proofErr w:type="spellStart"/>
      <w:r w:rsidRPr="00316CC9">
        <w:rPr>
          <w:rFonts w:ascii="Times New Roman" w:hAnsi="Times New Roman"/>
        </w:rPr>
        <w:t>Desmoinesian</w:t>
      </w:r>
      <w:proofErr w:type="spellEnd"/>
      <w:r w:rsidRPr="00316CC9">
        <w:rPr>
          <w:rFonts w:ascii="Times New Roman" w:hAnsi="Times New Roman"/>
        </w:rPr>
        <w:t xml:space="preserve"> time (Modified from Gun, 1979). Colored arrows indicate possible directions of sediment transport</w:t>
      </w:r>
      <w:r w:rsidR="003E74DB">
        <w:rPr>
          <w:rFonts w:ascii="Times New Roman" w:hAnsi="Times New Roman"/>
        </w:rPr>
        <w:t>……………………………………………………</w:t>
      </w:r>
      <w:r w:rsidR="00AA1282">
        <w:rPr>
          <w:rFonts w:ascii="Times New Roman" w:hAnsi="Times New Roman"/>
        </w:rPr>
        <w:t>……………………...</w:t>
      </w:r>
      <w:proofErr w:type="gramStart"/>
      <w:r w:rsidR="003E74DB">
        <w:rPr>
          <w:rFonts w:ascii="Times New Roman" w:hAnsi="Times New Roman"/>
        </w:rPr>
        <w:t>…</w:t>
      </w:r>
      <w:r w:rsidR="00AA1282">
        <w:rPr>
          <w:rFonts w:ascii="Times New Roman" w:hAnsi="Times New Roman"/>
        </w:rPr>
        <w:t>..</w:t>
      </w:r>
      <w:proofErr w:type="gramEnd"/>
      <w:r w:rsidR="003E74DB">
        <w:rPr>
          <w:rFonts w:ascii="Times New Roman" w:hAnsi="Times New Roman"/>
        </w:rPr>
        <w:t>…1</w:t>
      </w:r>
      <w:r w:rsidR="00D96AD5">
        <w:rPr>
          <w:rFonts w:ascii="Times New Roman" w:hAnsi="Times New Roman"/>
        </w:rPr>
        <w:t>4</w:t>
      </w:r>
    </w:p>
    <w:p w14:paraId="6A047B32" w14:textId="77777777" w:rsidR="00D96AD5" w:rsidRPr="00316CC9" w:rsidRDefault="00D96AD5" w:rsidP="00730315">
      <w:pPr>
        <w:autoSpaceDE w:val="0"/>
        <w:autoSpaceDN w:val="0"/>
        <w:adjustRightInd w:val="0"/>
        <w:spacing w:line="240" w:lineRule="auto"/>
        <w:jc w:val="both"/>
        <w:rPr>
          <w:rFonts w:ascii="Times New Roman" w:hAnsi="Times New Roman"/>
        </w:rPr>
      </w:pPr>
    </w:p>
    <w:p w14:paraId="4192BB05" w14:textId="2F8A8A30" w:rsidR="008F21E3" w:rsidRDefault="008F21E3" w:rsidP="00730315">
      <w:pPr>
        <w:autoSpaceDE w:val="0"/>
        <w:autoSpaceDN w:val="0"/>
        <w:adjustRightInd w:val="0"/>
        <w:spacing w:line="240" w:lineRule="auto"/>
        <w:jc w:val="both"/>
        <w:rPr>
          <w:rFonts w:ascii="Times New Roman" w:hAnsi="Times New Roman"/>
        </w:rPr>
      </w:pPr>
      <w:r w:rsidRPr="00316CC9">
        <w:t xml:space="preserve">Figure 8. Sedimentary structure (deep: 5400 </w:t>
      </w:r>
      <w:proofErr w:type="spellStart"/>
      <w:r w:rsidRPr="00316CC9">
        <w:t>ft</w:t>
      </w:r>
      <w:proofErr w:type="spellEnd"/>
      <w:r w:rsidRPr="00316CC9">
        <w:t xml:space="preserve">) in one of the cores that Gun (1979) used for his analysis.  This is showing a sandstone with convolute bedding.   </w:t>
      </w:r>
      <w:r w:rsidRPr="00316CC9">
        <w:rPr>
          <w:rFonts w:ascii="Times New Roman" w:hAnsi="Times New Roman"/>
        </w:rPr>
        <w:t xml:space="preserve">(Modified from Gun, </w:t>
      </w:r>
      <w:r w:rsidR="00AA1282" w:rsidRPr="00316CC9">
        <w:rPr>
          <w:rFonts w:ascii="Times New Roman" w:hAnsi="Times New Roman"/>
        </w:rPr>
        <w:t>1979)</w:t>
      </w:r>
      <w:r w:rsidR="00AA1282">
        <w:rPr>
          <w:rFonts w:ascii="Times New Roman" w:hAnsi="Times New Roman"/>
        </w:rPr>
        <w:t xml:space="preserve"> ……………………………………………………………………………</w:t>
      </w:r>
      <w:proofErr w:type="gramStart"/>
      <w:r w:rsidR="00AA1282">
        <w:rPr>
          <w:rFonts w:ascii="Times New Roman" w:hAnsi="Times New Roman"/>
        </w:rPr>
        <w:t>....</w:t>
      </w:r>
      <w:r w:rsidR="00D96AD5">
        <w:rPr>
          <w:rFonts w:ascii="Times New Roman" w:hAnsi="Times New Roman"/>
        </w:rPr>
        <w:t>.</w:t>
      </w:r>
      <w:proofErr w:type="gramEnd"/>
      <w:r w:rsidR="003E74DB">
        <w:rPr>
          <w:rFonts w:ascii="Times New Roman" w:hAnsi="Times New Roman"/>
        </w:rPr>
        <w:t>1</w:t>
      </w:r>
      <w:r w:rsidR="00D96AD5">
        <w:rPr>
          <w:rFonts w:ascii="Times New Roman" w:hAnsi="Times New Roman"/>
        </w:rPr>
        <w:t>5</w:t>
      </w:r>
    </w:p>
    <w:p w14:paraId="01410392" w14:textId="77777777" w:rsidR="00730315" w:rsidRDefault="00730315" w:rsidP="00730315">
      <w:pPr>
        <w:autoSpaceDE w:val="0"/>
        <w:autoSpaceDN w:val="0"/>
        <w:adjustRightInd w:val="0"/>
        <w:spacing w:line="240" w:lineRule="auto"/>
        <w:jc w:val="both"/>
        <w:rPr>
          <w:rFonts w:ascii="Times New Roman" w:hAnsi="Times New Roman"/>
        </w:rPr>
      </w:pPr>
    </w:p>
    <w:p w14:paraId="558910BA" w14:textId="5EF3F7AB" w:rsidR="008F21E3" w:rsidRDefault="008F21E3" w:rsidP="00730315">
      <w:pPr>
        <w:autoSpaceDE w:val="0"/>
        <w:autoSpaceDN w:val="0"/>
        <w:adjustRightInd w:val="0"/>
        <w:spacing w:line="240" w:lineRule="auto"/>
        <w:jc w:val="both"/>
      </w:pPr>
      <w:r>
        <w:t xml:space="preserve">Figure 9. Cross section highlighting the sandstone target interval for this thesis. Note the blocky geometry in well X2 (+- 200 </w:t>
      </w:r>
      <w:proofErr w:type="spellStart"/>
      <w:r>
        <w:t>ft</w:t>
      </w:r>
      <w:proofErr w:type="spellEnd"/>
      <w:r>
        <w:t xml:space="preserve"> of thickness).  </w:t>
      </w:r>
      <w:r w:rsidRPr="00316CC9">
        <w:rPr>
          <w:rFonts w:ascii="Times New Roman" w:hAnsi="Times New Roman"/>
        </w:rPr>
        <w:t>X1: channel-levee complex; X2: amalgamated sandstone from channel complex; and X3: sheet sandstone with a shale break</w:t>
      </w:r>
      <w:r w:rsidR="003E74DB">
        <w:rPr>
          <w:rFonts w:ascii="Times New Roman" w:hAnsi="Times New Roman"/>
        </w:rPr>
        <w:t>……………</w:t>
      </w:r>
      <w:r w:rsidR="003E74DB">
        <w:t>……</w:t>
      </w:r>
      <w:r w:rsidR="00AA1282">
        <w:t>……………………………………………………………...….</w:t>
      </w:r>
      <w:r w:rsidR="003E74DB">
        <w:t>...1</w:t>
      </w:r>
      <w:r w:rsidR="00D96AD5">
        <w:t>6</w:t>
      </w:r>
    </w:p>
    <w:p w14:paraId="4D8D9571" w14:textId="77777777" w:rsidR="00730315" w:rsidRDefault="00730315" w:rsidP="00730315">
      <w:pPr>
        <w:autoSpaceDE w:val="0"/>
        <w:autoSpaceDN w:val="0"/>
        <w:adjustRightInd w:val="0"/>
        <w:spacing w:line="240" w:lineRule="auto"/>
        <w:jc w:val="both"/>
      </w:pPr>
    </w:p>
    <w:p w14:paraId="719280CC" w14:textId="588BE200" w:rsidR="00D67A41" w:rsidRDefault="009D2568" w:rsidP="00730315">
      <w:pPr>
        <w:spacing w:line="240" w:lineRule="auto"/>
        <w:jc w:val="both"/>
      </w:pPr>
      <w:r w:rsidRPr="009D2568">
        <w:t xml:space="preserve">Figure 10a) original data provided. 10b) data after applying structure-oriented filter. 10c) filtered data after applying CMP spectral decomposition. Note that by using CMP it is possible to visualize and differentiate reflectors that were difficult to separate on the original data (yellow arrows and doted black ovals). Yellow square corresponds to </w:t>
      </w:r>
      <w:proofErr w:type="spellStart"/>
      <w:r w:rsidRPr="009D2568">
        <w:t>thetarget</w:t>
      </w:r>
      <w:proofErr w:type="spellEnd"/>
      <w:r w:rsidRPr="009D2568">
        <w:t xml:space="preserve"> interval</w:t>
      </w:r>
      <w:r w:rsidR="003E74DB">
        <w:t>………………………</w:t>
      </w:r>
      <w:r w:rsidR="00AA1282">
        <w:t>…………………………….……………</w:t>
      </w:r>
      <w:proofErr w:type="gramStart"/>
      <w:r w:rsidR="00AA1282">
        <w:t>…..</w:t>
      </w:r>
      <w:proofErr w:type="gramEnd"/>
      <w:r w:rsidR="003E74DB">
        <w:t>…</w:t>
      </w:r>
      <w:r w:rsidR="00AA1282">
        <w:t>……...</w:t>
      </w:r>
      <w:r w:rsidR="003E74DB">
        <w:t>.…1</w:t>
      </w:r>
      <w:r w:rsidR="00556CAD">
        <w:t>8</w:t>
      </w:r>
      <w:r w:rsidRPr="009D2568">
        <w:t xml:space="preserve">  </w:t>
      </w:r>
    </w:p>
    <w:p w14:paraId="458BA9D2" w14:textId="34431DF5" w:rsidR="009D2568" w:rsidRDefault="00AA1282" w:rsidP="00730315">
      <w:pPr>
        <w:spacing w:line="240" w:lineRule="auto"/>
        <w:jc w:val="both"/>
        <w:rPr>
          <w:rFonts w:ascii="Times New Roman" w:hAnsi="Times New Roman"/>
        </w:rPr>
      </w:pPr>
      <w:r>
        <w:rPr>
          <w:rFonts w:ascii="Times New Roman" w:hAnsi="Times New Roman"/>
        </w:rPr>
        <w:lastRenderedPageBreak/>
        <w:t>Figure</w:t>
      </w:r>
      <w:r w:rsidR="009D2568">
        <w:rPr>
          <w:rFonts w:ascii="Times New Roman" w:hAnsi="Times New Roman"/>
        </w:rPr>
        <w:t>11</w:t>
      </w:r>
      <w:r w:rsidR="009D2568" w:rsidRPr="004B58C9">
        <w:rPr>
          <w:rFonts w:ascii="Times New Roman" w:hAnsi="Times New Roman"/>
        </w:rPr>
        <w:t>.</w:t>
      </w:r>
      <w:r w:rsidR="009D2568" w:rsidRPr="00EB6681">
        <w:rPr>
          <w:rFonts w:ascii="Times New Roman" w:hAnsi="Times New Roman"/>
        </w:rPr>
        <w:t xml:space="preserve"> Well to seismic tie for well X-2</w:t>
      </w:r>
      <w:r w:rsidR="003E74DB">
        <w:rPr>
          <w:rFonts w:ascii="Times New Roman" w:hAnsi="Times New Roman"/>
        </w:rPr>
        <w:t>…………………………………………………</w:t>
      </w:r>
      <w:r>
        <w:rPr>
          <w:rFonts w:ascii="Times New Roman" w:hAnsi="Times New Roman"/>
        </w:rPr>
        <w:t>………………………………....</w:t>
      </w:r>
      <w:r w:rsidR="003E74DB">
        <w:rPr>
          <w:rFonts w:ascii="Times New Roman" w:hAnsi="Times New Roman"/>
        </w:rPr>
        <w:t>…</w:t>
      </w:r>
      <w:r>
        <w:rPr>
          <w:rFonts w:ascii="Times New Roman" w:hAnsi="Times New Roman"/>
        </w:rPr>
        <w:t>.</w:t>
      </w:r>
      <w:r w:rsidR="003E74DB">
        <w:rPr>
          <w:rFonts w:ascii="Times New Roman" w:hAnsi="Times New Roman"/>
        </w:rPr>
        <w:t>….</w:t>
      </w:r>
      <w:r w:rsidR="00556CAD">
        <w:rPr>
          <w:rFonts w:ascii="Times New Roman" w:hAnsi="Times New Roman"/>
        </w:rPr>
        <w:t>20</w:t>
      </w:r>
    </w:p>
    <w:p w14:paraId="4643F107" w14:textId="77777777" w:rsidR="00730315" w:rsidRPr="00EB6681" w:rsidRDefault="00730315" w:rsidP="00730315">
      <w:pPr>
        <w:spacing w:line="240" w:lineRule="auto"/>
        <w:jc w:val="both"/>
        <w:rPr>
          <w:rFonts w:ascii="Times New Roman" w:hAnsi="Times New Roman"/>
        </w:rPr>
      </w:pPr>
    </w:p>
    <w:p w14:paraId="57FEAD40" w14:textId="10287332" w:rsidR="009D2568" w:rsidRDefault="009D2568" w:rsidP="00730315">
      <w:pPr>
        <w:spacing w:line="240" w:lineRule="auto"/>
        <w:jc w:val="both"/>
        <w:rPr>
          <w:rFonts w:ascii="Times New Roman" w:hAnsi="Times New Roman"/>
        </w:rPr>
      </w:pPr>
      <w:r w:rsidRPr="004B58C9">
        <w:rPr>
          <w:rFonts w:ascii="Times New Roman" w:hAnsi="Times New Roman"/>
        </w:rPr>
        <w:t>Figure 1</w:t>
      </w:r>
      <w:r>
        <w:rPr>
          <w:rFonts w:ascii="Times New Roman" w:hAnsi="Times New Roman"/>
        </w:rPr>
        <w:t>2</w:t>
      </w:r>
      <w:r w:rsidRPr="00EB6681">
        <w:rPr>
          <w:rFonts w:ascii="Times New Roman" w:hAnsi="Times New Roman"/>
        </w:rPr>
        <w:t xml:space="preserve">. </w:t>
      </w:r>
      <w:r>
        <w:rPr>
          <w:rFonts w:ascii="Times New Roman" w:hAnsi="Times New Roman"/>
        </w:rPr>
        <w:t>O</w:t>
      </w:r>
      <w:r w:rsidRPr="00EB6681">
        <w:rPr>
          <w:rFonts w:ascii="Times New Roman" w:hAnsi="Times New Roman"/>
        </w:rPr>
        <w:t xml:space="preserve">riginal 3D seismic volume, cropped volume and NW-SE composite vertical section showing some of the attributes used for </w:t>
      </w:r>
      <w:r>
        <w:rPr>
          <w:rFonts w:ascii="Times New Roman" w:hAnsi="Times New Roman"/>
        </w:rPr>
        <w:t xml:space="preserve">the </w:t>
      </w:r>
      <w:r w:rsidR="003E74DB">
        <w:rPr>
          <w:rFonts w:ascii="Times New Roman" w:hAnsi="Times New Roman"/>
        </w:rPr>
        <w:t>interpretation……………</w:t>
      </w:r>
      <w:r w:rsidR="00AA1282">
        <w:rPr>
          <w:rFonts w:ascii="Times New Roman" w:hAnsi="Times New Roman"/>
        </w:rPr>
        <w:t>…………………………………...</w:t>
      </w:r>
      <w:r w:rsidR="003E74DB">
        <w:rPr>
          <w:rFonts w:ascii="Times New Roman" w:hAnsi="Times New Roman"/>
        </w:rPr>
        <w:t>………</w:t>
      </w:r>
      <w:proofErr w:type="gramStart"/>
      <w:r w:rsidR="003E74DB">
        <w:rPr>
          <w:rFonts w:ascii="Times New Roman" w:hAnsi="Times New Roman"/>
        </w:rPr>
        <w:t>…</w:t>
      </w:r>
      <w:r w:rsidR="00AA1282">
        <w:rPr>
          <w:rFonts w:ascii="Times New Roman" w:hAnsi="Times New Roman"/>
        </w:rPr>
        <w:t>..</w:t>
      </w:r>
      <w:proofErr w:type="gramEnd"/>
      <w:r w:rsidR="003E74DB">
        <w:rPr>
          <w:rFonts w:ascii="Times New Roman" w:hAnsi="Times New Roman"/>
        </w:rPr>
        <w:t>……………….2</w:t>
      </w:r>
      <w:r w:rsidR="00556CAD">
        <w:rPr>
          <w:rFonts w:ascii="Times New Roman" w:hAnsi="Times New Roman"/>
        </w:rPr>
        <w:t>1</w:t>
      </w:r>
    </w:p>
    <w:p w14:paraId="611D942A" w14:textId="5A3F8F2C" w:rsidR="00730315" w:rsidRPr="00186422" w:rsidRDefault="00730315" w:rsidP="00730315">
      <w:pPr>
        <w:spacing w:line="240" w:lineRule="auto"/>
        <w:jc w:val="both"/>
        <w:rPr>
          <w:rFonts w:ascii="Times New Roman" w:hAnsi="Times New Roman"/>
          <w:b/>
        </w:rPr>
      </w:pPr>
    </w:p>
    <w:p w14:paraId="26F8CC89" w14:textId="1E36F4EE" w:rsidR="009D2568" w:rsidRDefault="009D2568" w:rsidP="00730315">
      <w:pPr>
        <w:spacing w:line="240" w:lineRule="auto"/>
        <w:jc w:val="both"/>
      </w:pPr>
      <w:r w:rsidRPr="00EB6681">
        <w:t xml:space="preserve">Figure </w:t>
      </w:r>
      <w:r>
        <w:t>13</w:t>
      </w:r>
      <w:r w:rsidRPr="00EB6681">
        <w:t xml:space="preserve">. Interpretation grid used to follow key horizons along the volume. </w:t>
      </w:r>
      <w:r>
        <w:t xml:space="preserve">In black are wells used in the </w:t>
      </w:r>
      <w:r w:rsidRPr="00C82257">
        <w:t>thesis</w:t>
      </w:r>
      <w:r w:rsidR="003E74DB">
        <w:t>……………………</w:t>
      </w:r>
      <w:r w:rsidR="00AA1282">
        <w:t>...</w:t>
      </w:r>
      <w:r w:rsidR="003E74DB">
        <w:t>………………………………………………………</w:t>
      </w:r>
      <w:proofErr w:type="gramStart"/>
      <w:r w:rsidR="003E74DB">
        <w:t>…</w:t>
      </w:r>
      <w:r w:rsidR="00AA1282">
        <w:t>..</w:t>
      </w:r>
      <w:proofErr w:type="gramEnd"/>
      <w:r w:rsidR="003E74DB">
        <w:t>….2</w:t>
      </w:r>
      <w:r w:rsidR="00BE163B">
        <w:t>3</w:t>
      </w:r>
    </w:p>
    <w:p w14:paraId="567FF245" w14:textId="77777777" w:rsidR="00730315" w:rsidRDefault="00730315" w:rsidP="00730315">
      <w:pPr>
        <w:spacing w:line="240" w:lineRule="auto"/>
        <w:jc w:val="both"/>
      </w:pPr>
    </w:p>
    <w:p w14:paraId="6B3CF4CC" w14:textId="7495D213" w:rsidR="009D2568" w:rsidRDefault="009D2568" w:rsidP="00730315">
      <w:pPr>
        <w:spacing w:line="240" w:lineRule="auto"/>
        <w:jc w:val="both"/>
        <w:rPr>
          <w:rFonts w:ascii="Times New Roman" w:hAnsi="Times New Roman"/>
        </w:rPr>
      </w:pPr>
      <w:r w:rsidRPr="004B58C9">
        <w:rPr>
          <w:rFonts w:ascii="Times New Roman" w:hAnsi="Times New Roman"/>
        </w:rPr>
        <w:t>Figure 1</w:t>
      </w:r>
      <w:r>
        <w:rPr>
          <w:rFonts w:ascii="Times New Roman" w:hAnsi="Times New Roman"/>
        </w:rPr>
        <w:t>4</w:t>
      </w:r>
      <w:r w:rsidRPr="004B58C9">
        <w:rPr>
          <w:rFonts w:ascii="Times New Roman" w:hAnsi="Times New Roman"/>
        </w:rPr>
        <w:t>.</w:t>
      </w:r>
      <w:r w:rsidRPr="00EB6681">
        <w:rPr>
          <w:rFonts w:ascii="Times New Roman" w:hAnsi="Times New Roman"/>
        </w:rPr>
        <w:t xml:space="preserve"> Time structure map of: </w:t>
      </w:r>
      <w:r>
        <w:rPr>
          <w:rFonts w:ascii="Times New Roman" w:hAnsi="Times New Roman"/>
        </w:rPr>
        <w:t>(</w:t>
      </w:r>
      <w:r w:rsidRPr="00EB6681">
        <w:rPr>
          <w:rFonts w:ascii="Times New Roman" w:hAnsi="Times New Roman"/>
        </w:rPr>
        <w:t>a) Top of Upper Caddo</w:t>
      </w:r>
      <w:r>
        <w:rPr>
          <w:rFonts w:ascii="Times New Roman" w:hAnsi="Times New Roman"/>
        </w:rPr>
        <w:t xml:space="preserve">, and </w:t>
      </w:r>
      <w:r w:rsidRPr="00EB6681">
        <w:rPr>
          <w:rFonts w:ascii="Times New Roman" w:hAnsi="Times New Roman"/>
        </w:rPr>
        <w:t xml:space="preserve">(b) Top of </w:t>
      </w:r>
      <w:proofErr w:type="spellStart"/>
      <w:r w:rsidRPr="00EB6681">
        <w:rPr>
          <w:rFonts w:ascii="Times New Roman" w:hAnsi="Times New Roman"/>
        </w:rPr>
        <w:t>Smithwick</w:t>
      </w:r>
      <w:proofErr w:type="spellEnd"/>
      <w:r w:rsidRPr="00EB6681">
        <w:rPr>
          <w:rFonts w:ascii="Times New Roman" w:hAnsi="Times New Roman"/>
        </w:rPr>
        <w:t xml:space="preserve"> Shale</w:t>
      </w:r>
      <w:r w:rsidR="00AA1282">
        <w:rPr>
          <w:rFonts w:ascii="Times New Roman" w:hAnsi="Times New Roman"/>
        </w:rPr>
        <w:t>………………………………………………………………………………</w:t>
      </w:r>
      <w:proofErr w:type="gramStart"/>
      <w:r w:rsidR="00AA1282">
        <w:rPr>
          <w:rFonts w:ascii="Times New Roman" w:hAnsi="Times New Roman"/>
        </w:rPr>
        <w:t>…..</w:t>
      </w:r>
      <w:proofErr w:type="gramEnd"/>
      <w:r w:rsidR="00E65F0A">
        <w:rPr>
          <w:rFonts w:ascii="Times New Roman" w:hAnsi="Times New Roman"/>
        </w:rPr>
        <w:t>….2</w:t>
      </w:r>
      <w:r w:rsidR="00BE163B">
        <w:rPr>
          <w:rFonts w:ascii="Times New Roman" w:hAnsi="Times New Roman"/>
        </w:rPr>
        <w:t>4</w:t>
      </w:r>
    </w:p>
    <w:p w14:paraId="56BF5613" w14:textId="77777777" w:rsidR="00730315" w:rsidRPr="00EB6681" w:rsidRDefault="00730315" w:rsidP="00730315">
      <w:pPr>
        <w:spacing w:line="240" w:lineRule="auto"/>
        <w:jc w:val="both"/>
      </w:pPr>
    </w:p>
    <w:p w14:paraId="5A98E697" w14:textId="78311E98" w:rsidR="009D2568" w:rsidRDefault="009D2568" w:rsidP="00730315">
      <w:pPr>
        <w:spacing w:line="240" w:lineRule="auto"/>
        <w:jc w:val="both"/>
        <w:rPr>
          <w:rFonts w:ascii="Times New Roman" w:hAnsi="Times New Roman"/>
        </w:rPr>
      </w:pPr>
      <w:r w:rsidRPr="004B58C9">
        <w:rPr>
          <w:rFonts w:ascii="Times New Roman" w:hAnsi="Times New Roman"/>
        </w:rPr>
        <w:t>Figures 1</w:t>
      </w:r>
      <w:r>
        <w:rPr>
          <w:rFonts w:ascii="Times New Roman" w:hAnsi="Times New Roman"/>
        </w:rPr>
        <w:t>5</w:t>
      </w:r>
      <w:r w:rsidRPr="004B58C9">
        <w:rPr>
          <w:rFonts w:ascii="Times New Roman" w:hAnsi="Times New Roman"/>
        </w:rPr>
        <w:t xml:space="preserve"> </w:t>
      </w:r>
      <w:r>
        <w:rPr>
          <w:rFonts w:ascii="Times New Roman" w:hAnsi="Times New Roman"/>
        </w:rPr>
        <w:t>(</w:t>
      </w:r>
      <w:r w:rsidRPr="00EB6681">
        <w:rPr>
          <w:rFonts w:ascii="Times New Roman" w:hAnsi="Times New Roman"/>
        </w:rPr>
        <w:t xml:space="preserve">a) </w:t>
      </w:r>
      <w:r>
        <w:rPr>
          <w:rFonts w:ascii="Times New Roman" w:hAnsi="Times New Roman"/>
        </w:rPr>
        <w:t>T</w:t>
      </w:r>
      <w:r w:rsidRPr="00EB6681">
        <w:rPr>
          <w:rFonts w:ascii="Times New Roman" w:hAnsi="Times New Roman"/>
        </w:rPr>
        <w:t xml:space="preserve">he time structure map of Sequence boundary-2. </w:t>
      </w:r>
      <w:r>
        <w:rPr>
          <w:rFonts w:ascii="Times New Roman" w:hAnsi="Times New Roman"/>
        </w:rPr>
        <w:t xml:space="preserve">Yellow arrows indicate </w:t>
      </w:r>
      <w:r w:rsidRPr="00EB6681">
        <w:rPr>
          <w:rFonts w:ascii="Times New Roman" w:hAnsi="Times New Roman"/>
        </w:rPr>
        <w:t xml:space="preserve">channel-like shapes. </w:t>
      </w:r>
      <w:r>
        <w:rPr>
          <w:rFonts w:ascii="Times New Roman" w:hAnsi="Times New Roman"/>
        </w:rPr>
        <w:t>(</w:t>
      </w:r>
      <w:r w:rsidRPr="00EB6681">
        <w:rPr>
          <w:rFonts w:ascii="Times New Roman" w:hAnsi="Times New Roman"/>
        </w:rPr>
        <w:t xml:space="preserve">b) Time structure map of </w:t>
      </w:r>
      <w:r w:rsidRPr="004B58C9">
        <w:rPr>
          <w:rFonts w:ascii="Times New Roman" w:hAnsi="Times New Roman"/>
          <w:i/>
          <w:u w:val="single"/>
        </w:rPr>
        <w:t>SU</w:t>
      </w:r>
      <w:r w:rsidRPr="00EB6681">
        <w:rPr>
          <w:rFonts w:ascii="Times New Roman" w:hAnsi="Times New Roman"/>
        </w:rPr>
        <w:t xml:space="preserve"> surface. c) NW-SE amplitude section showing both horizons and</w:t>
      </w:r>
      <w:r>
        <w:rPr>
          <w:rFonts w:ascii="Times New Roman" w:hAnsi="Times New Roman"/>
        </w:rPr>
        <w:t xml:space="preserve"> three</w:t>
      </w:r>
      <w:r w:rsidRPr="00EB6681">
        <w:rPr>
          <w:rFonts w:ascii="Times New Roman" w:hAnsi="Times New Roman"/>
        </w:rPr>
        <w:t xml:space="preserve"> wells through the section</w:t>
      </w:r>
      <w:r w:rsidR="00E65F0A">
        <w:rPr>
          <w:rFonts w:ascii="Times New Roman" w:hAnsi="Times New Roman"/>
        </w:rPr>
        <w:t>……………………….……………</w:t>
      </w:r>
      <w:r w:rsidR="00AA1282">
        <w:rPr>
          <w:rFonts w:ascii="Times New Roman" w:hAnsi="Times New Roman"/>
        </w:rPr>
        <w:t>……………………………</w:t>
      </w:r>
      <w:r w:rsidR="00E65F0A">
        <w:rPr>
          <w:rFonts w:ascii="Times New Roman" w:hAnsi="Times New Roman"/>
        </w:rPr>
        <w:t>…………</w:t>
      </w:r>
      <w:proofErr w:type="gramStart"/>
      <w:r w:rsidR="00E65F0A">
        <w:rPr>
          <w:rFonts w:ascii="Times New Roman" w:hAnsi="Times New Roman"/>
        </w:rPr>
        <w:t>…</w:t>
      </w:r>
      <w:r w:rsidR="00AA1282">
        <w:rPr>
          <w:rFonts w:ascii="Times New Roman" w:hAnsi="Times New Roman"/>
        </w:rPr>
        <w:t>..</w:t>
      </w:r>
      <w:proofErr w:type="gramEnd"/>
      <w:r w:rsidR="00E65F0A">
        <w:rPr>
          <w:rFonts w:ascii="Times New Roman" w:hAnsi="Times New Roman"/>
        </w:rPr>
        <w:t>….2</w:t>
      </w:r>
      <w:r w:rsidR="00BE163B">
        <w:rPr>
          <w:rFonts w:ascii="Times New Roman" w:hAnsi="Times New Roman"/>
        </w:rPr>
        <w:t>5</w:t>
      </w:r>
      <w:r w:rsidRPr="00EB6681">
        <w:rPr>
          <w:rFonts w:ascii="Times New Roman" w:hAnsi="Times New Roman"/>
        </w:rPr>
        <w:t xml:space="preserve"> </w:t>
      </w:r>
    </w:p>
    <w:p w14:paraId="154A7A9E" w14:textId="77777777" w:rsidR="00730315" w:rsidRPr="00EB6681" w:rsidRDefault="00730315" w:rsidP="00730315">
      <w:pPr>
        <w:spacing w:line="240" w:lineRule="auto"/>
        <w:jc w:val="both"/>
        <w:rPr>
          <w:rFonts w:ascii="Times New Roman" w:hAnsi="Times New Roman"/>
        </w:rPr>
      </w:pPr>
    </w:p>
    <w:p w14:paraId="42FA7D05" w14:textId="09CB2877" w:rsidR="00D67A41" w:rsidRDefault="009D2568" w:rsidP="00730315">
      <w:pPr>
        <w:spacing w:line="240" w:lineRule="auto"/>
        <w:jc w:val="both"/>
      </w:pPr>
      <w:r w:rsidRPr="009D2568">
        <w:t xml:space="preserve">Figures 16. Time structure map of: a) Top of Lower Strawn </w:t>
      </w:r>
      <w:proofErr w:type="spellStart"/>
      <w:r w:rsidRPr="009D2568">
        <w:t>Fm</w:t>
      </w:r>
      <w:proofErr w:type="spellEnd"/>
      <w:r w:rsidRPr="009D2568">
        <w:t xml:space="preserve"> from proportional strata, b) top of surface subdividing Upper Strawn Formation into two zones (US-</w:t>
      </w:r>
      <w:r w:rsidR="00E65F0A" w:rsidRPr="009D2568">
        <w:t>1)</w:t>
      </w:r>
      <w:r w:rsidR="00E65F0A">
        <w:t xml:space="preserve"> …………………………</w:t>
      </w:r>
      <w:r w:rsidR="00AA1282">
        <w:t>………………………………………………………………</w:t>
      </w:r>
      <w:r w:rsidR="00E65F0A">
        <w:t>…2</w:t>
      </w:r>
      <w:r w:rsidR="00BE163B">
        <w:t>6</w:t>
      </w:r>
    </w:p>
    <w:p w14:paraId="350ED7E8" w14:textId="77777777" w:rsidR="00730315" w:rsidRDefault="00730315" w:rsidP="00730315">
      <w:pPr>
        <w:spacing w:line="240" w:lineRule="auto"/>
        <w:jc w:val="both"/>
      </w:pPr>
    </w:p>
    <w:p w14:paraId="5F250E4A" w14:textId="38E7D41C" w:rsidR="009D2568" w:rsidRDefault="00AA1282" w:rsidP="00730315">
      <w:pPr>
        <w:spacing w:line="240" w:lineRule="auto"/>
        <w:jc w:val="both"/>
        <w:rPr>
          <w:rFonts w:ascii="Times New Roman" w:hAnsi="Times New Roman"/>
        </w:rPr>
      </w:pPr>
      <w:r>
        <w:rPr>
          <w:rFonts w:ascii="Times New Roman" w:hAnsi="Times New Roman"/>
        </w:rPr>
        <w:t>Figures</w:t>
      </w:r>
      <w:r w:rsidR="009D2568" w:rsidRPr="004B58C9">
        <w:rPr>
          <w:rFonts w:ascii="Times New Roman" w:hAnsi="Times New Roman"/>
        </w:rPr>
        <w:t>1</w:t>
      </w:r>
      <w:r w:rsidR="009D2568">
        <w:rPr>
          <w:rFonts w:ascii="Times New Roman" w:hAnsi="Times New Roman"/>
        </w:rPr>
        <w:t>7</w:t>
      </w:r>
      <w:r w:rsidR="009D2568" w:rsidRPr="00EB6681">
        <w:rPr>
          <w:rFonts w:ascii="Times New Roman" w:hAnsi="Times New Roman"/>
        </w:rPr>
        <w:t xml:space="preserve">. Time structure map of Upper Strawn </w:t>
      </w:r>
      <w:proofErr w:type="spellStart"/>
      <w:r w:rsidR="009D2568" w:rsidRPr="00EB6681">
        <w:rPr>
          <w:rFonts w:ascii="Times New Roman" w:hAnsi="Times New Roman"/>
        </w:rPr>
        <w:t>Fm</w:t>
      </w:r>
      <w:proofErr w:type="spellEnd"/>
      <w:r w:rsidR="00E65F0A">
        <w:rPr>
          <w:rFonts w:ascii="Times New Roman" w:hAnsi="Times New Roman"/>
        </w:rPr>
        <w:t>……………………</w:t>
      </w:r>
      <w:r>
        <w:rPr>
          <w:rFonts w:ascii="Times New Roman" w:hAnsi="Times New Roman"/>
        </w:rPr>
        <w:t>………………………………………...</w:t>
      </w:r>
      <w:r w:rsidR="00E65F0A">
        <w:rPr>
          <w:rFonts w:ascii="Times New Roman" w:hAnsi="Times New Roman"/>
        </w:rPr>
        <w:t>…………………</w:t>
      </w:r>
      <w:proofErr w:type="gramStart"/>
      <w:r w:rsidR="00E65F0A">
        <w:rPr>
          <w:rFonts w:ascii="Times New Roman" w:hAnsi="Times New Roman"/>
        </w:rPr>
        <w:t>…</w:t>
      </w:r>
      <w:r>
        <w:rPr>
          <w:rFonts w:ascii="Times New Roman" w:hAnsi="Times New Roman"/>
        </w:rPr>
        <w:t>..</w:t>
      </w:r>
      <w:proofErr w:type="gramEnd"/>
      <w:r w:rsidR="00E65F0A">
        <w:rPr>
          <w:rFonts w:ascii="Times New Roman" w:hAnsi="Times New Roman"/>
        </w:rPr>
        <w:t>….2</w:t>
      </w:r>
      <w:r w:rsidR="00BE163B">
        <w:rPr>
          <w:rFonts w:ascii="Times New Roman" w:hAnsi="Times New Roman"/>
        </w:rPr>
        <w:t>7</w:t>
      </w:r>
    </w:p>
    <w:p w14:paraId="39A4A2BF" w14:textId="77777777" w:rsidR="00730315" w:rsidRPr="00EB6681" w:rsidRDefault="00730315" w:rsidP="00730315">
      <w:pPr>
        <w:spacing w:line="240" w:lineRule="auto"/>
        <w:jc w:val="both"/>
        <w:rPr>
          <w:rFonts w:ascii="Times New Roman" w:hAnsi="Times New Roman"/>
        </w:rPr>
      </w:pPr>
    </w:p>
    <w:p w14:paraId="2EE84F6F" w14:textId="7DD04997" w:rsidR="009D2568" w:rsidRDefault="009D2568" w:rsidP="00730315">
      <w:pPr>
        <w:spacing w:line="240" w:lineRule="auto"/>
        <w:jc w:val="both"/>
        <w:rPr>
          <w:rFonts w:ascii="Times New Roman" w:hAnsi="Times New Roman"/>
        </w:rPr>
      </w:pPr>
      <w:r w:rsidRPr="00EB6681">
        <w:rPr>
          <w:rFonts w:ascii="Times New Roman" w:hAnsi="Times New Roman"/>
        </w:rPr>
        <w:t xml:space="preserve">Figure </w:t>
      </w:r>
      <w:r>
        <w:rPr>
          <w:rFonts w:ascii="Times New Roman" w:hAnsi="Times New Roman"/>
        </w:rPr>
        <w:t>18</w:t>
      </w:r>
      <w:r w:rsidRPr="00EB6681">
        <w:rPr>
          <w:rFonts w:ascii="Times New Roman" w:hAnsi="Times New Roman"/>
        </w:rPr>
        <w:t xml:space="preserve">. NW-SE </w:t>
      </w:r>
      <w:r>
        <w:rPr>
          <w:rFonts w:ascii="Times New Roman" w:hAnsi="Times New Roman"/>
        </w:rPr>
        <w:t>v</w:t>
      </w:r>
      <w:r w:rsidRPr="00EB6681">
        <w:rPr>
          <w:rFonts w:ascii="Times New Roman" w:hAnsi="Times New Roman"/>
        </w:rPr>
        <w:t xml:space="preserve">ertical section showing key horizons interpreted at this stage of the project. </w:t>
      </w:r>
      <w:r w:rsidRPr="004B58C9">
        <w:rPr>
          <w:rFonts w:ascii="Times New Roman" w:hAnsi="Times New Roman"/>
        </w:rPr>
        <w:t>Gamma Ray log is displayed on well locations</w:t>
      </w:r>
      <w:r w:rsidR="00E65F0A">
        <w:rPr>
          <w:rFonts w:ascii="Times New Roman" w:hAnsi="Times New Roman"/>
        </w:rPr>
        <w:t>……………………………………</w:t>
      </w:r>
      <w:r w:rsidR="00AA1282">
        <w:rPr>
          <w:rFonts w:ascii="Times New Roman" w:hAnsi="Times New Roman"/>
        </w:rPr>
        <w:t>……………………………</w:t>
      </w:r>
      <w:r w:rsidR="00E65F0A">
        <w:rPr>
          <w:rFonts w:ascii="Times New Roman" w:hAnsi="Times New Roman"/>
        </w:rPr>
        <w:t>……………</w:t>
      </w:r>
      <w:proofErr w:type="gramStart"/>
      <w:r w:rsidR="00AA1282">
        <w:rPr>
          <w:rFonts w:ascii="Times New Roman" w:hAnsi="Times New Roman"/>
        </w:rPr>
        <w:t>..</w:t>
      </w:r>
      <w:r w:rsidR="00E65F0A">
        <w:rPr>
          <w:rFonts w:ascii="Times New Roman" w:hAnsi="Times New Roman"/>
        </w:rPr>
        <w:t>...</w:t>
      </w:r>
      <w:proofErr w:type="gramEnd"/>
      <w:r w:rsidR="00E65F0A">
        <w:rPr>
          <w:rFonts w:ascii="Times New Roman" w:hAnsi="Times New Roman"/>
        </w:rPr>
        <w:t>2</w:t>
      </w:r>
      <w:r w:rsidR="00BE163B">
        <w:rPr>
          <w:rFonts w:ascii="Times New Roman" w:hAnsi="Times New Roman"/>
        </w:rPr>
        <w:t>8</w:t>
      </w:r>
    </w:p>
    <w:p w14:paraId="130A3285" w14:textId="77777777" w:rsidR="00730315" w:rsidRPr="004B58C9" w:rsidRDefault="00730315" w:rsidP="00730315">
      <w:pPr>
        <w:spacing w:line="240" w:lineRule="auto"/>
        <w:jc w:val="both"/>
        <w:rPr>
          <w:rFonts w:ascii="Times New Roman" w:hAnsi="Times New Roman"/>
        </w:rPr>
      </w:pPr>
    </w:p>
    <w:p w14:paraId="04058CC1" w14:textId="14F60D23" w:rsidR="009D2568" w:rsidRDefault="009D2568" w:rsidP="00730315">
      <w:pPr>
        <w:spacing w:line="240" w:lineRule="auto"/>
        <w:jc w:val="both"/>
        <w:rPr>
          <w:rFonts w:ascii="Times New Roman" w:hAnsi="Times New Roman"/>
        </w:rPr>
      </w:pPr>
      <w:r w:rsidRPr="00EB6681">
        <w:rPr>
          <w:rFonts w:ascii="Times New Roman" w:hAnsi="Times New Roman"/>
        </w:rPr>
        <w:t xml:space="preserve">Figure </w:t>
      </w:r>
      <w:r>
        <w:rPr>
          <w:rFonts w:ascii="Times New Roman" w:hAnsi="Times New Roman"/>
        </w:rPr>
        <w:t>19</w:t>
      </w:r>
      <w:r w:rsidRPr="00EB6681">
        <w:rPr>
          <w:rFonts w:ascii="Times New Roman" w:hAnsi="Times New Roman"/>
        </w:rPr>
        <w:t xml:space="preserve">. SW-NE </w:t>
      </w:r>
      <w:r>
        <w:rPr>
          <w:rFonts w:ascii="Times New Roman" w:hAnsi="Times New Roman"/>
        </w:rPr>
        <w:t>v</w:t>
      </w:r>
      <w:r w:rsidRPr="00EB6681">
        <w:rPr>
          <w:rFonts w:ascii="Times New Roman" w:hAnsi="Times New Roman"/>
        </w:rPr>
        <w:t xml:space="preserve">ertical section showing key horizons interpreted at this stage of the project. </w:t>
      </w:r>
      <w:r w:rsidRPr="004B58C9">
        <w:rPr>
          <w:rFonts w:ascii="Times New Roman" w:hAnsi="Times New Roman"/>
        </w:rPr>
        <w:t>Gamma Ray log is displayed on well locations</w:t>
      </w:r>
      <w:r w:rsidR="00E65F0A">
        <w:rPr>
          <w:rFonts w:ascii="Times New Roman" w:hAnsi="Times New Roman"/>
        </w:rPr>
        <w:t>………………………………</w:t>
      </w:r>
      <w:r w:rsidR="00AA1282">
        <w:rPr>
          <w:rFonts w:ascii="Times New Roman" w:hAnsi="Times New Roman"/>
        </w:rPr>
        <w:t>……………………………</w:t>
      </w:r>
      <w:r w:rsidR="00E65F0A">
        <w:rPr>
          <w:rFonts w:ascii="Times New Roman" w:hAnsi="Times New Roman"/>
        </w:rPr>
        <w:t>…………………</w:t>
      </w:r>
      <w:proofErr w:type="gramStart"/>
      <w:r w:rsidR="00AA1282">
        <w:rPr>
          <w:rFonts w:ascii="Times New Roman" w:hAnsi="Times New Roman"/>
        </w:rPr>
        <w:t>..</w:t>
      </w:r>
      <w:r w:rsidR="00E65F0A">
        <w:rPr>
          <w:rFonts w:ascii="Times New Roman" w:hAnsi="Times New Roman"/>
        </w:rPr>
        <w:t>...</w:t>
      </w:r>
      <w:proofErr w:type="gramEnd"/>
      <w:r w:rsidR="00E65F0A">
        <w:rPr>
          <w:rFonts w:ascii="Times New Roman" w:hAnsi="Times New Roman"/>
        </w:rPr>
        <w:t>2</w:t>
      </w:r>
      <w:r w:rsidR="00BE163B">
        <w:rPr>
          <w:rFonts w:ascii="Times New Roman" w:hAnsi="Times New Roman"/>
        </w:rPr>
        <w:t>9</w:t>
      </w:r>
    </w:p>
    <w:p w14:paraId="663FFA93" w14:textId="77777777" w:rsidR="00730315" w:rsidRPr="004B58C9" w:rsidRDefault="00730315" w:rsidP="00730315">
      <w:pPr>
        <w:spacing w:line="240" w:lineRule="auto"/>
        <w:jc w:val="both"/>
        <w:rPr>
          <w:rFonts w:ascii="Times New Roman" w:hAnsi="Times New Roman"/>
        </w:rPr>
      </w:pPr>
    </w:p>
    <w:p w14:paraId="34197F3C" w14:textId="0330BC86" w:rsidR="009D2568" w:rsidRDefault="009D2568" w:rsidP="00730315">
      <w:pPr>
        <w:spacing w:line="240" w:lineRule="auto"/>
        <w:jc w:val="both"/>
        <w:rPr>
          <w:rFonts w:ascii="Times New Roman" w:hAnsi="Times New Roman"/>
        </w:rPr>
      </w:pPr>
      <w:r w:rsidRPr="004B58C9">
        <w:rPr>
          <w:rFonts w:ascii="Times New Roman" w:hAnsi="Times New Roman"/>
        </w:rPr>
        <w:t xml:space="preserve">Figure </w:t>
      </w:r>
      <w:r>
        <w:rPr>
          <w:rFonts w:ascii="Times New Roman" w:hAnsi="Times New Roman"/>
        </w:rPr>
        <w:t>20</w:t>
      </w:r>
      <w:r w:rsidRPr="00EB6681">
        <w:rPr>
          <w:rFonts w:ascii="Times New Roman" w:hAnsi="Times New Roman"/>
        </w:rPr>
        <w:t xml:space="preserve">. Amplitude seismic section (-800 </w:t>
      </w:r>
      <w:proofErr w:type="spellStart"/>
      <w:r w:rsidRPr="00EB6681">
        <w:rPr>
          <w:rFonts w:ascii="Times New Roman" w:hAnsi="Times New Roman"/>
        </w:rPr>
        <w:t>ms</w:t>
      </w:r>
      <w:proofErr w:type="spellEnd"/>
      <w:r w:rsidRPr="00EB6681">
        <w:rPr>
          <w:rFonts w:ascii="Times New Roman" w:hAnsi="Times New Roman"/>
        </w:rPr>
        <w:t xml:space="preserve"> to -1050ms) showing two wells and a proportional horizon between the </w:t>
      </w:r>
      <w:proofErr w:type="spellStart"/>
      <w:r w:rsidRPr="00EB6681">
        <w:rPr>
          <w:rFonts w:ascii="Times New Roman" w:hAnsi="Times New Roman"/>
        </w:rPr>
        <w:t>Smithwick</w:t>
      </w:r>
      <w:proofErr w:type="spellEnd"/>
      <w:r w:rsidRPr="00EB6681">
        <w:rPr>
          <w:rFonts w:ascii="Times New Roman" w:hAnsi="Times New Roman"/>
        </w:rPr>
        <w:t xml:space="preserve"> Shale and the top of th</w:t>
      </w:r>
      <w:r w:rsidR="00E65F0A">
        <w:rPr>
          <w:rFonts w:ascii="Times New Roman" w:hAnsi="Times New Roman"/>
        </w:rPr>
        <w:t xml:space="preserve">e Lower Strawn </w:t>
      </w:r>
      <w:proofErr w:type="spellStart"/>
      <w:r w:rsidR="00E65F0A">
        <w:rPr>
          <w:rFonts w:ascii="Times New Roman" w:hAnsi="Times New Roman"/>
        </w:rPr>
        <w:t>Fm</w:t>
      </w:r>
      <w:proofErr w:type="spellEnd"/>
      <w:r w:rsidR="00E65F0A">
        <w:rPr>
          <w:rFonts w:ascii="Times New Roman" w:hAnsi="Times New Roman"/>
        </w:rPr>
        <w:t xml:space="preserve"> (black line) ………</w:t>
      </w:r>
      <w:r w:rsidR="00AA1282">
        <w:rPr>
          <w:rFonts w:ascii="Times New Roman" w:hAnsi="Times New Roman"/>
        </w:rPr>
        <w:t>……………………………………………………………………....</w:t>
      </w:r>
      <w:r w:rsidR="00BE163B">
        <w:rPr>
          <w:rFonts w:ascii="Times New Roman" w:hAnsi="Times New Roman"/>
        </w:rPr>
        <w:t>30</w:t>
      </w:r>
    </w:p>
    <w:p w14:paraId="6A78941E" w14:textId="77777777" w:rsidR="00730315" w:rsidRPr="00EB6681" w:rsidRDefault="00730315" w:rsidP="00730315">
      <w:pPr>
        <w:spacing w:line="240" w:lineRule="auto"/>
        <w:jc w:val="both"/>
        <w:rPr>
          <w:rFonts w:ascii="Times New Roman" w:hAnsi="Times New Roman"/>
        </w:rPr>
      </w:pPr>
    </w:p>
    <w:p w14:paraId="0D9A3D9B" w14:textId="2038D3D4" w:rsidR="009D2568" w:rsidRPr="00EB6681" w:rsidRDefault="009D2568" w:rsidP="00730315">
      <w:pPr>
        <w:spacing w:line="240" w:lineRule="auto"/>
        <w:jc w:val="both"/>
        <w:rPr>
          <w:rFonts w:ascii="Times New Roman" w:hAnsi="Times New Roman"/>
        </w:rPr>
      </w:pPr>
      <w:r w:rsidRPr="00E90A5B">
        <w:rPr>
          <w:rFonts w:ascii="Times New Roman" w:hAnsi="Times New Roman"/>
        </w:rPr>
        <w:t>Figure 21. Amplitude co-rendered with the energy ratio similarity on proportional slice through the target sandstone unit. White arrows are pointing out some edges of channel-like features. Orange arrow indicates a tiny channel. Well X1 (north) and X2 (south) are in yellow. White line AA’ is the location of the cross-section in Figure 16 and 18</w:t>
      </w:r>
      <w:r w:rsidR="00E65F0A">
        <w:rPr>
          <w:rFonts w:ascii="Times New Roman" w:hAnsi="Times New Roman"/>
        </w:rPr>
        <w:t>……………………………</w:t>
      </w:r>
      <w:r w:rsidR="00AA1282">
        <w:rPr>
          <w:rFonts w:ascii="Times New Roman" w:hAnsi="Times New Roman"/>
        </w:rPr>
        <w:t>……………………………………………</w:t>
      </w:r>
      <w:proofErr w:type="gramStart"/>
      <w:r w:rsidR="00AA1282">
        <w:rPr>
          <w:rFonts w:ascii="Times New Roman" w:hAnsi="Times New Roman"/>
        </w:rPr>
        <w:t>…..</w:t>
      </w:r>
      <w:proofErr w:type="gramEnd"/>
      <w:r w:rsidR="00E65F0A">
        <w:rPr>
          <w:rFonts w:ascii="Times New Roman" w:hAnsi="Times New Roman"/>
        </w:rPr>
        <w:t>……</w:t>
      </w:r>
      <w:r w:rsidR="00AA1282">
        <w:rPr>
          <w:rFonts w:ascii="Times New Roman" w:hAnsi="Times New Roman"/>
        </w:rPr>
        <w:t>...</w:t>
      </w:r>
      <w:r w:rsidR="00E65F0A">
        <w:rPr>
          <w:rFonts w:ascii="Times New Roman" w:hAnsi="Times New Roman"/>
        </w:rPr>
        <w:t>…...3</w:t>
      </w:r>
      <w:r w:rsidR="00BE163B">
        <w:rPr>
          <w:rFonts w:ascii="Times New Roman" w:hAnsi="Times New Roman"/>
        </w:rPr>
        <w:t>1</w:t>
      </w:r>
      <w:r w:rsidRPr="00EB6681">
        <w:rPr>
          <w:rFonts w:ascii="Times New Roman" w:hAnsi="Times New Roman"/>
        </w:rPr>
        <w:t xml:space="preserve"> </w:t>
      </w:r>
    </w:p>
    <w:p w14:paraId="6AFF3A7C" w14:textId="6E3B8F86" w:rsidR="009D2568" w:rsidRDefault="009D2568" w:rsidP="00730315">
      <w:pPr>
        <w:spacing w:line="240" w:lineRule="auto"/>
        <w:jc w:val="both"/>
        <w:rPr>
          <w:rFonts w:ascii="Times New Roman" w:hAnsi="Times New Roman"/>
        </w:rPr>
      </w:pPr>
      <w:r w:rsidRPr="004B58C9">
        <w:rPr>
          <w:rFonts w:ascii="Times New Roman" w:hAnsi="Times New Roman"/>
        </w:rPr>
        <w:lastRenderedPageBreak/>
        <w:t>Figure 2</w:t>
      </w:r>
      <w:r>
        <w:rPr>
          <w:rFonts w:ascii="Times New Roman" w:hAnsi="Times New Roman"/>
        </w:rPr>
        <w:t>2</w:t>
      </w:r>
      <w:r w:rsidRPr="00EB6681">
        <w:rPr>
          <w:rFonts w:ascii="Times New Roman" w:hAnsi="Times New Roman"/>
        </w:rPr>
        <w:t xml:space="preserve">. Sketch showing forward modeling from lithology to seismic information and seismic inversion process from seismic information to lithology. (Modified from ExxonMobil </w:t>
      </w:r>
      <w:r w:rsidR="00200D02" w:rsidRPr="00EB6681">
        <w:rPr>
          <w:rFonts w:ascii="Times New Roman" w:hAnsi="Times New Roman"/>
        </w:rPr>
        <w:t>2006)</w:t>
      </w:r>
      <w:r w:rsidR="00200D02">
        <w:rPr>
          <w:rFonts w:ascii="Times New Roman" w:hAnsi="Times New Roman"/>
        </w:rPr>
        <w:t xml:space="preserve"> …</w:t>
      </w:r>
      <w:r w:rsidR="00AA1282">
        <w:rPr>
          <w:rFonts w:ascii="Times New Roman" w:hAnsi="Times New Roman"/>
        </w:rPr>
        <w:t>……………………………………………………………</w:t>
      </w:r>
      <w:proofErr w:type="gramStart"/>
      <w:r w:rsidR="00AA1282">
        <w:rPr>
          <w:rFonts w:ascii="Times New Roman" w:hAnsi="Times New Roman"/>
        </w:rPr>
        <w:t>…..</w:t>
      </w:r>
      <w:proofErr w:type="gramEnd"/>
      <w:r w:rsidR="00AA1282">
        <w:rPr>
          <w:rFonts w:ascii="Times New Roman" w:hAnsi="Times New Roman"/>
        </w:rPr>
        <w:t>….</w:t>
      </w:r>
      <w:r w:rsidR="00200D02">
        <w:rPr>
          <w:rFonts w:ascii="Times New Roman" w:hAnsi="Times New Roman"/>
        </w:rPr>
        <w:t>.3</w:t>
      </w:r>
      <w:r w:rsidR="00512E86">
        <w:rPr>
          <w:rFonts w:ascii="Times New Roman" w:hAnsi="Times New Roman"/>
        </w:rPr>
        <w:t>3</w:t>
      </w:r>
    </w:p>
    <w:p w14:paraId="02447A83" w14:textId="77777777" w:rsidR="00730315" w:rsidRDefault="00730315" w:rsidP="00730315">
      <w:pPr>
        <w:spacing w:line="240" w:lineRule="auto"/>
        <w:jc w:val="both"/>
        <w:rPr>
          <w:rFonts w:ascii="Times New Roman" w:hAnsi="Times New Roman"/>
        </w:rPr>
      </w:pPr>
    </w:p>
    <w:p w14:paraId="58CFA983" w14:textId="4BBB01A7" w:rsidR="009D2568" w:rsidRDefault="009D2568" w:rsidP="00730315">
      <w:pPr>
        <w:spacing w:line="240" w:lineRule="auto"/>
        <w:jc w:val="both"/>
        <w:rPr>
          <w:rFonts w:ascii="Times New Roman" w:hAnsi="Times New Roman"/>
        </w:rPr>
      </w:pPr>
      <w:r w:rsidRPr="009D2568">
        <w:rPr>
          <w:rFonts w:ascii="Times New Roman" w:hAnsi="Times New Roman"/>
        </w:rPr>
        <w:t xml:space="preserve">Figure 23. From left to right, wells showing Gamma-ray response over the target sandstone. Cross plots show the following relationships: Density vs. P-wave, </w:t>
      </w:r>
      <w:proofErr w:type="spellStart"/>
      <w:r w:rsidRPr="009D2568">
        <w:rPr>
          <w:rFonts w:ascii="Times New Roman" w:hAnsi="Times New Roman"/>
        </w:rPr>
        <w:t>Vp</w:t>
      </w:r>
      <w:proofErr w:type="spellEnd"/>
      <w:r w:rsidRPr="009D2568">
        <w:rPr>
          <w:rFonts w:ascii="Times New Roman" w:hAnsi="Times New Roman"/>
        </w:rPr>
        <w:t>/Vs vs. P-impedance, and S-impedance vs. P-impedance constrained on this specific interval. Circles represent the possible discrimination of sandstone (light yellow) and mudstones (light blue). Vertical color bar corresponds to Gamma-ray values. These cross-plots can be seen in a bigger scale in the Appendix section</w:t>
      </w:r>
      <w:r w:rsidR="00200D02">
        <w:rPr>
          <w:rFonts w:ascii="Times New Roman" w:hAnsi="Times New Roman"/>
        </w:rPr>
        <w:t>………………………………</w:t>
      </w:r>
      <w:r w:rsidR="00AA1282">
        <w:rPr>
          <w:rFonts w:ascii="Times New Roman" w:hAnsi="Times New Roman"/>
        </w:rPr>
        <w:t>……</w:t>
      </w:r>
      <w:r w:rsidR="00200D02">
        <w:rPr>
          <w:rFonts w:ascii="Times New Roman" w:hAnsi="Times New Roman"/>
        </w:rPr>
        <w:t>………………………………………………3</w:t>
      </w:r>
      <w:r w:rsidR="00512E86">
        <w:rPr>
          <w:rFonts w:ascii="Times New Roman" w:hAnsi="Times New Roman"/>
        </w:rPr>
        <w:t>5</w:t>
      </w:r>
    </w:p>
    <w:p w14:paraId="139A4095" w14:textId="77777777" w:rsidR="00730315" w:rsidRDefault="00730315" w:rsidP="00730315">
      <w:pPr>
        <w:spacing w:line="240" w:lineRule="auto"/>
        <w:jc w:val="both"/>
        <w:rPr>
          <w:rFonts w:ascii="Times New Roman" w:hAnsi="Times New Roman"/>
        </w:rPr>
      </w:pPr>
    </w:p>
    <w:p w14:paraId="4EC51D8F" w14:textId="1D9667E8" w:rsidR="00AA1282" w:rsidRDefault="009D2568" w:rsidP="00AA1282">
      <w:pPr>
        <w:spacing w:line="240" w:lineRule="auto"/>
        <w:rPr>
          <w:rFonts w:ascii="Times New Roman" w:hAnsi="Times New Roman"/>
        </w:rPr>
      </w:pPr>
      <w:r w:rsidRPr="004B58C9">
        <w:rPr>
          <w:rFonts w:ascii="Times New Roman" w:hAnsi="Times New Roman"/>
        </w:rPr>
        <w:t>Figure 2</w:t>
      </w:r>
      <w:r>
        <w:rPr>
          <w:rFonts w:ascii="Times New Roman" w:hAnsi="Times New Roman"/>
        </w:rPr>
        <w:t>4</w:t>
      </w:r>
      <w:r w:rsidRPr="00EB6681">
        <w:rPr>
          <w:rFonts w:ascii="Times New Roman" w:hAnsi="Times New Roman"/>
        </w:rPr>
        <w:t>. Wavelet and amplitude spectru</w:t>
      </w:r>
      <w:r w:rsidR="00200D02">
        <w:rPr>
          <w:rFonts w:ascii="Times New Roman" w:hAnsi="Times New Roman"/>
        </w:rPr>
        <w:t>m showing the low-frequency</w:t>
      </w:r>
      <w:r w:rsidR="00AA1282">
        <w:rPr>
          <w:rFonts w:ascii="Times New Roman" w:hAnsi="Times New Roman"/>
        </w:rPr>
        <w:t xml:space="preserve"> gap………......3</w:t>
      </w:r>
      <w:r w:rsidR="00512E86">
        <w:rPr>
          <w:rFonts w:ascii="Times New Roman" w:hAnsi="Times New Roman"/>
        </w:rPr>
        <w:t>6</w:t>
      </w:r>
    </w:p>
    <w:p w14:paraId="23E01CFE" w14:textId="77777777" w:rsidR="00AA1282" w:rsidRDefault="00AA1282" w:rsidP="00AA1282">
      <w:pPr>
        <w:spacing w:line="240" w:lineRule="auto"/>
        <w:rPr>
          <w:rFonts w:ascii="Times New Roman" w:hAnsi="Times New Roman"/>
        </w:rPr>
      </w:pPr>
    </w:p>
    <w:p w14:paraId="0A722595" w14:textId="4422C538" w:rsidR="009D2568" w:rsidRDefault="009D2568" w:rsidP="00AA1282">
      <w:pPr>
        <w:spacing w:line="240" w:lineRule="auto"/>
        <w:rPr>
          <w:rFonts w:ascii="Times New Roman" w:hAnsi="Times New Roman"/>
        </w:rPr>
      </w:pPr>
      <w:r w:rsidRPr="004B58C9">
        <w:rPr>
          <w:rFonts w:ascii="Times New Roman" w:hAnsi="Times New Roman"/>
        </w:rPr>
        <w:t>Figure 2</w:t>
      </w:r>
      <w:r>
        <w:rPr>
          <w:rFonts w:ascii="Times New Roman" w:hAnsi="Times New Roman"/>
        </w:rPr>
        <w:t>5</w:t>
      </w:r>
      <w:r w:rsidRPr="00EB6681">
        <w:rPr>
          <w:rFonts w:ascii="Times New Roman" w:hAnsi="Times New Roman"/>
        </w:rPr>
        <w:t>. P-impedance (red) and filtered P-impedance from l</w:t>
      </w:r>
      <w:r w:rsidR="00AB30DC">
        <w:rPr>
          <w:rFonts w:ascii="Times New Roman" w:hAnsi="Times New Roman"/>
        </w:rPr>
        <w:t xml:space="preserve">ogs (blue) for wells X1, X2, </w:t>
      </w:r>
      <w:r w:rsidRPr="00EB6681">
        <w:rPr>
          <w:rFonts w:ascii="Times New Roman" w:hAnsi="Times New Roman"/>
        </w:rPr>
        <w:t>X3</w:t>
      </w:r>
      <w:r w:rsidR="00AB30DC">
        <w:rPr>
          <w:rFonts w:ascii="Times New Roman" w:hAnsi="Times New Roman"/>
        </w:rPr>
        <w:t>…</w:t>
      </w:r>
      <w:r w:rsidR="00AA1282">
        <w:rPr>
          <w:rFonts w:ascii="Times New Roman" w:hAnsi="Times New Roman"/>
        </w:rPr>
        <w:t>…………………………………………………………………………...…….</w:t>
      </w:r>
      <w:r w:rsidR="00AB30DC">
        <w:rPr>
          <w:rFonts w:ascii="Times New Roman" w:hAnsi="Times New Roman"/>
        </w:rPr>
        <w:t>3</w:t>
      </w:r>
      <w:r w:rsidR="00512E86">
        <w:rPr>
          <w:rFonts w:ascii="Times New Roman" w:hAnsi="Times New Roman"/>
        </w:rPr>
        <w:t>7</w:t>
      </w:r>
    </w:p>
    <w:p w14:paraId="4848E978" w14:textId="77777777" w:rsidR="00730315" w:rsidRDefault="00730315" w:rsidP="00730315">
      <w:pPr>
        <w:spacing w:line="240" w:lineRule="auto"/>
        <w:jc w:val="both"/>
        <w:rPr>
          <w:rFonts w:ascii="Times New Roman" w:hAnsi="Times New Roman"/>
        </w:rPr>
      </w:pPr>
    </w:p>
    <w:p w14:paraId="2871129F" w14:textId="3E910893" w:rsidR="009D2568" w:rsidRDefault="009D2568" w:rsidP="00730315">
      <w:pPr>
        <w:spacing w:line="240" w:lineRule="auto"/>
        <w:jc w:val="both"/>
        <w:rPr>
          <w:rFonts w:ascii="Times New Roman" w:hAnsi="Times New Roman"/>
        </w:rPr>
      </w:pPr>
      <w:r w:rsidRPr="004B58C9">
        <w:rPr>
          <w:rFonts w:ascii="Times New Roman" w:hAnsi="Times New Roman"/>
        </w:rPr>
        <w:t>Figure 2</w:t>
      </w:r>
      <w:r>
        <w:rPr>
          <w:rFonts w:ascii="Times New Roman" w:hAnsi="Times New Roman"/>
        </w:rPr>
        <w:t>6</w:t>
      </w:r>
      <w:r w:rsidRPr="00EB6681">
        <w:rPr>
          <w:rFonts w:ascii="Times New Roman" w:hAnsi="Times New Roman"/>
        </w:rPr>
        <w:t xml:space="preserve">. Workflow for generating low-frequency model using multi-attribute regression. </w:t>
      </w:r>
      <w:r>
        <w:rPr>
          <w:rFonts w:ascii="Times New Roman" w:hAnsi="Times New Roman"/>
        </w:rPr>
        <w:t xml:space="preserve">(Modified from Ray and Chopra </w:t>
      </w:r>
      <w:r w:rsidR="003416AF">
        <w:rPr>
          <w:rFonts w:ascii="Times New Roman" w:hAnsi="Times New Roman"/>
        </w:rPr>
        <w:t>2016) …</w:t>
      </w:r>
      <w:r w:rsidR="000A47B0">
        <w:rPr>
          <w:rFonts w:ascii="Times New Roman" w:hAnsi="Times New Roman"/>
        </w:rPr>
        <w:t>…………………………………………</w:t>
      </w:r>
      <w:r w:rsidR="00AA1282">
        <w:rPr>
          <w:rFonts w:ascii="Times New Roman" w:hAnsi="Times New Roman"/>
        </w:rPr>
        <w:t>………………………………</w:t>
      </w:r>
      <w:r w:rsidR="000A47B0">
        <w:rPr>
          <w:rFonts w:ascii="Times New Roman" w:hAnsi="Times New Roman"/>
        </w:rPr>
        <w:t>…………</w:t>
      </w:r>
      <w:r w:rsidR="00AA1282">
        <w:rPr>
          <w:rFonts w:ascii="Times New Roman" w:hAnsi="Times New Roman"/>
        </w:rPr>
        <w:t>...</w:t>
      </w:r>
      <w:r w:rsidR="003416AF">
        <w:rPr>
          <w:rFonts w:ascii="Times New Roman" w:hAnsi="Times New Roman"/>
        </w:rPr>
        <w:t>….</w:t>
      </w:r>
      <w:r w:rsidR="000A47B0">
        <w:rPr>
          <w:rFonts w:ascii="Times New Roman" w:hAnsi="Times New Roman"/>
        </w:rPr>
        <w:t>3</w:t>
      </w:r>
      <w:r w:rsidR="00512E86">
        <w:rPr>
          <w:rFonts w:ascii="Times New Roman" w:hAnsi="Times New Roman"/>
        </w:rPr>
        <w:t>8</w:t>
      </w:r>
    </w:p>
    <w:p w14:paraId="12546759" w14:textId="77777777" w:rsidR="00730315" w:rsidRDefault="00730315" w:rsidP="00730315">
      <w:pPr>
        <w:spacing w:line="240" w:lineRule="auto"/>
        <w:jc w:val="both"/>
        <w:rPr>
          <w:rFonts w:ascii="Times New Roman" w:hAnsi="Times New Roman"/>
        </w:rPr>
      </w:pPr>
    </w:p>
    <w:p w14:paraId="39D45067" w14:textId="726B2995" w:rsidR="009D2568" w:rsidRDefault="009D2568" w:rsidP="00730315">
      <w:pPr>
        <w:spacing w:line="240" w:lineRule="auto"/>
        <w:jc w:val="both"/>
        <w:rPr>
          <w:rFonts w:ascii="Times New Roman" w:hAnsi="Times New Roman"/>
        </w:rPr>
      </w:pPr>
      <w:r w:rsidRPr="009D2568">
        <w:rPr>
          <w:rFonts w:ascii="Times New Roman" w:hAnsi="Times New Roman"/>
        </w:rPr>
        <w:t>Figure 27. Acoustic impedance (</w:t>
      </w:r>
      <w:proofErr w:type="spellStart"/>
      <w:r w:rsidRPr="009D2568">
        <w:rPr>
          <w:rFonts w:ascii="Times New Roman" w:hAnsi="Times New Roman"/>
        </w:rPr>
        <w:t>Zp</w:t>
      </w:r>
      <w:proofErr w:type="spellEnd"/>
      <w:r w:rsidRPr="009D2568">
        <w:rPr>
          <w:rFonts w:ascii="Times New Roman" w:hAnsi="Times New Roman"/>
        </w:rPr>
        <w:t>) low-frequency model generated using (a) multi-attribute regression method and (b) inverse-distance interpolation method on SU surface</w:t>
      </w:r>
      <w:r w:rsidR="003416AF">
        <w:rPr>
          <w:rFonts w:ascii="Times New Roman" w:hAnsi="Times New Roman"/>
        </w:rPr>
        <w:t>………………</w:t>
      </w:r>
      <w:r w:rsidR="00AA1282">
        <w:rPr>
          <w:rFonts w:ascii="Times New Roman" w:hAnsi="Times New Roman"/>
        </w:rPr>
        <w:t>………………………………………………………………...</w:t>
      </w:r>
      <w:r w:rsidR="003416AF">
        <w:rPr>
          <w:rFonts w:ascii="Times New Roman" w:hAnsi="Times New Roman"/>
        </w:rPr>
        <w:t>.</w:t>
      </w:r>
      <w:r w:rsidR="00AA1282">
        <w:rPr>
          <w:rFonts w:ascii="Times New Roman" w:hAnsi="Times New Roman"/>
        </w:rPr>
        <w:t>..</w:t>
      </w:r>
      <w:r w:rsidR="003416AF">
        <w:rPr>
          <w:rFonts w:ascii="Times New Roman" w:hAnsi="Times New Roman"/>
        </w:rPr>
        <w:t>..3</w:t>
      </w:r>
      <w:r w:rsidR="00512E86">
        <w:rPr>
          <w:rFonts w:ascii="Times New Roman" w:hAnsi="Times New Roman"/>
        </w:rPr>
        <w:t>9</w:t>
      </w:r>
    </w:p>
    <w:p w14:paraId="69985B58" w14:textId="77777777" w:rsidR="00730315" w:rsidRDefault="00730315" w:rsidP="00730315">
      <w:pPr>
        <w:spacing w:line="240" w:lineRule="auto"/>
        <w:jc w:val="both"/>
        <w:rPr>
          <w:rFonts w:ascii="Times New Roman" w:hAnsi="Times New Roman"/>
        </w:rPr>
      </w:pPr>
    </w:p>
    <w:p w14:paraId="38916B37" w14:textId="7F0AD3B6" w:rsidR="009D2568" w:rsidRDefault="009D2568" w:rsidP="00730315">
      <w:pPr>
        <w:spacing w:line="240" w:lineRule="auto"/>
        <w:jc w:val="both"/>
        <w:rPr>
          <w:rFonts w:ascii="Times New Roman" w:hAnsi="Times New Roman"/>
        </w:rPr>
      </w:pPr>
      <w:r w:rsidRPr="00E90A5B">
        <w:rPr>
          <w:rFonts w:ascii="Times New Roman" w:hAnsi="Times New Roman"/>
        </w:rPr>
        <w:t>Figure 28. P-impedance analysis results and correlations on wells X1, X2 and X3. These wells were used in the background model which resulting in high correlations</w:t>
      </w:r>
      <w:r w:rsidR="003416AF">
        <w:rPr>
          <w:rFonts w:ascii="Times New Roman" w:hAnsi="Times New Roman"/>
        </w:rPr>
        <w:t>…………………</w:t>
      </w:r>
      <w:r w:rsidR="00AA1282">
        <w:rPr>
          <w:rFonts w:ascii="Times New Roman" w:hAnsi="Times New Roman"/>
        </w:rPr>
        <w:t>………………………………………………………</w:t>
      </w:r>
      <w:r w:rsidRPr="00E90A5B">
        <w:rPr>
          <w:rFonts w:ascii="Times New Roman" w:hAnsi="Times New Roman"/>
        </w:rPr>
        <w:t>.</w:t>
      </w:r>
      <w:r w:rsidR="003416AF">
        <w:rPr>
          <w:rFonts w:ascii="Times New Roman" w:hAnsi="Times New Roman"/>
        </w:rPr>
        <w:t>........</w:t>
      </w:r>
      <w:r w:rsidR="00512E86">
        <w:rPr>
          <w:rFonts w:ascii="Times New Roman" w:hAnsi="Times New Roman"/>
        </w:rPr>
        <w:t>40</w:t>
      </w:r>
    </w:p>
    <w:p w14:paraId="43BC6F4F" w14:textId="77777777" w:rsidR="00730315" w:rsidRPr="00EB6681" w:rsidRDefault="00730315" w:rsidP="00730315">
      <w:pPr>
        <w:spacing w:line="240" w:lineRule="auto"/>
        <w:jc w:val="both"/>
        <w:rPr>
          <w:rFonts w:ascii="Times New Roman" w:hAnsi="Times New Roman"/>
          <w:b/>
          <w:color w:val="FF0000"/>
        </w:rPr>
      </w:pPr>
    </w:p>
    <w:p w14:paraId="6AC0CA93" w14:textId="6662042D" w:rsidR="00F1668E" w:rsidRDefault="00F1668E" w:rsidP="00730315">
      <w:pPr>
        <w:spacing w:line="240" w:lineRule="auto"/>
        <w:jc w:val="both"/>
        <w:rPr>
          <w:rFonts w:ascii="Times New Roman" w:hAnsi="Times New Roman"/>
        </w:rPr>
      </w:pPr>
      <w:r w:rsidRPr="00E90A5B">
        <w:rPr>
          <w:rFonts w:ascii="Times New Roman" w:hAnsi="Times New Roman"/>
        </w:rPr>
        <w:t>Figure 2</w:t>
      </w:r>
      <w:r>
        <w:rPr>
          <w:rFonts w:ascii="Times New Roman" w:hAnsi="Times New Roman"/>
        </w:rPr>
        <w:t>9</w:t>
      </w:r>
      <w:r w:rsidRPr="00E90A5B">
        <w:rPr>
          <w:rFonts w:ascii="Times New Roman" w:hAnsi="Times New Roman"/>
        </w:rPr>
        <w:t xml:space="preserve">. Map showing inversion error. Red indicates area of high error, and blue indicates area of low error.  Well location </w:t>
      </w:r>
      <w:r w:rsidR="003416AF" w:rsidRPr="00E90A5B">
        <w:rPr>
          <w:rFonts w:ascii="Times New Roman" w:hAnsi="Times New Roman"/>
        </w:rPr>
        <w:t>is</w:t>
      </w:r>
      <w:r w:rsidRPr="00E90A5B">
        <w:rPr>
          <w:rFonts w:ascii="Times New Roman" w:hAnsi="Times New Roman"/>
        </w:rPr>
        <w:t xml:space="preserve"> shown as yellow circles</w:t>
      </w:r>
      <w:r w:rsidR="003416AF">
        <w:rPr>
          <w:rFonts w:ascii="Times New Roman" w:hAnsi="Times New Roman"/>
        </w:rPr>
        <w:t>………………………….……………</w:t>
      </w:r>
      <w:r w:rsidR="00AA1282">
        <w:rPr>
          <w:rFonts w:ascii="Times New Roman" w:hAnsi="Times New Roman"/>
        </w:rPr>
        <w:t>………………………………………...</w:t>
      </w:r>
      <w:r w:rsidR="003416AF">
        <w:rPr>
          <w:rFonts w:ascii="Times New Roman" w:hAnsi="Times New Roman"/>
        </w:rPr>
        <w:t>….4</w:t>
      </w:r>
      <w:r w:rsidR="00512E86">
        <w:rPr>
          <w:rFonts w:ascii="Times New Roman" w:hAnsi="Times New Roman"/>
        </w:rPr>
        <w:t>2</w:t>
      </w:r>
    </w:p>
    <w:p w14:paraId="07219354" w14:textId="77777777" w:rsidR="00730315" w:rsidRDefault="00730315" w:rsidP="00730315">
      <w:pPr>
        <w:spacing w:line="240" w:lineRule="auto"/>
        <w:jc w:val="both"/>
        <w:rPr>
          <w:rFonts w:ascii="Times New Roman" w:hAnsi="Times New Roman"/>
        </w:rPr>
      </w:pPr>
    </w:p>
    <w:p w14:paraId="667052BC" w14:textId="488395E2" w:rsidR="00F1668E" w:rsidRDefault="001B04AD" w:rsidP="00730315">
      <w:pPr>
        <w:spacing w:line="240" w:lineRule="auto"/>
        <w:rPr>
          <w:rFonts w:ascii="Times New Roman" w:hAnsi="Times New Roman"/>
        </w:rPr>
      </w:pPr>
      <w:r w:rsidRPr="004B58C9">
        <w:rPr>
          <w:rFonts w:ascii="Times New Roman" w:hAnsi="Times New Roman"/>
        </w:rPr>
        <w:t xml:space="preserve">Figure </w:t>
      </w:r>
      <w:r>
        <w:rPr>
          <w:rFonts w:ascii="Times New Roman" w:hAnsi="Times New Roman"/>
        </w:rPr>
        <w:t>30</w:t>
      </w:r>
      <w:r w:rsidRPr="00EB6681">
        <w:rPr>
          <w:rFonts w:ascii="Times New Roman" w:hAnsi="Times New Roman"/>
        </w:rPr>
        <w:t xml:space="preserve">. </w:t>
      </w:r>
      <w:r w:rsidR="003416AF">
        <w:rPr>
          <w:rFonts w:ascii="Times New Roman" w:hAnsi="Times New Roman"/>
        </w:rPr>
        <w:t xml:space="preserve">  </w:t>
      </w:r>
      <w:r w:rsidRPr="00EB6681">
        <w:rPr>
          <w:rFonts w:ascii="Times New Roman" w:hAnsi="Times New Roman"/>
        </w:rPr>
        <w:t xml:space="preserve">Arbitrary NW-SE composite line </w:t>
      </w:r>
      <w:r w:rsidR="003416AF">
        <w:rPr>
          <w:rFonts w:ascii="Times New Roman" w:hAnsi="Times New Roman"/>
        </w:rPr>
        <w:t xml:space="preserve">containing the wells X1, X2 and </w:t>
      </w:r>
      <w:r w:rsidRPr="00EB6681">
        <w:rPr>
          <w:rFonts w:ascii="Times New Roman" w:hAnsi="Times New Roman"/>
        </w:rPr>
        <w:t>X3</w:t>
      </w:r>
      <w:r w:rsidR="003416AF">
        <w:rPr>
          <w:rFonts w:ascii="Times New Roman" w:hAnsi="Times New Roman"/>
        </w:rPr>
        <w:t>…………</w:t>
      </w:r>
      <w:r w:rsidR="00AA1282">
        <w:rPr>
          <w:rFonts w:ascii="Times New Roman" w:hAnsi="Times New Roman"/>
        </w:rPr>
        <w:t>…………………………………………………………………………...</w:t>
      </w:r>
      <w:r w:rsidR="003416AF">
        <w:rPr>
          <w:rFonts w:ascii="Times New Roman" w:hAnsi="Times New Roman"/>
        </w:rPr>
        <w:t>…4</w:t>
      </w:r>
      <w:r w:rsidR="00512E86">
        <w:rPr>
          <w:rFonts w:ascii="Times New Roman" w:hAnsi="Times New Roman"/>
        </w:rPr>
        <w:t>3</w:t>
      </w:r>
    </w:p>
    <w:p w14:paraId="06AEA9B1" w14:textId="77777777" w:rsidR="00730315" w:rsidRDefault="00730315" w:rsidP="00730315">
      <w:pPr>
        <w:spacing w:line="240" w:lineRule="auto"/>
        <w:rPr>
          <w:rFonts w:ascii="Times New Roman" w:hAnsi="Times New Roman"/>
        </w:rPr>
      </w:pPr>
    </w:p>
    <w:p w14:paraId="32B9C9FB" w14:textId="3055D337" w:rsidR="001B04AD" w:rsidRDefault="001B04AD" w:rsidP="00730315">
      <w:pPr>
        <w:spacing w:line="240" w:lineRule="auto"/>
        <w:jc w:val="both"/>
        <w:rPr>
          <w:rFonts w:ascii="Times New Roman" w:hAnsi="Times New Roman"/>
        </w:rPr>
      </w:pPr>
      <w:r w:rsidRPr="00ED7DB1">
        <w:rPr>
          <w:rFonts w:ascii="Times New Roman" w:hAnsi="Times New Roman"/>
        </w:rPr>
        <w:t xml:space="preserve">Figure </w:t>
      </w:r>
      <w:r>
        <w:rPr>
          <w:rFonts w:ascii="Times New Roman" w:hAnsi="Times New Roman"/>
        </w:rPr>
        <w:t xml:space="preserve">31. a) preliminary </w:t>
      </w:r>
      <w:proofErr w:type="spellStart"/>
      <w:r>
        <w:rPr>
          <w:rFonts w:ascii="Times New Roman" w:hAnsi="Times New Roman"/>
        </w:rPr>
        <w:t>Zp</w:t>
      </w:r>
      <w:proofErr w:type="spellEnd"/>
      <w:r>
        <w:rPr>
          <w:rFonts w:ascii="Times New Roman" w:hAnsi="Times New Roman"/>
        </w:rPr>
        <w:t xml:space="preserve">. b) final </w:t>
      </w:r>
      <w:proofErr w:type="spellStart"/>
      <w:r>
        <w:rPr>
          <w:rFonts w:ascii="Times New Roman" w:hAnsi="Times New Roman"/>
        </w:rPr>
        <w:t>Zp</w:t>
      </w:r>
      <w:proofErr w:type="spellEnd"/>
      <w:r>
        <w:rPr>
          <w:rFonts w:ascii="Times New Roman" w:hAnsi="Times New Roman"/>
        </w:rPr>
        <w:t xml:space="preserve">. Lower Strawn </w:t>
      </w:r>
      <w:proofErr w:type="spellStart"/>
      <w:r>
        <w:rPr>
          <w:rFonts w:ascii="Times New Roman" w:hAnsi="Times New Roman"/>
        </w:rPr>
        <w:t>Fm</w:t>
      </w:r>
      <w:proofErr w:type="spellEnd"/>
      <w:r>
        <w:rPr>
          <w:rFonts w:ascii="Times New Roman" w:hAnsi="Times New Roman"/>
        </w:rPr>
        <w:t xml:space="preserve"> in dotted black square</w:t>
      </w:r>
      <w:r w:rsidR="003416AF">
        <w:rPr>
          <w:rFonts w:ascii="Times New Roman" w:hAnsi="Times New Roman"/>
        </w:rPr>
        <w:t>……………</w:t>
      </w:r>
      <w:r w:rsidR="00AA1282">
        <w:rPr>
          <w:rFonts w:ascii="Times New Roman" w:hAnsi="Times New Roman"/>
        </w:rPr>
        <w:t>……………………………………………………………………</w:t>
      </w:r>
      <w:proofErr w:type="gramStart"/>
      <w:r w:rsidR="00AA1282">
        <w:rPr>
          <w:rFonts w:ascii="Times New Roman" w:hAnsi="Times New Roman"/>
        </w:rPr>
        <w:t>..</w:t>
      </w:r>
      <w:r w:rsidR="003416AF">
        <w:rPr>
          <w:rFonts w:ascii="Times New Roman" w:hAnsi="Times New Roman"/>
        </w:rPr>
        <w:t>...</w:t>
      </w:r>
      <w:proofErr w:type="gramEnd"/>
      <w:r w:rsidR="003416AF">
        <w:rPr>
          <w:rFonts w:ascii="Times New Roman" w:hAnsi="Times New Roman"/>
        </w:rPr>
        <w:t>4</w:t>
      </w:r>
      <w:r w:rsidR="00512E86">
        <w:rPr>
          <w:rFonts w:ascii="Times New Roman" w:hAnsi="Times New Roman"/>
        </w:rPr>
        <w:t>4</w:t>
      </w:r>
    </w:p>
    <w:p w14:paraId="7100F9E5" w14:textId="77777777" w:rsidR="00730315" w:rsidRDefault="00730315" w:rsidP="00730315">
      <w:pPr>
        <w:spacing w:line="240" w:lineRule="auto"/>
        <w:jc w:val="both"/>
        <w:rPr>
          <w:rFonts w:ascii="Times New Roman" w:hAnsi="Times New Roman"/>
        </w:rPr>
      </w:pPr>
    </w:p>
    <w:p w14:paraId="451412CA" w14:textId="008A16DF" w:rsidR="001B04AD" w:rsidRDefault="001B04AD" w:rsidP="00730315">
      <w:pPr>
        <w:spacing w:line="240" w:lineRule="auto"/>
        <w:jc w:val="both"/>
        <w:rPr>
          <w:rFonts w:ascii="Times New Roman" w:hAnsi="Times New Roman"/>
        </w:rPr>
      </w:pPr>
      <w:r w:rsidRPr="00ED7DB1">
        <w:rPr>
          <w:rFonts w:ascii="Times New Roman" w:hAnsi="Times New Roman"/>
        </w:rPr>
        <w:t xml:space="preserve">Figure </w:t>
      </w:r>
      <w:r>
        <w:rPr>
          <w:rFonts w:ascii="Times New Roman" w:hAnsi="Times New Roman"/>
        </w:rPr>
        <w:t xml:space="preserve">31. c) </w:t>
      </w:r>
      <w:proofErr w:type="spellStart"/>
      <w:r>
        <w:rPr>
          <w:rFonts w:ascii="Times New Roman" w:hAnsi="Times New Roman"/>
        </w:rPr>
        <w:t>Zp</w:t>
      </w:r>
      <w:proofErr w:type="spellEnd"/>
      <w:r>
        <w:rPr>
          <w:rFonts w:ascii="Times New Roman" w:hAnsi="Times New Roman"/>
        </w:rPr>
        <w:t xml:space="preserve"> from SOF amplitude volume and default LFM d) </w:t>
      </w:r>
      <w:proofErr w:type="spellStart"/>
      <w:r>
        <w:rPr>
          <w:rFonts w:ascii="Times New Roman" w:hAnsi="Times New Roman"/>
        </w:rPr>
        <w:t>Zp</w:t>
      </w:r>
      <w:proofErr w:type="spellEnd"/>
      <w:r>
        <w:rPr>
          <w:rFonts w:ascii="Times New Roman" w:hAnsi="Times New Roman"/>
        </w:rPr>
        <w:t xml:space="preserve"> from SOF amplitude and new LFM method. Lower Strawn </w:t>
      </w:r>
      <w:proofErr w:type="spellStart"/>
      <w:r>
        <w:rPr>
          <w:rFonts w:ascii="Times New Roman" w:hAnsi="Times New Roman"/>
        </w:rPr>
        <w:t>Fm</w:t>
      </w:r>
      <w:proofErr w:type="spellEnd"/>
      <w:r>
        <w:rPr>
          <w:rFonts w:ascii="Times New Roman" w:hAnsi="Times New Roman"/>
        </w:rPr>
        <w:t xml:space="preserve"> in dotted black square</w:t>
      </w:r>
      <w:r w:rsidR="003416AF">
        <w:rPr>
          <w:rFonts w:ascii="Times New Roman" w:hAnsi="Times New Roman"/>
        </w:rPr>
        <w:t>………………………..</w:t>
      </w:r>
      <w:r>
        <w:rPr>
          <w:rFonts w:ascii="Times New Roman" w:hAnsi="Times New Roman"/>
        </w:rPr>
        <w:t>.</w:t>
      </w:r>
      <w:r w:rsidR="003416AF">
        <w:rPr>
          <w:rFonts w:ascii="Times New Roman" w:hAnsi="Times New Roman"/>
        </w:rPr>
        <w:t>...............</w:t>
      </w:r>
      <w:r w:rsidR="00AA1282">
        <w:rPr>
          <w:rFonts w:ascii="Times New Roman" w:hAnsi="Times New Roman"/>
        </w:rPr>
        <w:t>.......................................................................</w:t>
      </w:r>
      <w:r w:rsidR="003416AF">
        <w:rPr>
          <w:rFonts w:ascii="Times New Roman" w:hAnsi="Times New Roman"/>
        </w:rPr>
        <w:t>....4</w:t>
      </w:r>
      <w:r w:rsidR="00512E86">
        <w:rPr>
          <w:rFonts w:ascii="Times New Roman" w:hAnsi="Times New Roman"/>
        </w:rPr>
        <w:t>5</w:t>
      </w:r>
    </w:p>
    <w:p w14:paraId="6EB44284" w14:textId="77777777" w:rsidR="00AA1282" w:rsidRDefault="00AA1282" w:rsidP="00730315">
      <w:pPr>
        <w:spacing w:line="240" w:lineRule="auto"/>
        <w:jc w:val="both"/>
        <w:rPr>
          <w:rFonts w:ascii="Times New Roman" w:hAnsi="Times New Roman"/>
        </w:rPr>
      </w:pPr>
    </w:p>
    <w:p w14:paraId="13225401" w14:textId="5DFD15C9" w:rsidR="001B04AD" w:rsidRDefault="001B04AD" w:rsidP="00730315">
      <w:pPr>
        <w:spacing w:line="240" w:lineRule="auto"/>
        <w:jc w:val="both"/>
        <w:rPr>
          <w:rFonts w:ascii="Times New Roman" w:hAnsi="Times New Roman"/>
        </w:rPr>
      </w:pPr>
      <w:r w:rsidRPr="00ED7DB1">
        <w:rPr>
          <w:rFonts w:ascii="Times New Roman" w:hAnsi="Times New Roman"/>
        </w:rPr>
        <w:lastRenderedPageBreak/>
        <w:t xml:space="preserve">Figure </w:t>
      </w:r>
      <w:r>
        <w:rPr>
          <w:rFonts w:ascii="Times New Roman" w:hAnsi="Times New Roman"/>
        </w:rPr>
        <w:t xml:space="preserve">31. e) </w:t>
      </w:r>
      <w:proofErr w:type="spellStart"/>
      <w:r>
        <w:rPr>
          <w:rFonts w:ascii="Times New Roman" w:hAnsi="Times New Roman"/>
        </w:rPr>
        <w:t>Zp</w:t>
      </w:r>
      <w:proofErr w:type="spellEnd"/>
      <w:r>
        <w:rPr>
          <w:rFonts w:ascii="Times New Roman" w:hAnsi="Times New Roman"/>
        </w:rPr>
        <w:t xml:space="preserve"> from spectrally balanced data and default LFM f) </w:t>
      </w:r>
      <w:proofErr w:type="spellStart"/>
      <w:r>
        <w:rPr>
          <w:rFonts w:ascii="Times New Roman" w:hAnsi="Times New Roman"/>
        </w:rPr>
        <w:t>Zp</w:t>
      </w:r>
      <w:proofErr w:type="spellEnd"/>
      <w:r>
        <w:rPr>
          <w:rFonts w:ascii="Times New Roman" w:hAnsi="Times New Roman"/>
        </w:rPr>
        <w:t xml:space="preserve"> from spectrally balanced data and new LFM method. Lower Strawn </w:t>
      </w:r>
      <w:proofErr w:type="spellStart"/>
      <w:r>
        <w:rPr>
          <w:rFonts w:ascii="Times New Roman" w:hAnsi="Times New Roman"/>
        </w:rPr>
        <w:t>Fm</w:t>
      </w:r>
      <w:proofErr w:type="spellEnd"/>
      <w:r>
        <w:rPr>
          <w:rFonts w:ascii="Times New Roman" w:hAnsi="Times New Roman"/>
        </w:rPr>
        <w:t xml:space="preserve"> in dotted black square</w:t>
      </w:r>
      <w:r w:rsidR="00A3751E">
        <w:rPr>
          <w:rFonts w:ascii="Times New Roman" w:hAnsi="Times New Roman"/>
        </w:rPr>
        <w:t>………………………</w:t>
      </w:r>
      <w:r w:rsidR="00AA1282">
        <w:rPr>
          <w:rFonts w:ascii="Times New Roman" w:hAnsi="Times New Roman"/>
        </w:rPr>
        <w:t>……………………………………………………….</w:t>
      </w:r>
      <w:r w:rsidR="00A3751E">
        <w:rPr>
          <w:rFonts w:ascii="Times New Roman" w:hAnsi="Times New Roman"/>
        </w:rPr>
        <w:t>……4</w:t>
      </w:r>
      <w:r w:rsidR="0043670D">
        <w:rPr>
          <w:rFonts w:ascii="Times New Roman" w:hAnsi="Times New Roman"/>
        </w:rPr>
        <w:t>6</w:t>
      </w:r>
    </w:p>
    <w:p w14:paraId="7DAA0B06" w14:textId="77777777" w:rsidR="00730315" w:rsidRPr="00ED7DB1" w:rsidRDefault="00730315" w:rsidP="00730315">
      <w:pPr>
        <w:spacing w:line="240" w:lineRule="auto"/>
        <w:jc w:val="both"/>
        <w:rPr>
          <w:rFonts w:ascii="Times New Roman" w:hAnsi="Times New Roman"/>
        </w:rPr>
      </w:pPr>
    </w:p>
    <w:p w14:paraId="20B0C62C" w14:textId="5E669812" w:rsidR="001B04AD" w:rsidRDefault="001B04AD" w:rsidP="00730315">
      <w:pPr>
        <w:spacing w:line="240" w:lineRule="auto"/>
        <w:jc w:val="both"/>
        <w:rPr>
          <w:rFonts w:ascii="Times New Roman" w:hAnsi="Times New Roman"/>
        </w:rPr>
      </w:pPr>
      <w:r w:rsidRPr="004B58C9">
        <w:rPr>
          <w:rFonts w:ascii="Times New Roman" w:hAnsi="Times New Roman"/>
        </w:rPr>
        <w:t>Figure 3</w:t>
      </w:r>
      <w:r>
        <w:rPr>
          <w:rFonts w:ascii="Times New Roman" w:hAnsi="Times New Roman"/>
        </w:rPr>
        <w:t>2</w:t>
      </w:r>
      <w:r w:rsidRPr="004B58C9">
        <w:rPr>
          <w:rFonts w:ascii="Times New Roman" w:hAnsi="Times New Roman"/>
        </w:rPr>
        <w:t>.</w:t>
      </w:r>
      <w:r w:rsidRPr="00EB6681">
        <w:rPr>
          <w:rFonts w:ascii="Times New Roman" w:hAnsi="Times New Roman"/>
        </w:rPr>
        <w:t xml:space="preserve"> Schematic model along NW-SE composite line in which by using </w:t>
      </w:r>
      <w:r>
        <w:rPr>
          <w:rFonts w:ascii="Times New Roman" w:hAnsi="Times New Roman"/>
        </w:rPr>
        <w:t xml:space="preserve">the </w:t>
      </w:r>
      <w:r w:rsidRPr="00EB6681">
        <w:rPr>
          <w:rFonts w:ascii="Times New Roman" w:hAnsi="Times New Roman"/>
        </w:rPr>
        <w:t>P-impedance results</w:t>
      </w:r>
      <w:r>
        <w:rPr>
          <w:rFonts w:ascii="Times New Roman" w:hAnsi="Times New Roman"/>
        </w:rPr>
        <w:t xml:space="preserve"> along with other attributes</w:t>
      </w:r>
      <w:r w:rsidRPr="00EB6681">
        <w:rPr>
          <w:rFonts w:ascii="Times New Roman" w:hAnsi="Times New Roman"/>
        </w:rPr>
        <w:t xml:space="preserve"> </w:t>
      </w:r>
      <w:r>
        <w:rPr>
          <w:rFonts w:ascii="Times New Roman" w:hAnsi="Times New Roman"/>
        </w:rPr>
        <w:t xml:space="preserve">it </w:t>
      </w:r>
      <w:r w:rsidRPr="00EB6681">
        <w:rPr>
          <w:rFonts w:ascii="Times New Roman" w:hAnsi="Times New Roman"/>
        </w:rPr>
        <w:t xml:space="preserve">is possible to </w:t>
      </w:r>
      <w:r>
        <w:rPr>
          <w:rFonts w:ascii="Times New Roman" w:hAnsi="Times New Roman"/>
        </w:rPr>
        <w:t>interpret</w:t>
      </w:r>
      <w:r w:rsidRPr="00EB6681">
        <w:rPr>
          <w:rFonts w:ascii="Times New Roman" w:hAnsi="Times New Roman"/>
        </w:rPr>
        <w:t xml:space="preserve"> </w:t>
      </w:r>
      <w:r>
        <w:rPr>
          <w:rFonts w:ascii="Times New Roman" w:hAnsi="Times New Roman"/>
        </w:rPr>
        <w:t>different events</w:t>
      </w:r>
      <w:r w:rsidRPr="00EB6681">
        <w:rPr>
          <w:rFonts w:ascii="Times New Roman" w:hAnsi="Times New Roman"/>
        </w:rPr>
        <w:t xml:space="preserve"> within the Lower Strawn Fm. </w:t>
      </w:r>
      <w:r>
        <w:rPr>
          <w:rFonts w:ascii="Times New Roman" w:hAnsi="Times New Roman"/>
        </w:rPr>
        <w:t xml:space="preserve">Lower Strawn </w:t>
      </w:r>
      <w:proofErr w:type="spellStart"/>
      <w:r>
        <w:rPr>
          <w:rFonts w:ascii="Times New Roman" w:hAnsi="Times New Roman"/>
        </w:rPr>
        <w:t>Fm</w:t>
      </w:r>
      <w:proofErr w:type="spellEnd"/>
      <w:r>
        <w:rPr>
          <w:rFonts w:ascii="Times New Roman" w:hAnsi="Times New Roman"/>
        </w:rPr>
        <w:t xml:space="preserve"> in dotted square</w:t>
      </w:r>
      <w:r w:rsidR="00A3751E">
        <w:rPr>
          <w:rFonts w:ascii="Times New Roman" w:hAnsi="Times New Roman"/>
        </w:rPr>
        <w:t>………………………………………………</w:t>
      </w:r>
      <w:r w:rsidR="00AA1282">
        <w:rPr>
          <w:rFonts w:ascii="Times New Roman" w:hAnsi="Times New Roman"/>
        </w:rPr>
        <w:t>…………………………………</w:t>
      </w:r>
      <w:r w:rsidR="00F16A0D">
        <w:rPr>
          <w:rFonts w:ascii="Times New Roman" w:hAnsi="Times New Roman"/>
        </w:rPr>
        <w:t>….</w:t>
      </w:r>
      <w:r w:rsidR="00A3751E">
        <w:rPr>
          <w:rFonts w:ascii="Times New Roman" w:hAnsi="Times New Roman"/>
        </w:rPr>
        <w:t>4</w:t>
      </w:r>
      <w:r w:rsidR="0043670D">
        <w:rPr>
          <w:rFonts w:ascii="Times New Roman" w:hAnsi="Times New Roman"/>
        </w:rPr>
        <w:t>7</w:t>
      </w:r>
    </w:p>
    <w:p w14:paraId="1228C72E" w14:textId="77777777" w:rsidR="00730315" w:rsidRPr="00EB6681" w:rsidRDefault="00730315" w:rsidP="00730315">
      <w:pPr>
        <w:spacing w:line="240" w:lineRule="auto"/>
        <w:jc w:val="both"/>
        <w:rPr>
          <w:rFonts w:ascii="Times New Roman" w:hAnsi="Times New Roman"/>
        </w:rPr>
      </w:pPr>
    </w:p>
    <w:p w14:paraId="68BBC0E9" w14:textId="4F135EFC" w:rsidR="001B04AD" w:rsidRDefault="001B04AD" w:rsidP="00730315">
      <w:pPr>
        <w:spacing w:line="240" w:lineRule="auto"/>
        <w:jc w:val="both"/>
        <w:rPr>
          <w:rFonts w:ascii="Times New Roman" w:hAnsi="Times New Roman"/>
        </w:rPr>
      </w:pPr>
      <w:r w:rsidRPr="00E90A5B">
        <w:rPr>
          <w:rFonts w:ascii="Times New Roman" w:hAnsi="Times New Roman"/>
        </w:rPr>
        <w:t>Figure 3</w:t>
      </w:r>
      <w:r>
        <w:rPr>
          <w:rFonts w:ascii="Times New Roman" w:hAnsi="Times New Roman"/>
        </w:rPr>
        <w:t>3</w:t>
      </w:r>
      <w:r w:rsidRPr="00E90A5B">
        <w:rPr>
          <w:rFonts w:ascii="Times New Roman" w:hAnsi="Times New Roman"/>
        </w:rPr>
        <w:t>. P-Impedance co-rendered with energy ratio similarity on proportional slice through target unit</w:t>
      </w:r>
      <w:r>
        <w:rPr>
          <w:rFonts w:ascii="Times New Roman" w:hAnsi="Times New Roman"/>
        </w:rPr>
        <w:t xml:space="preserve"> (black dotted line on section A-A’)</w:t>
      </w:r>
      <w:r w:rsidRPr="00E90A5B">
        <w:rPr>
          <w:rFonts w:ascii="Times New Roman" w:hAnsi="Times New Roman"/>
        </w:rPr>
        <w:t xml:space="preserve">. </w:t>
      </w:r>
      <w:r>
        <w:rPr>
          <w:rFonts w:ascii="Times New Roman" w:hAnsi="Times New Roman"/>
        </w:rPr>
        <w:t>Black</w:t>
      </w:r>
      <w:r w:rsidRPr="00E90A5B">
        <w:rPr>
          <w:rFonts w:ascii="Times New Roman" w:hAnsi="Times New Roman"/>
        </w:rPr>
        <w:t xml:space="preserve"> arrows indicate edges of channel-like features. </w:t>
      </w:r>
      <w:r>
        <w:rPr>
          <w:rFonts w:ascii="Times New Roman" w:hAnsi="Times New Roman"/>
        </w:rPr>
        <w:t>Dotted-black</w:t>
      </w:r>
      <w:r w:rsidRPr="00E90A5B">
        <w:rPr>
          <w:rFonts w:ascii="Times New Roman" w:hAnsi="Times New Roman"/>
        </w:rPr>
        <w:t xml:space="preserve"> arrow indicates a tiny channel. Well</w:t>
      </w:r>
      <w:r>
        <w:rPr>
          <w:rFonts w:ascii="Times New Roman" w:hAnsi="Times New Roman"/>
        </w:rPr>
        <w:t>s</w:t>
      </w:r>
      <w:r w:rsidRPr="00E90A5B">
        <w:rPr>
          <w:rFonts w:ascii="Times New Roman" w:hAnsi="Times New Roman"/>
        </w:rPr>
        <w:t xml:space="preserve"> X1</w:t>
      </w:r>
      <w:r>
        <w:rPr>
          <w:rFonts w:ascii="Times New Roman" w:hAnsi="Times New Roman"/>
        </w:rPr>
        <w:t>, X2 and X3</w:t>
      </w:r>
      <w:r w:rsidRPr="00E90A5B">
        <w:rPr>
          <w:rFonts w:ascii="Times New Roman" w:hAnsi="Times New Roman"/>
        </w:rPr>
        <w:t xml:space="preserve"> in </w:t>
      </w:r>
      <w:r>
        <w:rPr>
          <w:rFonts w:ascii="Times New Roman" w:hAnsi="Times New Roman"/>
        </w:rPr>
        <w:t>white ovals</w:t>
      </w:r>
      <w:r w:rsidRPr="00E90A5B">
        <w:rPr>
          <w:rFonts w:ascii="Times New Roman" w:hAnsi="Times New Roman"/>
        </w:rPr>
        <w:t xml:space="preserve">. White line is representing the location of the cross-section </w:t>
      </w:r>
      <w:r>
        <w:rPr>
          <w:rFonts w:ascii="Times New Roman" w:hAnsi="Times New Roman"/>
        </w:rPr>
        <w:t>A-A’</w:t>
      </w:r>
      <w:r w:rsidR="00DA1589">
        <w:rPr>
          <w:rFonts w:ascii="Times New Roman" w:hAnsi="Times New Roman"/>
        </w:rPr>
        <w:t>……………</w:t>
      </w:r>
      <w:r w:rsidR="00F16A0D">
        <w:rPr>
          <w:rFonts w:ascii="Times New Roman" w:hAnsi="Times New Roman"/>
        </w:rPr>
        <w:t>….</w:t>
      </w:r>
      <w:r w:rsidR="00DA1589">
        <w:rPr>
          <w:rFonts w:ascii="Times New Roman" w:hAnsi="Times New Roman"/>
        </w:rPr>
        <w:t>……………………</w:t>
      </w:r>
      <w:r w:rsidR="00AA1282">
        <w:rPr>
          <w:rFonts w:ascii="Times New Roman" w:hAnsi="Times New Roman"/>
        </w:rPr>
        <w:t>……………………………………………</w:t>
      </w:r>
      <w:proofErr w:type="gramStart"/>
      <w:r w:rsidR="00AA1282">
        <w:rPr>
          <w:rFonts w:ascii="Times New Roman" w:hAnsi="Times New Roman"/>
        </w:rPr>
        <w:t>…..</w:t>
      </w:r>
      <w:proofErr w:type="gramEnd"/>
      <w:r w:rsidR="00DA1589">
        <w:rPr>
          <w:rFonts w:ascii="Times New Roman" w:hAnsi="Times New Roman"/>
        </w:rPr>
        <w:t>…4</w:t>
      </w:r>
      <w:r w:rsidR="0043670D">
        <w:rPr>
          <w:rFonts w:ascii="Times New Roman" w:hAnsi="Times New Roman"/>
        </w:rPr>
        <w:t>8</w:t>
      </w:r>
    </w:p>
    <w:p w14:paraId="3362E3E1" w14:textId="77777777" w:rsidR="00730315" w:rsidRPr="004B58C9" w:rsidRDefault="00730315" w:rsidP="00730315">
      <w:pPr>
        <w:spacing w:line="240" w:lineRule="auto"/>
        <w:jc w:val="both"/>
        <w:rPr>
          <w:rFonts w:ascii="Times New Roman" w:hAnsi="Times New Roman"/>
        </w:rPr>
      </w:pPr>
    </w:p>
    <w:p w14:paraId="56042657" w14:textId="20B25604" w:rsidR="001B04AD" w:rsidRDefault="001B04AD" w:rsidP="00730315">
      <w:pPr>
        <w:spacing w:line="240" w:lineRule="auto"/>
        <w:rPr>
          <w:rFonts w:ascii="Times New Roman" w:hAnsi="Times New Roman"/>
        </w:rPr>
      </w:pPr>
      <w:r w:rsidRPr="004B58C9">
        <w:rPr>
          <w:rFonts w:ascii="Times New Roman" w:hAnsi="Times New Roman"/>
        </w:rPr>
        <w:t>Figure 3</w:t>
      </w:r>
      <w:r>
        <w:rPr>
          <w:rFonts w:ascii="Times New Roman" w:hAnsi="Times New Roman"/>
        </w:rPr>
        <w:t>4</w:t>
      </w:r>
      <w:r w:rsidRPr="004B58C9">
        <w:rPr>
          <w:rFonts w:ascii="Times New Roman" w:hAnsi="Times New Roman"/>
        </w:rPr>
        <w:t>.</w:t>
      </w:r>
      <w:r w:rsidRPr="00EB6681">
        <w:rPr>
          <w:rFonts w:ascii="Times New Roman" w:hAnsi="Times New Roman"/>
        </w:rPr>
        <w:t xml:space="preserve"> Location map of six wells used for S-wave prediction. </w:t>
      </w:r>
      <w:r>
        <w:rPr>
          <w:rFonts w:ascii="Times New Roman" w:hAnsi="Times New Roman"/>
        </w:rPr>
        <w:t xml:space="preserve">In </w:t>
      </w:r>
      <w:r w:rsidRPr="004B58C9">
        <w:rPr>
          <w:rFonts w:ascii="Times New Roman" w:hAnsi="Times New Roman"/>
        </w:rPr>
        <w:t xml:space="preserve">yellow </w:t>
      </w:r>
      <w:proofErr w:type="gramStart"/>
      <w:r w:rsidRPr="004B58C9">
        <w:rPr>
          <w:rFonts w:ascii="Times New Roman" w:hAnsi="Times New Roman"/>
        </w:rPr>
        <w:t>is</w:t>
      </w:r>
      <w:proofErr w:type="gramEnd"/>
      <w:r>
        <w:rPr>
          <w:rFonts w:ascii="Times New Roman" w:hAnsi="Times New Roman"/>
        </w:rPr>
        <w:t xml:space="preserve"> well X1</w:t>
      </w:r>
      <w:r w:rsidR="00C57486">
        <w:rPr>
          <w:rFonts w:ascii="Times New Roman" w:hAnsi="Times New Roman"/>
        </w:rPr>
        <w:t>……</w:t>
      </w:r>
      <w:r w:rsidR="00AA1282">
        <w:rPr>
          <w:rFonts w:ascii="Times New Roman" w:hAnsi="Times New Roman"/>
        </w:rPr>
        <w:t>…………………………………………………………………………………...</w:t>
      </w:r>
      <w:r w:rsidR="0043670D">
        <w:rPr>
          <w:rFonts w:ascii="Times New Roman" w:hAnsi="Times New Roman"/>
        </w:rPr>
        <w:t>50</w:t>
      </w:r>
    </w:p>
    <w:p w14:paraId="6CD9D686" w14:textId="77777777" w:rsidR="00730315" w:rsidRDefault="00730315" w:rsidP="00730315">
      <w:pPr>
        <w:spacing w:line="240" w:lineRule="auto"/>
        <w:rPr>
          <w:rFonts w:ascii="Times New Roman" w:hAnsi="Times New Roman"/>
        </w:rPr>
      </w:pPr>
    </w:p>
    <w:p w14:paraId="2CB4226D" w14:textId="5ABBA940" w:rsidR="001B04AD" w:rsidRDefault="001B04AD" w:rsidP="00730315">
      <w:pPr>
        <w:spacing w:line="240" w:lineRule="auto"/>
        <w:rPr>
          <w:rFonts w:ascii="Times New Roman" w:hAnsi="Times New Roman"/>
        </w:rPr>
      </w:pPr>
      <w:r w:rsidRPr="004B58C9">
        <w:rPr>
          <w:rFonts w:ascii="Times New Roman" w:hAnsi="Times New Roman"/>
        </w:rPr>
        <w:t>Figure 3</w:t>
      </w:r>
      <w:r>
        <w:rPr>
          <w:rFonts w:ascii="Times New Roman" w:hAnsi="Times New Roman"/>
        </w:rPr>
        <w:t>5</w:t>
      </w:r>
      <w:r w:rsidRPr="004B58C9">
        <w:rPr>
          <w:rFonts w:ascii="Times New Roman" w:hAnsi="Times New Roman"/>
        </w:rPr>
        <w:t>.</w:t>
      </w:r>
      <w:r w:rsidRPr="00EB6681">
        <w:rPr>
          <w:rFonts w:ascii="Times New Roman" w:hAnsi="Times New Roman"/>
        </w:rPr>
        <w:t xml:space="preserve"> Cross plot of actual S-wave vs predicted S-wave showing a correlation of 99.41%.</w:t>
      </w:r>
      <w:r w:rsidR="00C57486">
        <w:rPr>
          <w:rFonts w:ascii="Times New Roman" w:hAnsi="Times New Roman"/>
        </w:rPr>
        <w:t>.</w:t>
      </w:r>
      <w:r w:rsidR="00AA1282">
        <w:rPr>
          <w:rFonts w:ascii="Times New Roman" w:hAnsi="Times New Roman"/>
        </w:rPr>
        <w:t>............................................................................................................................</w:t>
      </w:r>
      <w:r w:rsidR="00C57486">
        <w:rPr>
          <w:rFonts w:ascii="Times New Roman" w:hAnsi="Times New Roman"/>
        </w:rPr>
        <w:t>.</w:t>
      </w:r>
      <w:r w:rsidR="0043670D">
        <w:rPr>
          <w:rFonts w:ascii="Times New Roman" w:hAnsi="Times New Roman"/>
        </w:rPr>
        <w:t>50</w:t>
      </w:r>
    </w:p>
    <w:p w14:paraId="60A66114" w14:textId="77777777" w:rsidR="00730315" w:rsidRDefault="00730315" w:rsidP="00730315">
      <w:pPr>
        <w:spacing w:line="240" w:lineRule="auto"/>
        <w:rPr>
          <w:rFonts w:ascii="Times New Roman" w:hAnsi="Times New Roman"/>
        </w:rPr>
      </w:pPr>
    </w:p>
    <w:p w14:paraId="39B058BB" w14:textId="3EB5FAAF" w:rsidR="001B04AD" w:rsidRDefault="001B04AD" w:rsidP="00730315">
      <w:pPr>
        <w:spacing w:line="240" w:lineRule="auto"/>
        <w:jc w:val="both"/>
        <w:rPr>
          <w:rFonts w:ascii="Times New Roman" w:hAnsi="Times New Roman"/>
        </w:rPr>
      </w:pPr>
      <w:r w:rsidRPr="004B58C9">
        <w:rPr>
          <w:rFonts w:ascii="Times New Roman" w:hAnsi="Times New Roman"/>
        </w:rPr>
        <w:t>Figure 3</w:t>
      </w:r>
      <w:r>
        <w:rPr>
          <w:rFonts w:ascii="Times New Roman" w:hAnsi="Times New Roman"/>
        </w:rPr>
        <w:t>6</w:t>
      </w:r>
      <w:r w:rsidRPr="004B58C9">
        <w:rPr>
          <w:rFonts w:ascii="Times New Roman" w:hAnsi="Times New Roman"/>
        </w:rPr>
        <w:t>.</w:t>
      </w:r>
      <w:r w:rsidRPr="00EB6681">
        <w:rPr>
          <w:rFonts w:ascii="Times New Roman" w:hAnsi="Times New Roman"/>
        </w:rPr>
        <w:t xml:space="preserve"> Validation of Multi-Attribute Regression in well X1. For reference, all wells are flattened at the top of the Upper Caddo </w:t>
      </w:r>
      <w:proofErr w:type="spellStart"/>
      <w:r w:rsidRPr="00EB6681">
        <w:rPr>
          <w:rFonts w:ascii="Times New Roman" w:hAnsi="Times New Roman"/>
        </w:rPr>
        <w:t>Fm</w:t>
      </w:r>
      <w:proofErr w:type="spellEnd"/>
      <w:r w:rsidR="00C57486">
        <w:rPr>
          <w:rFonts w:ascii="Times New Roman" w:hAnsi="Times New Roman"/>
        </w:rPr>
        <w:t>………………………</w:t>
      </w:r>
      <w:r w:rsidR="00AA1282">
        <w:rPr>
          <w:rFonts w:ascii="Times New Roman" w:hAnsi="Times New Roman"/>
        </w:rPr>
        <w:t>……………………………….</w:t>
      </w:r>
      <w:r w:rsidR="00C57486">
        <w:rPr>
          <w:rFonts w:ascii="Times New Roman" w:hAnsi="Times New Roman"/>
        </w:rPr>
        <w:t>………………………</w:t>
      </w:r>
      <w:r w:rsidR="004D6E42">
        <w:rPr>
          <w:rFonts w:ascii="Times New Roman" w:hAnsi="Times New Roman"/>
        </w:rPr>
        <w:t>……….5</w:t>
      </w:r>
      <w:r w:rsidR="0043670D">
        <w:rPr>
          <w:rFonts w:ascii="Times New Roman" w:hAnsi="Times New Roman"/>
        </w:rPr>
        <w:t>1</w:t>
      </w:r>
    </w:p>
    <w:p w14:paraId="2C857031" w14:textId="77777777" w:rsidR="00730315" w:rsidRPr="00EB6681" w:rsidRDefault="00730315" w:rsidP="00730315">
      <w:pPr>
        <w:spacing w:line="240" w:lineRule="auto"/>
        <w:jc w:val="both"/>
        <w:rPr>
          <w:rFonts w:ascii="Times New Roman" w:hAnsi="Times New Roman"/>
        </w:rPr>
      </w:pPr>
    </w:p>
    <w:p w14:paraId="5A0B014F" w14:textId="19DE2671" w:rsidR="001B04AD" w:rsidRDefault="001B04AD" w:rsidP="00730315">
      <w:pPr>
        <w:spacing w:line="240" w:lineRule="auto"/>
        <w:jc w:val="both"/>
        <w:rPr>
          <w:rFonts w:ascii="Times New Roman" w:hAnsi="Times New Roman"/>
        </w:rPr>
      </w:pPr>
      <w:r w:rsidRPr="004B58C9">
        <w:rPr>
          <w:rFonts w:ascii="Times New Roman" w:hAnsi="Times New Roman"/>
        </w:rPr>
        <w:t>Figure 3</w:t>
      </w:r>
      <w:r>
        <w:rPr>
          <w:rFonts w:ascii="Times New Roman" w:hAnsi="Times New Roman"/>
        </w:rPr>
        <w:t>7</w:t>
      </w:r>
      <w:r w:rsidRPr="00EB6681">
        <w:rPr>
          <w:rFonts w:ascii="Times New Roman" w:hAnsi="Times New Roman"/>
        </w:rPr>
        <w:t>. Cross plot of actual S-impedance vs predicted S-impedance from multi-attribute regression analysis. Cross-correlation 78.79%</w:t>
      </w:r>
      <w:r w:rsidR="0019654B">
        <w:rPr>
          <w:rFonts w:ascii="Times New Roman" w:hAnsi="Times New Roman"/>
        </w:rPr>
        <w:t>...................................</w:t>
      </w:r>
      <w:r w:rsidR="00AA1282">
        <w:rPr>
          <w:rFonts w:ascii="Times New Roman" w:hAnsi="Times New Roman"/>
        </w:rPr>
        <w:t>................................................</w:t>
      </w:r>
      <w:r w:rsidR="0019654B">
        <w:rPr>
          <w:rFonts w:ascii="Times New Roman" w:hAnsi="Times New Roman"/>
        </w:rPr>
        <w:t>............................................5</w:t>
      </w:r>
      <w:r w:rsidR="0043670D">
        <w:rPr>
          <w:rFonts w:ascii="Times New Roman" w:hAnsi="Times New Roman"/>
        </w:rPr>
        <w:t>2</w:t>
      </w:r>
    </w:p>
    <w:p w14:paraId="1D3720D4" w14:textId="77777777" w:rsidR="00730315" w:rsidRDefault="00730315" w:rsidP="00730315">
      <w:pPr>
        <w:spacing w:line="240" w:lineRule="auto"/>
        <w:jc w:val="both"/>
        <w:rPr>
          <w:rFonts w:ascii="Times New Roman" w:hAnsi="Times New Roman"/>
        </w:rPr>
      </w:pPr>
    </w:p>
    <w:p w14:paraId="78D8AD68" w14:textId="78D3CEE3" w:rsidR="001B04AD" w:rsidRDefault="001B04AD" w:rsidP="00730315">
      <w:pPr>
        <w:spacing w:line="240" w:lineRule="auto"/>
        <w:jc w:val="both"/>
        <w:rPr>
          <w:rFonts w:ascii="Times New Roman" w:hAnsi="Times New Roman"/>
        </w:rPr>
      </w:pPr>
      <w:r w:rsidRPr="004B58C9">
        <w:rPr>
          <w:rFonts w:ascii="Times New Roman" w:hAnsi="Times New Roman"/>
        </w:rPr>
        <w:t>Figure 3</w:t>
      </w:r>
      <w:r>
        <w:rPr>
          <w:rFonts w:ascii="Times New Roman" w:hAnsi="Times New Roman"/>
        </w:rPr>
        <w:t>8</w:t>
      </w:r>
      <w:r w:rsidRPr="004B58C9">
        <w:rPr>
          <w:rFonts w:ascii="Times New Roman" w:hAnsi="Times New Roman"/>
        </w:rPr>
        <w:t>.</w:t>
      </w:r>
      <w:r w:rsidRPr="00EB6681">
        <w:rPr>
          <w:rFonts w:ascii="Times New Roman" w:hAnsi="Times New Roman"/>
        </w:rPr>
        <w:t xml:space="preserve"> Validation error for all wells used in the multi-attribute regression. Note that the error decreases until reach 11 attributes and using an operator length of 3. This graph was arbitrarily cropped, but as the number of attributes increases, so does the validation error.</w:t>
      </w:r>
      <w:r>
        <w:rPr>
          <w:rFonts w:ascii="Times New Roman" w:hAnsi="Times New Roman"/>
        </w:rPr>
        <w:t xml:space="preserve"> The 11-attribute used were: </w:t>
      </w:r>
      <w:proofErr w:type="spellStart"/>
      <w:r w:rsidRPr="00E90A5B">
        <w:rPr>
          <w:rFonts w:ascii="Times New Roman" w:hAnsi="Times New Roman"/>
          <w:i/>
        </w:rPr>
        <w:t>Zp</w:t>
      </w:r>
      <w:proofErr w:type="spellEnd"/>
      <w:r w:rsidRPr="00E90A5B">
        <w:rPr>
          <w:rFonts w:ascii="Times New Roman" w:hAnsi="Times New Roman"/>
          <w:i/>
        </w:rPr>
        <w:t>**2, filter 5/10-15/20,</w:t>
      </w:r>
      <w:r>
        <w:rPr>
          <w:rFonts w:ascii="Times New Roman" w:hAnsi="Times New Roman"/>
          <w:i/>
        </w:rPr>
        <w:t xml:space="preserve"> </w:t>
      </w:r>
      <w:r w:rsidRPr="00217536">
        <w:rPr>
          <w:rFonts w:ascii="Times New Roman" w:hAnsi="Times New Roman"/>
          <w:i/>
        </w:rPr>
        <w:t>filter 15/20-25/30</w:t>
      </w:r>
      <w:r>
        <w:rPr>
          <w:rFonts w:ascii="Times New Roman" w:hAnsi="Times New Roman"/>
          <w:i/>
        </w:rPr>
        <w:t xml:space="preserve">, </w:t>
      </w:r>
      <w:r w:rsidRPr="00217536">
        <w:rPr>
          <w:rFonts w:ascii="Times New Roman" w:hAnsi="Times New Roman"/>
          <w:i/>
        </w:rPr>
        <w:t>integrated absolute amplitude</w:t>
      </w:r>
      <w:r>
        <w:rPr>
          <w:rFonts w:ascii="Times New Roman" w:hAnsi="Times New Roman"/>
          <w:i/>
        </w:rPr>
        <w:t xml:space="preserve">, time, </w:t>
      </w:r>
      <w:r w:rsidRPr="00217536">
        <w:rPr>
          <w:rFonts w:ascii="Times New Roman" w:hAnsi="Times New Roman"/>
          <w:i/>
        </w:rPr>
        <w:t>filter 45/50-55/60</w:t>
      </w:r>
      <w:r>
        <w:rPr>
          <w:rFonts w:ascii="Times New Roman" w:hAnsi="Times New Roman"/>
          <w:i/>
        </w:rPr>
        <w:t>, apparent polarity, filter 35/40-45/50,</w:t>
      </w:r>
      <w:r w:rsidRPr="00430975">
        <w:rPr>
          <w:rFonts w:ascii="Times New Roman" w:hAnsi="Times New Roman"/>
          <w:i/>
        </w:rPr>
        <w:t xml:space="preserve"> </w:t>
      </w:r>
      <w:r w:rsidRPr="00217536">
        <w:rPr>
          <w:rFonts w:ascii="Times New Roman" w:hAnsi="Times New Roman"/>
          <w:i/>
        </w:rPr>
        <w:t>dominant frequency</w:t>
      </w:r>
      <w:r>
        <w:rPr>
          <w:rFonts w:ascii="Times New Roman" w:hAnsi="Times New Roman"/>
          <w:i/>
        </w:rPr>
        <w:t xml:space="preserve">, </w:t>
      </w:r>
      <w:r w:rsidRPr="00E90A5B">
        <w:rPr>
          <w:rFonts w:ascii="Times New Roman" w:hAnsi="Times New Roman"/>
          <w:i/>
        </w:rPr>
        <w:t xml:space="preserve">derivative instantaneous amplitude, </w:t>
      </w:r>
      <w:r>
        <w:rPr>
          <w:rFonts w:ascii="Times New Roman" w:hAnsi="Times New Roman"/>
          <w:i/>
        </w:rPr>
        <w:t xml:space="preserve">and </w:t>
      </w:r>
      <w:r w:rsidRPr="00E90A5B">
        <w:rPr>
          <w:rFonts w:ascii="Times New Roman" w:hAnsi="Times New Roman"/>
          <w:i/>
        </w:rPr>
        <w:t>average frequency</w:t>
      </w:r>
      <w:r w:rsidR="0016473D" w:rsidRPr="0016473D">
        <w:rPr>
          <w:rFonts w:ascii="Times New Roman" w:hAnsi="Times New Roman"/>
        </w:rPr>
        <w:t>…………………………</w:t>
      </w:r>
      <w:r w:rsidR="00AA1282">
        <w:rPr>
          <w:rFonts w:ascii="Times New Roman" w:hAnsi="Times New Roman"/>
        </w:rPr>
        <w:t>……………</w:t>
      </w:r>
      <w:proofErr w:type="gramStart"/>
      <w:r w:rsidR="00AA1282">
        <w:rPr>
          <w:rFonts w:ascii="Times New Roman" w:hAnsi="Times New Roman"/>
        </w:rPr>
        <w:t>…..</w:t>
      </w:r>
      <w:proofErr w:type="gramEnd"/>
      <w:r w:rsidR="0016473D" w:rsidRPr="0016473D">
        <w:rPr>
          <w:rFonts w:ascii="Times New Roman" w:hAnsi="Times New Roman"/>
        </w:rPr>
        <w:t>……………………</w:t>
      </w:r>
      <w:r w:rsidR="0016473D">
        <w:rPr>
          <w:rFonts w:ascii="Times New Roman" w:hAnsi="Times New Roman"/>
        </w:rPr>
        <w:t>.</w:t>
      </w:r>
      <w:r w:rsidR="0016473D" w:rsidRPr="0016473D">
        <w:rPr>
          <w:rFonts w:ascii="Times New Roman" w:hAnsi="Times New Roman"/>
        </w:rPr>
        <w:t>……………….5</w:t>
      </w:r>
      <w:r w:rsidR="0043670D">
        <w:rPr>
          <w:rFonts w:ascii="Times New Roman" w:hAnsi="Times New Roman"/>
        </w:rPr>
        <w:t>3</w:t>
      </w:r>
    </w:p>
    <w:p w14:paraId="140C96A6" w14:textId="77777777" w:rsidR="00730315" w:rsidRDefault="00730315" w:rsidP="00730315">
      <w:pPr>
        <w:spacing w:line="240" w:lineRule="auto"/>
        <w:jc w:val="both"/>
        <w:rPr>
          <w:rFonts w:ascii="Times New Roman" w:hAnsi="Times New Roman"/>
        </w:rPr>
      </w:pPr>
    </w:p>
    <w:p w14:paraId="1CF59DC4" w14:textId="48CC220E" w:rsidR="001B04AD" w:rsidRDefault="001B04AD" w:rsidP="00730315">
      <w:pPr>
        <w:spacing w:line="240" w:lineRule="auto"/>
        <w:jc w:val="both"/>
        <w:rPr>
          <w:rFonts w:ascii="Times New Roman" w:hAnsi="Times New Roman"/>
        </w:rPr>
      </w:pPr>
      <w:r w:rsidRPr="004B58C9">
        <w:rPr>
          <w:rFonts w:ascii="Times New Roman" w:hAnsi="Times New Roman"/>
        </w:rPr>
        <w:t>Figure 3</w:t>
      </w:r>
      <w:r>
        <w:rPr>
          <w:rFonts w:ascii="Times New Roman" w:hAnsi="Times New Roman"/>
        </w:rPr>
        <w:t>9</w:t>
      </w:r>
      <w:r w:rsidRPr="00EB6681">
        <w:rPr>
          <w:rFonts w:ascii="Times New Roman" w:hAnsi="Times New Roman"/>
        </w:rPr>
        <w:t xml:space="preserve">. Sketch illustrating differences between Multi-attribute regression (linear) and Neural Network (non-linear). </w:t>
      </w:r>
      <w:r>
        <w:rPr>
          <w:rFonts w:ascii="Times New Roman" w:hAnsi="Times New Roman"/>
        </w:rPr>
        <w:t xml:space="preserve">(Modified from CGG </w:t>
      </w:r>
      <w:proofErr w:type="spellStart"/>
      <w:r>
        <w:rPr>
          <w:rFonts w:ascii="Times New Roman" w:hAnsi="Times New Roman"/>
        </w:rPr>
        <w:t>Geosoftware</w:t>
      </w:r>
      <w:proofErr w:type="spellEnd"/>
      <w:r>
        <w:rPr>
          <w:rFonts w:ascii="Times New Roman" w:hAnsi="Times New Roman"/>
        </w:rPr>
        <w:t xml:space="preserve"> </w:t>
      </w:r>
      <w:r w:rsidR="0016473D">
        <w:rPr>
          <w:rFonts w:ascii="Times New Roman" w:hAnsi="Times New Roman"/>
        </w:rPr>
        <w:t xml:space="preserve">2016) </w:t>
      </w:r>
      <w:r>
        <w:rPr>
          <w:rFonts w:ascii="Times New Roman" w:hAnsi="Times New Roman"/>
        </w:rPr>
        <w:t>……………………………</w:t>
      </w:r>
      <w:r w:rsidR="00AA1282">
        <w:rPr>
          <w:rFonts w:ascii="Times New Roman" w:hAnsi="Times New Roman"/>
        </w:rPr>
        <w:t>…………………………………………………………….</w:t>
      </w:r>
      <w:r>
        <w:rPr>
          <w:rFonts w:ascii="Times New Roman" w:hAnsi="Times New Roman"/>
        </w:rPr>
        <w:t>...5</w:t>
      </w:r>
      <w:r w:rsidR="0043670D">
        <w:rPr>
          <w:rFonts w:ascii="Times New Roman" w:hAnsi="Times New Roman"/>
        </w:rPr>
        <w:t>4</w:t>
      </w:r>
    </w:p>
    <w:p w14:paraId="00A99724" w14:textId="77777777" w:rsidR="00730315" w:rsidRDefault="00730315" w:rsidP="00730315">
      <w:pPr>
        <w:spacing w:line="240" w:lineRule="auto"/>
        <w:jc w:val="both"/>
        <w:rPr>
          <w:rFonts w:ascii="Times New Roman" w:hAnsi="Times New Roman"/>
        </w:rPr>
      </w:pPr>
    </w:p>
    <w:p w14:paraId="7412E96D" w14:textId="71E92FD2" w:rsidR="001B04AD" w:rsidRDefault="001B04AD" w:rsidP="00730315">
      <w:pPr>
        <w:spacing w:line="240" w:lineRule="auto"/>
        <w:jc w:val="both"/>
        <w:rPr>
          <w:rFonts w:ascii="Times New Roman" w:hAnsi="Times New Roman"/>
        </w:rPr>
      </w:pPr>
      <w:r w:rsidRPr="004B58C9">
        <w:rPr>
          <w:rFonts w:ascii="Times New Roman" w:hAnsi="Times New Roman"/>
        </w:rPr>
        <w:t xml:space="preserve">Figure </w:t>
      </w:r>
      <w:r>
        <w:rPr>
          <w:rFonts w:ascii="Times New Roman" w:hAnsi="Times New Roman"/>
        </w:rPr>
        <w:t>40</w:t>
      </w:r>
      <w:r w:rsidRPr="00EB6681">
        <w:rPr>
          <w:rFonts w:ascii="Times New Roman" w:hAnsi="Times New Roman"/>
        </w:rPr>
        <w:t xml:space="preserve">. Cross plot of actual S-impedance vs predicted S-impedance from probabilistic neural network using the multi-attribute list previously generated. </w:t>
      </w:r>
      <w:r>
        <w:rPr>
          <w:rFonts w:ascii="Times New Roman" w:hAnsi="Times New Roman"/>
        </w:rPr>
        <w:t>Cross-correlation 88.58%........</w:t>
      </w:r>
      <w:r w:rsidR="00AA1282">
        <w:rPr>
          <w:rFonts w:ascii="Times New Roman" w:hAnsi="Times New Roman"/>
        </w:rPr>
        <w:t>..............................................................................................................</w:t>
      </w:r>
      <w:r>
        <w:rPr>
          <w:rFonts w:ascii="Times New Roman" w:hAnsi="Times New Roman"/>
        </w:rPr>
        <w:t>.........5</w:t>
      </w:r>
      <w:r w:rsidR="0043670D">
        <w:rPr>
          <w:rFonts w:ascii="Times New Roman" w:hAnsi="Times New Roman"/>
        </w:rPr>
        <w:t>4</w:t>
      </w:r>
    </w:p>
    <w:p w14:paraId="60260CDD" w14:textId="3286C628" w:rsidR="00AC2A60" w:rsidRDefault="00AC2A60" w:rsidP="00730315">
      <w:pPr>
        <w:spacing w:line="240" w:lineRule="auto"/>
        <w:jc w:val="both"/>
        <w:rPr>
          <w:rFonts w:ascii="Times New Roman" w:hAnsi="Times New Roman"/>
        </w:rPr>
      </w:pPr>
      <w:r w:rsidRPr="004B58C9">
        <w:rPr>
          <w:rFonts w:ascii="Times New Roman" w:hAnsi="Times New Roman"/>
        </w:rPr>
        <w:lastRenderedPageBreak/>
        <w:t xml:space="preserve">Figure </w:t>
      </w:r>
      <w:r>
        <w:rPr>
          <w:rFonts w:ascii="Times New Roman" w:hAnsi="Times New Roman"/>
        </w:rPr>
        <w:t>41</w:t>
      </w:r>
      <w:r w:rsidRPr="00EB6681">
        <w:rPr>
          <w:rFonts w:ascii="Times New Roman" w:hAnsi="Times New Roman"/>
        </w:rPr>
        <w:t xml:space="preserve">. Comparison between results from linear and non-linear methods applied for S-impedance prediction. For reference, all wells are flattened at the Top of the Upper Caddo </w:t>
      </w:r>
      <w:proofErr w:type="spellStart"/>
      <w:r w:rsidRPr="00EB6681">
        <w:rPr>
          <w:rFonts w:ascii="Times New Roman" w:hAnsi="Times New Roman"/>
        </w:rPr>
        <w:t>Fm</w:t>
      </w:r>
      <w:proofErr w:type="spellEnd"/>
      <w:r>
        <w:rPr>
          <w:rFonts w:ascii="Times New Roman" w:hAnsi="Times New Roman"/>
        </w:rPr>
        <w:t>…</w:t>
      </w:r>
      <w:r w:rsidR="00AA1282">
        <w:rPr>
          <w:rFonts w:ascii="Times New Roman" w:hAnsi="Times New Roman"/>
        </w:rPr>
        <w:t>…………………………………………………………………………………</w:t>
      </w:r>
      <w:proofErr w:type="gramStart"/>
      <w:r w:rsidR="00AA1282">
        <w:rPr>
          <w:rFonts w:ascii="Times New Roman" w:hAnsi="Times New Roman"/>
        </w:rPr>
        <w:t>….</w:t>
      </w:r>
      <w:r>
        <w:rPr>
          <w:rFonts w:ascii="Times New Roman" w:hAnsi="Times New Roman"/>
        </w:rPr>
        <w:t>.</w:t>
      </w:r>
      <w:proofErr w:type="gramEnd"/>
      <w:r>
        <w:rPr>
          <w:rFonts w:ascii="Times New Roman" w:hAnsi="Times New Roman"/>
        </w:rPr>
        <w:t>5</w:t>
      </w:r>
      <w:r w:rsidR="00DC6C91">
        <w:rPr>
          <w:rFonts w:ascii="Times New Roman" w:hAnsi="Times New Roman"/>
        </w:rPr>
        <w:t>5</w:t>
      </w:r>
    </w:p>
    <w:p w14:paraId="3BF3C6B9" w14:textId="77777777" w:rsidR="00730315" w:rsidRPr="00EB6681" w:rsidRDefault="00730315" w:rsidP="00730315">
      <w:pPr>
        <w:spacing w:line="240" w:lineRule="auto"/>
        <w:jc w:val="both"/>
        <w:rPr>
          <w:rFonts w:ascii="Times New Roman" w:hAnsi="Times New Roman"/>
        </w:rPr>
      </w:pPr>
    </w:p>
    <w:p w14:paraId="0C7EF30A" w14:textId="0D97A2E9" w:rsidR="00AC2A60" w:rsidRDefault="00AC2A60" w:rsidP="00730315">
      <w:pPr>
        <w:spacing w:line="240" w:lineRule="auto"/>
        <w:jc w:val="both"/>
        <w:rPr>
          <w:rFonts w:ascii="Times New Roman" w:hAnsi="Times New Roman"/>
        </w:rPr>
      </w:pPr>
      <w:r w:rsidRPr="004B58C9">
        <w:rPr>
          <w:rFonts w:ascii="Times New Roman" w:hAnsi="Times New Roman"/>
        </w:rPr>
        <w:t>Figure 4</w:t>
      </w:r>
      <w:r>
        <w:rPr>
          <w:rFonts w:ascii="Times New Roman" w:hAnsi="Times New Roman"/>
        </w:rPr>
        <w:t>2</w:t>
      </w:r>
      <w:r w:rsidRPr="004B58C9">
        <w:rPr>
          <w:rFonts w:ascii="Times New Roman" w:hAnsi="Times New Roman"/>
        </w:rPr>
        <w:t xml:space="preserve">. </w:t>
      </w:r>
      <w:r w:rsidRPr="00ED7DB1">
        <w:rPr>
          <w:rFonts w:ascii="Times New Roman" w:hAnsi="Times New Roman"/>
        </w:rPr>
        <w:t xml:space="preserve">NW-SE </w:t>
      </w:r>
      <w:r>
        <w:rPr>
          <w:rFonts w:ascii="Times New Roman" w:hAnsi="Times New Roman"/>
        </w:rPr>
        <w:t>v</w:t>
      </w:r>
      <w:r w:rsidRPr="004B58C9">
        <w:rPr>
          <w:rFonts w:ascii="Times New Roman" w:hAnsi="Times New Roman"/>
        </w:rPr>
        <w:t xml:space="preserve">ertical section showing a) Predicted S-impedance, b) P-impedance results. </w:t>
      </w:r>
      <w:r>
        <w:rPr>
          <w:rFonts w:ascii="Times New Roman" w:hAnsi="Times New Roman"/>
        </w:rPr>
        <w:t xml:space="preserve">Lower Strawn </w:t>
      </w:r>
      <w:proofErr w:type="spellStart"/>
      <w:r>
        <w:rPr>
          <w:rFonts w:ascii="Times New Roman" w:hAnsi="Times New Roman"/>
        </w:rPr>
        <w:t>Fm</w:t>
      </w:r>
      <w:proofErr w:type="spellEnd"/>
      <w:r>
        <w:rPr>
          <w:rFonts w:ascii="Times New Roman" w:hAnsi="Times New Roman"/>
        </w:rPr>
        <w:t xml:space="preserve"> in dotted square………</w:t>
      </w:r>
      <w:r w:rsidR="00AA1282">
        <w:rPr>
          <w:rFonts w:ascii="Times New Roman" w:hAnsi="Times New Roman"/>
        </w:rPr>
        <w:t>……………………</w:t>
      </w:r>
      <w:r>
        <w:rPr>
          <w:rFonts w:ascii="Times New Roman" w:hAnsi="Times New Roman"/>
        </w:rPr>
        <w:t>……………………………………………………….5</w:t>
      </w:r>
      <w:r w:rsidR="00DC6C91">
        <w:rPr>
          <w:rFonts w:ascii="Times New Roman" w:hAnsi="Times New Roman"/>
        </w:rPr>
        <w:t>6</w:t>
      </w:r>
    </w:p>
    <w:p w14:paraId="569B0E52" w14:textId="77777777" w:rsidR="00730315" w:rsidRPr="00EB6681" w:rsidRDefault="00730315" w:rsidP="00730315">
      <w:pPr>
        <w:spacing w:line="240" w:lineRule="auto"/>
        <w:jc w:val="both"/>
        <w:rPr>
          <w:rFonts w:ascii="Times New Roman" w:hAnsi="Times New Roman"/>
        </w:rPr>
      </w:pPr>
    </w:p>
    <w:p w14:paraId="6F2B1C22" w14:textId="1006156A" w:rsidR="00593A57" w:rsidRDefault="00593A57" w:rsidP="00730315">
      <w:pPr>
        <w:spacing w:line="240" w:lineRule="auto"/>
        <w:jc w:val="both"/>
        <w:rPr>
          <w:rFonts w:ascii="Times New Roman" w:hAnsi="Times New Roman"/>
        </w:rPr>
      </w:pPr>
      <w:r w:rsidRPr="004B58C9">
        <w:rPr>
          <w:rFonts w:ascii="Times New Roman" w:hAnsi="Times New Roman"/>
        </w:rPr>
        <w:t xml:space="preserve">Figure </w:t>
      </w:r>
      <w:r>
        <w:rPr>
          <w:rFonts w:ascii="Times New Roman" w:hAnsi="Times New Roman"/>
        </w:rPr>
        <w:t>43</w:t>
      </w:r>
      <w:r w:rsidRPr="00EB6681">
        <w:rPr>
          <w:rFonts w:ascii="Times New Roman" w:hAnsi="Times New Roman"/>
        </w:rPr>
        <w:t xml:space="preserve">. Schematic illustration of Poisson impedance (modified from </w:t>
      </w:r>
      <w:proofErr w:type="spellStart"/>
      <w:r w:rsidRPr="00EB6681">
        <w:rPr>
          <w:rFonts w:ascii="Times New Roman" w:hAnsi="Times New Roman"/>
        </w:rPr>
        <w:t>Quakenbush</w:t>
      </w:r>
      <w:proofErr w:type="spellEnd"/>
      <w:r w:rsidRPr="00EB6681">
        <w:rPr>
          <w:rFonts w:ascii="Times New Roman" w:hAnsi="Times New Roman"/>
        </w:rPr>
        <w:t xml:space="preserve"> et al., 2006). Note the axis rotation to be parallel to the regression trend (between the yellow </w:t>
      </w:r>
      <w:r w:rsidR="00DD28F5" w:rsidRPr="00EB6681">
        <w:rPr>
          <w:rFonts w:ascii="Times New Roman" w:hAnsi="Times New Roman"/>
        </w:rPr>
        <w:t>arrows)</w:t>
      </w:r>
      <w:r w:rsidR="00DD28F5">
        <w:rPr>
          <w:rFonts w:ascii="Times New Roman" w:hAnsi="Times New Roman"/>
        </w:rPr>
        <w:t xml:space="preserve"> …</w:t>
      </w:r>
      <w:r>
        <w:rPr>
          <w:rFonts w:ascii="Times New Roman" w:hAnsi="Times New Roman"/>
        </w:rPr>
        <w:t>……</w:t>
      </w:r>
      <w:r w:rsidR="00AA1282">
        <w:rPr>
          <w:rFonts w:ascii="Times New Roman" w:hAnsi="Times New Roman"/>
        </w:rPr>
        <w:t>…………………………………………………………………………</w:t>
      </w:r>
      <w:r>
        <w:rPr>
          <w:rFonts w:ascii="Times New Roman" w:hAnsi="Times New Roman"/>
        </w:rPr>
        <w:t>...5</w:t>
      </w:r>
      <w:r w:rsidR="00DC6C91">
        <w:rPr>
          <w:rFonts w:ascii="Times New Roman" w:hAnsi="Times New Roman"/>
        </w:rPr>
        <w:t>8</w:t>
      </w:r>
    </w:p>
    <w:p w14:paraId="5075D80A" w14:textId="77777777" w:rsidR="00730315" w:rsidRDefault="00730315" w:rsidP="00730315">
      <w:pPr>
        <w:spacing w:line="240" w:lineRule="auto"/>
        <w:jc w:val="both"/>
        <w:rPr>
          <w:rFonts w:ascii="Times New Roman" w:hAnsi="Times New Roman"/>
        </w:rPr>
      </w:pPr>
    </w:p>
    <w:p w14:paraId="62BB557C" w14:textId="0B6E30EF" w:rsidR="001B04AD" w:rsidRDefault="00DD28F5" w:rsidP="00730315">
      <w:pPr>
        <w:spacing w:line="240" w:lineRule="auto"/>
        <w:jc w:val="both"/>
      </w:pPr>
      <w:r w:rsidRPr="004F05E6">
        <w:t xml:space="preserve">Figure </w:t>
      </w:r>
      <w:r>
        <w:t>44</w:t>
      </w:r>
      <w:r w:rsidRPr="004F05E6">
        <w:t xml:space="preserve"> shows 6 cross sections along well 1 and well 2 (</w:t>
      </w:r>
      <w:r w:rsidRPr="004F05E6">
        <w:rPr>
          <w:i/>
        </w:rPr>
        <w:t>see figure xx-d</w:t>
      </w:r>
      <w:r w:rsidRPr="004F05E6">
        <w:t xml:space="preserve">) showing the target sandstone unit and the proportional slice through it (black dotted line): (a) reconstructed data (amplitude) from </w:t>
      </w:r>
      <w:proofErr w:type="spellStart"/>
      <w:r w:rsidRPr="004F05E6">
        <w:t>cmp</w:t>
      </w:r>
      <w:proofErr w:type="spellEnd"/>
      <w:r w:rsidRPr="004F05E6">
        <w:t xml:space="preserve"> -spectral decomposition algorithm, (b) P- impedance, (c) k-means, d) SOM axis 1 co-rendered with axis 2, e) PCA-1 co-rendered with PCA-2, f) k-means from PCA</w:t>
      </w:r>
      <w:r>
        <w:t>……</w:t>
      </w:r>
      <w:r w:rsidR="00AA1282">
        <w:t>………………………………………………</w:t>
      </w:r>
      <w:r>
        <w:t>….6</w:t>
      </w:r>
      <w:r w:rsidR="00DC6C91">
        <w:t>3</w:t>
      </w:r>
    </w:p>
    <w:p w14:paraId="41699F89" w14:textId="77777777" w:rsidR="00730315" w:rsidRPr="00EB6681" w:rsidRDefault="00730315" w:rsidP="00730315">
      <w:pPr>
        <w:spacing w:line="240" w:lineRule="auto"/>
        <w:jc w:val="both"/>
        <w:rPr>
          <w:rFonts w:ascii="Times New Roman" w:hAnsi="Times New Roman"/>
        </w:rPr>
      </w:pPr>
    </w:p>
    <w:p w14:paraId="7F2B61C3" w14:textId="7B46D467" w:rsidR="007F5B1F" w:rsidRDefault="007F5B1F" w:rsidP="00730315">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r w:rsidRPr="001A59DE">
        <w:rPr>
          <w:sz w:val="24"/>
          <w:szCs w:val="24"/>
        </w:rPr>
        <w:t xml:space="preserve">Figure </w:t>
      </w:r>
      <w:r>
        <w:rPr>
          <w:sz w:val="24"/>
          <w:szCs w:val="24"/>
        </w:rPr>
        <w:t>45</w:t>
      </w:r>
      <w:r w:rsidRPr="001A59DE">
        <w:rPr>
          <w:sz w:val="24"/>
          <w:szCs w:val="24"/>
        </w:rPr>
        <w:t xml:space="preserve"> shows a proportional slice along the target sandstone (well-1-star, well-2-circle) (</w:t>
      </w:r>
      <w:r w:rsidRPr="001A59DE">
        <w:rPr>
          <w:i/>
          <w:sz w:val="24"/>
          <w:szCs w:val="24"/>
        </w:rPr>
        <w:t xml:space="preserve">see figure </w:t>
      </w:r>
      <w:r>
        <w:rPr>
          <w:i/>
          <w:sz w:val="24"/>
          <w:szCs w:val="24"/>
        </w:rPr>
        <w:t>42</w:t>
      </w:r>
      <w:r w:rsidRPr="001A59DE">
        <w:rPr>
          <w:sz w:val="24"/>
          <w:szCs w:val="24"/>
        </w:rPr>
        <w:t xml:space="preserve">) within the Lower Strawn Formation: (a) reconstructed data (amplitude) from </w:t>
      </w:r>
      <w:proofErr w:type="spellStart"/>
      <w:r w:rsidRPr="001A59DE">
        <w:rPr>
          <w:sz w:val="24"/>
          <w:szCs w:val="24"/>
        </w:rPr>
        <w:t>cmp</w:t>
      </w:r>
      <w:proofErr w:type="spellEnd"/>
      <w:r w:rsidRPr="001A59DE">
        <w:rPr>
          <w:sz w:val="24"/>
          <w:szCs w:val="24"/>
        </w:rPr>
        <w:t xml:space="preserve"> -spectral decomposition algorithm, (b) P- impedance, (c) k-means, d) SOM axis 1 co-rendered with axis 2, e) PCA-1 co-rendered with PCA-2, and e) k-means from the four principal components after PCA</w:t>
      </w:r>
      <w:r>
        <w:rPr>
          <w:sz w:val="24"/>
          <w:szCs w:val="24"/>
        </w:rPr>
        <w:t>………………………………………………………………………………………6</w:t>
      </w:r>
      <w:r w:rsidR="00DC6C91">
        <w:rPr>
          <w:sz w:val="24"/>
          <w:szCs w:val="24"/>
        </w:rPr>
        <w:t>4</w:t>
      </w:r>
    </w:p>
    <w:p w14:paraId="140DB3FB" w14:textId="77777777" w:rsidR="00730315" w:rsidRDefault="00730315" w:rsidP="00730315">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p>
    <w:p w14:paraId="2A93B78B" w14:textId="1A85C53A" w:rsidR="004318C6" w:rsidRPr="00EB6681" w:rsidRDefault="004318C6" w:rsidP="00730315">
      <w:pPr>
        <w:spacing w:line="240" w:lineRule="auto"/>
        <w:jc w:val="both"/>
        <w:rPr>
          <w:rFonts w:ascii="Times New Roman" w:hAnsi="Times New Roman"/>
        </w:rPr>
      </w:pPr>
      <w:r w:rsidRPr="004B58C9">
        <w:rPr>
          <w:rFonts w:ascii="Times New Roman" w:hAnsi="Times New Roman"/>
        </w:rPr>
        <w:t>Figure 4</w:t>
      </w:r>
      <w:r>
        <w:rPr>
          <w:rFonts w:ascii="Times New Roman" w:hAnsi="Times New Roman"/>
        </w:rPr>
        <w:t>6</w:t>
      </w:r>
      <w:r w:rsidRPr="00EB6681">
        <w:rPr>
          <w:rFonts w:ascii="Times New Roman" w:hAnsi="Times New Roman"/>
        </w:rPr>
        <w:t>. Results from Principal Component Analysis in A</w:t>
      </w:r>
      <w:r>
        <w:rPr>
          <w:rFonts w:ascii="Times New Roman" w:hAnsi="Times New Roman"/>
        </w:rPr>
        <w:t>ASPI ™ utilizing 10 attributes……</w:t>
      </w:r>
      <w:r w:rsidR="00AA1282">
        <w:rPr>
          <w:rFonts w:ascii="Times New Roman" w:hAnsi="Times New Roman"/>
        </w:rPr>
        <w:t>……………………………………………………………………………</w:t>
      </w:r>
      <w:r>
        <w:rPr>
          <w:rFonts w:ascii="Times New Roman" w:hAnsi="Times New Roman"/>
        </w:rPr>
        <w:t>.6</w:t>
      </w:r>
      <w:r w:rsidR="00DC6C91">
        <w:rPr>
          <w:rFonts w:ascii="Times New Roman" w:hAnsi="Times New Roman"/>
        </w:rPr>
        <w:t>5</w:t>
      </w:r>
    </w:p>
    <w:p w14:paraId="25A90F12" w14:textId="17745F2B" w:rsidR="001B04AD" w:rsidRDefault="001B04AD" w:rsidP="00730315">
      <w:pPr>
        <w:spacing w:line="240" w:lineRule="auto"/>
        <w:rPr>
          <w:rFonts w:ascii="Times New Roman" w:hAnsi="Times New Roman"/>
        </w:rPr>
      </w:pPr>
    </w:p>
    <w:p w14:paraId="74A39650" w14:textId="76964483" w:rsidR="00B722AD" w:rsidRDefault="00B722AD" w:rsidP="00730315">
      <w:pPr>
        <w:spacing w:line="240" w:lineRule="auto"/>
        <w:jc w:val="both"/>
        <w:rPr>
          <w:rFonts w:ascii="Times New Roman" w:hAnsi="Times New Roman"/>
        </w:rPr>
      </w:pPr>
      <w:r w:rsidRPr="00E90A5B">
        <w:rPr>
          <w:rFonts w:ascii="Times New Roman" w:hAnsi="Times New Roman"/>
        </w:rPr>
        <w:t>Figures 47. a) SOM and b) GTM axis 1 and 2. Dotted black line represents the cross section and time slice location. Ovals on 2D view represents the well locations</w:t>
      </w:r>
      <w:r>
        <w:rPr>
          <w:rFonts w:ascii="Times New Roman" w:hAnsi="Times New Roman"/>
        </w:rPr>
        <w:t>………………</w:t>
      </w:r>
      <w:r w:rsidR="00AA1282">
        <w:rPr>
          <w:rFonts w:ascii="Times New Roman" w:hAnsi="Times New Roman"/>
        </w:rPr>
        <w:t>………………………………………………</w:t>
      </w:r>
      <w:proofErr w:type="gramStart"/>
      <w:r w:rsidR="00AA1282">
        <w:rPr>
          <w:rFonts w:ascii="Times New Roman" w:hAnsi="Times New Roman"/>
        </w:rPr>
        <w:t>…..</w:t>
      </w:r>
      <w:proofErr w:type="gramEnd"/>
      <w:r>
        <w:rPr>
          <w:rFonts w:ascii="Times New Roman" w:hAnsi="Times New Roman"/>
        </w:rPr>
        <w:t>……………...6</w:t>
      </w:r>
      <w:r w:rsidR="00DC6C91">
        <w:rPr>
          <w:rFonts w:ascii="Times New Roman" w:hAnsi="Times New Roman"/>
        </w:rPr>
        <w:t>7</w:t>
      </w:r>
    </w:p>
    <w:p w14:paraId="6673B9EE" w14:textId="2E1229B5" w:rsidR="004318C6" w:rsidRDefault="004318C6" w:rsidP="00730315">
      <w:pPr>
        <w:spacing w:line="240" w:lineRule="auto"/>
        <w:jc w:val="both"/>
        <w:rPr>
          <w:rFonts w:ascii="Times New Roman" w:hAnsi="Times New Roman"/>
        </w:rPr>
      </w:pPr>
    </w:p>
    <w:p w14:paraId="09D6DF0C" w14:textId="0D3B6017" w:rsidR="00B722AD" w:rsidRDefault="00B722AD" w:rsidP="00730315">
      <w:pPr>
        <w:spacing w:line="240" w:lineRule="auto"/>
        <w:jc w:val="both"/>
        <w:rPr>
          <w:rFonts w:ascii="Times New Roman" w:hAnsi="Times New Roman"/>
        </w:rPr>
      </w:pPr>
      <w:r w:rsidRPr="003B01AC">
        <w:rPr>
          <w:rFonts w:ascii="Times New Roman" w:hAnsi="Times New Roman"/>
        </w:rPr>
        <w:t>Figures 4</w:t>
      </w:r>
      <w:r>
        <w:rPr>
          <w:rFonts w:ascii="Times New Roman" w:hAnsi="Times New Roman"/>
        </w:rPr>
        <w:t>7</w:t>
      </w:r>
      <w:r w:rsidRPr="003B01AC">
        <w:rPr>
          <w:rFonts w:ascii="Times New Roman" w:hAnsi="Times New Roman"/>
        </w:rPr>
        <w:t xml:space="preserve">. c) K-means and d) PCA 1 and </w:t>
      </w:r>
      <w:r>
        <w:rPr>
          <w:rFonts w:ascii="Times New Roman" w:hAnsi="Times New Roman"/>
        </w:rPr>
        <w:t xml:space="preserve">PCA </w:t>
      </w:r>
      <w:r w:rsidRPr="003B01AC">
        <w:rPr>
          <w:rFonts w:ascii="Times New Roman" w:hAnsi="Times New Roman"/>
        </w:rPr>
        <w:t>2. Dotted black line represents the cross section and time slice location. Ovals on 2D view represents the well locat</w:t>
      </w:r>
      <w:r>
        <w:rPr>
          <w:rFonts w:ascii="Times New Roman" w:hAnsi="Times New Roman"/>
        </w:rPr>
        <w:t>ions…………</w:t>
      </w:r>
      <w:r w:rsidR="00AA1282">
        <w:rPr>
          <w:rFonts w:ascii="Times New Roman" w:hAnsi="Times New Roman"/>
        </w:rPr>
        <w:t>………………………………………………………</w:t>
      </w:r>
      <w:r>
        <w:rPr>
          <w:rFonts w:ascii="Times New Roman" w:hAnsi="Times New Roman"/>
        </w:rPr>
        <w:t>……………….6</w:t>
      </w:r>
      <w:r w:rsidR="00DC6C91">
        <w:rPr>
          <w:rFonts w:ascii="Times New Roman" w:hAnsi="Times New Roman"/>
        </w:rPr>
        <w:t>8</w:t>
      </w:r>
    </w:p>
    <w:p w14:paraId="7775A546" w14:textId="77777777" w:rsidR="00730315" w:rsidRDefault="00730315" w:rsidP="00730315">
      <w:pPr>
        <w:spacing w:line="240" w:lineRule="auto"/>
        <w:jc w:val="both"/>
        <w:rPr>
          <w:rFonts w:ascii="Times New Roman" w:hAnsi="Times New Roman"/>
        </w:rPr>
      </w:pPr>
    </w:p>
    <w:p w14:paraId="5C4B6CC9" w14:textId="5E2E0386" w:rsidR="00B722AD" w:rsidRDefault="00B722AD" w:rsidP="00730315">
      <w:pPr>
        <w:spacing w:line="240" w:lineRule="auto"/>
        <w:jc w:val="both"/>
        <w:rPr>
          <w:rFonts w:ascii="Times New Roman" w:hAnsi="Times New Roman"/>
        </w:rPr>
      </w:pPr>
      <w:r w:rsidRPr="003B01AC">
        <w:rPr>
          <w:rFonts w:ascii="Times New Roman" w:hAnsi="Times New Roman"/>
        </w:rPr>
        <w:t>Figures 4</w:t>
      </w:r>
      <w:r>
        <w:rPr>
          <w:rFonts w:ascii="Times New Roman" w:hAnsi="Times New Roman"/>
        </w:rPr>
        <w:t>7</w:t>
      </w:r>
      <w:r w:rsidRPr="003B01AC">
        <w:rPr>
          <w:rFonts w:ascii="Times New Roman" w:hAnsi="Times New Roman"/>
        </w:rPr>
        <w:t xml:space="preserve">. e) PSVM and f) </w:t>
      </w:r>
      <w:proofErr w:type="spellStart"/>
      <w:r w:rsidRPr="003B01AC">
        <w:rPr>
          <w:rFonts w:ascii="Times New Roman" w:hAnsi="Times New Roman"/>
        </w:rPr>
        <w:t>GTM_</w:t>
      </w:r>
      <w:r w:rsidRPr="003B01AC">
        <w:rPr>
          <w:rFonts w:ascii="Times New Roman" w:hAnsi="Times New Roman"/>
          <w:i/>
        </w:rPr>
        <w:t>optinal</w:t>
      </w:r>
      <w:proofErr w:type="spellEnd"/>
      <w:r w:rsidRPr="003B01AC">
        <w:rPr>
          <w:rFonts w:ascii="Times New Roman" w:hAnsi="Times New Roman"/>
          <w:i/>
        </w:rPr>
        <w:t xml:space="preserve"> supervised </w:t>
      </w:r>
      <w:proofErr w:type="spellStart"/>
      <w:r w:rsidRPr="003B01AC">
        <w:rPr>
          <w:rFonts w:ascii="Times New Roman" w:hAnsi="Times New Roman"/>
          <w:i/>
        </w:rPr>
        <w:t>imput</w:t>
      </w:r>
      <w:proofErr w:type="spellEnd"/>
      <w:r w:rsidRPr="003B01AC">
        <w:rPr>
          <w:rFonts w:ascii="Times New Roman" w:hAnsi="Times New Roman"/>
        </w:rPr>
        <w:t>. Dotted red line represents the cross section and time slice location. Ovals on 2D view represents the well locations</w:t>
      </w:r>
      <w:r>
        <w:rPr>
          <w:rFonts w:ascii="Times New Roman" w:hAnsi="Times New Roman"/>
        </w:rPr>
        <w:t>………</w:t>
      </w:r>
      <w:r w:rsidR="00AA1282">
        <w:rPr>
          <w:rFonts w:ascii="Times New Roman" w:hAnsi="Times New Roman"/>
        </w:rPr>
        <w:t>………………………………………………………………</w:t>
      </w:r>
      <w:r>
        <w:rPr>
          <w:rFonts w:ascii="Times New Roman" w:hAnsi="Times New Roman"/>
        </w:rPr>
        <w:t>………….6</w:t>
      </w:r>
      <w:r w:rsidR="00445F2A">
        <w:rPr>
          <w:rFonts w:ascii="Times New Roman" w:hAnsi="Times New Roman"/>
        </w:rPr>
        <w:t>9</w:t>
      </w:r>
    </w:p>
    <w:p w14:paraId="02322179" w14:textId="77777777" w:rsidR="00730315" w:rsidRDefault="00730315" w:rsidP="00730315">
      <w:pPr>
        <w:spacing w:line="240" w:lineRule="auto"/>
        <w:jc w:val="both"/>
        <w:rPr>
          <w:rFonts w:ascii="Times New Roman" w:hAnsi="Times New Roman"/>
        </w:rPr>
      </w:pPr>
    </w:p>
    <w:p w14:paraId="5937C2FB" w14:textId="006317A1" w:rsidR="00B722AD" w:rsidRDefault="00496A92" w:rsidP="00730315">
      <w:pPr>
        <w:spacing w:line="240" w:lineRule="auto"/>
        <w:jc w:val="both"/>
        <w:rPr>
          <w:rFonts w:ascii="Times New Roman" w:hAnsi="Times New Roman"/>
        </w:rPr>
      </w:pPr>
      <w:r w:rsidRPr="00496A92">
        <w:rPr>
          <w:rFonts w:ascii="Times New Roman" w:hAnsi="Times New Roman"/>
        </w:rPr>
        <w:t xml:space="preserve">Figures 48.  Seismic facies classification from PSVM </w:t>
      </w:r>
      <w:proofErr w:type="spellStart"/>
      <w:r w:rsidRPr="00496A92">
        <w:rPr>
          <w:rFonts w:ascii="Times New Roman" w:hAnsi="Times New Roman"/>
        </w:rPr>
        <w:t>correndered</w:t>
      </w:r>
      <w:proofErr w:type="spellEnd"/>
      <w:r w:rsidRPr="00496A92">
        <w:rPr>
          <w:rFonts w:ascii="Times New Roman" w:hAnsi="Times New Roman"/>
        </w:rPr>
        <w:t xml:space="preserve"> with each one of the six elastic volumes used to run the process</w:t>
      </w:r>
      <w:r>
        <w:rPr>
          <w:rFonts w:ascii="Times New Roman" w:hAnsi="Times New Roman"/>
        </w:rPr>
        <w:t>……………………………………</w:t>
      </w:r>
      <w:r w:rsidR="00AA1282">
        <w:rPr>
          <w:rFonts w:ascii="Times New Roman" w:hAnsi="Times New Roman"/>
        </w:rPr>
        <w:t>……………</w:t>
      </w:r>
      <w:proofErr w:type="gramStart"/>
      <w:r w:rsidR="00AA1282">
        <w:rPr>
          <w:rFonts w:ascii="Times New Roman" w:hAnsi="Times New Roman"/>
        </w:rPr>
        <w:t>…..</w:t>
      </w:r>
      <w:proofErr w:type="gramEnd"/>
      <w:r>
        <w:rPr>
          <w:rFonts w:ascii="Times New Roman" w:hAnsi="Times New Roman"/>
        </w:rPr>
        <w:t>………………………….….</w:t>
      </w:r>
      <w:r w:rsidR="00445F2A">
        <w:rPr>
          <w:rFonts w:ascii="Times New Roman" w:hAnsi="Times New Roman"/>
        </w:rPr>
        <w:t>70</w:t>
      </w:r>
    </w:p>
    <w:p w14:paraId="0AC770AD" w14:textId="64956593" w:rsidR="00730315" w:rsidRDefault="00CD1C58" w:rsidP="00730315">
      <w:pPr>
        <w:spacing w:line="240" w:lineRule="auto"/>
        <w:jc w:val="both"/>
        <w:rPr>
          <w:rFonts w:ascii="Times New Roman" w:hAnsi="Times New Roman"/>
        </w:rPr>
      </w:pPr>
      <w:r w:rsidRPr="003B01AC">
        <w:rPr>
          <w:rFonts w:ascii="Times New Roman" w:hAnsi="Times New Roman"/>
        </w:rPr>
        <w:lastRenderedPageBreak/>
        <w:t>Figures 4</w:t>
      </w:r>
      <w:r>
        <w:rPr>
          <w:rFonts w:ascii="Times New Roman" w:hAnsi="Times New Roman"/>
        </w:rPr>
        <w:t>9</w:t>
      </w:r>
      <w:r w:rsidRPr="003B01AC">
        <w:rPr>
          <w:rFonts w:ascii="Times New Roman" w:hAnsi="Times New Roman"/>
        </w:rPr>
        <w:t xml:space="preserve"> is illustrating on 2D, 3D and vertically, the results of the facies classification using PSVM </w:t>
      </w:r>
      <w:proofErr w:type="spellStart"/>
      <w:r w:rsidRPr="003B01AC">
        <w:rPr>
          <w:rFonts w:ascii="Times New Roman" w:hAnsi="Times New Roman"/>
        </w:rPr>
        <w:t>correndered</w:t>
      </w:r>
      <w:proofErr w:type="spellEnd"/>
      <w:r w:rsidRPr="003B01AC">
        <w:rPr>
          <w:rFonts w:ascii="Times New Roman" w:hAnsi="Times New Roman"/>
        </w:rPr>
        <w:t xml:space="preserve"> with P-impedance</w:t>
      </w:r>
      <w:r>
        <w:rPr>
          <w:rFonts w:ascii="Times New Roman" w:hAnsi="Times New Roman"/>
        </w:rPr>
        <w:t>………………………………………………</w:t>
      </w:r>
      <w:r w:rsidR="00AA1282">
        <w:rPr>
          <w:rFonts w:ascii="Times New Roman" w:hAnsi="Times New Roman"/>
        </w:rPr>
        <w:t>…………………...</w:t>
      </w:r>
      <w:r>
        <w:rPr>
          <w:rFonts w:ascii="Times New Roman" w:hAnsi="Times New Roman"/>
        </w:rPr>
        <w:t>…………...7</w:t>
      </w:r>
      <w:r w:rsidR="008C4C67">
        <w:rPr>
          <w:rFonts w:ascii="Times New Roman" w:hAnsi="Times New Roman"/>
        </w:rPr>
        <w:t>2</w:t>
      </w:r>
    </w:p>
    <w:p w14:paraId="651AE128" w14:textId="77777777" w:rsidR="00AA1282" w:rsidRDefault="00AA1282" w:rsidP="00730315">
      <w:pPr>
        <w:spacing w:line="240" w:lineRule="auto"/>
        <w:jc w:val="both"/>
        <w:rPr>
          <w:rFonts w:ascii="Times New Roman" w:hAnsi="Times New Roman"/>
        </w:rPr>
      </w:pPr>
    </w:p>
    <w:p w14:paraId="095C2E60" w14:textId="0E3D33A9" w:rsidR="00F4742A" w:rsidRDefault="00F4742A" w:rsidP="00730315">
      <w:pPr>
        <w:spacing w:line="240" w:lineRule="auto"/>
        <w:jc w:val="both"/>
        <w:rPr>
          <w:rFonts w:ascii="Times New Roman" w:hAnsi="Times New Roman"/>
        </w:rPr>
      </w:pPr>
      <w:r w:rsidRPr="003B01AC">
        <w:rPr>
          <w:rFonts w:ascii="Times New Roman" w:hAnsi="Times New Roman"/>
        </w:rPr>
        <w:t xml:space="preserve">Figures </w:t>
      </w:r>
      <w:r>
        <w:rPr>
          <w:rFonts w:ascii="Times New Roman" w:hAnsi="Times New Roman"/>
        </w:rPr>
        <w:t>50</w:t>
      </w:r>
      <w:r w:rsidRPr="003B01AC">
        <w:rPr>
          <w:rFonts w:ascii="Times New Roman" w:hAnsi="Times New Roman"/>
        </w:rPr>
        <w:t>. 3D view of the match between log response and the resulting seismic facies classification</w:t>
      </w:r>
      <w:r>
        <w:rPr>
          <w:rFonts w:ascii="Times New Roman" w:hAnsi="Times New Roman"/>
        </w:rPr>
        <w:t>…………………………………………………………………………</w:t>
      </w:r>
      <w:proofErr w:type="gramStart"/>
      <w:r w:rsidR="003929DF">
        <w:rPr>
          <w:rFonts w:ascii="Times New Roman" w:hAnsi="Times New Roman"/>
        </w:rPr>
        <w:t>…..</w:t>
      </w:r>
      <w:proofErr w:type="gramEnd"/>
      <w:r>
        <w:rPr>
          <w:rFonts w:ascii="Times New Roman" w:hAnsi="Times New Roman"/>
        </w:rPr>
        <w:t>7</w:t>
      </w:r>
      <w:r w:rsidR="008C4C67">
        <w:rPr>
          <w:rFonts w:ascii="Times New Roman" w:hAnsi="Times New Roman"/>
        </w:rPr>
        <w:t>3</w:t>
      </w:r>
    </w:p>
    <w:p w14:paraId="03417607" w14:textId="77777777" w:rsidR="00730315" w:rsidRPr="003B01AC" w:rsidRDefault="00730315" w:rsidP="00730315">
      <w:pPr>
        <w:spacing w:line="240" w:lineRule="auto"/>
        <w:jc w:val="both"/>
        <w:rPr>
          <w:rFonts w:ascii="Times New Roman" w:hAnsi="Times New Roman"/>
        </w:rPr>
      </w:pPr>
    </w:p>
    <w:p w14:paraId="032A30E4" w14:textId="080A32D7" w:rsidR="00F4742A" w:rsidRDefault="00423B66" w:rsidP="00730315">
      <w:pPr>
        <w:spacing w:line="240" w:lineRule="auto"/>
        <w:jc w:val="both"/>
        <w:rPr>
          <w:rFonts w:ascii="Times New Roman" w:hAnsi="Times New Roman"/>
        </w:rPr>
      </w:pPr>
      <w:r w:rsidRPr="00423B66">
        <w:rPr>
          <w:rFonts w:ascii="Times New Roman" w:hAnsi="Times New Roman"/>
        </w:rPr>
        <w:t>Figures 51. Sketch showing a possible architectural elements interpretation resulting from previous processes</w:t>
      </w:r>
      <w:r>
        <w:rPr>
          <w:rFonts w:ascii="Times New Roman" w:hAnsi="Times New Roman"/>
        </w:rPr>
        <w:t>…………………………………………………………………………………7</w:t>
      </w:r>
      <w:r w:rsidR="008C4C67">
        <w:rPr>
          <w:rFonts w:ascii="Times New Roman" w:hAnsi="Times New Roman"/>
        </w:rPr>
        <w:t>4</w:t>
      </w:r>
    </w:p>
    <w:p w14:paraId="046F527D" w14:textId="77777777" w:rsidR="00730315" w:rsidRDefault="00730315" w:rsidP="00730315">
      <w:pPr>
        <w:spacing w:line="240" w:lineRule="auto"/>
        <w:jc w:val="both"/>
        <w:rPr>
          <w:rFonts w:ascii="Times New Roman" w:hAnsi="Times New Roman"/>
        </w:rPr>
      </w:pPr>
    </w:p>
    <w:p w14:paraId="4417D6AA" w14:textId="1AD618D7" w:rsidR="004912DA" w:rsidRDefault="004912DA" w:rsidP="00730315">
      <w:pPr>
        <w:spacing w:line="240" w:lineRule="auto"/>
        <w:jc w:val="both"/>
        <w:rPr>
          <w:rFonts w:ascii="Times New Roman" w:hAnsi="Times New Roman"/>
        </w:rPr>
      </w:pPr>
      <w:r w:rsidRPr="00316CC9">
        <w:rPr>
          <w:rFonts w:ascii="Times New Roman" w:hAnsi="Times New Roman"/>
        </w:rPr>
        <w:t>Figures 53. a) Early stages of channel-carving and sinuous meandering channel. b) Carved features started to fill with mudstone and some sand as overbank deposits. c) Fan features start coming from a north-west direction and also some pulses of sand sedimentation from the south form levee deposits. d) and e) Pulses of sand coming from the north and south start filling the main channel complex as well as the sinuous meandering channel starts forming point bars</w:t>
      </w:r>
      <w:r>
        <w:rPr>
          <w:rFonts w:ascii="Times New Roman" w:hAnsi="Times New Roman"/>
        </w:rPr>
        <w:t>……………</w:t>
      </w:r>
      <w:r w:rsidR="00AA1282">
        <w:rPr>
          <w:rFonts w:ascii="Times New Roman" w:hAnsi="Times New Roman"/>
        </w:rPr>
        <w:t>…………………………………………………...</w:t>
      </w:r>
      <w:r>
        <w:rPr>
          <w:rFonts w:ascii="Times New Roman" w:hAnsi="Times New Roman"/>
        </w:rPr>
        <w:t>……...7</w:t>
      </w:r>
      <w:r w:rsidR="008C4C67">
        <w:rPr>
          <w:rFonts w:ascii="Times New Roman" w:hAnsi="Times New Roman"/>
        </w:rPr>
        <w:t>8</w:t>
      </w:r>
    </w:p>
    <w:p w14:paraId="7421E6A6" w14:textId="77777777" w:rsidR="00730315" w:rsidRDefault="00730315" w:rsidP="00730315">
      <w:pPr>
        <w:spacing w:line="240" w:lineRule="auto"/>
        <w:jc w:val="both"/>
        <w:rPr>
          <w:rFonts w:ascii="Times New Roman" w:hAnsi="Times New Roman"/>
        </w:rPr>
      </w:pPr>
    </w:p>
    <w:p w14:paraId="6CF3C3C3" w14:textId="3A7E766F" w:rsidR="004912DA" w:rsidRDefault="00D37E13" w:rsidP="00730315">
      <w:pPr>
        <w:spacing w:line="240" w:lineRule="auto"/>
        <w:jc w:val="both"/>
        <w:rPr>
          <w:rFonts w:ascii="Times New Roman" w:hAnsi="Times New Roman"/>
        </w:rPr>
      </w:pPr>
      <w:r>
        <w:rPr>
          <w:rFonts w:ascii="Times New Roman" w:hAnsi="Times New Roman"/>
        </w:rPr>
        <w:t xml:space="preserve">Figures 54. </w:t>
      </w:r>
      <w:r w:rsidR="003929DF">
        <w:rPr>
          <w:rFonts w:ascii="Times New Roman" w:hAnsi="Times New Roman"/>
        </w:rPr>
        <w:t>Proposed</w:t>
      </w:r>
      <w:r>
        <w:rPr>
          <w:rFonts w:ascii="Times New Roman" w:hAnsi="Times New Roman"/>
        </w:rPr>
        <w:t xml:space="preserve"> sequence stratigraphic framework for the </w:t>
      </w:r>
      <w:r w:rsidR="00AA1282">
        <w:rPr>
          <w:rFonts w:ascii="Times New Roman" w:hAnsi="Times New Roman"/>
        </w:rPr>
        <w:t>study area for the wells X1, X2and</w:t>
      </w:r>
      <w:r>
        <w:rPr>
          <w:rFonts w:ascii="Times New Roman" w:hAnsi="Times New Roman"/>
        </w:rPr>
        <w:t>X3</w:t>
      </w:r>
      <w:r w:rsidR="003929DF">
        <w:rPr>
          <w:rFonts w:ascii="Times New Roman" w:hAnsi="Times New Roman"/>
        </w:rPr>
        <w:t>………………………</w:t>
      </w:r>
      <w:r w:rsidR="00AA1282">
        <w:rPr>
          <w:rFonts w:ascii="Times New Roman" w:hAnsi="Times New Roman"/>
        </w:rPr>
        <w:t>.</w:t>
      </w:r>
      <w:r w:rsidR="003929DF">
        <w:rPr>
          <w:rFonts w:ascii="Times New Roman" w:hAnsi="Times New Roman"/>
        </w:rPr>
        <w:t>……………………………….</w:t>
      </w:r>
      <w:r>
        <w:rPr>
          <w:rFonts w:ascii="Times New Roman" w:hAnsi="Times New Roman"/>
        </w:rPr>
        <w:t>……………………</w:t>
      </w:r>
      <w:proofErr w:type="gramStart"/>
      <w:r w:rsidR="003929DF">
        <w:rPr>
          <w:rFonts w:ascii="Times New Roman" w:hAnsi="Times New Roman"/>
        </w:rPr>
        <w:t>…..</w:t>
      </w:r>
      <w:proofErr w:type="gramEnd"/>
      <w:r>
        <w:rPr>
          <w:rFonts w:ascii="Times New Roman" w:hAnsi="Times New Roman"/>
        </w:rPr>
        <w:t>7</w:t>
      </w:r>
      <w:r w:rsidR="008C4C67">
        <w:rPr>
          <w:rFonts w:ascii="Times New Roman" w:hAnsi="Times New Roman"/>
        </w:rPr>
        <w:t>4</w:t>
      </w:r>
    </w:p>
    <w:p w14:paraId="16A2B3DB" w14:textId="77777777" w:rsidR="00730315" w:rsidRDefault="00730315" w:rsidP="00730315">
      <w:pPr>
        <w:spacing w:line="240" w:lineRule="auto"/>
        <w:jc w:val="both"/>
        <w:rPr>
          <w:rFonts w:ascii="Times New Roman" w:hAnsi="Times New Roman"/>
        </w:rPr>
      </w:pPr>
    </w:p>
    <w:p w14:paraId="230BC9B6" w14:textId="59703B43" w:rsidR="00165EF9" w:rsidRDefault="00165EF9" w:rsidP="00730315">
      <w:pPr>
        <w:spacing w:line="240" w:lineRule="auto"/>
        <w:jc w:val="both"/>
        <w:rPr>
          <w:rFonts w:ascii="Times New Roman" w:hAnsi="Times New Roman"/>
        </w:rPr>
      </w:pPr>
      <w:r>
        <w:rPr>
          <w:rFonts w:ascii="Times New Roman" w:hAnsi="Times New Roman"/>
        </w:rPr>
        <w:t>Figures 55. Proposed Sequence stratigraphic model inferred from multi-attribute analysis…</w:t>
      </w:r>
      <w:r w:rsidR="00AA1282">
        <w:rPr>
          <w:rFonts w:ascii="Times New Roman" w:hAnsi="Times New Roman"/>
        </w:rPr>
        <w:t>……………………………………………………………………………</w:t>
      </w:r>
      <w:r>
        <w:rPr>
          <w:rFonts w:ascii="Times New Roman" w:hAnsi="Times New Roman"/>
        </w:rPr>
        <w:t>…...</w:t>
      </w:r>
      <w:r w:rsidR="008C4C67">
        <w:rPr>
          <w:rFonts w:ascii="Times New Roman" w:hAnsi="Times New Roman"/>
        </w:rPr>
        <w:t>80</w:t>
      </w:r>
    </w:p>
    <w:p w14:paraId="0D706DB2" w14:textId="2EED09E5" w:rsidR="00D37E13" w:rsidRDefault="00D37E13" w:rsidP="00B722AD">
      <w:pPr>
        <w:jc w:val="both"/>
        <w:rPr>
          <w:rFonts w:ascii="Times New Roman" w:hAnsi="Times New Roman"/>
        </w:rPr>
      </w:pPr>
    </w:p>
    <w:p w14:paraId="56A15DAC" w14:textId="77777777" w:rsidR="00165EF9" w:rsidRDefault="00165EF9" w:rsidP="00B722AD">
      <w:pPr>
        <w:jc w:val="both"/>
        <w:rPr>
          <w:rFonts w:ascii="Times New Roman" w:hAnsi="Times New Roman"/>
        </w:rPr>
        <w:sectPr w:rsidR="00165EF9" w:rsidSect="009F795C">
          <w:footerReference w:type="default" r:id="rId9"/>
          <w:pgSz w:w="12240" w:h="15840" w:code="1"/>
          <w:pgMar w:top="1440" w:right="1440" w:bottom="1440" w:left="2160" w:header="720" w:footer="720" w:gutter="0"/>
          <w:pgNumType w:fmt="lowerRoman" w:start="4"/>
          <w:cols w:space="720"/>
          <w:docGrid w:linePitch="360"/>
        </w:sectPr>
      </w:pPr>
    </w:p>
    <w:p w14:paraId="0DBA2632" w14:textId="7B282D91" w:rsidR="00DA1971" w:rsidRDefault="00DA1971" w:rsidP="003371B1">
      <w:pPr>
        <w:pStyle w:val="Heading1"/>
      </w:pPr>
      <w:r>
        <w:lastRenderedPageBreak/>
        <w:t>Abstract</w:t>
      </w:r>
      <w:bookmarkEnd w:id="3"/>
      <w:bookmarkEnd w:id="4"/>
    </w:p>
    <w:p w14:paraId="79D2B080" w14:textId="32CE55CD" w:rsidR="00220F78" w:rsidRDefault="003E752A" w:rsidP="003E752A">
      <w:pPr>
        <w:pStyle w:val="AbstractNormalText"/>
        <w:spacing w:line="480" w:lineRule="auto"/>
        <w:rPr>
          <w:sz w:val="24"/>
          <w:szCs w:val="24"/>
        </w:rPr>
      </w:pPr>
      <w:r w:rsidRPr="002F086A">
        <w:rPr>
          <w:sz w:val="24"/>
          <w:szCs w:val="24"/>
        </w:rPr>
        <w:t xml:space="preserve">The Bend Arch- Fort Worth Basin is a tectonically active area along north-central Texas that exhibits a complex sediment distribution. While Pennsylvanian plays have been one of the main exploratory targets, the depositional history and 3D seismic expression of the </w:t>
      </w:r>
      <w:proofErr w:type="spellStart"/>
      <w:r w:rsidRPr="002F086A">
        <w:rPr>
          <w:sz w:val="24"/>
          <w:szCs w:val="24"/>
        </w:rPr>
        <w:t>Desmoinesian</w:t>
      </w:r>
      <w:proofErr w:type="spellEnd"/>
      <w:r w:rsidRPr="002F086A">
        <w:rPr>
          <w:sz w:val="24"/>
          <w:szCs w:val="24"/>
        </w:rPr>
        <w:t xml:space="preserve"> Lower Strawn Formation described by </w:t>
      </w:r>
      <w:r w:rsidR="00DD719F">
        <w:rPr>
          <w:sz w:val="24"/>
          <w:szCs w:val="24"/>
        </w:rPr>
        <w:t xml:space="preserve">Van-wagoner (1975), </w:t>
      </w:r>
      <w:r w:rsidRPr="002F086A">
        <w:rPr>
          <w:sz w:val="24"/>
          <w:szCs w:val="24"/>
        </w:rPr>
        <w:t xml:space="preserve">Gun (1979) and Pranter (1989) as a </w:t>
      </w:r>
      <w:proofErr w:type="spellStart"/>
      <w:r w:rsidRPr="002F086A">
        <w:rPr>
          <w:sz w:val="24"/>
          <w:szCs w:val="24"/>
        </w:rPr>
        <w:t>turbidite</w:t>
      </w:r>
      <w:proofErr w:type="spellEnd"/>
      <w:r w:rsidRPr="002F086A">
        <w:rPr>
          <w:sz w:val="24"/>
          <w:szCs w:val="24"/>
        </w:rPr>
        <w:t xml:space="preserve"> / submarine fan complex is only partially documented. In this thesis, a post-stack 3D seismic volume was conditioned to structural oriented filtering and time-frequency domain-based spectral balancing from which a set of attributes were extracted, including P-impedance, and other elastic attributes that were computed once S-impedance was predicted. Appropriate attributes were then used for unsupervised facies classification with the aim of geometrically differentiating sand bodies and architectural elements present along the Lower Strawn. After data conditioning, a suite of candidate attributes was computed. The next “exploratory data analysis” step involved comparing candidate attributes to areas where well control showed the desired sand to be present or absent. Analysis showed that several of the eight texture attributes that measure the lateral homogeneity, entropy, and other properties of the reflector exhibited value. To simplify the classification, these eight measures were reduced into one represented by the first principal component.  The resulting five attributes used in classification were P-impedance, precondition seismic amplitude, peak spectral frequency (from the time-frequency analysis), the first principal component of the eight texture attributes, and the relative </w:t>
      </w:r>
      <w:proofErr w:type="spellStart"/>
      <w:r w:rsidRPr="002F086A">
        <w:rPr>
          <w:sz w:val="24"/>
          <w:szCs w:val="24"/>
        </w:rPr>
        <w:t>stratal</w:t>
      </w:r>
      <w:proofErr w:type="spellEnd"/>
      <w:r w:rsidRPr="002F086A">
        <w:rPr>
          <w:sz w:val="24"/>
          <w:szCs w:val="24"/>
        </w:rPr>
        <w:t xml:space="preserve"> location. The same analyses were performed to simplify ten elastic attributes. Five different classification techniques (supervised and unsupervised) were evaluated with the goal of comparing a diverse set of results: K-means clustering analysis, Self-organizing Maps </w:t>
      </w:r>
      <w:r w:rsidRPr="002F086A">
        <w:rPr>
          <w:sz w:val="24"/>
          <w:szCs w:val="24"/>
        </w:rPr>
        <w:lastRenderedPageBreak/>
        <w:t>(SOM), Principal Component Analysis (PCA) Generative Topographic Maps (GTM), and Principal Support Vector Machines (PSVM). The results show that some classification techniques can highlight architectural elements better than others. Although K-means and GTM were able to highlight possible channels, SOM, and PSVM, were able to discriminate more subtle facies changes along a specific area (sinuous sand bars-, fans, and possible crevasse splays features).</w:t>
      </w:r>
      <w:r w:rsidRPr="002240A2">
        <w:rPr>
          <w:sz w:val="24"/>
          <w:szCs w:val="24"/>
        </w:rPr>
        <w:t xml:space="preserve"> </w:t>
      </w:r>
      <w:r w:rsidR="0004247E" w:rsidRPr="0004247E">
        <w:rPr>
          <w:sz w:val="24"/>
          <w:szCs w:val="24"/>
        </w:rPr>
        <w:t>It was the PSVM supervised classification through its binary discrimination (sandstone vs mudstone), combined with key attributes that showed strong correspondence with the evolution of geomorphological features (architectural elements)</w:t>
      </w:r>
      <w:r w:rsidR="009D410A">
        <w:rPr>
          <w:sz w:val="24"/>
          <w:szCs w:val="24"/>
        </w:rPr>
        <w:t xml:space="preserve">, </w:t>
      </w:r>
      <w:r w:rsidR="0004247E" w:rsidRPr="0004247E">
        <w:rPr>
          <w:sz w:val="24"/>
          <w:szCs w:val="24"/>
        </w:rPr>
        <w:t xml:space="preserve">which led the interpretation of the multiple sediment source areas that compose </w:t>
      </w:r>
      <w:r w:rsidR="00334027">
        <w:rPr>
          <w:sz w:val="24"/>
          <w:szCs w:val="24"/>
        </w:rPr>
        <w:t xml:space="preserve">the target sandstones </w:t>
      </w:r>
      <w:r w:rsidR="0004247E">
        <w:rPr>
          <w:sz w:val="24"/>
          <w:szCs w:val="24"/>
        </w:rPr>
        <w:t>of the</w:t>
      </w:r>
      <w:r w:rsidR="00334027">
        <w:rPr>
          <w:sz w:val="24"/>
          <w:szCs w:val="24"/>
        </w:rPr>
        <w:t xml:space="preserve"> Lower Strawn Formation.</w:t>
      </w:r>
    </w:p>
    <w:p w14:paraId="3F284FCA" w14:textId="0889D8BF" w:rsidR="00220F78" w:rsidRDefault="00220F78" w:rsidP="003E752A">
      <w:pPr>
        <w:pStyle w:val="AbstractNormalText"/>
        <w:spacing w:line="480" w:lineRule="auto"/>
        <w:rPr>
          <w:sz w:val="24"/>
          <w:szCs w:val="24"/>
        </w:rPr>
      </w:pPr>
    </w:p>
    <w:p w14:paraId="2B4CBB21" w14:textId="39B3AD1E" w:rsidR="00220F78" w:rsidRDefault="00220F78" w:rsidP="003E752A">
      <w:pPr>
        <w:pStyle w:val="AbstractNormalText"/>
        <w:spacing w:line="480" w:lineRule="auto"/>
        <w:rPr>
          <w:sz w:val="24"/>
          <w:szCs w:val="24"/>
        </w:rPr>
      </w:pPr>
    </w:p>
    <w:p w14:paraId="3D05205B" w14:textId="08B70F57" w:rsidR="00220F78" w:rsidRDefault="00220F78" w:rsidP="003E752A">
      <w:pPr>
        <w:pStyle w:val="AbstractNormalText"/>
        <w:spacing w:line="480" w:lineRule="auto"/>
        <w:rPr>
          <w:sz w:val="24"/>
          <w:szCs w:val="24"/>
        </w:rPr>
      </w:pPr>
    </w:p>
    <w:p w14:paraId="71D42CA2" w14:textId="73C12D3F" w:rsidR="00220F78" w:rsidRDefault="00220F78" w:rsidP="003E752A">
      <w:pPr>
        <w:pStyle w:val="AbstractNormalText"/>
        <w:spacing w:line="480" w:lineRule="auto"/>
        <w:rPr>
          <w:sz w:val="24"/>
          <w:szCs w:val="24"/>
        </w:rPr>
      </w:pPr>
    </w:p>
    <w:p w14:paraId="54F1C764" w14:textId="29B12D5A" w:rsidR="00220F78" w:rsidRDefault="00220F78" w:rsidP="003E752A">
      <w:pPr>
        <w:pStyle w:val="AbstractNormalText"/>
        <w:spacing w:line="480" w:lineRule="auto"/>
        <w:rPr>
          <w:sz w:val="24"/>
          <w:szCs w:val="24"/>
        </w:rPr>
      </w:pPr>
    </w:p>
    <w:p w14:paraId="03479208" w14:textId="77777777" w:rsidR="0004247E" w:rsidRDefault="0004247E" w:rsidP="003371B1">
      <w:pPr>
        <w:pStyle w:val="Heading1"/>
      </w:pPr>
      <w:bookmarkStart w:id="5" w:name="_Toc310579468"/>
      <w:bookmarkStart w:id="6" w:name="_Toc315681362"/>
    </w:p>
    <w:p w14:paraId="4C98A407" w14:textId="77777777" w:rsidR="0004247E" w:rsidRDefault="0004247E" w:rsidP="003371B1">
      <w:pPr>
        <w:pStyle w:val="Heading1"/>
      </w:pPr>
    </w:p>
    <w:p w14:paraId="139653FC" w14:textId="77777777" w:rsidR="0004247E" w:rsidRDefault="0004247E" w:rsidP="003371B1">
      <w:pPr>
        <w:pStyle w:val="Heading1"/>
      </w:pPr>
    </w:p>
    <w:p w14:paraId="1EA4E2D3" w14:textId="77777777" w:rsidR="0004247E" w:rsidRDefault="0004247E" w:rsidP="003371B1">
      <w:pPr>
        <w:pStyle w:val="Heading1"/>
      </w:pPr>
    </w:p>
    <w:p w14:paraId="5031EB69" w14:textId="77777777" w:rsidR="0004247E" w:rsidRDefault="0004247E" w:rsidP="003371B1">
      <w:pPr>
        <w:pStyle w:val="Heading1"/>
      </w:pPr>
    </w:p>
    <w:p w14:paraId="19D3A30C" w14:textId="77777777" w:rsidR="00571B35" w:rsidRDefault="00571B35" w:rsidP="003371B1">
      <w:pPr>
        <w:pStyle w:val="Heading1"/>
        <w:sectPr w:rsidR="00571B35" w:rsidSect="00182998">
          <w:footerReference w:type="default" r:id="rId10"/>
          <w:pgSz w:w="12240" w:h="15840"/>
          <w:pgMar w:top="1440" w:right="1440" w:bottom="1440" w:left="2160" w:header="720" w:footer="720" w:gutter="0"/>
          <w:pgNumType w:fmt="lowerRoman"/>
          <w:cols w:space="720"/>
          <w:docGrid w:linePitch="360"/>
        </w:sectPr>
      </w:pPr>
    </w:p>
    <w:p w14:paraId="2913A0BE" w14:textId="301C0064" w:rsidR="00DA1971" w:rsidRPr="000F56FF" w:rsidRDefault="00DA1971" w:rsidP="003371B1">
      <w:pPr>
        <w:pStyle w:val="Heading1"/>
      </w:pPr>
      <w:r w:rsidRPr="000F56FF">
        <w:lastRenderedPageBreak/>
        <w:t xml:space="preserve">Chapter </w:t>
      </w:r>
      <w:r w:rsidR="00111915" w:rsidRPr="000F56FF">
        <w:t>1</w:t>
      </w:r>
      <w:r w:rsidR="009245C5" w:rsidRPr="000F56FF">
        <w:t xml:space="preserve">: </w:t>
      </w:r>
      <w:r w:rsidRPr="000F56FF">
        <w:t>Introduction</w:t>
      </w:r>
      <w:bookmarkEnd w:id="5"/>
      <w:bookmarkEnd w:id="6"/>
    </w:p>
    <w:p w14:paraId="710A5EB5" w14:textId="77777777" w:rsidR="003E752A" w:rsidRPr="009D68FD" w:rsidRDefault="003E752A" w:rsidP="003E752A">
      <w:pPr>
        <w:autoSpaceDE w:val="0"/>
        <w:autoSpaceDN w:val="0"/>
        <w:adjustRightInd w:val="0"/>
        <w:jc w:val="both"/>
        <w:rPr>
          <w:rFonts w:ascii="Times New Roman" w:hAnsi="Times New Roman"/>
        </w:rPr>
      </w:pPr>
      <w:r w:rsidRPr="009D68FD">
        <w:rPr>
          <w:rFonts w:ascii="Times New Roman" w:hAnsi="Times New Roman"/>
        </w:rPr>
        <w:t>The Bend Arch-Fort Worth Basin, located in north-central Texas (Figure 1), is a mature petroleum province where the first indication of hydrocarbons were shows of oil and gas in wells drilled during the mid to late 1800’s. The first commercial oil accumulations were discovered in the early 1900’s. Since then it has been intensely drilled reaching a mature stage in the late 1960’s. Before</w:t>
      </w:r>
      <w:r>
        <w:rPr>
          <w:rFonts w:ascii="Times New Roman" w:hAnsi="Times New Roman"/>
        </w:rPr>
        <w:t xml:space="preserve"> the</w:t>
      </w:r>
      <w:r w:rsidRPr="009D68FD">
        <w:rPr>
          <w:rFonts w:ascii="Times New Roman" w:hAnsi="Times New Roman"/>
        </w:rPr>
        <w:t xml:space="preserve"> 1990’s much of the commercially viable hydrocarbons production was from Pennsylvanian age reservoirs such as the Cisco, Canyon, Strawn, Wichita, Bend, and Marble Falls Groups (Ball and Perry, 1996); however, more recently with the development of the Mississippian Barnett Shale as an unconventional play the spectrum of targeted units has changed. </w:t>
      </w:r>
    </w:p>
    <w:p w14:paraId="35E033C0" w14:textId="4C22D1DB" w:rsidR="003E752A" w:rsidRPr="009D68FD" w:rsidRDefault="003E752A" w:rsidP="003E752A">
      <w:pPr>
        <w:autoSpaceDE w:val="0"/>
        <w:autoSpaceDN w:val="0"/>
        <w:adjustRightInd w:val="0"/>
        <w:jc w:val="both"/>
        <w:rPr>
          <w:rFonts w:ascii="Times New Roman" w:hAnsi="Times New Roman"/>
        </w:rPr>
      </w:pPr>
      <w:r w:rsidRPr="009D68FD">
        <w:rPr>
          <w:rFonts w:ascii="Times New Roman" w:hAnsi="Times New Roman"/>
        </w:rPr>
        <w:t>The Bend Arch extends north from the Llano Uplift; it is a broad subsurface, north-plunging, positive structure formed as a hinge line by down-warping of its eastern flank. This was due to subsidence of the Fort Worth Basin during early stages of development of the Ouachita structural belt in the Late Mississippian, combined with west tilting in the late Paleozoic which resulted in the formation of the Midland Basin (</w:t>
      </w:r>
      <w:proofErr w:type="spellStart"/>
      <w:r w:rsidRPr="009D68FD">
        <w:rPr>
          <w:rFonts w:ascii="Times New Roman" w:hAnsi="Times New Roman"/>
        </w:rPr>
        <w:t>Pollastro</w:t>
      </w:r>
      <w:proofErr w:type="spellEnd"/>
      <w:r w:rsidRPr="009D68FD">
        <w:rPr>
          <w:rFonts w:ascii="Times New Roman" w:hAnsi="Times New Roman"/>
        </w:rPr>
        <w:t xml:space="preserve"> et al, 2007). Thus, the Bend Arch is a flexure and structural high that formed without being actively uplifted and did not act as a physical barrier to sediment transport or as a sediment source (Thompson, 1982). The Bend Arch represents the major and final westernmost hinge line of the </w:t>
      </w:r>
      <w:r w:rsidR="00AF0923" w:rsidRPr="009D68FD">
        <w:rPr>
          <w:rFonts w:ascii="Times New Roman" w:hAnsi="Times New Roman"/>
        </w:rPr>
        <w:t>present-day</w:t>
      </w:r>
      <w:r w:rsidRPr="009D68FD">
        <w:rPr>
          <w:rFonts w:ascii="Times New Roman" w:hAnsi="Times New Roman"/>
        </w:rPr>
        <w:t xml:space="preserve"> Fort Worth Basin (</w:t>
      </w:r>
      <w:proofErr w:type="spellStart"/>
      <w:r w:rsidRPr="009D68FD">
        <w:rPr>
          <w:rFonts w:ascii="Times New Roman" w:hAnsi="Times New Roman"/>
        </w:rPr>
        <w:t>Walper</w:t>
      </w:r>
      <w:proofErr w:type="spellEnd"/>
      <w:r w:rsidRPr="009D68FD">
        <w:rPr>
          <w:rFonts w:ascii="Times New Roman" w:hAnsi="Times New Roman"/>
        </w:rPr>
        <w:t>, 1977, 1982; Tai, 1979). </w:t>
      </w:r>
    </w:p>
    <w:p w14:paraId="752E1919" w14:textId="77777777" w:rsidR="003E752A" w:rsidRPr="009D68FD" w:rsidRDefault="003E752A" w:rsidP="003E752A">
      <w:pPr>
        <w:autoSpaceDE w:val="0"/>
        <w:autoSpaceDN w:val="0"/>
        <w:adjustRightInd w:val="0"/>
        <w:jc w:val="both"/>
        <w:rPr>
          <w:rFonts w:ascii="Times New Roman" w:hAnsi="Times New Roman"/>
          <w:b/>
          <w:color w:val="FF0000"/>
        </w:rPr>
      </w:pPr>
      <w:r w:rsidRPr="009D68FD">
        <w:rPr>
          <w:rFonts w:ascii="Times New Roman" w:hAnsi="Times New Roman"/>
        </w:rPr>
        <w:t xml:space="preserve">On the most northwest corner of the Bend Arch-Fort Worth Basin area, another structural element is present, named the Knox-Baylor Trough. Gun (1979) presented this feature as a sub-basin of </w:t>
      </w:r>
      <w:proofErr w:type="spellStart"/>
      <w:r w:rsidRPr="009D68FD">
        <w:rPr>
          <w:rFonts w:ascii="Times New Roman" w:hAnsi="Times New Roman"/>
        </w:rPr>
        <w:t>Desmoinesian</w:t>
      </w:r>
      <w:proofErr w:type="spellEnd"/>
      <w:r w:rsidRPr="009D68FD">
        <w:rPr>
          <w:rFonts w:ascii="Times New Roman" w:hAnsi="Times New Roman"/>
        </w:rPr>
        <w:t xml:space="preserve"> age located in north-central Texas south to the Red River Arch, northwest of the Concho platform, and west of the Bend Arch (Figure 2). It was </w:t>
      </w:r>
      <w:r w:rsidRPr="009D68FD">
        <w:rPr>
          <w:rFonts w:ascii="Times New Roman" w:hAnsi="Times New Roman"/>
        </w:rPr>
        <w:lastRenderedPageBreak/>
        <w:t xml:space="preserve">formed by the disruption of the Fort Worth Basin depositional systems caused by major movement along the Ouachita fold belt during the early-middle Pennsylvanian. The result was the movement of the </w:t>
      </w:r>
      <w:proofErr w:type="spellStart"/>
      <w:r w:rsidRPr="009D68FD">
        <w:rPr>
          <w:rFonts w:ascii="Times New Roman" w:hAnsi="Times New Roman"/>
        </w:rPr>
        <w:t>Desmoinesian</w:t>
      </w:r>
      <w:proofErr w:type="spellEnd"/>
      <w:r w:rsidRPr="009D68FD">
        <w:rPr>
          <w:rFonts w:ascii="Times New Roman" w:hAnsi="Times New Roman"/>
        </w:rPr>
        <w:t xml:space="preserve"> depositional center towards the west acting as an avenue for the sediments derived from the Muenster-Red River Arch complex and transported towards the Midland Basin (</w:t>
      </w:r>
      <w:proofErr w:type="spellStart"/>
      <w:r w:rsidRPr="009D68FD">
        <w:rPr>
          <w:rFonts w:ascii="Times New Roman" w:hAnsi="Times New Roman"/>
        </w:rPr>
        <w:t>Lovick</w:t>
      </w:r>
      <w:proofErr w:type="spellEnd"/>
      <w:r w:rsidRPr="009D68FD">
        <w:rPr>
          <w:rFonts w:ascii="Times New Roman" w:hAnsi="Times New Roman"/>
        </w:rPr>
        <w:t xml:space="preserve">, </w:t>
      </w:r>
      <w:proofErr w:type="spellStart"/>
      <w:r w:rsidRPr="009D68FD">
        <w:rPr>
          <w:rFonts w:ascii="Times New Roman" w:hAnsi="Times New Roman"/>
        </w:rPr>
        <w:t>Mazzine</w:t>
      </w:r>
      <w:proofErr w:type="spellEnd"/>
      <w:r w:rsidRPr="009D68FD">
        <w:rPr>
          <w:rFonts w:ascii="Times New Roman" w:hAnsi="Times New Roman"/>
        </w:rPr>
        <w:t xml:space="preserve">, and </w:t>
      </w:r>
      <w:proofErr w:type="spellStart"/>
      <w:r w:rsidRPr="009D68FD">
        <w:rPr>
          <w:rFonts w:ascii="Times New Roman" w:hAnsi="Times New Roman"/>
        </w:rPr>
        <w:t>Kotila</w:t>
      </w:r>
      <w:proofErr w:type="spellEnd"/>
      <w:r w:rsidRPr="009D68FD">
        <w:rPr>
          <w:rFonts w:ascii="Times New Roman" w:hAnsi="Times New Roman"/>
        </w:rPr>
        <w:t xml:space="preserve">, 1982). According to Gun (1979), within this trough two distinct depositional systems can be separated. 1) </w:t>
      </w:r>
      <w:proofErr w:type="spellStart"/>
      <w:r w:rsidRPr="009D68FD">
        <w:rPr>
          <w:rFonts w:ascii="Times New Roman" w:hAnsi="Times New Roman"/>
        </w:rPr>
        <w:t>Fluvio</w:t>
      </w:r>
      <w:proofErr w:type="spellEnd"/>
      <w:r w:rsidRPr="009D68FD">
        <w:rPr>
          <w:rFonts w:ascii="Times New Roman" w:hAnsi="Times New Roman"/>
        </w:rPr>
        <w:t xml:space="preserve"> Deltaic and 2) Deep-water. Stratigraphically these two styles of deposition correspond to the Strawn Group in which the Lower Strawn is related to the underlying Atoka Group in lithology and distribution, and the middle and upper Strawn </w:t>
      </w:r>
      <w:r>
        <w:rPr>
          <w:rFonts w:ascii="Times New Roman" w:hAnsi="Times New Roman"/>
        </w:rPr>
        <w:t xml:space="preserve">are </w:t>
      </w:r>
      <w:r w:rsidRPr="009D68FD">
        <w:rPr>
          <w:rFonts w:ascii="Times New Roman" w:hAnsi="Times New Roman"/>
        </w:rPr>
        <w:t>related to the Canyon Group in terms of depositional history and facies represented. (Turner, 1957; Brown et al, 1973).</w:t>
      </w:r>
    </w:p>
    <w:p w14:paraId="0485D7CF" w14:textId="13FA6643" w:rsidR="003E752A" w:rsidRDefault="003E752A" w:rsidP="003E752A">
      <w:pPr>
        <w:autoSpaceDE w:val="0"/>
        <w:autoSpaceDN w:val="0"/>
        <w:adjustRightInd w:val="0"/>
        <w:jc w:val="both"/>
        <w:rPr>
          <w:rFonts w:ascii="Times New Roman" w:hAnsi="Times New Roman"/>
        </w:rPr>
      </w:pPr>
      <w:r w:rsidRPr="009D68FD">
        <w:rPr>
          <w:rFonts w:ascii="Times New Roman" w:hAnsi="Times New Roman"/>
        </w:rPr>
        <w:t xml:space="preserve">The Atoka and lower Strawn constitute basin fill for the Fort Worth Basin and were not deposited beyond the western flank of the basin. Fan deltas and slope depositional systems (including </w:t>
      </w:r>
      <w:proofErr w:type="spellStart"/>
      <w:r w:rsidRPr="009D68FD">
        <w:rPr>
          <w:rFonts w:ascii="Times New Roman" w:hAnsi="Times New Roman"/>
        </w:rPr>
        <w:t>turbidite</w:t>
      </w:r>
      <w:proofErr w:type="spellEnd"/>
      <w:r w:rsidRPr="009D68FD">
        <w:rPr>
          <w:rFonts w:ascii="Times New Roman" w:hAnsi="Times New Roman"/>
        </w:rPr>
        <w:t xml:space="preserve"> deposits) make up most of the basin fill (Brown et al, 1973). These deep water deposits have a lack of published information due to the unknown geometry and distribution of the unit within the Fort Worth Basin (Thompson, 1988). Only a few authors have published their studies of this interval (</w:t>
      </w:r>
      <w:r w:rsidR="00AC7EAA">
        <w:rPr>
          <w:rFonts w:ascii="Times New Roman" w:hAnsi="Times New Roman"/>
        </w:rPr>
        <w:t xml:space="preserve">Van-Wagoner, 1975; </w:t>
      </w:r>
      <w:r w:rsidRPr="009D68FD">
        <w:rPr>
          <w:rFonts w:ascii="Times New Roman" w:hAnsi="Times New Roman"/>
        </w:rPr>
        <w:t>Gun, 1979;</w:t>
      </w:r>
      <w:r w:rsidR="00AC7EAA">
        <w:rPr>
          <w:rFonts w:ascii="Times New Roman" w:hAnsi="Times New Roman"/>
        </w:rPr>
        <w:t xml:space="preserve"> </w:t>
      </w:r>
      <w:r w:rsidR="000E583F">
        <w:rPr>
          <w:rFonts w:ascii="Times New Roman" w:hAnsi="Times New Roman"/>
        </w:rPr>
        <w:t xml:space="preserve">and </w:t>
      </w:r>
      <w:r w:rsidR="000E583F" w:rsidRPr="009D68FD">
        <w:rPr>
          <w:rFonts w:ascii="Times New Roman" w:hAnsi="Times New Roman"/>
        </w:rPr>
        <w:t>Pranter</w:t>
      </w:r>
      <w:r w:rsidRPr="009D68FD">
        <w:rPr>
          <w:rFonts w:ascii="Times New Roman" w:hAnsi="Times New Roman"/>
        </w:rPr>
        <w:t xml:space="preserve">, 1989) who describe it as </w:t>
      </w:r>
      <w:proofErr w:type="spellStart"/>
      <w:r w:rsidRPr="009D68FD">
        <w:rPr>
          <w:rFonts w:ascii="Times New Roman" w:hAnsi="Times New Roman"/>
        </w:rPr>
        <w:t>turbidites</w:t>
      </w:r>
      <w:proofErr w:type="spellEnd"/>
      <w:r w:rsidRPr="009D68FD">
        <w:rPr>
          <w:rFonts w:ascii="Times New Roman" w:hAnsi="Times New Roman"/>
        </w:rPr>
        <w:t xml:space="preserve"> / submarine fan complex deposits. </w:t>
      </w:r>
    </w:p>
    <w:p w14:paraId="0831DD34" w14:textId="77777777" w:rsidR="00AF0923" w:rsidRPr="009D68FD" w:rsidRDefault="00AF0923" w:rsidP="003E752A">
      <w:pPr>
        <w:autoSpaceDE w:val="0"/>
        <w:autoSpaceDN w:val="0"/>
        <w:adjustRightInd w:val="0"/>
        <w:jc w:val="both"/>
        <w:rPr>
          <w:rFonts w:ascii="Times New Roman" w:hAnsi="Times New Roman"/>
        </w:rPr>
      </w:pPr>
    </w:p>
    <w:p w14:paraId="1DB4E044" w14:textId="77777777" w:rsidR="003E752A" w:rsidRPr="00404BD1" w:rsidRDefault="003E752A" w:rsidP="003E752A">
      <w:pPr>
        <w:rPr>
          <w:rFonts w:ascii="Times New Roman" w:hAnsi="Times New Roman"/>
          <w:i/>
        </w:rPr>
      </w:pPr>
      <w:r w:rsidRPr="00404BD1">
        <w:rPr>
          <w:rFonts w:ascii="Times New Roman" w:hAnsi="Times New Roman"/>
          <w:i/>
        </w:rPr>
        <w:t>Data Available</w:t>
      </w:r>
    </w:p>
    <w:p w14:paraId="3F0C4FCB" w14:textId="77777777" w:rsidR="003E752A" w:rsidRPr="009D68FD" w:rsidRDefault="003E752A" w:rsidP="003E752A">
      <w:pPr>
        <w:rPr>
          <w:rFonts w:ascii="Times New Roman" w:hAnsi="Times New Roman"/>
        </w:rPr>
      </w:pPr>
      <w:r w:rsidRPr="009D68FD">
        <w:rPr>
          <w:rFonts w:ascii="Times New Roman" w:hAnsi="Times New Roman"/>
        </w:rPr>
        <w:t>For the development of this project a data set was provided from an independent oil and gas company</w:t>
      </w:r>
      <w:r>
        <w:rPr>
          <w:rFonts w:ascii="Times New Roman" w:hAnsi="Times New Roman"/>
        </w:rPr>
        <w:t xml:space="preserve"> who wished to remain anonymous</w:t>
      </w:r>
      <w:r w:rsidRPr="009D68FD">
        <w:rPr>
          <w:rFonts w:ascii="Times New Roman" w:hAnsi="Times New Roman"/>
        </w:rPr>
        <w:t>. This data set is composed of the following elements:</w:t>
      </w:r>
    </w:p>
    <w:p w14:paraId="565DF656" w14:textId="77777777" w:rsidR="003E752A" w:rsidRPr="009D68FD" w:rsidRDefault="003E752A" w:rsidP="003E752A">
      <w:pPr>
        <w:pStyle w:val="ListParagraph"/>
        <w:numPr>
          <w:ilvl w:val="0"/>
          <w:numId w:val="10"/>
        </w:numPr>
        <w:spacing w:after="200"/>
        <w:jc w:val="both"/>
        <w:rPr>
          <w:rFonts w:ascii="Times New Roman" w:hAnsi="Times New Roman"/>
          <w:noProof/>
        </w:rPr>
      </w:pPr>
      <w:r w:rsidRPr="009D68FD">
        <w:rPr>
          <w:rFonts w:ascii="Times New Roman" w:hAnsi="Times New Roman"/>
          <w:noProof/>
        </w:rPr>
        <w:lastRenderedPageBreak/>
        <w:t xml:space="preserve">A </w:t>
      </w:r>
      <w:r>
        <w:rPr>
          <w:rFonts w:ascii="Times New Roman" w:hAnsi="Times New Roman"/>
        </w:rPr>
        <w:t>p</w:t>
      </w:r>
      <w:r w:rsidRPr="009D68FD">
        <w:rPr>
          <w:rFonts w:ascii="Times New Roman" w:hAnsi="Times New Roman"/>
        </w:rPr>
        <w:t>ost-stack</w:t>
      </w:r>
      <w:r>
        <w:rPr>
          <w:rFonts w:ascii="Times New Roman" w:hAnsi="Times New Roman"/>
        </w:rPr>
        <w:t>,</w:t>
      </w:r>
      <w:r w:rsidRPr="009D68FD">
        <w:rPr>
          <w:rFonts w:ascii="Times New Roman" w:hAnsi="Times New Roman"/>
        </w:rPr>
        <w:t xml:space="preserve"> migrated 3D seismic volume with an area of approximately 35 </w:t>
      </w:r>
      <w:r>
        <w:rPr>
          <w:rFonts w:ascii="Times New Roman" w:hAnsi="Times New Roman"/>
        </w:rPr>
        <w:t>square miles</w:t>
      </w:r>
      <w:r w:rsidRPr="009D68FD">
        <w:rPr>
          <w:rFonts w:ascii="Times New Roman" w:hAnsi="Times New Roman"/>
        </w:rPr>
        <w:t xml:space="preserve"> </w:t>
      </w:r>
      <w:r w:rsidRPr="009D68FD">
        <w:rPr>
          <w:rFonts w:ascii="Times New Roman" w:hAnsi="Times New Roman"/>
          <w:noProof/>
        </w:rPr>
        <w:t>located in north-central Texas.</w:t>
      </w:r>
    </w:p>
    <w:p w14:paraId="567A0689" w14:textId="77777777" w:rsidR="000E583F" w:rsidRPr="000E583F" w:rsidRDefault="003E752A" w:rsidP="000E583F">
      <w:pPr>
        <w:pStyle w:val="ListParagraph"/>
        <w:numPr>
          <w:ilvl w:val="0"/>
          <w:numId w:val="10"/>
        </w:numPr>
        <w:spacing w:after="200"/>
        <w:jc w:val="both"/>
        <w:rPr>
          <w:rFonts w:ascii="Times New Roman" w:hAnsi="Times New Roman"/>
          <w:i/>
          <w:noProof/>
        </w:rPr>
      </w:pPr>
      <w:r w:rsidRPr="000E583F">
        <w:rPr>
          <w:rFonts w:ascii="Times New Roman" w:hAnsi="Times New Roman"/>
        </w:rPr>
        <w:t xml:space="preserve">Twenty edited well logs with DT (P and S), GR and some dynamic elastic parameters (MU, PR, K). </w:t>
      </w:r>
    </w:p>
    <w:p w14:paraId="7FCD0FEC" w14:textId="700A4EB2" w:rsidR="003E752A" w:rsidRPr="000E583F" w:rsidRDefault="003E752A" w:rsidP="000E583F">
      <w:pPr>
        <w:spacing w:after="200"/>
        <w:jc w:val="both"/>
        <w:rPr>
          <w:rFonts w:ascii="Times New Roman" w:hAnsi="Times New Roman"/>
          <w:i/>
          <w:noProof/>
        </w:rPr>
      </w:pPr>
      <w:r w:rsidRPr="000E583F">
        <w:rPr>
          <w:rFonts w:ascii="Times New Roman" w:hAnsi="Times New Roman"/>
          <w:i/>
          <w:noProof/>
        </w:rPr>
        <w:t xml:space="preserve">Objectives  </w:t>
      </w:r>
    </w:p>
    <w:p w14:paraId="78E8E085" w14:textId="29D19EA1" w:rsidR="003E752A" w:rsidRDefault="003E752A" w:rsidP="000E583F">
      <w:pPr>
        <w:jc w:val="both"/>
        <w:rPr>
          <w:rFonts w:ascii="Times New Roman" w:hAnsi="Times New Roman"/>
          <w:noProof/>
        </w:rPr>
      </w:pPr>
      <w:r w:rsidRPr="009D68FD">
        <w:rPr>
          <w:rFonts w:ascii="Times New Roman" w:hAnsi="Times New Roman"/>
          <w:noProof/>
        </w:rPr>
        <w:t xml:space="preserve">The main objective of this thesis is to determine the areal distribution of the sand bodies within the Lower Strawn Formation. </w:t>
      </w:r>
      <w:r>
        <w:rPr>
          <w:rFonts w:ascii="Times New Roman" w:hAnsi="Times New Roman"/>
          <w:noProof/>
        </w:rPr>
        <w:t>Due to the lack of seismic reslution in the target interval, this challenge was addressed by appliying machine learning techniques to generate seismic facies classifications wit the aim to get better visualization of the main structural elements.</w:t>
      </w:r>
    </w:p>
    <w:p w14:paraId="69BF4CC5" w14:textId="28BFCB9A" w:rsidR="003903C6" w:rsidRDefault="003903C6" w:rsidP="000E583F">
      <w:pPr>
        <w:jc w:val="both"/>
        <w:rPr>
          <w:rFonts w:ascii="Times New Roman" w:hAnsi="Times New Roman"/>
          <w:noProof/>
        </w:rPr>
      </w:pPr>
    </w:p>
    <w:p w14:paraId="60F28D9D" w14:textId="51FE4D6A" w:rsidR="003903C6" w:rsidRDefault="003903C6" w:rsidP="000E583F">
      <w:pPr>
        <w:jc w:val="both"/>
        <w:rPr>
          <w:rFonts w:ascii="Times New Roman" w:hAnsi="Times New Roman"/>
          <w:noProof/>
        </w:rPr>
      </w:pPr>
    </w:p>
    <w:p w14:paraId="23ECAA8F" w14:textId="0D003FC8" w:rsidR="003903C6" w:rsidRDefault="003903C6" w:rsidP="000E583F">
      <w:pPr>
        <w:jc w:val="both"/>
        <w:rPr>
          <w:rFonts w:ascii="Times New Roman" w:hAnsi="Times New Roman"/>
          <w:noProof/>
        </w:rPr>
      </w:pPr>
    </w:p>
    <w:p w14:paraId="5D9BA682" w14:textId="06F92948" w:rsidR="003903C6" w:rsidRDefault="003903C6" w:rsidP="000E583F">
      <w:pPr>
        <w:jc w:val="both"/>
        <w:rPr>
          <w:rFonts w:ascii="Times New Roman" w:hAnsi="Times New Roman"/>
          <w:noProof/>
        </w:rPr>
      </w:pPr>
    </w:p>
    <w:p w14:paraId="1FB1699A" w14:textId="492D137C" w:rsidR="003903C6" w:rsidRDefault="003903C6" w:rsidP="000E583F">
      <w:pPr>
        <w:jc w:val="both"/>
        <w:rPr>
          <w:rFonts w:ascii="Times New Roman" w:hAnsi="Times New Roman"/>
          <w:noProof/>
        </w:rPr>
      </w:pPr>
    </w:p>
    <w:p w14:paraId="615154AF" w14:textId="0C5A4379" w:rsidR="003903C6" w:rsidRDefault="003903C6" w:rsidP="000E583F">
      <w:pPr>
        <w:jc w:val="both"/>
        <w:rPr>
          <w:rFonts w:ascii="Times New Roman" w:hAnsi="Times New Roman"/>
          <w:noProof/>
        </w:rPr>
      </w:pPr>
    </w:p>
    <w:p w14:paraId="7DDB3CB0" w14:textId="36D0EABB" w:rsidR="003903C6" w:rsidRDefault="003903C6" w:rsidP="000E583F">
      <w:pPr>
        <w:jc w:val="both"/>
        <w:rPr>
          <w:rFonts w:ascii="Times New Roman" w:hAnsi="Times New Roman"/>
          <w:noProof/>
        </w:rPr>
      </w:pPr>
    </w:p>
    <w:p w14:paraId="07C9E8AB" w14:textId="5CCDF192" w:rsidR="003903C6" w:rsidRDefault="003903C6" w:rsidP="000E583F">
      <w:pPr>
        <w:jc w:val="both"/>
        <w:rPr>
          <w:rFonts w:ascii="Times New Roman" w:hAnsi="Times New Roman"/>
          <w:noProof/>
        </w:rPr>
      </w:pPr>
    </w:p>
    <w:p w14:paraId="63B96759" w14:textId="548EF54F" w:rsidR="003903C6" w:rsidRDefault="003903C6" w:rsidP="000E583F">
      <w:pPr>
        <w:jc w:val="both"/>
        <w:rPr>
          <w:rFonts w:ascii="Times New Roman" w:hAnsi="Times New Roman"/>
          <w:noProof/>
        </w:rPr>
      </w:pPr>
    </w:p>
    <w:p w14:paraId="0B65A7CD" w14:textId="6C1B83B8" w:rsidR="003903C6" w:rsidRDefault="003903C6" w:rsidP="000E583F">
      <w:pPr>
        <w:jc w:val="both"/>
        <w:rPr>
          <w:rFonts w:ascii="Times New Roman" w:hAnsi="Times New Roman"/>
          <w:noProof/>
        </w:rPr>
      </w:pPr>
    </w:p>
    <w:p w14:paraId="76992A7E" w14:textId="18E03636" w:rsidR="003903C6" w:rsidRDefault="003903C6" w:rsidP="000E583F">
      <w:pPr>
        <w:jc w:val="both"/>
        <w:rPr>
          <w:rFonts w:ascii="Times New Roman" w:hAnsi="Times New Roman"/>
          <w:noProof/>
        </w:rPr>
      </w:pPr>
    </w:p>
    <w:p w14:paraId="6C8C8557" w14:textId="77777777" w:rsidR="003903C6" w:rsidRDefault="003903C6" w:rsidP="000E583F">
      <w:pPr>
        <w:jc w:val="both"/>
        <w:rPr>
          <w:rFonts w:ascii="Times New Roman" w:hAnsi="Times New Roman"/>
          <w:noProof/>
        </w:rPr>
      </w:pPr>
    </w:p>
    <w:p w14:paraId="18FA3E0A" w14:textId="77777777" w:rsidR="003E752A" w:rsidRPr="00404BD1" w:rsidRDefault="003E752A" w:rsidP="003E752A">
      <w:pPr>
        <w:spacing w:line="240" w:lineRule="auto"/>
        <w:jc w:val="both"/>
        <w:rPr>
          <w:rFonts w:ascii="Times New Roman" w:hAnsi="Times New Roman"/>
          <w:i/>
        </w:rPr>
      </w:pPr>
      <w:r w:rsidRPr="00404BD1">
        <w:rPr>
          <w:rFonts w:ascii="Times New Roman" w:hAnsi="Times New Roman"/>
          <w:i/>
          <w:noProof/>
        </w:rPr>
        <w:lastRenderedPageBreak/>
        <w:t>Workflow</w:t>
      </w:r>
    </w:p>
    <w:p w14:paraId="532AB284" w14:textId="77777777" w:rsidR="003E752A" w:rsidRDefault="003E752A" w:rsidP="000E583F">
      <w:pPr>
        <w:spacing w:line="240" w:lineRule="auto"/>
        <w:jc w:val="center"/>
        <w:rPr>
          <w:rFonts w:ascii="Arial" w:hAnsi="Arial" w:cs="Arial"/>
        </w:rPr>
      </w:pPr>
      <w:r>
        <w:rPr>
          <w:rFonts w:ascii="Arial" w:hAnsi="Arial" w:cs="Arial"/>
          <w:noProof/>
          <w:lang w:val="es-CO" w:eastAsia="es-CO" w:bidi="ar-SA"/>
        </w:rPr>
        <w:drawing>
          <wp:inline distT="0" distB="0" distL="0" distR="0" wp14:anchorId="316311A3" wp14:editId="6F611F3E">
            <wp:extent cx="4835359" cy="4903076"/>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04331" cy="4973014"/>
                    </a:xfrm>
                    <a:prstGeom prst="rect">
                      <a:avLst/>
                    </a:prstGeom>
                    <a:noFill/>
                  </pic:spPr>
                </pic:pic>
              </a:graphicData>
            </a:graphic>
          </wp:inline>
        </w:drawing>
      </w:r>
    </w:p>
    <w:p w14:paraId="0EDD2157" w14:textId="77777777" w:rsidR="003903C6" w:rsidRDefault="003903C6" w:rsidP="000E583F">
      <w:pPr>
        <w:spacing w:line="240" w:lineRule="auto"/>
        <w:jc w:val="both"/>
        <w:rPr>
          <w:rFonts w:ascii="Times New Roman" w:hAnsi="Times New Roman"/>
        </w:rPr>
      </w:pPr>
    </w:p>
    <w:p w14:paraId="280F443A" w14:textId="274EA358" w:rsidR="003E752A" w:rsidRDefault="003E752A" w:rsidP="000E583F">
      <w:pPr>
        <w:spacing w:line="240" w:lineRule="auto"/>
        <w:jc w:val="both"/>
        <w:rPr>
          <w:rFonts w:ascii="Times New Roman" w:hAnsi="Times New Roman"/>
        </w:rPr>
      </w:pPr>
      <w:r w:rsidRPr="004B58C9">
        <w:rPr>
          <w:rFonts w:ascii="Times New Roman" w:hAnsi="Times New Roman"/>
        </w:rPr>
        <w:t>Figure 1</w:t>
      </w:r>
      <w:r>
        <w:rPr>
          <w:rFonts w:ascii="Times New Roman" w:hAnsi="Times New Roman"/>
        </w:rPr>
        <w:t>. Workflow used for developing the thesis.</w:t>
      </w:r>
    </w:p>
    <w:p w14:paraId="3C1807AF" w14:textId="60ED7ED5" w:rsidR="003903C6" w:rsidRDefault="003903C6" w:rsidP="000E583F">
      <w:pPr>
        <w:spacing w:line="240" w:lineRule="auto"/>
        <w:jc w:val="both"/>
        <w:rPr>
          <w:rFonts w:ascii="Times New Roman" w:hAnsi="Times New Roman"/>
        </w:rPr>
      </w:pPr>
    </w:p>
    <w:p w14:paraId="1227A97E" w14:textId="6A4C0AA5" w:rsidR="003903C6" w:rsidRDefault="003903C6" w:rsidP="000E583F">
      <w:pPr>
        <w:spacing w:line="240" w:lineRule="auto"/>
        <w:jc w:val="both"/>
        <w:rPr>
          <w:rFonts w:ascii="Times New Roman" w:hAnsi="Times New Roman"/>
        </w:rPr>
      </w:pPr>
    </w:p>
    <w:p w14:paraId="0241467E" w14:textId="54C843CF" w:rsidR="003903C6" w:rsidRDefault="003903C6" w:rsidP="000E583F">
      <w:pPr>
        <w:spacing w:line="240" w:lineRule="auto"/>
        <w:jc w:val="both"/>
        <w:rPr>
          <w:rFonts w:ascii="Times New Roman" w:hAnsi="Times New Roman"/>
        </w:rPr>
      </w:pPr>
    </w:p>
    <w:p w14:paraId="21DE355E" w14:textId="0228C6B2" w:rsidR="003903C6" w:rsidRDefault="003903C6" w:rsidP="000E583F">
      <w:pPr>
        <w:spacing w:line="240" w:lineRule="auto"/>
        <w:jc w:val="both"/>
        <w:rPr>
          <w:rFonts w:ascii="Times New Roman" w:hAnsi="Times New Roman"/>
        </w:rPr>
      </w:pPr>
    </w:p>
    <w:p w14:paraId="715B5541" w14:textId="5A1059F2" w:rsidR="003903C6" w:rsidRDefault="003903C6" w:rsidP="000E583F">
      <w:pPr>
        <w:spacing w:line="240" w:lineRule="auto"/>
        <w:jc w:val="both"/>
        <w:rPr>
          <w:rFonts w:ascii="Times New Roman" w:hAnsi="Times New Roman"/>
        </w:rPr>
      </w:pPr>
    </w:p>
    <w:p w14:paraId="4057900D" w14:textId="1E97A8ED" w:rsidR="003903C6" w:rsidRDefault="003903C6" w:rsidP="000E583F">
      <w:pPr>
        <w:spacing w:line="240" w:lineRule="auto"/>
        <w:jc w:val="both"/>
        <w:rPr>
          <w:rFonts w:ascii="Times New Roman" w:hAnsi="Times New Roman"/>
        </w:rPr>
      </w:pPr>
    </w:p>
    <w:p w14:paraId="3B384857" w14:textId="3FE54A4E" w:rsidR="003903C6" w:rsidRDefault="003903C6" w:rsidP="000E583F">
      <w:pPr>
        <w:spacing w:line="240" w:lineRule="auto"/>
        <w:jc w:val="both"/>
        <w:rPr>
          <w:rFonts w:ascii="Times New Roman" w:hAnsi="Times New Roman"/>
        </w:rPr>
      </w:pPr>
    </w:p>
    <w:p w14:paraId="5A6064D5" w14:textId="73F65948" w:rsidR="003903C6" w:rsidRDefault="003903C6" w:rsidP="000E583F">
      <w:pPr>
        <w:spacing w:line="240" w:lineRule="auto"/>
        <w:jc w:val="both"/>
        <w:rPr>
          <w:rFonts w:ascii="Times New Roman" w:hAnsi="Times New Roman"/>
        </w:rPr>
      </w:pPr>
    </w:p>
    <w:p w14:paraId="4CCC08F4" w14:textId="553CF6F2" w:rsidR="003903C6" w:rsidRDefault="003903C6" w:rsidP="000E583F">
      <w:pPr>
        <w:spacing w:line="240" w:lineRule="auto"/>
        <w:jc w:val="both"/>
        <w:rPr>
          <w:rFonts w:ascii="Times New Roman" w:hAnsi="Times New Roman"/>
        </w:rPr>
      </w:pPr>
    </w:p>
    <w:p w14:paraId="1EDA7A1C" w14:textId="561BAD09" w:rsidR="003903C6" w:rsidRDefault="003903C6" w:rsidP="000E583F">
      <w:pPr>
        <w:spacing w:line="240" w:lineRule="auto"/>
        <w:jc w:val="both"/>
        <w:rPr>
          <w:rFonts w:ascii="Times New Roman" w:hAnsi="Times New Roman"/>
        </w:rPr>
      </w:pPr>
    </w:p>
    <w:p w14:paraId="7ECA2249" w14:textId="3F8CCA44" w:rsidR="003903C6" w:rsidRDefault="003903C6" w:rsidP="000E583F">
      <w:pPr>
        <w:spacing w:line="240" w:lineRule="auto"/>
        <w:jc w:val="both"/>
        <w:rPr>
          <w:rFonts w:ascii="Times New Roman" w:hAnsi="Times New Roman"/>
        </w:rPr>
      </w:pPr>
    </w:p>
    <w:p w14:paraId="17387A2F" w14:textId="344F7401" w:rsidR="003903C6" w:rsidRDefault="003903C6" w:rsidP="000E583F">
      <w:pPr>
        <w:spacing w:line="240" w:lineRule="auto"/>
        <w:jc w:val="both"/>
        <w:rPr>
          <w:rFonts w:ascii="Times New Roman" w:hAnsi="Times New Roman"/>
        </w:rPr>
      </w:pPr>
    </w:p>
    <w:p w14:paraId="67222972" w14:textId="325C609E" w:rsidR="003903C6" w:rsidRDefault="003903C6" w:rsidP="000E583F">
      <w:pPr>
        <w:spacing w:line="240" w:lineRule="auto"/>
        <w:jc w:val="both"/>
        <w:rPr>
          <w:rFonts w:ascii="Times New Roman" w:hAnsi="Times New Roman"/>
        </w:rPr>
      </w:pPr>
    </w:p>
    <w:p w14:paraId="1CF34BF7" w14:textId="5DE083A7" w:rsidR="003903C6" w:rsidRDefault="003903C6" w:rsidP="000E583F">
      <w:pPr>
        <w:spacing w:line="240" w:lineRule="auto"/>
        <w:jc w:val="both"/>
        <w:rPr>
          <w:rFonts w:ascii="Times New Roman" w:hAnsi="Times New Roman"/>
        </w:rPr>
      </w:pPr>
    </w:p>
    <w:p w14:paraId="6CB9297A" w14:textId="77777777" w:rsidR="003E752A" w:rsidRPr="000E4CE7" w:rsidRDefault="003E752A" w:rsidP="003E752A">
      <w:pPr>
        <w:jc w:val="center"/>
        <w:rPr>
          <w:rFonts w:ascii="Times New Roman" w:hAnsi="Times New Roman"/>
          <w:b/>
          <w:sz w:val="28"/>
          <w:szCs w:val="28"/>
        </w:rPr>
      </w:pPr>
      <w:r w:rsidRPr="000E4CE7">
        <w:rPr>
          <w:rFonts w:ascii="Times New Roman" w:hAnsi="Times New Roman"/>
          <w:b/>
          <w:sz w:val="28"/>
          <w:szCs w:val="28"/>
        </w:rPr>
        <w:lastRenderedPageBreak/>
        <w:t>C</w:t>
      </w:r>
      <w:r w:rsidR="000E4CE7" w:rsidRPr="000E4CE7">
        <w:rPr>
          <w:rFonts w:ascii="Times New Roman" w:hAnsi="Times New Roman"/>
          <w:b/>
          <w:sz w:val="28"/>
          <w:szCs w:val="28"/>
        </w:rPr>
        <w:t>hapter</w:t>
      </w:r>
      <w:r w:rsidRPr="000E4CE7">
        <w:rPr>
          <w:rFonts w:ascii="Times New Roman" w:hAnsi="Times New Roman"/>
          <w:b/>
          <w:sz w:val="28"/>
          <w:szCs w:val="28"/>
        </w:rPr>
        <w:t xml:space="preserve"> 2: </w:t>
      </w:r>
      <w:r w:rsidR="000E4CE7" w:rsidRPr="000E4CE7">
        <w:rPr>
          <w:rFonts w:ascii="Times New Roman" w:hAnsi="Times New Roman"/>
          <w:b/>
          <w:sz w:val="28"/>
          <w:szCs w:val="28"/>
        </w:rPr>
        <w:t xml:space="preserve">Geologic </w:t>
      </w:r>
      <w:r w:rsidRPr="000E4CE7">
        <w:rPr>
          <w:rFonts w:ascii="Times New Roman" w:hAnsi="Times New Roman"/>
          <w:b/>
          <w:sz w:val="28"/>
          <w:szCs w:val="28"/>
        </w:rPr>
        <w:t>S</w:t>
      </w:r>
      <w:r w:rsidR="000E4CE7" w:rsidRPr="000E4CE7">
        <w:rPr>
          <w:rFonts w:ascii="Times New Roman" w:hAnsi="Times New Roman"/>
          <w:b/>
          <w:sz w:val="28"/>
          <w:szCs w:val="28"/>
        </w:rPr>
        <w:t>etting</w:t>
      </w:r>
    </w:p>
    <w:p w14:paraId="1679274E" w14:textId="77777777" w:rsidR="003E752A" w:rsidRPr="000E54B6" w:rsidRDefault="003E752A" w:rsidP="003E752A">
      <w:pPr>
        <w:jc w:val="both"/>
        <w:rPr>
          <w:rFonts w:ascii="Times New Roman" w:hAnsi="Times New Roman"/>
        </w:rPr>
      </w:pPr>
      <w:r w:rsidRPr="000E54B6">
        <w:rPr>
          <w:rFonts w:ascii="Times New Roman" w:hAnsi="Times New Roman"/>
        </w:rPr>
        <w:t xml:space="preserve">The 3D seismic survey </w:t>
      </w:r>
      <w:proofErr w:type="gramStart"/>
      <w:r w:rsidRPr="000E54B6">
        <w:rPr>
          <w:rFonts w:ascii="Times New Roman" w:hAnsi="Times New Roman"/>
        </w:rPr>
        <w:t>is located in</w:t>
      </w:r>
      <w:proofErr w:type="gramEnd"/>
      <w:r w:rsidRPr="000E54B6">
        <w:rPr>
          <w:rFonts w:ascii="Times New Roman" w:hAnsi="Times New Roman"/>
        </w:rPr>
        <w:t xml:space="preserve"> the North-Central part of the Fort Worth Basin, that is a north-south-elongated Paleozoic foreland basin that covers roughly 38,000 </w:t>
      </w:r>
      <w:r>
        <w:rPr>
          <w:rFonts w:ascii="Times New Roman" w:hAnsi="Times New Roman"/>
        </w:rPr>
        <w:t>square kilometers</w:t>
      </w:r>
      <w:r w:rsidRPr="000E54B6">
        <w:rPr>
          <w:rFonts w:ascii="Times New Roman" w:hAnsi="Times New Roman"/>
        </w:rPr>
        <w:t xml:space="preserve"> (Montgomery</w:t>
      </w:r>
      <w:r w:rsidRPr="000E54B6" w:rsidDel="00ED4195">
        <w:rPr>
          <w:rFonts w:ascii="Times New Roman" w:hAnsi="Times New Roman"/>
        </w:rPr>
        <w:t xml:space="preserve"> </w:t>
      </w:r>
      <w:r w:rsidRPr="000E54B6">
        <w:rPr>
          <w:rFonts w:ascii="Times New Roman" w:hAnsi="Times New Roman"/>
        </w:rPr>
        <w:t>et al, 2005). This basin was formed during the late Paleozoic Ouachita orogeny, a major event of thrust-fold deformation resulting from the collision of ancestral North American and Afro-</w:t>
      </w:r>
      <w:r>
        <w:rPr>
          <w:rFonts w:ascii="Times New Roman" w:hAnsi="Times New Roman"/>
        </w:rPr>
        <w:t>S</w:t>
      </w:r>
      <w:r w:rsidRPr="000E54B6">
        <w:rPr>
          <w:rFonts w:ascii="Times New Roman" w:hAnsi="Times New Roman"/>
        </w:rPr>
        <w:t>outh American plates (</w:t>
      </w:r>
      <w:proofErr w:type="spellStart"/>
      <w:r w:rsidRPr="000E54B6">
        <w:rPr>
          <w:rFonts w:ascii="Times New Roman" w:hAnsi="Times New Roman"/>
        </w:rPr>
        <w:t>Walper</w:t>
      </w:r>
      <w:proofErr w:type="spellEnd"/>
      <w:r w:rsidRPr="000E54B6">
        <w:rPr>
          <w:rFonts w:ascii="Times New Roman" w:hAnsi="Times New Roman"/>
        </w:rPr>
        <w:t>, 1982; Thompson, 1988). It is bounded on the east by the Ouachita Thrust Belt, on the north by the Red River and Muenster Arches, on the south by the Llano Uplift, and on the west by the Concho Platform – Bend Arch (Figure 2).</w:t>
      </w:r>
    </w:p>
    <w:p w14:paraId="40E5AA16" w14:textId="77777777" w:rsidR="003E752A" w:rsidRPr="000E54B6" w:rsidRDefault="003E752A" w:rsidP="003E752A">
      <w:pPr>
        <w:spacing w:line="240" w:lineRule="auto"/>
        <w:rPr>
          <w:sz w:val="18"/>
          <w:szCs w:val="18"/>
        </w:rPr>
      </w:pPr>
      <w:r w:rsidRPr="000E54B6">
        <w:rPr>
          <w:noProof/>
          <w:sz w:val="18"/>
          <w:szCs w:val="18"/>
          <w:lang w:val="es-CO" w:eastAsia="es-CO" w:bidi="ar-SA"/>
        </w:rPr>
        <w:drawing>
          <wp:inline distT="0" distB="0" distL="0" distR="0" wp14:anchorId="1981AE5F" wp14:editId="2D39A6A0">
            <wp:extent cx="5491174" cy="30953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5163" cy="3108846"/>
                    </a:xfrm>
                    <a:prstGeom prst="rect">
                      <a:avLst/>
                    </a:prstGeom>
                    <a:noFill/>
                  </pic:spPr>
                </pic:pic>
              </a:graphicData>
            </a:graphic>
          </wp:inline>
        </w:drawing>
      </w:r>
    </w:p>
    <w:p w14:paraId="45BAE429" w14:textId="77777777" w:rsidR="003E752A" w:rsidRPr="000E54B6" w:rsidRDefault="003E752A" w:rsidP="003E752A">
      <w:pPr>
        <w:spacing w:line="240" w:lineRule="auto"/>
        <w:jc w:val="center"/>
        <w:rPr>
          <w:rFonts w:ascii="Times New Roman" w:hAnsi="Times New Roman"/>
        </w:rPr>
      </w:pPr>
      <w:r w:rsidRPr="000E54B6">
        <w:rPr>
          <w:rFonts w:ascii="Times New Roman" w:hAnsi="Times New Roman"/>
        </w:rPr>
        <w:t xml:space="preserve">Figure </w:t>
      </w:r>
      <w:r>
        <w:rPr>
          <w:rFonts w:ascii="Times New Roman" w:hAnsi="Times New Roman"/>
        </w:rPr>
        <w:t>2</w:t>
      </w:r>
      <w:r w:rsidRPr="000E54B6">
        <w:rPr>
          <w:rFonts w:ascii="Times New Roman" w:hAnsi="Times New Roman"/>
        </w:rPr>
        <w:t>. Elements of Late Paleozoic Tectonic Evolution (</w:t>
      </w:r>
      <w:proofErr w:type="spellStart"/>
      <w:r w:rsidRPr="000E54B6">
        <w:rPr>
          <w:rFonts w:ascii="Times New Roman" w:hAnsi="Times New Roman"/>
        </w:rPr>
        <w:t>Walper</w:t>
      </w:r>
      <w:proofErr w:type="spellEnd"/>
      <w:r w:rsidRPr="000E54B6">
        <w:rPr>
          <w:rFonts w:ascii="Times New Roman" w:hAnsi="Times New Roman"/>
        </w:rPr>
        <w:t>, 1982) and Bend Arch–Fort Worth Basin province with major structural features. (</w:t>
      </w:r>
      <w:proofErr w:type="spellStart"/>
      <w:r w:rsidRPr="000E54B6">
        <w:rPr>
          <w:rFonts w:ascii="Times New Roman" w:hAnsi="Times New Roman"/>
        </w:rPr>
        <w:t>Pollastro</w:t>
      </w:r>
      <w:proofErr w:type="spellEnd"/>
      <w:r w:rsidRPr="000E54B6">
        <w:rPr>
          <w:rFonts w:ascii="Times New Roman" w:hAnsi="Times New Roman"/>
        </w:rPr>
        <w:t xml:space="preserve"> et al, 2007)</w:t>
      </w:r>
    </w:p>
    <w:p w14:paraId="2DCFCE64" w14:textId="77777777" w:rsidR="003E752A" w:rsidRPr="000E54B6" w:rsidRDefault="003E752A" w:rsidP="003E752A">
      <w:pPr>
        <w:spacing w:line="240" w:lineRule="auto"/>
        <w:jc w:val="center"/>
        <w:rPr>
          <w:rFonts w:ascii="Times New Roman" w:hAnsi="Times New Roman"/>
        </w:rPr>
      </w:pPr>
    </w:p>
    <w:p w14:paraId="182D8F79" w14:textId="77777777"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According to Montgomery (2005), the Fort Worth basin is a wedge-shaped, northward-deepening depression. Its axis trends roughly parallel to the Ouachita structural front, which bounds the basin to the east (Figure</w:t>
      </w:r>
      <w:r>
        <w:rPr>
          <w:rFonts w:ascii="Times New Roman" w:hAnsi="Times New Roman"/>
        </w:rPr>
        <w:t xml:space="preserve">s </w:t>
      </w:r>
      <w:r w:rsidRPr="000E54B6">
        <w:rPr>
          <w:rFonts w:ascii="Times New Roman" w:hAnsi="Times New Roman"/>
        </w:rPr>
        <w:t>2</w:t>
      </w:r>
      <w:r>
        <w:rPr>
          <w:rFonts w:ascii="Times New Roman" w:hAnsi="Times New Roman"/>
        </w:rPr>
        <w:t>, 3</w:t>
      </w:r>
      <w:r w:rsidRPr="000E54B6">
        <w:rPr>
          <w:rFonts w:ascii="Times New Roman" w:hAnsi="Times New Roman"/>
        </w:rPr>
        <w:t>). A northern margin is formed by fault-</w:t>
      </w:r>
      <w:r w:rsidRPr="000E54B6">
        <w:rPr>
          <w:rFonts w:ascii="Times New Roman" w:hAnsi="Times New Roman"/>
        </w:rPr>
        <w:lastRenderedPageBreak/>
        <w:t>bounded basement uplifts of the Red River and Muenster Arches and have been interpreted to be part of the northwest-striking Amarillo–Wichita uplift trend, created when basement faults associated with the Oklahoma aulacogen were reactivated during Ouachita compression (</w:t>
      </w:r>
      <w:proofErr w:type="spellStart"/>
      <w:r w:rsidRPr="000E54B6">
        <w:rPr>
          <w:rFonts w:ascii="Times New Roman" w:hAnsi="Times New Roman"/>
        </w:rPr>
        <w:t>Walper</w:t>
      </w:r>
      <w:proofErr w:type="spellEnd"/>
      <w:r w:rsidRPr="000E54B6">
        <w:rPr>
          <w:rFonts w:ascii="Times New Roman" w:hAnsi="Times New Roman"/>
        </w:rPr>
        <w:t xml:space="preserve">, 1977; 1982). </w:t>
      </w:r>
    </w:p>
    <w:p w14:paraId="59890D83" w14:textId="77777777" w:rsidR="003E752A" w:rsidRPr="000E54B6" w:rsidRDefault="003E752A" w:rsidP="003E752A">
      <w:pPr>
        <w:autoSpaceDE w:val="0"/>
        <w:autoSpaceDN w:val="0"/>
        <w:adjustRightInd w:val="0"/>
        <w:jc w:val="both"/>
      </w:pPr>
      <w:r w:rsidRPr="000E54B6">
        <w:rPr>
          <w:noProof/>
          <w:lang w:val="es-CO" w:eastAsia="es-CO" w:bidi="ar-SA"/>
        </w:rPr>
        <w:drawing>
          <wp:inline distT="0" distB="0" distL="0" distR="0" wp14:anchorId="0D91607C" wp14:editId="1885F711">
            <wp:extent cx="5466912" cy="4075656"/>
            <wp:effectExtent l="0" t="0" r="63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7066" cy="4090681"/>
                    </a:xfrm>
                    <a:prstGeom prst="rect">
                      <a:avLst/>
                    </a:prstGeom>
                    <a:noFill/>
                  </pic:spPr>
                </pic:pic>
              </a:graphicData>
            </a:graphic>
          </wp:inline>
        </w:drawing>
      </w:r>
    </w:p>
    <w:p w14:paraId="79D832C7" w14:textId="77777777" w:rsidR="003E752A" w:rsidRPr="000E54B6" w:rsidRDefault="003E752A" w:rsidP="003903C6">
      <w:pPr>
        <w:autoSpaceDE w:val="0"/>
        <w:autoSpaceDN w:val="0"/>
        <w:adjustRightInd w:val="0"/>
        <w:jc w:val="both"/>
        <w:rPr>
          <w:rFonts w:ascii="Times New Roman" w:hAnsi="Times New Roman"/>
        </w:rPr>
      </w:pPr>
      <w:r w:rsidRPr="000E54B6">
        <w:rPr>
          <w:rFonts w:ascii="Times New Roman" w:hAnsi="Times New Roman"/>
        </w:rPr>
        <w:t xml:space="preserve">Figure </w:t>
      </w:r>
      <w:r>
        <w:rPr>
          <w:rFonts w:ascii="Times New Roman" w:hAnsi="Times New Roman"/>
        </w:rPr>
        <w:t>3</w:t>
      </w:r>
      <w:r w:rsidRPr="000E54B6">
        <w:rPr>
          <w:rFonts w:ascii="Times New Roman" w:hAnsi="Times New Roman"/>
        </w:rPr>
        <w:t>. Tectonic Cross Section during Late Paleozoic Tectonic Evolution (</w:t>
      </w:r>
      <w:proofErr w:type="spellStart"/>
      <w:r w:rsidRPr="000E54B6">
        <w:rPr>
          <w:rFonts w:ascii="Times New Roman" w:hAnsi="Times New Roman"/>
        </w:rPr>
        <w:t>Walper</w:t>
      </w:r>
      <w:proofErr w:type="spellEnd"/>
      <w:r w:rsidRPr="000E54B6">
        <w:rPr>
          <w:rFonts w:ascii="Times New Roman" w:hAnsi="Times New Roman"/>
        </w:rPr>
        <w:t>, 1977)</w:t>
      </w:r>
    </w:p>
    <w:p w14:paraId="3F7AE9C9" w14:textId="77777777" w:rsidR="003903C6" w:rsidRDefault="003903C6" w:rsidP="003E752A">
      <w:pPr>
        <w:autoSpaceDE w:val="0"/>
        <w:autoSpaceDN w:val="0"/>
        <w:adjustRightInd w:val="0"/>
        <w:jc w:val="both"/>
        <w:rPr>
          <w:rFonts w:ascii="Times New Roman" w:hAnsi="Times New Roman"/>
        </w:rPr>
      </w:pPr>
    </w:p>
    <w:p w14:paraId="694FD3A5" w14:textId="61922AA5"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An important structural feature in this area is the Mineral Wells fault (see Figure</w:t>
      </w:r>
      <w:r>
        <w:rPr>
          <w:rFonts w:ascii="Times New Roman" w:hAnsi="Times New Roman"/>
        </w:rPr>
        <w:t>s</w:t>
      </w:r>
      <w:r w:rsidRPr="000E54B6">
        <w:rPr>
          <w:rFonts w:ascii="Times New Roman" w:hAnsi="Times New Roman"/>
        </w:rPr>
        <w:t xml:space="preserve"> </w:t>
      </w:r>
      <w:r>
        <w:rPr>
          <w:rFonts w:ascii="Times New Roman" w:hAnsi="Times New Roman"/>
        </w:rPr>
        <w:t>2</w:t>
      </w:r>
      <w:r w:rsidRPr="000E54B6">
        <w:rPr>
          <w:rFonts w:ascii="Times New Roman" w:hAnsi="Times New Roman"/>
        </w:rPr>
        <w:t xml:space="preserve">, </w:t>
      </w:r>
      <w:r>
        <w:rPr>
          <w:rFonts w:ascii="Times New Roman" w:hAnsi="Times New Roman"/>
        </w:rPr>
        <w:t>4</w:t>
      </w:r>
      <w:r w:rsidRPr="000E54B6">
        <w:rPr>
          <w:rFonts w:ascii="Times New Roman" w:hAnsi="Times New Roman"/>
        </w:rPr>
        <w:t xml:space="preserve"> and </w:t>
      </w:r>
      <w:r>
        <w:rPr>
          <w:rFonts w:ascii="Times New Roman" w:hAnsi="Times New Roman"/>
        </w:rPr>
        <w:t>5</w:t>
      </w:r>
      <w:r w:rsidRPr="000E54B6">
        <w:rPr>
          <w:rFonts w:ascii="Times New Roman" w:hAnsi="Times New Roman"/>
        </w:rPr>
        <w:t xml:space="preserve">), a prominent northeast- southwest structure more than 65 mi (104 km) in length that bisects the Newark East field in north Texas. Apparently, the origin of the Mineral Wells structure is not well understood because it does not appear directly related to either the Muenster–Red River Arch or the Ouachita front (Montgomery, 2005). Proprietary seismic </w:t>
      </w:r>
      <w:r w:rsidRPr="000E54B6">
        <w:rPr>
          <w:rFonts w:ascii="Times New Roman" w:hAnsi="Times New Roman"/>
        </w:rPr>
        <w:lastRenderedPageBreak/>
        <w:t>data suggest</w:t>
      </w:r>
      <w:r>
        <w:rPr>
          <w:rFonts w:ascii="Times New Roman" w:hAnsi="Times New Roman"/>
        </w:rPr>
        <w:t>s</w:t>
      </w:r>
      <w:r w:rsidRPr="000E54B6">
        <w:rPr>
          <w:rFonts w:ascii="Times New Roman" w:hAnsi="Times New Roman"/>
        </w:rPr>
        <w:t xml:space="preserve"> that the Mineral Wells fault is a basement feature that underwent periodic rejuvenation, particularly during the late Paleozoic. Studies have shown that the fault exerted significant control on the deposition of upper </w:t>
      </w:r>
      <w:proofErr w:type="spellStart"/>
      <w:r w:rsidRPr="000E54B6">
        <w:rPr>
          <w:rFonts w:ascii="Times New Roman" w:hAnsi="Times New Roman"/>
        </w:rPr>
        <w:t>Atokan</w:t>
      </w:r>
      <w:proofErr w:type="spellEnd"/>
      <w:r w:rsidRPr="000E54B6">
        <w:rPr>
          <w:rFonts w:ascii="Times New Roman" w:hAnsi="Times New Roman"/>
        </w:rPr>
        <w:t xml:space="preserve"> sediments (Thompson, 1982) and that it also directly influenced depositional patterns and thermal history of the Mississippian units, as well as hydrocarbon migration in the northern Fort Worth Basin (</w:t>
      </w:r>
      <w:proofErr w:type="spellStart"/>
      <w:r w:rsidRPr="000E54B6">
        <w:rPr>
          <w:rFonts w:ascii="Times New Roman" w:hAnsi="Times New Roman"/>
        </w:rPr>
        <w:t>Pollastro</w:t>
      </w:r>
      <w:proofErr w:type="spellEnd"/>
      <w:r w:rsidRPr="000E54B6">
        <w:rPr>
          <w:rFonts w:ascii="Times New Roman" w:hAnsi="Times New Roman"/>
        </w:rPr>
        <w:t xml:space="preserve"> et al, 2003). </w:t>
      </w:r>
    </w:p>
    <w:p w14:paraId="36774D5D" w14:textId="77777777" w:rsidR="003E752A" w:rsidRPr="000E54B6" w:rsidRDefault="003E752A" w:rsidP="003E752A">
      <w:pPr>
        <w:autoSpaceDE w:val="0"/>
        <w:autoSpaceDN w:val="0"/>
        <w:adjustRightInd w:val="0"/>
        <w:jc w:val="center"/>
      </w:pPr>
      <w:r w:rsidRPr="000E54B6">
        <w:rPr>
          <w:noProof/>
          <w:lang w:val="es-CO" w:eastAsia="es-CO" w:bidi="ar-SA"/>
        </w:rPr>
        <w:drawing>
          <wp:inline distT="0" distB="0" distL="0" distR="0" wp14:anchorId="374076B0" wp14:editId="1D0E5EED">
            <wp:extent cx="5446102" cy="4945218"/>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845" cy="4990386"/>
                    </a:xfrm>
                    <a:prstGeom prst="rect">
                      <a:avLst/>
                    </a:prstGeom>
                    <a:noFill/>
                  </pic:spPr>
                </pic:pic>
              </a:graphicData>
            </a:graphic>
          </wp:inline>
        </w:drawing>
      </w:r>
    </w:p>
    <w:p w14:paraId="19DFBC42" w14:textId="77777777" w:rsidR="003E752A" w:rsidRPr="000E54B6" w:rsidRDefault="003E752A" w:rsidP="003903C6">
      <w:pPr>
        <w:spacing w:line="240" w:lineRule="auto"/>
        <w:jc w:val="both"/>
        <w:rPr>
          <w:rFonts w:ascii="Times New Roman" w:hAnsi="Times New Roman"/>
        </w:rPr>
      </w:pPr>
      <w:r w:rsidRPr="000E54B6">
        <w:rPr>
          <w:rFonts w:ascii="Times New Roman" w:hAnsi="Times New Roman"/>
        </w:rPr>
        <w:t xml:space="preserve">Figure </w:t>
      </w:r>
      <w:r>
        <w:rPr>
          <w:rFonts w:ascii="Times New Roman" w:hAnsi="Times New Roman"/>
        </w:rPr>
        <w:t>4</w:t>
      </w:r>
      <w:r w:rsidRPr="000E54B6">
        <w:rPr>
          <w:rFonts w:ascii="Times New Roman" w:hAnsi="Times New Roman"/>
        </w:rPr>
        <w:t xml:space="preserve">. Regional tectonic setting of Knox-Baylor basin (yellow) in Late </w:t>
      </w:r>
      <w:proofErr w:type="spellStart"/>
      <w:r w:rsidRPr="000E54B6">
        <w:rPr>
          <w:rFonts w:ascii="Times New Roman" w:hAnsi="Times New Roman"/>
        </w:rPr>
        <w:t>Desmoinesian</w:t>
      </w:r>
      <w:proofErr w:type="spellEnd"/>
      <w:r w:rsidRPr="000E54B6">
        <w:rPr>
          <w:rFonts w:ascii="Times New Roman" w:hAnsi="Times New Roman"/>
        </w:rPr>
        <w:t xml:space="preserve"> time. The Minerals Wells fault system is in red. (modified from Gun, 1979).</w:t>
      </w:r>
    </w:p>
    <w:p w14:paraId="3745F0CA" w14:textId="77777777" w:rsidR="003E752A" w:rsidRPr="000E54B6" w:rsidRDefault="003E752A" w:rsidP="003E752A">
      <w:pPr>
        <w:autoSpaceDE w:val="0"/>
        <w:autoSpaceDN w:val="0"/>
        <w:adjustRightInd w:val="0"/>
        <w:jc w:val="center"/>
      </w:pPr>
      <w:r w:rsidRPr="000E54B6">
        <w:rPr>
          <w:noProof/>
          <w:lang w:val="es-CO" w:eastAsia="es-CO" w:bidi="ar-SA"/>
        </w:rPr>
        <w:lastRenderedPageBreak/>
        <w:drawing>
          <wp:inline distT="0" distB="0" distL="0" distR="0" wp14:anchorId="49C10B53" wp14:editId="0DDC42A0">
            <wp:extent cx="5225143" cy="72568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4723" cy="7284075"/>
                    </a:xfrm>
                    <a:prstGeom prst="rect">
                      <a:avLst/>
                    </a:prstGeom>
                    <a:noFill/>
                  </pic:spPr>
                </pic:pic>
              </a:graphicData>
            </a:graphic>
          </wp:inline>
        </w:drawing>
      </w:r>
    </w:p>
    <w:p w14:paraId="113353CC" w14:textId="77777777" w:rsidR="003E752A" w:rsidRPr="000E54B6" w:rsidRDefault="003E752A" w:rsidP="003903C6">
      <w:pPr>
        <w:autoSpaceDE w:val="0"/>
        <w:autoSpaceDN w:val="0"/>
        <w:adjustRightInd w:val="0"/>
        <w:spacing w:line="240" w:lineRule="auto"/>
        <w:jc w:val="both"/>
        <w:rPr>
          <w:rFonts w:ascii="Times New Roman" w:hAnsi="Times New Roman"/>
        </w:rPr>
      </w:pPr>
      <w:r w:rsidRPr="000E54B6">
        <w:rPr>
          <w:rFonts w:ascii="Times New Roman" w:hAnsi="Times New Roman"/>
        </w:rPr>
        <w:t xml:space="preserve">Figure </w:t>
      </w:r>
      <w:r>
        <w:rPr>
          <w:rFonts w:ascii="Times New Roman" w:hAnsi="Times New Roman"/>
        </w:rPr>
        <w:t>5</w:t>
      </w:r>
      <w:r w:rsidRPr="000E54B6">
        <w:rPr>
          <w:rFonts w:ascii="Times New Roman" w:hAnsi="Times New Roman"/>
        </w:rPr>
        <w:t xml:space="preserve">. Generalized structure contour map, top of </w:t>
      </w:r>
      <w:proofErr w:type="spellStart"/>
      <w:r w:rsidRPr="000E54B6">
        <w:rPr>
          <w:rFonts w:ascii="Times New Roman" w:hAnsi="Times New Roman"/>
        </w:rPr>
        <w:t>Ellenburger</w:t>
      </w:r>
      <w:proofErr w:type="spellEnd"/>
      <w:r w:rsidRPr="000E54B6">
        <w:rPr>
          <w:rFonts w:ascii="Times New Roman" w:hAnsi="Times New Roman"/>
        </w:rPr>
        <w:t xml:space="preserve"> Group, Fort Worth Basin–Bend Arch area of north-central Texas. The Minerals Wells fault system is in red. Bend-Arch</w:t>
      </w:r>
      <w:r>
        <w:rPr>
          <w:rFonts w:ascii="Times New Roman" w:hAnsi="Times New Roman"/>
        </w:rPr>
        <w:t xml:space="preserve"> axis</w:t>
      </w:r>
      <w:r w:rsidRPr="000E54B6">
        <w:rPr>
          <w:rFonts w:ascii="Times New Roman" w:hAnsi="Times New Roman"/>
        </w:rPr>
        <w:t xml:space="preserve"> is in blue. Knox-Baylor basin is in yellow (Modified from </w:t>
      </w:r>
      <w:proofErr w:type="spellStart"/>
      <w:r w:rsidRPr="000E54B6">
        <w:rPr>
          <w:rFonts w:ascii="Times New Roman" w:hAnsi="Times New Roman"/>
        </w:rPr>
        <w:t>Pollastro</w:t>
      </w:r>
      <w:proofErr w:type="spellEnd"/>
      <w:r w:rsidRPr="000E54B6">
        <w:rPr>
          <w:rFonts w:ascii="Times New Roman" w:hAnsi="Times New Roman"/>
        </w:rPr>
        <w:t>, 2007).</w:t>
      </w:r>
    </w:p>
    <w:p w14:paraId="7922677D" w14:textId="77777777" w:rsidR="003E752A" w:rsidRPr="00404BD1" w:rsidRDefault="003E752A" w:rsidP="003E752A">
      <w:pPr>
        <w:autoSpaceDE w:val="0"/>
        <w:autoSpaceDN w:val="0"/>
        <w:adjustRightInd w:val="0"/>
        <w:jc w:val="both"/>
        <w:rPr>
          <w:rFonts w:ascii="Times New Roman" w:hAnsi="Times New Roman"/>
          <w:i/>
        </w:rPr>
      </w:pPr>
      <w:r w:rsidRPr="00404BD1">
        <w:rPr>
          <w:rFonts w:ascii="Times New Roman" w:hAnsi="Times New Roman"/>
          <w:i/>
        </w:rPr>
        <w:lastRenderedPageBreak/>
        <w:t>S</w:t>
      </w:r>
      <w:r w:rsidR="000E4CE7" w:rsidRPr="00404BD1">
        <w:rPr>
          <w:rFonts w:ascii="Times New Roman" w:hAnsi="Times New Roman"/>
          <w:i/>
        </w:rPr>
        <w:t>tratigraphy</w:t>
      </w:r>
    </w:p>
    <w:p w14:paraId="37E910F6" w14:textId="77777777"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 xml:space="preserve">Sedimentary rocks in the Bend Arch-Fort Worth Basin reach a maximum thickness of about 12,000 </w:t>
      </w:r>
      <w:proofErr w:type="spellStart"/>
      <w:r w:rsidRPr="000E54B6">
        <w:rPr>
          <w:rFonts w:ascii="Times New Roman" w:hAnsi="Times New Roman"/>
        </w:rPr>
        <w:t>ft</w:t>
      </w:r>
      <w:proofErr w:type="spellEnd"/>
      <w:r w:rsidRPr="000E54B6">
        <w:rPr>
          <w:rFonts w:ascii="Times New Roman" w:hAnsi="Times New Roman"/>
        </w:rPr>
        <w:t xml:space="preserve"> adjacent to the North-East area of the basin (Muenster Arch) and consist of Ordovician-Mississippian shales and carbonates, Pennsylvanian </w:t>
      </w:r>
      <w:proofErr w:type="spellStart"/>
      <w:r w:rsidRPr="000E54B6">
        <w:rPr>
          <w:rFonts w:ascii="Times New Roman" w:hAnsi="Times New Roman"/>
        </w:rPr>
        <w:t>clastics</w:t>
      </w:r>
      <w:proofErr w:type="spellEnd"/>
      <w:r w:rsidRPr="000E54B6">
        <w:rPr>
          <w:rFonts w:ascii="Times New Roman" w:hAnsi="Times New Roman"/>
        </w:rPr>
        <w:t xml:space="preserve"> and carbonates, and in the eastern part of the basin, a thin remnant of Cretaceous rocks (</w:t>
      </w:r>
      <w:proofErr w:type="spellStart"/>
      <w:r w:rsidRPr="000E54B6">
        <w:rPr>
          <w:rFonts w:ascii="Times New Roman" w:hAnsi="Times New Roman"/>
        </w:rPr>
        <w:t>Pollastro</w:t>
      </w:r>
      <w:proofErr w:type="spellEnd"/>
      <w:r w:rsidRPr="000E54B6">
        <w:rPr>
          <w:rFonts w:ascii="Times New Roman" w:hAnsi="Times New Roman"/>
        </w:rPr>
        <w:t xml:space="preserve"> et al, 2007). This sedimentary cover is underlain by Precambrian granite and diorite basement (</w:t>
      </w:r>
      <w:proofErr w:type="spellStart"/>
      <w:r w:rsidRPr="000E54B6">
        <w:rPr>
          <w:rFonts w:ascii="Times New Roman" w:hAnsi="Times New Roman"/>
        </w:rPr>
        <w:t>Flawn</w:t>
      </w:r>
      <w:proofErr w:type="spellEnd"/>
      <w:r w:rsidRPr="000E54B6">
        <w:rPr>
          <w:rFonts w:ascii="Times New Roman" w:hAnsi="Times New Roman"/>
        </w:rPr>
        <w:t xml:space="preserve"> et al., 1961; Henry, 1982; Lahti and Huber, 1982; Thompson, 1988). Generalized stratigraphy of the Fort Worth basin is shown in Figure </w:t>
      </w:r>
      <w:r>
        <w:rPr>
          <w:rFonts w:ascii="Times New Roman" w:hAnsi="Times New Roman"/>
        </w:rPr>
        <w:t>6</w:t>
      </w:r>
      <w:r w:rsidRPr="000E54B6">
        <w:rPr>
          <w:rFonts w:ascii="Times New Roman" w:hAnsi="Times New Roman"/>
        </w:rPr>
        <w:t>.</w:t>
      </w:r>
    </w:p>
    <w:p w14:paraId="033C6C3C" w14:textId="77777777" w:rsidR="003E752A" w:rsidRPr="000E54B6" w:rsidRDefault="003E752A" w:rsidP="003E752A">
      <w:pPr>
        <w:autoSpaceDE w:val="0"/>
        <w:autoSpaceDN w:val="0"/>
        <w:adjustRightInd w:val="0"/>
        <w:jc w:val="both"/>
      </w:pPr>
      <w:r w:rsidRPr="000E54B6">
        <w:rPr>
          <w:rFonts w:ascii="Times New Roman" w:hAnsi="Times New Roman"/>
        </w:rPr>
        <w:t>Montgomery (2005) states the total Paleozoic section can be roughly divided into three intervals, reflective of tectonic history: (1) Cambrian–Upper Ordovician platform strata (Riley–</w:t>
      </w:r>
      <w:proofErr w:type="spellStart"/>
      <w:r w:rsidRPr="000E54B6">
        <w:rPr>
          <w:rFonts w:ascii="Times New Roman" w:hAnsi="Times New Roman"/>
        </w:rPr>
        <w:t>Wilberns</w:t>
      </w:r>
      <w:proofErr w:type="spellEnd"/>
      <w:r w:rsidRPr="000E54B6">
        <w:rPr>
          <w:rFonts w:ascii="Times New Roman" w:hAnsi="Times New Roman"/>
        </w:rPr>
        <w:t xml:space="preserve">, </w:t>
      </w:r>
      <w:proofErr w:type="spellStart"/>
      <w:r w:rsidRPr="000E54B6">
        <w:rPr>
          <w:rFonts w:ascii="Times New Roman" w:hAnsi="Times New Roman"/>
        </w:rPr>
        <w:t>Ellenburger</w:t>
      </w:r>
      <w:proofErr w:type="spellEnd"/>
      <w:r w:rsidRPr="000E54B6">
        <w:rPr>
          <w:rFonts w:ascii="Times New Roman" w:hAnsi="Times New Roman"/>
        </w:rPr>
        <w:t>, Viola, Simpson), deposited on a passive continental margin; (2) middle– upper Mississippian strata (</w:t>
      </w:r>
      <w:proofErr w:type="spellStart"/>
      <w:r w:rsidRPr="000E54B6">
        <w:rPr>
          <w:rFonts w:ascii="Times New Roman" w:hAnsi="Times New Roman"/>
        </w:rPr>
        <w:t>Chappel</w:t>
      </w:r>
      <w:proofErr w:type="spellEnd"/>
      <w:r w:rsidRPr="000E54B6">
        <w:rPr>
          <w:rFonts w:ascii="Times New Roman" w:hAnsi="Times New Roman"/>
        </w:rPr>
        <w:t xml:space="preserve"> Formation, Barnett Shale, and lower Marble Falls Formation), deposited during the early phases of subsidence related to tectonism along the Oklahoma aulacogen; and (3) Pennsylvanian strata (upper Marble Falls Formation, Atoka, etc.), representing the main phase of subsidence and basin infilling related to the advancing Ouachita structural front. A regional unconformity is covering the lower Paleozoic section. Silurian and Devonian strata are absent in the basin (Flippin, 1982). The upper section of Mississippian and lower part of Pennsylvanian deposits appear conformable but may include disconformities in some areas (e.g., proximal to the Muenster Arch) (Flippin, 1982; Henry, 1982). </w:t>
      </w:r>
      <w:r w:rsidRPr="000E54B6">
        <w:rPr>
          <w:rFonts w:ascii="Times New Roman" w:hAnsi="Times New Roman"/>
        </w:rPr>
        <w:tab/>
      </w:r>
    </w:p>
    <w:p w14:paraId="4010FC7C" w14:textId="77777777" w:rsidR="003E752A" w:rsidRPr="000E54B6" w:rsidRDefault="003E752A" w:rsidP="003E752A">
      <w:pPr>
        <w:autoSpaceDE w:val="0"/>
        <w:autoSpaceDN w:val="0"/>
        <w:adjustRightInd w:val="0"/>
        <w:spacing w:line="240" w:lineRule="auto"/>
        <w:jc w:val="center"/>
      </w:pPr>
      <w:r w:rsidRPr="000E54B6">
        <w:rPr>
          <w:noProof/>
          <w:lang w:val="es-CO" w:eastAsia="es-CO" w:bidi="ar-SA"/>
        </w:rPr>
        <w:lastRenderedPageBreak/>
        <w:drawing>
          <wp:inline distT="0" distB="0" distL="0" distR="0" wp14:anchorId="55F4B4F0" wp14:editId="27CE3999">
            <wp:extent cx="2346960" cy="58223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6960" cy="5822315"/>
                    </a:xfrm>
                    <a:prstGeom prst="rect">
                      <a:avLst/>
                    </a:prstGeom>
                    <a:noFill/>
                  </pic:spPr>
                </pic:pic>
              </a:graphicData>
            </a:graphic>
          </wp:inline>
        </w:drawing>
      </w:r>
    </w:p>
    <w:p w14:paraId="66B2EDD9" w14:textId="77777777" w:rsidR="003E752A" w:rsidRPr="000E54B6" w:rsidRDefault="003E752A" w:rsidP="003E752A">
      <w:pPr>
        <w:autoSpaceDE w:val="0"/>
        <w:autoSpaceDN w:val="0"/>
        <w:adjustRightInd w:val="0"/>
        <w:spacing w:line="240" w:lineRule="auto"/>
        <w:jc w:val="center"/>
        <w:rPr>
          <w:rFonts w:ascii="Times New Roman" w:hAnsi="Times New Roman"/>
        </w:rPr>
      </w:pPr>
      <w:r w:rsidRPr="000E54B6">
        <w:rPr>
          <w:rFonts w:ascii="Times New Roman" w:hAnsi="Times New Roman"/>
        </w:rPr>
        <w:t xml:space="preserve">Figure </w:t>
      </w:r>
      <w:r>
        <w:rPr>
          <w:rFonts w:ascii="Times New Roman" w:hAnsi="Times New Roman"/>
        </w:rPr>
        <w:t>6</w:t>
      </w:r>
      <w:r w:rsidRPr="000E54B6">
        <w:rPr>
          <w:rFonts w:ascii="Times New Roman" w:hAnsi="Times New Roman"/>
        </w:rPr>
        <w:t xml:space="preserve">. Generalized subsurface stratigraphic section of the Bend Arch–Fort Worth Basin. The target interval is in yellow (Modified from </w:t>
      </w:r>
      <w:proofErr w:type="spellStart"/>
      <w:r w:rsidRPr="000E54B6">
        <w:rPr>
          <w:rFonts w:ascii="Times New Roman" w:hAnsi="Times New Roman"/>
        </w:rPr>
        <w:t>Pollastro</w:t>
      </w:r>
      <w:proofErr w:type="spellEnd"/>
      <w:r w:rsidRPr="000E54B6">
        <w:rPr>
          <w:rFonts w:ascii="Times New Roman" w:hAnsi="Times New Roman"/>
        </w:rPr>
        <w:t>, 2007).</w:t>
      </w:r>
    </w:p>
    <w:p w14:paraId="795B95A4" w14:textId="77777777" w:rsidR="003E752A" w:rsidRPr="000E54B6" w:rsidRDefault="003E752A" w:rsidP="003E752A">
      <w:pPr>
        <w:autoSpaceDE w:val="0"/>
        <w:autoSpaceDN w:val="0"/>
        <w:adjustRightInd w:val="0"/>
        <w:jc w:val="both"/>
      </w:pPr>
    </w:p>
    <w:p w14:paraId="49889F6D" w14:textId="77777777"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 xml:space="preserve">Sedimentary rocks are underlain by Precambrian igneous basement (Figure 5). From the Cambrian to the Mississippian, the current Fort Worth Basin was part of a stable </w:t>
      </w:r>
      <w:proofErr w:type="spellStart"/>
      <w:r w:rsidRPr="000E54B6">
        <w:rPr>
          <w:rFonts w:ascii="Times New Roman" w:hAnsi="Times New Roman"/>
        </w:rPr>
        <w:t>cratonic</w:t>
      </w:r>
      <w:proofErr w:type="spellEnd"/>
      <w:r w:rsidRPr="000E54B6">
        <w:rPr>
          <w:rFonts w:ascii="Times New Roman" w:hAnsi="Times New Roman"/>
        </w:rPr>
        <w:t xml:space="preserve"> shelf, with deposition dominated by carbonates (Turner, 1957; Burgess, 1976). According to </w:t>
      </w:r>
      <w:proofErr w:type="spellStart"/>
      <w:r w:rsidRPr="000E54B6">
        <w:rPr>
          <w:rFonts w:ascii="Times New Roman" w:hAnsi="Times New Roman"/>
        </w:rPr>
        <w:t>Pollastro</w:t>
      </w:r>
      <w:proofErr w:type="spellEnd"/>
      <w:r w:rsidRPr="000E54B6">
        <w:rPr>
          <w:rFonts w:ascii="Times New Roman" w:hAnsi="Times New Roman"/>
        </w:rPr>
        <w:t xml:space="preserve"> (2007), “</w:t>
      </w:r>
      <w:proofErr w:type="spellStart"/>
      <w:r w:rsidRPr="000E54B6">
        <w:rPr>
          <w:rFonts w:ascii="Times New Roman" w:hAnsi="Times New Roman"/>
        </w:rPr>
        <w:t>Ellenburger</w:t>
      </w:r>
      <w:proofErr w:type="spellEnd"/>
      <w:r w:rsidRPr="000E54B6">
        <w:rPr>
          <w:rFonts w:ascii="Times New Roman" w:hAnsi="Times New Roman"/>
        </w:rPr>
        <w:t xml:space="preserve"> Group carbonate rocks represent a broad epeiric </w:t>
      </w:r>
      <w:r w:rsidRPr="000E54B6">
        <w:rPr>
          <w:rFonts w:ascii="Times New Roman" w:hAnsi="Times New Roman"/>
        </w:rPr>
        <w:lastRenderedPageBreak/>
        <w:t xml:space="preserve">carbonate platform that covered virtually all of Texas during the Early Ordovician”. A pronounced drop in sea level at the end of </w:t>
      </w:r>
      <w:proofErr w:type="spellStart"/>
      <w:r w:rsidRPr="000E54B6">
        <w:rPr>
          <w:rFonts w:ascii="Times New Roman" w:hAnsi="Times New Roman"/>
        </w:rPr>
        <w:t>Ellenburger</w:t>
      </w:r>
      <w:proofErr w:type="spellEnd"/>
      <w:r w:rsidRPr="000E54B6">
        <w:rPr>
          <w:rFonts w:ascii="Times New Roman" w:hAnsi="Times New Roman"/>
        </w:rPr>
        <w:t xml:space="preserve"> deposition caused a prolonged platform exposure generating extensive karst features in the upper part of the carbonate sequence (</w:t>
      </w:r>
      <w:proofErr w:type="spellStart"/>
      <w:r w:rsidRPr="000E54B6">
        <w:rPr>
          <w:rFonts w:ascii="Times New Roman" w:hAnsi="Times New Roman"/>
        </w:rPr>
        <w:t>Sloss</w:t>
      </w:r>
      <w:proofErr w:type="spellEnd"/>
      <w:r w:rsidRPr="000E54B6">
        <w:rPr>
          <w:rFonts w:ascii="Times New Roman" w:hAnsi="Times New Roman"/>
        </w:rPr>
        <w:t xml:space="preserve">, 1976; </w:t>
      </w:r>
      <w:proofErr w:type="spellStart"/>
      <w:r w:rsidRPr="000E54B6">
        <w:rPr>
          <w:rFonts w:ascii="Times New Roman" w:hAnsi="Times New Roman"/>
        </w:rPr>
        <w:t>Kerans</w:t>
      </w:r>
      <w:proofErr w:type="spellEnd"/>
      <w:r w:rsidRPr="000E54B6">
        <w:rPr>
          <w:rFonts w:ascii="Times New Roman" w:hAnsi="Times New Roman"/>
        </w:rPr>
        <w:t xml:space="preserve">, 1988). Moreover, posterior erosional events should have removed any Silurian and Devonian rocks present in that area (Henry, 1982). The Barnett Shale was deposited over the resulting unconformity over most of the Fort Worth Basin. </w:t>
      </w:r>
    </w:p>
    <w:p w14:paraId="1958F357" w14:textId="77777777"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 xml:space="preserve">According to </w:t>
      </w:r>
      <w:proofErr w:type="spellStart"/>
      <w:r w:rsidRPr="000E54B6">
        <w:rPr>
          <w:rFonts w:ascii="Times New Roman" w:hAnsi="Times New Roman"/>
        </w:rPr>
        <w:t>Pollastro</w:t>
      </w:r>
      <w:proofErr w:type="spellEnd"/>
      <w:r w:rsidRPr="000E54B6">
        <w:rPr>
          <w:rFonts w:ascii="Times New Roman" w:hAnsi="Times New Roman"/>
        </w:rPr>
        <w:t xml:space="preserve"> et al (2007), “Mississippian rocks consist of alternating shallow-marine limestones and black, organic-rich shales; however, the Mississippian section is not well defined because of lack of sufficient diagnostic fossils”. The Pennsylvanian (</w:t>
      </w:r>
      <w:proofErr w:type="spellStart"/>
      <w:r w:rsidRPr="000E54B6">
        <w:rPr>
          <w:rFonts w:ascii="Times New Roman" w:hAnsi="Times New Roman"/>
        </w:rPr>
        <w:t>Morrowan</w:t>
      </w:r>
      <w:proofErr w:type="spellEnd"/>
      <w:r w:rsidRPr="000E54B6">
        <w:rPr>
          <w:rFonts w:ascii="Times New Roman" w:hAnsi="Times New Roman"/>
        </w:rPr>
        <w:t>) Marble Falls Limestone overlies the Barnett Shale (Figures 4). The lower shale succession of the lower Marble Falls is used as a marker unit and sometimes is erroneously referred on subsurface well logs as the Barnett Shale (</w:t>
      </w:r>
      <w:proofErr w:type="spellStart"/>
      <w:r w:rsidRPr="000E54B6">
        <w:rPr>
          <w:rFonts w:ascii="Times New Roman" w:hAnsi="Times New Roman"/>
        </w:rPr>
        <w:t>Pollastro</w:t>
      </w:r>
      <w:proofErr w:type="spellEnd"/>
      <w:r w:rsidRPr="000E54B6">
        <w:rPr>
          <w:rFonts w:ascii="Times New Roman" w:hAnsi="Times New Roman"/>
        </w:rPr>
        <w:t xml:space="preserve"> et al 2007). Flippin (1982), and Henry (1982) state the “uppermost Mississippian and lowermost Pennsylvanian rocks appear conformable but may include disconformities in some areas (e.g., proximal to the Muenster Arch)”.</w:t>
      </w:r>
    </w:p>
    <w:p w14:paraId="047C02D0" w14:textId="77777777" w:rsidR="003E752A" w:rsidRPr="000E54B6" w:rsidRDefault="003E752A" w:rsidP="003E752A">
      <w:pPr>
        <w:autoSpaceDE w:val="0"/>
        <w:autoSpaceDN w:val="0"/>
        <w:adjustRightInd w:val="0"/>
        <w:jc w:val="both"/>
        <w:rPr>
          <w:rFonts w:ascii="Times New Roman" w:hAnsi="Times New Roman"/>
        </w:rPr>
      </w:pPr>
      <w:r w:rsidRPr="000E54B6">
        <w:rPr>
          <w:rFonts w:ascii="Times New Roman" w:hAnsi="Times New Roman"/>
        </w:rPr>
        <w:t>According to Cleaves (1982) and Thompson (1988), “Pennsylvanian rocks deposited over the Marble Falls consist of clastic and mixed carbonate deposits that represent a range of westward-</w:t>
      </w:r>
      <w:proofErr w:type="spellStart"/>
      <w:r w:rsidRPr="000E54B6">
        <w:rPr>
          <w:rFonts w:ascii="Times New Roman" w:hAnsi="Times New Roman"/>
        </w:rPr>
        <w:t>prograding</w:t>
      </w:r>
      <w:proofErr w:type="spellEnd"/>
      <w:r w:rsidRPr="000E54B6">
        <w:rPr>
          <w:rFonts w:ascii="Times New Roman" w:hAnsi="Times New Roman"/>
        </w:rPr>
        <w:t xml:space="preserve"> fluvial-deltaic environments, and transgressive carbonate bank deposits”. Terrigenous </w:t>
      </w:r>
      <w:proofErr w:type="spellStart"/>
      <w:r w:rsidRPr="000E54B6">
        <w:rPr>
          <w:rFonts w:ascii="Times New Roman" w:hAnsi="Times New Roman"/>
        </w:rPr>
        <w:t>clastics</w:t>
      </w:r>
      <w:proofErr w:type="spellEnd"/>
      <w:r w:rsidRPr="000E54B6">
        <w:rPr>
          <w:rFonts w:ascii="Times New Roman" w:hAnsi="Times New Roman"/>
        </w:rPr>
        <w:t xml:space="preserve"> were originated mainly from uplifts of the Muenster Arch and the Ouachita fold and thrust belt to the north and east and represent the main phase of subsidence and basin infilling during major advancement of the Ouachita structural front (Thompson, 1988). Sediment loading and basin formation by the westward-advancing thrust front caused a progressive westward shift of depocenters (Thompson, 1988). </w:t>
      </w:r>
      <w:r w:rsidRPr="000E54B6">
        <w:rPr>
          <w:rFonts w:ascii="Times New Roman" w:hAnsi="Times New Roman"/>
        </w:rPr>
        <w:lastRenderedPageBreak/>
        <w:t xml:space="preserve">Thompson (1982) concludes that “Lower Pennsylvanian deposits consist of </w:t>
      </w:r>
      <w:proofErr w:type="spellStart"/>
      <w:r w:rsidRPr="000E54B6">
        <w:rPr>
          <w:rFonts w:ascii="Times New Roman" w:hAnsi="Times New Roman"/>
        </w:rPr>
        <w:t>Atokan</w:t>
      </w:r>
      <w:proofErr w:type="spellEnd"/>
      <w:r w:rsidRPr="000E54B6">
        <w:rPr>
          <w:rFonts w:ascii="Times New Roman" w:hAnsi="Times New Roman"/>
        </w:rPr>
        <w:t xml:space="preserve"> conglomerates, sandstones, shales, and thin limestones deposited in settings ranging from marine to marginal marine to continental”. By studying the depositional patterns in Lower Pennsylvanian (</w:t>
      </w:r>
      <w:proofErr w:type="spellStart"/>
      <w:r w:rsidRPr="000E54B6">
        <w:rPr>
          <w:rFonts w:ascii="Times New Roman" w:hAnsi="Times New Roman"/>
        </w:rPr>
        <w:t>Atokan</w:t>
      </w:r>
      <w:proofErr w:type="spellEnd"/>
      <w:r w:rsidRPr="000E54B6">
        <w:rPr>
          <w:rFonts w:ascii="Times New Roman" w:hAnsi="Times New Roman"/>
        </w:rPr>
        <w:t>) rocks</w:t>
      </w:r>
      <w:r>
        <w:rPr>
          <w:rFonts w:ascii="Times New Roman" w:hAnsi="Times New Roman"/>
        </w:rPr>
        <w:t>,</w:t>
      </w:r>
      <w:r w:rsidRPr="000E54B6">
        <w:rPr>
          <w:rFonts w:ascii="Times New Roman" w:hAnsi="Times New Roman"/>
        </w:rPr>
        <w:t xml:space="preserve"> </w:t>
      </w:r>
      <w:proofErr w:type="spellStart"/>
      <w:r w:rsidRPr="000E54B6">
        <w:rPr>
          <w:rFonts w:ascii="Times New Roman" w:hAnsi="Times New Roman"/>
        </w:rPr>
        <w:t>Lovick</w:t>
      </w:r>
      <w:proofErr w:type="spellEnd"/>
      <w:r w:rsidRPr="000E54B6">
        <w:rPr>
          <w:rFonts w:ascii="Times New Roman" w:hAnsi="Times New Roman"/>
        </w:rPr>
        <w:t xml:space="preserve"> et al (1982) indicate</w:t>
      </w:r>
      <w:r>
        <w:rPr>
          <w:rFonts w:ascii="Times New Roman" w:hAnsi="Times New Roman"/>
        </w:rPr>
        <w:t>d</w:t>
      </w:r>
      <w:r w:rsidRPr="000E54B6">
        <w:rPr>
          <w:rFonts w:ascii="Times New Roman" w:hAnsi="Times New Roman"/>
        </w:rPr>
        <w:t xml:space="preserve"> that “the Muenster Arch was an active sediment source prior to major uplift.” Thick-skin tectonics along the Muenster Arch probably involved the rejuvenation of older, deeper basement faults, associated in part with the Oklahoma aulacogen (</w:t>
      </w:r>
      <w:proofErr w:type="spellStart"/>
      <w:r w:rsidRPr="000E54B6">
        <w:rPr>
          <w:rFonts w:ascii="Times New Roman" w:hAnsi="Times New Roman"/>
        </w:rPr>
        <w:t>Flawn</w:t>
      </w:r>
      <w:proofErr w:type="spellEnd"/>
      <w:r w:rsidRPr="000E54B6">
        <w:rPr>
          <w:rFonts w:ascii="Times New Roman" w:hAnsi="Times New Roman"/>
        </w:rPr>
        <w:t xml:space="preserve"> et al., 1961; </w:t>
      </w:r>
      <w:proofErr w:type="spellStart"/>
      <w:r w:rsidRPr="000E54B6">
        <w:rPr>
          <w:rFonts w:ascii="Times New Roman" w:hAnsi="Times New Roman"/>
        </w:rPr>
        <w:t>Walper</w:t>
      </w:r>
      <w:proofErr w:type="spellEnd"/>
      <w:r w:rsidRPr="000E54B6">
        <w:rPr>
          <w:rFonts w:ascii="Times New Roman" w:hAnsi="Times New Roman"/>
        </w:rPr>
        <w:t xml:space="preserve">, 1977, 1982). </w:t>
      </w:r>
    </w:p>
    <w:p w14:paraId="24848D80" w14:textId="60A05588" w:rsidR="003E752A" w:rsidRDefault="003E752A" w:rsidP="003E752A">
      <w:pPr>
        <w:autoSpaceDE w:val="0"/>
        <w:autoSpaceDN w:val="0"/>
        <w:adjustRightInd w:val="0"/>
        <w:jc w:val="both"/>
        <w:rPr>
          <w:rFonts w:ascii="Times New Roman" w:hAnsi="Times New Roman"/>
        </w:rPr>
      </w:pPr>
      <w:r w:rsidRPr="000E54B6">
        <w:rPr>
          <w:rFonts w:ascii="Times New Roman" w:hAnsi="Times New Roman"/>
        </w:rPr>
        <w:t xml:space="preserve"> Permian rocks occur in some areas of the Fort Worth Basin, but no Triassic or Jurassic rocks have been identified, probably because of the pre-Cretaceous erosional events that took away previous sediments. According to </w:t>
      </w:r>
      <w:proofErr w:type="spellStart"/>
      <w:r w:rsidRPr="000E54B6">
        <w:rPr>
          <w:rFonts w:ascii="Times New Roman" w:hAnsi="Times New Roman"/>
        </w:rPr>
        <w:t>Walper</w:t>
      </w:r>
      <w:proofErr w:type="spellEnd"/>
      <w:r w:rsidRPr="000E54B6">
        <w:rPr>
          <w:rFonts w:ascii="Times New Roman" w:hAnsi="Times New Roman"/>
        </w:rPr>
        <w:t xml:space="preserve"> (1982), “Cretaceous rocks of the Comanche series overlie the tilted and eroded Paleozoic sequence along the eastern part of the basin.” </w:t>
      </w:r>
    </w:p>
    <w:p w14:paraId="01FE3713" w14:textId="7477C489" w:rsidR="00AC7EAA" w:rsidRDefault="00AC7EAA" w:rsidP="003E752A">
      <w:pPr>
        <w:autoSpaceDE w:val="0"/>
        <w:autoSpaceDN w:val="0"/>
        <w:adjustRightInd w:val="0"/>
        <w:jc w:val="both"/>
        <w:rPr>
          <w:rFonts w:ascii="Times New Roman" w:hAnsi="Times New Roman"/>
        </w:rPr>
      </w:pPr>
    </w:p>
    <w:p w14:paraId="796CE903" w14:textId="77777777" w:rsidR="00E55C43" w:rsidRPr="00E90A5B" w:rsidRDefault="00E55C43" w:rsidP="00E55C43">
      <w:pPr>
        <w:autoSpaceDE w:val="0"/>
        <w:autoSpaceDN w:val="0"/>
        <w:adjustRightInd w:val="0"/>
        <w:jc w:val="both"/>
        <w:rPr>
          <w:rFonts w:ascii="Times New Roman" w:hAnsi="Times New Roman"/>
          <w:i/>
        </w:rPr>
      </w:pPr>
      <w:r w:rsidRPr="00E90A5B">
        <w:rPr>
          <w:rFonts w:ascii="Times New Roman" w:hAnsi="Times New Roman"/>
          <w:i/>
        </w:rPr>
        <w:t>Local Geology</w:t>
      </w:r>
    </w:p>
    <w:p w14:paraId="0224D78D" w14:textId="3E9183AE" w:rsidR="00E55C43" w:rsidRDefault="00E55C43" w:rsidP="00E55C43">
      <w:pPr>
        <w:autoSpaceDE w:val="0"/>
        <w:autoSpaceDN w:val="0"/>
        <w:adjustRightInd w:val="0"/>
        <w:jc w:val="both"/>
        <w:rPr>
          <w:rFonts w:ascii="Times New Roman" w:hAnsi="Times New Roman"/>
        </w:rPr>
      </w:pPr>
      <w:r w:rsidRPr="005B2E34">
        <w:rPr>
          <w:rFonts w:ascii="Times New Roman" w:hAnsi="Times New Roman"/>
        </w:rPr>
        <w:t xml:space="preserve">Brown, et al (1973), presented an extensive description of the Pennsylvanian depositional systems in North-central Texas; however, his work does not get into the details of the sediments deposited below the Upper Strawn Formation (Target of this thesis). Notwithstanding, he states that the sediments of the Lower Strawn Formation can be inferred from subsurface data as slope deposits which constitute the main fill of the Knox-Baylor basin </w:t>
      </w:r>
      <w:r w:rsidRPr="0019510F">
        <w:rPr>
          <w:rFonts w:ascii="Times New Roman" w:hAnsi="Times New Roman"/>
        </w:rPr>
        <w:t xml:space="preserve">(see Appendix </w:t>
      </w:r>
      <w:r w:rsidR="0019510F" w:rsidRPr="0019510F">
        <w:rPr>
          <w:rFonts w:ascii="Times New Roman" w:hAnsi="Times New Roman"/>
        </w:rPr>
        <w:t>Figure A8</w:t>
      </w:r>
      <w:r w:rsidRPr="0019510F">
        <w:rPr>
          <w:rFonts w:ascii="Times New Roman" w:hAnsi="Times New Roman"/>
        </w:rPr>
        <w:t>)</w:t>
      </w:r>
      <w:r w:rsidRPr="005B2E34">
        <w:rPr>
          <w:rFonts w:ascii="Times New Roman" w:hAnsi="Times New Roman"/>
        </w:rPr>
        <w:t xml:space="preserve">. These sediments were deposited by turbidity currents, mass gravity movement, grain flow, and possible traction flow (Brown, et al, 1973). Therefore, and stated early, only three authors have some published information about the Lower Strawn Formation (Van-Wagoner, 1975; Gun, 1979; and Pranter, 1989) </w:t>
      </w:r>
      <w:r w:rsidRPr="005B2E34">
        <w:rPr>
          <w:rFonts w:ascii="Times New Roman" w:hAnsi="Times New Roman"/>
        </w:rPr>
        <w:lastRenderedPageBreak/>
        <w:t xml:space="preserve">who describe it as </w:t>
      </w:r>
      <w:proofErr w:type="spellStart"/>
      <w:r w:rsidRPr="005B2E34">
        <w:rPr>
          <w:rFonts w:ascii="Times New Roman" w:hAnsi="Times New Roman"/>
        </w:rPr>
        <w:t>turbidites</w:t>
      </w:r>
      <w:proofErr w:type="spellEnd"/>
      <w:r w:rsidRPr="005B2E34">
        <w:rPr>
          <w:rFonts w:ascii="Times New Roman" w:hAnsi="Times New Roman"/>
        </w:rPr>
        <w:t xml:space="preserve"> / submarine fan complex deposits. From these authors, Gun, (1979) is the only one who studied the Lower Strawn in the north-central area of the Fort Worth Basin (Knox-Baylor Basin) in which the data set available for this thesis is enclosed (Figure 4). From his work, Gun (1979) stated that the Knox-Baylor trough was the result of a series of tectonic disruptions that moved the </w:t>
      </w:r>
      <w:proofErr w:type="spellStart"/>
      <w:r w:rsidRPr="005B2E34">
        <w:rPr>
          <w:rFonts w:ascii="Times New Roman" w:hAnsi="Times New Roman"/>
        </w:rPr>
        <w:t>Desmoinesian</w:t>
      </w:r>
      <w:proofErr w:type="spellEnd"/>
      <w:r w:rsidRPr="005B2E34">
        <w:rPr>
          <w:rFonts w:ascii="Times New Roman" w:hAnsi="Times New Roman"/>
        </w:rPr>
        <w:t xml:space="preserve"> depositional center of the Fort Worth basin towards the west, in which sediments coming from the north and north-east were transported towards the midland basin. Figure 7 shows a structure map on top of the Lower </w:t>
      </w:r>
      <w:proofErr w:type="spellStart"/>
      <w:r w:rsidRPr="005B2E34">
        <w:rPr>
          <w:rFonts w:ascii="Times New Roman" w:hAnsi="Times New Roman"/>
        </w:rPr>
        <w:t>Desmoinesian</w:t>
      </w:r>
      <w:proofErr w:type="spellEnd"/>
      <w:r w:rsidRPr="005B2E34">
        <w:rPr>
          <w:rFonts w:ascii="Times New Roman" w:hAnsi="Times New Roman"/>
        </w:rPr>
        <w:t xml:space="preserve"> units (Gun, 1979) in which it is possible to state more than one hypothetical direction of source of sediments, not only coming from the north-east, but also from north, north-west and from the south. This map is also indicating the most probable area for the deposition of the </w:t>
      </w:r>
      <w:proofErr w:type="spellStart"/>
      <w:r w:rsidRPr="005B2E34">
        <w:rPr>
          <w:rFonts w:ascii="Times New Roman" w:hAnsi="Times New Roman"/>
        </w:rPr>
        <w:t>deepwater</w:t>
      </w:r>
      <w:proofErr w:type="spellEnd"/>
      <w:r w:rsidRPr="005B2E34">
        <w:rPr>
          <w:rFonts w:ascii="Times New Roman" w:hAnsi="Times New Roman"/>
        </w:rPr>
        <w:t xml:space="preserve"> sand deposit which would be aligned along the axis of the trough (Gun,1979).</w:t>
      </w:r>
    </w:p>
    <w:p w14:paraId="56303F10" w14:textId="77777777" w:rsidR="003903C6" w:rsidRDefault="003903C6" w:rsidP="003903C6">
      <w:pPr>
        <w:autoSpaceDE w:val="0"/>
        <w:autoSpaceDN w:val="0"/>
        <w:adjustRightInd w:val="0"/>
        <w:jc w:val="both"/>
      </w:pPr>
      <w:r w:rsidRPr="005B2E34">
        <w:t xml:space="preserve">Among the evidences that Gun (1979) presents to characterize these sandstones as </w:t>
      </w:r>
      <w:proofErr w:type="spellStart"/>
      <w:r w:rsidRPr="005B2E34">
        <w:t>deepwater</w:t>
      </w:r>
      <w:proofErr w:type="spellEnd"/>
      <w:r w:rsidRPr="005B2E34">
        <w:t xml:space="preserve"> deposits are core analyses from three different locations within the map shown (Figure 7) in which the composition, texture, and sedimentary structures are all uniquely similar (high quartz concentration, coarsening upward sequence, lack of bioturbation, convolute laminations), which could indicate an anoxic environment and also reworking during long-distance transport. Figure 8 shows a photograph of a specific part of one core in which the convolute laminations are indicating a highly liquid condition during deposition.</w:t>
      </w:r>
      <w:r>
        <w:t xml:space="preserve">  </w:t>
      </w:r>
    </w:p>
    <w:p w14:paraId="6F7575D0" w14:textId="77777777" w:rsidR="003903C6" w:rsidRDefault="003903C6" w:rsidP="00E55C43">
      <w:pPr>
        <w:autoSpaceDE w:val="0"/>
        <w:autoSpaceDN w:val="0"/>
        <w:adjustRightInd w:val="0"/>
        <w:jc w:val="both"/>
        <w:rPr>
          <w:rFonts w:ascii="Times New Roman" w:hAnsi="Times New Roman"/>
        </w:rPr>
      </w:pPr>
    </w:p>
    <w:p w14:paraId="5A6DECA0" w14:textId="3697485E" w:rsidR="00E55C43" w:rsidRDefault="00E55C43" w:rsidP="00E55C43">
      <w:pPr>
        <w:autoSpaceDE w:val="0"/>
        <w:autoSpaceDN w:val="0"/>
        <w:adjustRightInd w:val="0"/>
        <w:spacing w:line="240" w:lineRule="auto"/>
        <w:jc w:val="both"/>
        <w:rPr>
          <w:rFonts w:ascii="Times New Roman" w:hAnsi="Times New Roman"/>
        </w:rPr>
      </w:pPr>
    </w:p>
    <w:p w14:paraId="64C0003C" w14:textId="2FD523B0" w:rsidR="003903C6" w:rsidRDefault="003903C6" w:rsidP="00E55C43">
      <w:pPr>
        <w:autoSpaceDE w:val="0"/>
        <w:autoSpaceDN w:val="0"/>
        <w:adjustRightInd w:val="0"/>
        <w:spacing w:line="240" w:lineRule="auto"/>
        <w:jc w:val="both"/>
        <w:rPr>
          <w:rFonts w:ascii="Times New Roman" w:hAnsi="Times New Roman"/>
        </w:rPr>
      </w:pPr>
    </w:p>
    <w:p w14:paraId="1EC6ECCF" w14:textId="01625F47" w:rsidR="003903C6" w:rsidRDefault="003903C6" w:rsidP="00E55C43">
      <w:pPr>
        <w:autoSpaceDE w:val="0"/>
        <w:autoSpaceDN w:val="0"/>
        <w:adjustRightInd w:val="0"/>
        <w:spacing w:line="240" w:lineRule="auto"/>
        <w:jc w:val="both"/>
        <w:rPr>
          <w:rFonts w:ascii="Times New Roman" w:hAnsi="Times New Roman"/>
        </w:rPr>
      </w:pPr>
    </w:p>
    <w:p w14:paraId="35EDD27A" w14:textId="1FBD08F8" w:rsidR="003903C6" w:rsidRDefault="003903C6" w:rsidP="00E55C43">
      <w:pPr>
        <w:autoSpaceDE w:val="0"/>
        <w:autoSpaceDN w:val="0"/>
        <w:adjustRightInd w:val="0"/>
        <w:spacing w:line="240" w:lineRule="auto"/>
        <w:jc w:val="both"/>
        <w:rPr>
          <w:rFonts w:ascii="Times New Roman" w:hAnsi="Times New Roman"/>
        </w:rPr>
      </w:pPr>
    </w:p>
    <w:p w14:paraId="320DE411" w14:textId="7917C264" w:rsidR="003903C6" w:rsidRDefault="003903C6" w:rsidP="00E55C43">
      <w:pPr>
        <w:autoSpaceDE w:val="0"/>
        <w:autoSpaceDN w:val="0"/>
        <w:adjustRightInd w:val="0"/>
        <w:spacing w:line="240" w:lineRule="auto"/>
        <w:jc w:val="both"/>
        <w:rPr>
          <w:rFonts w:ascii="Times New Roman" w:hAnsi="Times New Roman"/>
        </w:rPr>
      </w:pPr>
    </w:p>
    <w:p w14:paraId="36DE000C" w14:textId="15ABAB76" w:rsidR="003903C6" w:rsidRDefault="003903C6" w:rsidP="00E55C43">
      <w:pPr>
        <w:autoSpaceDE w:val="0"/>
        <w:autoSpaceDN w:val="0"/>
        <w:adjustRightInd w:val="0"/>
        <w:spacing w:line="240" w:lineRule="auto"/>
        <w:jc w:val="both"/>
        <w:rPr>
          <w:rFonts w:ascii="Times New Roman" w:hAnsi="Times New Roman"/>
        </w:rPr>
      </w:pPr>
    </w:p>
    <w:p w14:paraId="75DD8B88" w14:textId="3BFB0777" w:rsidR="003903C6" w:rsidRDefault="003903C6" w:rsidP="00E55C43">
      <w:pPr>
        <w:autoSpaceDE w:val="0"/>
        <w:autoSpaceDN w:val="0"/>
        <w:adjustRightInd w:val="0"/>
        <w:spacing w:line="240" w:lineRule="auto"/>
        <w:jc w:val="both"/>
        <w:rPr>
          <w:rFonts w:ascii="Times New Roman" w:hAnsi="Times New Roman"/>
        </w:rPr>
      </w:pPr>
    </w:p>
    <w:p w14:paraId="2C6308E7" w14:textId="3A89AC4E" w:rsidR="00E55C43" w:rsidRPr="00316CC9" w:rsidRDefault="003903C6" w:rsidP="003903C6">
      <w:pPr>
        <w:autoSpaceDE w:val="0"/>
        <w:autoSpaceDN w:val="0"/>
        <w:adjustRightInd w:val="0"/>
        <w:jc w:val="center"/>
        <w:rPr>
          <w:rFonts w:ascii="Times New Roman" w:hAnsi="Times New Roman"/>
        </w:rPr>
      </w:pPr>
      <w:r>
        <w:rPr>
          <w:rFonts w:ascii="Times New Roman" w:hAnsi="Times New Roman"/>
          <w:noProof/>
          <w:lang w:val="es-CO" w:eastAsia="es-CO" w:bidi="ar-SA"/>
        </w:rPr>
        <w:drawing>
          <wp:inline distT="0" distB="0" distL="0" distR="0" wp14:anchorId="01C7F38E" wp14:editId="0B26BBAB">
            <wp:extent cx="6625390" cy="5453991"/>
            <wp:effectExtent l="0" t="4762"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6636790" cy="5463375"/>
                    </a:xfrm>
                    <a:prstGeom prst="rect">
                      <a:avLst/>
                    </a:prstGeom>
                    <a:noFill/>
                  </pic:spPr>
                </pic:pic>
              </a:graphicData>
            </a:graphic>
          </wp:inline>
        </w:drawing>
      </w:r>
    </w:p>
    <w:p w14:paraId="76148323" w14:textId="77777777" w:rsidR="00E55C43" w:rsidRDefault="00E55C43" w:rsidP="00E55C43">
      <w:pPr>
        <w:autoSpaceDE w:val="0"/>
        <w:autoSpaceDN w:val="0"/>
        <w:adjustRightInd w:val="0"/>
        <w:jc w:val="both"/>
      </w:pPr>
    </w:p>
    <w:p w14:paraId="0BF7C8E2" w14:textId="77777777" w:rsidR="00E55C43" w:rsidRDefault="00E55C43" w:rsidP="00E55C43">
      <w:pPr>
        <w:autoSpaceDE w:val="0"/>
        <w:autoSpaceDN w:val="0"/>
        <w:adjustRightInd w:val="0"/>
        <w:spacing w:line="240" w:lineRule="auto"/>
        <w:jc w:val="center"/>
      </w:pPr>
      <w:r>
        <w:rPr>
          <w:noProof/>
          <w:lang w:val="es-CO" w:eastAsia="es-CO" w:bidi="ar-SA"/>
        </w:rPr>
        <w:lastRenderedPageBreak/>
        <w:drawing>
          <wp:inline distT="0" distB="0" distL="0" distR="0" wp14:anchorId="7FEA26C8" wp14:editId="54DEC00A">
            <wp:extent cx="1989987" cy="4047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5850" cy="4059274"/>
                    </a:xfrm>
                    <a:prstGeom prst="rect">
                      <a:avLst/>
                    </a:prstGeom>
                    <a:noFill/>
                  </pic:spPr>
                </pic:pic>
              </a:graphicData>
            </a:graphic>
          </wp:inline>
        </w:drawing>
      </w:r>
    </w:p>
    <w:p w14:paraId="3BE2409F" w14:textId="77777777" w:rsidR="00E55C43" w:rsidRDefault="00E55C43" w:rsidP="00E55C43">
      <w:pPr>
        <w:autoSpaceDE w:val="0"/>
        <w:autoSpaceDN w:val="0"/>
        <w:adjustRightInd w:val="0"/>
        <w:spacing w:line="240" w:lineRule="auto"/>
        <w:jc w:val="both"/>
        <w:rPr>
          <w:rFonts w:ascii="Times New Roman" w:hAnsi="Times New Roman"/>
        </w:rPr>
      </w:pPr>
      <w:r w:rsidRPr="00316CC9">
        <w:t xml:space="preserve">Figure 8. Sedimentary structure (deep: 5400 </w:t>
      </w:r>
      <w:proofErr w:type="spellStart"/>
      <w:r w:rsidRPr="00316CC9">
        <w:t>ft</w:t>
      </w:r>
      <w:proofErr w:type="spellEnd"/>
      <w:r w:rsidRPr="00316CC9">
        <w:t xml:space="preserve">) in one of the cores that Gun (1979) used for his analysis.  This is showing a sandstone with convolute bedding.   </w:t>
      </w:r>
      <w:r w:rsidRPr="00316CC9">
        <w:rPr>
          <w:rFonts w:ascii="Times New Roman" w:hAnsi="Times New Roman"/>
        </w:rPr>
        <w:t>(Modified from Gun, 1979).</w:t>
      </w:r>
    </w:p>
    <w:p w14:paraId="71D5E847" w14:textId="77777777" w:rsidR="00E55C43" w:rsidRDefault="00E55C43" w:rsidP="00E55C43">
      <w:pPr>
        <w:autoSpaceDE w:val="0"/>
        <w:autoSpaceDN w:val="0"/>
        <w:adjustRightInd w:val="0"/>
        <w:spacing w:line="240" w:lineRule="auto"/>
        <w:jc w:val="both"/>
        <w:rPr>
          <w:rFonts w:ascii="Times New Roman" w:hAnsi="Times New Roman"/>
        </w:rPr>
      </w:pPr>
    </w:p>
    <w:p w14:paraId="363CE7CD" w14:textId="77777777" w:rsidR="00E55C43" w:rsidRDefault="00E55C43" w:rsidP="00E55C43">
      <w:pPr>
        <w:autoSpaceDE w:val="0"/>
        <w:autoSpaceDN w:val="0"/>
        <w:adjustRightInd w:val="0"/>
        <w:spacing w:line="240" w:lineRule="auto"/>
        <w:jc w:val="both"/>
        <w:rPr>
          <w:rFonts w:ascii="Times New Roman" w:hAnsi="Times New Roman"/>
        </w:rPr>
      </w:pPr>
    </w:p>
    <w:p w14:paraId="2060D1EA" w14:textId="5E9AE2A5" w:rsidR="003903C6" w:rsidRDefault="00E55C43" w:rsidP="00E55C43">
      <w:pPr>
        <w:autoSpaceDE w:val="0"/>
        <w:autoSpaceDN w:val="0"/>
        <w:adjustRightInd w:val="0"/>
        <w:jc w:val="both"/>
        <w:rPr>
          <w:rFonts w:ascii="Times New Roman" w:hAnsi="Times New Roman"/>
        </w:rPr>
      </w:pPr>
      <w:r w:rsidRPr="00316CC9">
        <w:rPr>
          <w:rFonts w:ascii="Times New Roman" w:hAnsi="Times New Roman"/>
        </w:rPr>
        <w:t xml:space="preserve">Figure 9 shows a cross section composed of three wells located within the area of interest. The section is flattened on Top of the </w:t>
      </w:r>
      <w:proofErr w:type="spellStart"/>
      <w:r w:rsidRPr="00316CC9">
        <w:rPr>
          <w:rFonts w:ascii="Times New Roman" w:hAnsi="Times New Roman"/>
        </w:rPr>
        <w:t>Smithwick</w:t>
      </w:r>
      <w:proofErr w:type="spellEnd"/>
      <w:r w:rsidRPr="00316CC9">
        <w:rPr>
          <w:rFonts w:ascii="Times New Roman" w:hAnsi="Times New Roman"/>
        </w:rPr>
        <w:t xml:space="preserve"> Shale and from the highlighted target sandstone </w:t>
      </w:r>
      <w:r w:rsidRPr="005B2E34">
        <w:rPr>
          <w:rFonts w:ascii="Times New Roman" w:hAnsi="Times New Roman"/>
        </w:rPr>
        <w:t>interval Clearly</w:t>
      </w:r>
      <w:r w:rsidRPr="00316CC9">
        <w:rPr>
          <w:rFonts w:ascii="Times New Roman" w:hAnsi="Times New Roman"/>
        </w:rPr>
        <w:t xml:space="preserve"> one can distinguish that each one of the wells has a different sandstone geometry that could be interpreted as </w:t>
      </w:r>
      <w:proofErr w:type="spellStart"/>
      <w:r w:rsidRPr="00316CC9">
        <w:rPr>
          <w:rFonts w:ascii="Times New Roman" w:hAnsi="Times New Roman"/>
        </w:rPr>
        <w:t>deepwater</w:t>
      </w:r>
      <w:proofErr w:type="spellEnd"/>
      <w:r w:rsidRPr="00316CC9">
        <w:rPr>
          <w:rFonts w:ascii="Times New Roman" w:hAnsi="Times New Roman"/>
        </w:rPr>
        <w:t xml:space="preserve"> deposits (X1: channel-levee complex; X2: amalgamated sandstone from channel complex; and X3: sheet sandstone with a shale break). This is just an initial interpretation from well logs that will be validated upon the seismic facies classification results.</w:t>
      </w:r>
      <w:r>
        <w:rPr>
          <w:rFonts w:ascii="Times New Roman" w:hAnsi="Times New Roman"/>
        </w:rPr>
        <w:t xml:space="preserve"> </w:t>
      </w:r>
    </w:p>
    <w:p w14:paraId="2D3414A2" w14:textId="0471E7A5" w:rsidR="003903C6" w:rsidRDefault="003903C6" w:rsidP="00E55C43">
      <w:pPr>
        <w:autoSpaceDE w:val="0"/>
        <w:autoSpaceDN w:val="0"/>
        <w:adjustRightInd w:val="0"/>
        <w:jc w:val="both"/>
        <w:rPr>
          <w:rFonts w:ascii="Times New Roman" w:hAnsi="Times New Roman"/>
        </w:rPr>
      </w:pPr>
    </w:p>
    <w:p w14:paraId="20D05413" w14:textId="6A9463C8" w:rsidR="003903C6" w:rsidRDefault="003903C6" w:rsidP="00E55C43">
      <w:pPr>
        <w:autoSpaceDE w:val="0"/>
        <w:autoSpaceDN w:val="0"/>
        <w:adjustRightInd w:val="0"/>
        <w:jc w:val="both"/>
        <w:rPr>
          <w:rFonts w:ascii="Times New Roman" w:hAnsi="Times New Roman"/>
        </w:rPr>
      </w:pPr>
    </w:p>
    <w:p w14:paraId="59C4F2DB" w14:textId="6B36C840" w:rsidR="003903C6" w:rsidRDefault="003903C6" w:rsidP="00E55C43">
      <w:pPr>
        <w:autoSpaceDE w:val="0"/>
        <w:autoSpaceDN w:val="0"/>
        <w:adjustRightInd w:val="0"/>
        <w:jc w:val="both"/>
        <w:sectPr w:rsidR="003903C6" w:rsidSect="00564822">
          <w:pgSz w:w="12240" w:h="15840"/>
          <w:pgMar w:top="1440" w:right="1440" w:bottom="1440" w:left="2160" w:header="720" w:footer="720" w:gutter="0"/>
          <w:pgNumType w:start="1"/>
          <w:cols w:space="720"/>
          <w:docGrid w:linePitch="360"/>
        </w:sectPr>
      </w:pPr>
      <w:r>
        <w:rPr>
          <w:noProof/>
          <w:lang w:val="es-CO" w:eastAsia="es-CO" w:bidi="ar-SA"/>
        </w:rPr>
        <w:lastRenderedPageBreak/>
        <w:drawing>
          <wp:inline distT="0" distB="0" distL="0" distR="0" wp14:anchorId="7322FDB2" wp14:editId="1F08142D">
            <wp:extent cx="8002699" cy="5319156"/>
            <wp:effectExtent l="8255" t="0" r="0" b="69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8027772" cy="5335821"/>
                    </a:xfrm>
                    <a:prstGeom prst="rect">
                      <a:avLst/>
                    </a:prstGeom>
                    <a:noFill/>
                  </pic:spPr>
                </pic:pic>
              </a:graphicData>
            </a:graphic>
          </wp:inline>
        </w:drawing>
      </w:r>
    </w:p>
    <w:p w14:paraId="4526C2F5" w14:textId="77777777" w:rsidR="003E752A" w:rsidRPr="000E4CE7" w:rsidRDefault="003E752A" w:rsidP="003E752A">
      <w:pPr>
        <w:jc w:val="center"/>
        <w:rPr>
          <w:rFonts w:ascii="Times New Roman" w:hAnsi="Times New Roman"/>
          <w:b/>
          <w:sz w:val="28"/>
          <w:szCs w:val="28"/>
        </w:rPr>
      </w:pPr>
      <w:r w:rsidRPr="000E4CE7">
        <w:rPr>
          <w:rFonts w:ascii="Times New Roman" w:hAnsi="Times New Roman"/>
          <w:b/>
          <w:sz w:val="28"/>
          <w:szCs w:val="28"/>
        </w:rPr>
        <w:lastRenderedPageBreak/>
        <w:t>C</w:t>
      </w:r>
      <w:r w:rsidR="000E4CE7" w:rsidRPr="000E4CE7">
        <w:rPr>
          <w:rFonts w:ascii="Times New Roman" w:hAnsi="Times New Roman"/>
          <w:b/>
          <w:sz w:val="28"/>
          <w:szCs w:val="28"/>
        </w:rPr>
        <w:t>hapter</w:t>
      </w:r>
      <w:r w:rsidRPr="000E4CE7">
        <w:rPr>
          <w:rFonts w:ascii="Times New Roman" w:hAnsi="Times New Roman"/>
          <w:b/>
          <w:sz w:val="28"/>
          <w:szCs w:val="28"/>
        </w:rPr>
        <w:t xml:space="preserve"> 3: </w:t>
      </w:r>
      <w:r w:rsidR="000E4CE7" w:rsidRPr="000E4CE7">
        <w:rPr>
          <w:rFonts w:ascii="Times New Roman" w:hAnsi="Times New Roman"/>
          <w:b/>
          <w:sz w:val="28"/>
          <w:szCs w:val="28"/>
        </w:rPr>
        <w:t>Seismic Interpretation of Key Horizons</w:t>
      </w:r>
    </w:p>
    <w:p w14:paraId="7B1211CF" w14:textId="77777777" w:rsidR="002B4B2B" w:rsidRDefault="002B4B2B" w:rsidP="003E752A">
      <w:pPr>
        <w:rPr>
          <w:rFonts w:ascii="Times New Roman" w:hAnsi="Times New Roman"/>
          <w:b/>
        </w:rPr>
      </w:pPr>
    </w:p>
    <w:p w14:paraId="7F42261C" w14:textId="77777777" w:rsidR="003E752A" w:rsidRPr="00404BD1" w:rsidRDefault="002B4B2B" w:rsidP="003E752A">
      <w:pPr>
        <w:rPr>
          <w:rFonts w:ascii="Times New Roman" w:hAnsi="Times New Roman"/>
          <w:i/>
        </w:rPr>
      </w:pPr>
      <w:r w:rsidRPr="00404BD1">
        <w:rPr>
          <w:rFonts w:ascii="Times New Roman" w:hAnsi="Times New Roman"/>
          <w:i/>
        </w:rPr>
        <w:t>Data Conditioning</w:t>
      </w:r>
    </w:p>
    <w:p w14:paraId="27BD0060" w14:textId="77777777" w:rsidR="003E752A" w:rsidRPr="00EB6681" w:rsidRDefault="003E752A" w:rsidP="003E752A">
      <w:pPr>
        <w:jc w:val="both"/>
        <w:rPr>
          <w:rFonts w:ascii="Times New Roman" w:hAnsi="Times New Roman"/>
        </w:rPr>
      </w:pPr>
      <w:r>
        <w:rPr>
          <w:rFonts w:ascii="Times New Roman" w:hAnsi="Times New Roman"/>
        </w:rPr>
        <w:t>I</w:t>
      </w:r>
      <w:r w:rsidRPr="00EB6681">
        <w:rPr>
          <w:rFonts w:ascii="Times New Roman" w:hAnsi="Times New Roman"/>
        </w:rPr>
        <w:t xml:space="preserve">nformation that was provided consists of a post-stack time migrated volume, full azimuth acquired by </w:t>
      </w:r>
      <w:proofErr w:type="spellStart"/>
      <w:r w:rsidRPr="00EB6681">
        <w:rPr>
          <w:rFonts w:ascii="Times New Roman" w:hAnsi="Times New Roman"/>
        </w:rPr>
        <w:t>Vibroseis</w:t>
      </w:r>
      <w:proofErr w:type="spellEnd"/>
      <w:r w:rsidRPr="00EB6681">
        <w:rPr>
          <w:rFonts w:ascii="Times New Roman" w:hAnsi="Times New Roman"/>
        </w:rPr>
        <w:t xml:space="preserve"> and processed in 2105 with a sample interval of 1 </w:t>
      </w:r>
      <w:proofErr w:type="spellStart"/>
      <w:r w:rsidRPr="00EB6681">
        <w:rPr>
          <w:rFonts w:ascii="Times New Roman" w:hAnsi="Times New Roman"/>
        </w:rPr>
        <w:t>ms</w:t>
      </w:r>
      <w:proofErr w:type="spellEnd"/>
      <w:r w:rsidRPr="00EB6681">
        <w:rPr>
          <w:rFonts w:ascii="Times New Roman" w:hAnsi="Times New Roman"/>
        </w:rPr>
        <w:t xml:space="preserve"> and a record length of 1500 </w:t>
      </w:r>
      <w:proofErr w:type="spellStart"/>
      <w:r w:rsidRPr="00EB6681">
        <w:rPr>
          <w:rFonts w:ascii="Times New Roman" w:hAnsi="Times New Roman"/>
        </w:rPr>
        <w:t>ms.</w:t>
      </w:r>
      <w:proofErr w:type="spellEnd"/>
      <w:r w:rsidRPr="00EB6681">
        <w:rPr>
          <w:rFonts w:ascii="Times New Roman" w:hAnsi="Times New Roman"/>
        </w:rPr>
        <w:t xml:space="preserve"> After loading and visualizing the data into an interpretation software package, and with the aim to improve further quantitative seismic interpretation steps as P-impedance inversion, the quality of </w:t>
      </w:r>
      <w:r>
        <w:rPr>
          <w:rFonts w:ascii="Times New Roman" w:hAnsi="Times New Roman"/>
        </w:rPr>
        <w:t>the</w:t>
      </w:r>
      <w:r w:rsidRPr="00EB6681">
        <w:rPr>
          <w:rFonts w:ascii="Times New Roman" w:hAnsi="Times New Roman"/>
        </w:rPr>
        <w:t xml:space="preserve"> seismic information along the target unit zone (Lower Strawn </w:t>
      </w:r>
      <w:proofErr w:type="spellStart"/>
      <w:r w:rsidRPr="00EB6681">
        <w:rPr>
          <w:rFonts w:ascii="Times New Roman" w:hAnsi="Times New Roman"/>
        </w:rPr>
        <w:t>Fm</w:t>
      </w:r>
      <w:proofErr w:type="spellEnd"/>
      <w:r w:rsidRPr="00EB6681">
        <w:rPr>
          <w:rFonts w:ascii="Times New Roman" w:hAnsi="Times New Roman"/>
        </w:rPr>
        <w:t>)</w:t>
      </w:r>
      <w:r>
        <w:rPr>
          <w:rFonts w:ascii="Times New Roman" w:hAnsi="Times New Roman"/>
        </w:rPr>
        <w:t xml:space="preserve"> was improved</w:t>
      </w:r>
      <w:r w:rsidRPr="00EB6681">
        <w:rPr>
          <w:rFonts w:ascii="Times New Roman" w:hAnsi="Times New Roman"/>
        </w:rPr>
        <w:t xml:space="preserve"> us</w:t>
      </w:r>
      <w:r>
        <w:rPr>
          <w:rFonts w:ascii="Times New Roman" w:hAnsi="Times New Roman"/>
        </w:rPr>
        <w:t>ing</w:t>
      </w:r>
      <w:r w:rsidRPr="00EB6681">
        <w:rPr>
          <w:rFonts w:ascii="Times New Roman" w:hAnsi="Times New Roman"/>
        </w:rPr>
        <w:t xml:space="preserve"> the program sof3d (Structure-oriented Filtering of Post-Stack Data) and the program </w:t>
      </w:r>
      <w:proofErr w:type="spellStart"/>
      <w:r w:rsidRPr="00EB6681">
        <w:rPr>
          <w:rFonts w:ascii="Times New Roman" w:hAnsi="Times New Roman"/>
        </w:rPr>
        <w:t>spec_cmp</w:t>
      </w:r>
      <w:proofErr w:type="spellEnd"/>
      <w:r w:rsidRPr="00EB6681">
        <w:rPr>
          <w:rFonts w:ascii="Times New Roman" w:hAnsi="Times New Roman"/>
        </w:rPr>
        <w:t xml:space="preserve"> (Computing Spectral Components Using a Complex Matching </w:t>
      </w:r>
      <w:proofErr w:type="spellStart"/>
      <w:r w:rsidRPr="00EB6681">
        <w:rPr>
          <w:rFonts w:ascii="Times New Roman" w:hAnsi="Times New Roman"/>
        </w:rPr>
        <w:t>Pursuite</w:t>
      </w:r>
      <w:proofErr w:type="spellEnd"/>
      <w:r w:rsidRPr="00EB6681">
        <w:rPr>
          <w:rFonts w:ascii="Times New Roman" w:hAnsi="Times New Roman"/>
        </w:rPr>
        <w:t xml:space="preserve"> Algorithm) developed by the AASPI ™ group (Attribute Assisted Seismic Processing &amp; Interpretation) in the University of Oklahoma under the guidance of </w:t>
      </w:r>
      <w:proofErr w:type="spellStart"/>
      <w:r w:rsidRPr="00EB6681">
        <w:rPr>
          <w:rFonts w:ascii="Times New Roman" w:hAnsi="Times New Roman"/>
        </w:rPr>
        <w:t>Dr</w:t>
      </w:r>
      <w:proofErr w:type="spellEnd"/>
      <w:r w:rsidRPr="00EB6681">
        <w:rPr>
          <w:rFonts w:ascii="Times New Roman" w:hAnsi="Times New Roman"/>
        </w:rPr>
        <w:t xml:space="preserve"> Kurt </w:t>
      </w:r>
      <w:proofErr w:type="spellStart"/>
      <w:r w:rsidRPr="00EB6681">
        <w:rPr>
          <w:rFonts w:ascii="Times New Roman" w:hAnsi="Times New Roman"/>
        </w:rPr>
        <w:t>Marfurt</w:t>
      </w:r>
      <w:proofErr w:type="spellEnd"/>
      <w:r w:rsidRPr="00EB6681">
        <w:rPr>
          <w:rFonts w:ascii="Times New Roman" w:hAnsi="Times New Roman"/>
        </w:rPr>
        <w:t xml:space="preserve">.  By using these techniques, it </w:t>
      </w:r>
      <w:r>
        <w:rPr>
          <w:rFonts w:ascii="Times New Roman" w:hAnsi="Times New Roman"/>
        </w:rPr>
        <w:t>was</w:t>
      </w:r>
      <w:r w:rsidRPr="00EB6681">
        <w:rPr>
          <w:rFonts w:ascii="Times New Roman" w:hAnsi="Times New Roman"/>
        </w:rPr>
        <w:t xml:space="preserve"> possible to remove random noise, improve lateral continuity and enhance vertical resolution along the target unit (Chopra and Marfurt, 2006).</w:t>
      </w:r>
    </w:p>
    <w:p w14:paraId="7004D509" w14:textId="3D2D1881" w:rsidR="00F86F1C" w:rsidRPr="00F86F1C" w:rsidRDefault="003E752A" w:rsidP="00F86F1C">
      <w:pPr>
        <w:jc w:val="both"/>
        <w:rPr>
          <w:rFonts w:ascii="Times New Roman" w:hAnsi="Times New Roman"/>
        </w:rPr>
      </w:pPr>
      <w:r w:rsidRPr="00EB6681">
        <w:rPr>
          <w:rFonts w:ascii="Times New Roman" w:hAnsi="Times New Roman"/>
        </w:rPr>
        <w:t>By computing Structure-oriented Filtering (SOF)</w:t>
      </w:r>
      <w:r>
        <w:rPr>
          <w:rFonts w:ascii="Times New Roman" w:hAnsi="Times New Roman"/>
        </w:rPr>
        <w:t>,</w:t>
      </w:r>
      <w:r w:rsidRPr="00EB6681">
        <w:rPr>
          <w:rFonts w:ascii="Times New Roman" w:hAnsi="Times New Roman"/>
        </w:rPr>
        <w:t xml:space="preserve"> the change of the volume was minimum, however, running Spectral Components using a Complex Matching </w:t>
      </w:r>
      <w:proofErr w:type="spellStart"/>
      <w:r w:rsidRPr="00EB6681">
        <w:rPr>
          <w:rFonts w:ascii="Times New Roman" w:hAnsi="Times New Roman"/>
        </w:rPr>
        <w:t>Pursuite</w:t>
      </w:r>
      <w:proofErr w:type="spellEnd"/>
      <w:r w:rsidRPr="00EB6681">
        <w:rPr>
          <w:rFonts w:ascii="Times New Roman" w:hAnsi="Times New Roman"/>
        </w:rPr>
        <w:t xml:space="preserve"> Algorithm (CMP) over the resulting filtered data, improved the resolution and continuity of the reflectors (Fig</w:t>
      </w:r>
      <w:r>
        <w:rPr>
          <w:rFonts w:ascii="Times New Roman" w:hAnsi="Times New Roman"/>
        </w:rPr>
        <w:t>ures</w:t>
      </w:r>
      <w:r w:rsidRPr="00EB6681">
        <w:rPr>
          <w:rFonts w:ascii="Times New Roman" w:hAnsi="Times New Roman"/>
        </w:rPr>
        <w:t xml:space="preserve"> </w:t>
      </w:r>
      <w:r w:rsidR="00B405D2">
        <w:rPr>
          <w:rFonts w:ascii="Times New Roman" w:hAnsi="Times New Roman"/>
        </w:rPr>
        <w:t>10</w:t>
      </w:r>
      <w:r w:rsidR="00B405D2" w:rsidRPr="00EB6681">
        <w:rPr>
          <w:rFonts w:ascii="Times New Roman" w:hAnsi="Times New Roman"/>
        </w:rPr>
        <w:t>a</w:t>
      </w:r>
      <w:r w:rsidRPr="00EB6681">
        <w:rPr>
          <w:rFonts w:ascii="Times New Roman" w:hAnsi="Times New Roman"/>
        </w:rPr>
        <w:t xml:space="preserve">, </w:t>
      </w:r>
      <w:r w:rsidR="00B405D2">
        <w:rPr>
          <w:rFonts w:ascii="Times New Roman" w:hAnsi="Times New Roman"/>
        </w:rPr>
        <w:t>10</w:t>
      </w:r>
      <w:r w:rsidR="00B405D2" w:rsidRPr="00EB6681">
        <w:rPr>
          <w:rFonts w:ascii="Times New Roman" w:hAnsi="Times New Roman"/>
        </w:rPr>
        <w:t>b</w:t>
      </w:r>
      <w:r w:rsidR="00B405D2">
        <w:rPr>
          <w:rFonts w:ascii="Times New Roman" w:hAnsi="Times New Roman"/>
        </w:rPr>
        <w:t xml:space="preserve"> </w:t>
      </w:r>
      <w:r>
        <w:rPr>
          <w:rFonts w:ascii="Times New Roman" w:hAnsi="Times New Roman"/>
        </w:rPr>
        <w:t xml:space="preserve">and </w:t>
      </w:r>
      <w:r w:rsidR="00B405D2">
        <w:rPr>
          <w:rFonts w:ascii="Times New Roman" w:hAnsi="Times New Roman"/>
        </w:rPr>
        <w:t>10</w:t>
      </w:r>
      <w:r w:rsidR="00B405D2" w:rsidRPr="00EB6681">
        <w:rPr>
          <w:rFonts w:ascii="Times New Roman" w:hAnsi="Times New Roman"/>
        </w:rPr>
        <w:t>c</w:t>
      </w:r>
      <w:r w:rsidRPr="00EB6681">
        <w:rPr>
          <w:rFonts w:ascii="Times New Roman" w:hAnsi="Times New Roman"/>
        </w:rPr>
        <w:t xml:space="preserve">).  Having obtained this result, a set of seismic attributes </w:t>
      </w:r>
      <w:r>
        <w:rPr>
          <w:rFonts w:ascii="Times New Roman" w:hAnsi="Times New Roman"/>
        </w:rPr>
        <w:t>was</w:t>
      </w:r>
      <w:r w:rsidRPr="00EB6681">
        <w:rPr>
          <w:rFonts w:ascii="Times New Roman" w:hAnsi="Times New Roman"/>
        </w:rPr>
        <w:t xml:space="preserve"> extracted from SOF and CMP volumes for further use on quantitative interpretation.</w:t>
      </w:r>
    </w:p>
    <w:p w14:paraId="7F0DB77E" w14:textId="77777777" w:rsidR="00F86F1C" w:rsidRPr="00F86F1C" w:rsidRDefault="00F86F1C" w:rsidP="00F86F1C">
      <w:pPr>
        <w:rPr>
          <w:rFonts w:ascii="Times New Roman" w:hAnsi="Times New Roman"/>
        </w:rPr>
      </w:pPr>
    </w:p>
    <w:p w14:paraId="149CC62B" w14:textId="4833DF1F" w:rsidR="00F86F1C" w:rsidRDefault="00F86F1C" w:rsidP="00F86F1C">
      <w:pPr>
        <w:rPr>
          <w:rFonts w:ascii="Times New Roman" w:hAnsi="Times New Roman"/>
        </w:rPr>
      </w:pPr>
    </w:p>
    <w:p w14:paraId="090374EB" w14:textId="0A847F9F" w:rsidR="00F86F1C" w:rsidRDefault="00F86F1C" w:rsidP="00F86F1C">
      <w:pPr>
        <w:rPr>
          <w:rFonts w:ascii="Times New Roman" w:hAnsi="Times New Roman"/>
        </w:rPr>
      </w:pPr>
    </w:p>
    <w:p w14:paraId="1820A179" w14:textId="6BD89E04" w:rsidR="003E752A" w:rsidRPr="00F86F1C" w:rsidRDefault="00A0720B" w:rsidP="00A0720B">
      <w:pPr>
        <w:tabs>
          <w:tab w:val="center" w:pos="4680"/>
        </w:tabs>
        <w:jc w:val="center"/>
        <w:rPr>
          <w:rFonts w:ascii="Times New Roman" w:hAnsi="Times New Roman"/>
        </w:rPr>
        <w:sectPr w:rsidR="003E752A" w:rsidRPr="00F86F1C" w:rsidSect="00571B35">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2160" w:header="720" w:footer="720" w:gutter="0"/>
          <w:pgNumType w:start="17" w:chapStyle="1"/>
          <w:cols w:space="720"/>
          <w:docGrid w:linePitch="360"/>
        </w:sectPr>
      </w:pPr>
      <w:r>
        <w:rPr>
          <w:rFonts w:ascii="Times New Roman" w:hAnsi="Times New Roman"/>
          <w:noProof/>
          <w:lang w:val="es-CO" w:eastAsia="es-CO" w:bidi="ar-SA"/>
        </w:rPr>
        <w:lastRenderedPageBreak/>
        <w:drawing>
          <wp:inline distT="0" distB="0" distL="0" distR="0" wp14:anchorId="64747EF1" wp14:editId="7FDA2D36">
            <wp:extent cx="7835118" cy="4225710"/>
            <wp:effectExtent l="0" t="5080" r="889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7843134" cy="4230033"/>
                    </a:xfrm>
                    <a:prstGeom prst="rect">
                      <a:avLst/>
                    </a:prstGeom>
                    <a:noFill/>
                  </pic:spPr>
                </pic:pic>
              </a:graphicData>
            </a:graphic>
          </wp:inline>
        </w:drawing>
      </w:r>
    </w:p>
    <w:p w14:paraId="0421545D" w14:textId="40125C5C" w:rsidR="003E752A" w:rsidRDefault="003E752A" w:rsidP="003E752A">
      <w:pPr>
        <w:jc w:val="both"/>
      </w:pPr>
      <w:r w:rsidRPr="00EB6681">
        <w:rPr>
          <w:rFonts w:ascii="Times New Roman" w:hAnsi="Times New Roman"/>
        </w:rPr>
        <w:lastRenderedPageBreak/>
        <w:t xml:space="preserve">After conditioning the data through structure-oriented filtering and spectral </w:t>
      </w:r>
      <w:r w:rsidR="00BD011F">
        <w:rPr>
          <w:rFonts w:ascii="Times New Roman" w:hAnsi="Times New Roman"/>
        </w:rPr>
        <w:t>balancing</w:t>
      </w:r>
      <w:r w:rsidRPr="00EB6681">
        <w:rPr>
          <w:rFonts w:ascii="Times New Roman" w:hAnsi="Times New Roman"/>
        </w:rPr>
        <w:t xml:space="preserve"> instantaneous, geometric and t</w:t>
      </w:r>
      <w:r w:rsidR="00BD011F">
        <w:rPr>
          <w:rFonts w:ascii="Times New Roman" w:hAnsi="Times New Roman"/>
        </w:rPr>
        <w:t>e</w:t>
      </w:r>
      <w:r w:rsidR="002D32AE">
        <w:rPr>
          <w:rFonts w:ascii="Times New Roman" w:hAnsi="Times New Roman"/>
        </w:rPr>
        <w:t xml:space="preserve">xture </w:t>
      </w:r>
      <w:r w:rsidR="002D32AE" w:rsidRPr="00CC3BA2">
        <w:rPr>
          <w:rFonts w:ascii="Times New Roman" w:hAnsi="Times New Roman"/>
        </w:rPr>
        <w:t xml:space="preserve">attributes were computed </w:t>
      </w:r>
      <w:r w:rsidRPr="00CC3BA2">
        <w:rPr>
          <w:rFonts w:ascii="Times New Roman" w:hAnsi="Times New Roman"/>
        </w:rPr>
        <w:t xml:space="preserve">to </w:t>
      </w:r>
      <w:r w:rsidR="002D32AE" w:rsidRPr="00CC3BA2">
        <w:rPr>
          <w:rFonts w:ascii="Times New Roman" w:hAnsi="Times New Roman"/>
        </w:rPr>
        <w:t xml:space="preserve">help to </w:t>
      </w:r>
      <w:r w:rsidRPr="00CC3BA2">
        <w:rPr>
          <w:rFonts w:ascii="Times New Roman" w:hAnsi="Times New Roman"/>
        </w:rPr>
        <w:t>interpret the</w:t>
      </w:r>
      <w:r w:rsidRPr="00EB6681">
        <w:rPr>
          <w:rFonts w:ascii="Times New Roman" w:hAnsi="Times New Roman"/>
        </w:rPr>
        <w:t xml:space="preserve"> top of the main units in the area of interest (Fig</w:t>
      </w:r>
      <w:r w:rsidR="00CB227A">
        <w:rPr>
          <w:rFonts w:ascii="Times New Roman" w:hAnsi="Times New Roman"/>
        </w:rPr>
        <w:t>ure</w:t>
      </w:r>
      <w:r w:rsidRPr="00EB6681">
        <w:rPr>
          <w:rFonts w:ascii="Times New Roman" w:hAnsi="Times New Roman"/>
        </w:rPr>
        <w:t xml:space="preserve"> </w:t>
      </w:r>
      <w:r w:rsidR="00BD011F">
        <w:rPr>
          <w:rFonts w:ascii="Times New Roman" w:hAnsi="Times New Roman"/>
        </w:rPr>
        <w:t>16</w:t>
      </w:r>
      <w:r w:rsidRPr="00EB6681">
        <w:rPr>
          <w:rFonts w:ascii="Times New Roman" w:hAnsi="Times New Roman"/>
        </w:rPr>
        <w:t xml:space="preserve">). </w:t>
      </w:r>
      <w:r w:rsidR="00B10152" w:rsidRPr="00B10152">
        <w:t>Also,</w:t>
      </w:r>
      <w:r w:rsidR="00B10152">
        <w:t xml:space="preserve"> t</w:t>
      </w:r>
      <w:r w:rsidRPr="00EB6681">
        <w:t xml:space="preserve">wenty (20) well logs </w:t>
      </w:r>
      <w:r w:rsidR="00B10152">
        <w:t xml:space="preserve">that fall </w:t>
      </w:r>
      <w:r w:rsidRPr="00EB6681">
        <w:t xml:space="preserve">within the 3D seismic survey </w:t>
      </w:r>
      <w:r w:rsidR="00B10152">
        <w:t xml:space="preserve">containing </w:t>
      </w:r>
      <w:r w:rsidR="00B10152" w:rsidRPr="00EB6681">
        <w:t>DT</w:t>
      </w:r>
      <w:r w:rsidRPr="00EB6681">
        <w:t xml:space="preserve"> (compressive) and DT-S (shear)</w:t>
      </w:r>
      <w:r w:rsidR="00B10152">
        <w:t xml:space="preserve"> were then carefully edited to control subsequent seismic inversion</w:t>
      </w:r>
      <w:r w:rsidRPr="00EB6681">
        <w:t xml:space="preserve">. </w:t>
      </w:r>
    </w:p>
    <w:p w14:paraId="75E658D9" w14:textId="77777777" w:rsidR="00B10152" w:rsidRPr="00EB6681" w:rsidRDefault="00B10152" w:rsidP="003E752A">
      <w:pPr>
        <w:jc w:val="both"/>
      </w:pPr>
    </w:p>
    <w:p w14:paraId="0DAE2192" w14:textId="77777777" w:rsidR="003E752A" w:rsidRPr="00404BD1" w:rsidRDefault="003E752A" w:rsidP="003E752A">
      <w:pPr>
        <w:jc w:val="both"/>
        <w:rPr>
          <w:i/>
        </w:rPr>
      </w:pPr>
      <w:r w:rsidRPr="00404BD1">
        <w:rPr>
          <w:i/>
        </w:rPr>
        <w:t>Well to seismic tie</w:t>
      </w:r>
    </w:p>
    <w:p w14:paraId="6C4A90D7" w14:textId="0ACAB72E" w:rsidR="003E752A" w:rsidRPr="00EB6681" w:rsidRDefault="003E752A" w:rsidP="003E752A">
      <w:pPr>
        <w:jc w:val="both"/>
        <w:rPr>
          <w:rFonts w:ascii="Times New Roman" w:hAnsi="Times New Roman"/>
        </w:rPr>
      </w:pPr>
      <w:r w:rsidRPr="00EB6681">
        <w:rPr>
          <w:rFonts w:ascii="Times New Roman" w:hAnsi="Times New Roman"/>
        </w:rPr>
        <w:t xml:space="preserve">A good well to seismic tie is necessary to align the well log response with the corresponding events </w:t>
      </w:r>
      <w:r w:rsidR="00931A34">
        <w:rPr>
          <w:rFonts w:ascii="Times New Roman" w:hAnsi="Times New Roman"/>
        </w:rPr>
        <w:t>seen in the data</w:t>
      </w:r>
      <w:r w:rsidRPr="00EB6681">
        <w:rPr>
          <w:rFonts w:ascii="Times New Roman" w:hAnsi="Times New Roman"/>
        </w:rPr>
        <w:t xml:space="preserve">. All information, including well logs, </w:t>
      </w:r>
      <w:r>
        <w:rPr>
          <w:rFonts w:ascii="Times New Roman" w:hAnsi="Times New Roman"/>
        </w:rPr>
        <w:t>formation</w:t>
      </w:r>
      <w:r w:rsidRPr="00EB6681">
        <w:rPr>
          <w:rFonts w:ascii="Times New Roman" w:hAnsi="Times New Roman"/>
        </w:rPr>
        <w:t xml:space="preserve"> tops and seismic volumes were loaded into a commercial software package, </w:t>
      </w:r>
      <w:r w:rsidR="00931A34">
        <w:rPr>
          <w:rFonts w:ascii="Times New Roman" w:hAnsi="Times New Roman"/>
        </w:rPr>
        <w:t>with the objective</w:t>
      </w:r>
      <w:r w:rsidRPr="00EB6681">
        <w:rPr>
          <w:rFonts w:ascii="Times New Roman" w:hAnsi="Times New Roman"/>
        </w:rPr>
        <w:t xml:space="preserve"> of finding a “match” between well logs and seismic. First, different statistical wavelets </w:t>
      </w:r>
      <w:r w:rsidR="00931A34">
        <w:rPr>
          <w:rFonts w:ascii="Times New Roman" w:hAnsi="Times New Roman"/>
        </w:rPr>
        <w:t xml:space="preserve">from the seismic data itself </w:t>
      </w:r>
      <w:r w:rsidRPr="00EB6681">
        <w:rPr>
          <w:rFonts w:ascii="Times New Roman" w:hAnsi="Times New Roman"/>
        </w:rPr>
        <w:t>and wavelets</w:t>
      </w:r>
      <w:r>
        <w:rPr>
          <w:rFonts w:ascii="Times New Roman" w:hAnsi="Times New Roman"/>
        </w:rPr>
        <w:t xml:space="preserve"> </w:t>
      </w:r>
      <w:r w:rsidR="00457BC2">
        <w:rPr>
          <w:rFonts w:ascii="Times New Roman" w:hAnsi="Times New Roman"/>
        </w:rPr>
        <w:t>from wells</w:t>
      </w:r>
      <w:r w:rsidR="00931A34">
        <w:rPr>
          <w:rFonts w:ascii="Times New Roman" w:hAnsi="Times New Roman"/>
        </w:rPr>
        <w:t xml:space="preserve"> </w:t>
      </w:r>
      <w:r>
        <w:rPr>
          <w:rFonts w:ascii="Times New Roman" w:hAnsi="Times New Roman"/>
        </w:rPr>
        <w:t xml:space="preserve">were </w:t>
      </w:r>
      <w:r w:rsidRPr="00EB6681">
        <w:rPr>
          <w:rFonts w:ascii="Times New Roman" w:hAnsi="Times New Roman"/>
        </w:rPr>
        <w:t xml:space="preserve">extracted. Next, the program uses sonic velocities and density data from well logs to compute the acoustic impedance. With this information, the program computes the reflection coefficients at each point where </w:t>
      </w:r>
      <w:r w:rsidR="00931A34">
        <w:rPr>
          <w:rFonts w:ascii="Times New Roman" w:hAnsi="Times New Roman"/>
        </w:rPr>
        <w:t>impedance</w:t>
      </w:r>
      <w:r w:rsidRPr="00EB6681">
        <w:rPr>
          <w:rFonts w:ascii="Times New Roman" w:hAnsi="Times New Roman"/>
        </w:rPr>
        <w:t xml:space="preserve"> changes. After multiple iterations with different wavelets, the wavelet extracted from the interval between -700 </w:t>
      </w:r>
      <w:proofErr w:type="spellStart"/>
      <w:r w:rsidRPr="00EB6681">
        <w:rPr>
          <w:rFonts w:ascii="Times New Roman" w:hAnsi="Times New Roman"/>
        </w:rPr>
        <w:t>ms</w:t>
      </w:r>
      <w:proofErr w:type="spellEnd"/>
      <w:r w:rsidRPr="00EB6681">
        <w:rPr>
          <w:rFonts w:ascii="Times New Roman" w:hAnsi="Times New Roman"/>
        </w:rPr>
        <w:t xml:space="preserve"> to -1050 </w:t>
      </w:r>
      <w:proofErr w:type="spellStart"/>
      <w:r w:rsidRPr="00EB6681">
        <w:rPr>
          <w:rFonts w:ascii="Times New Roman" w:hAnsi="Times New Roman"/>
        </w:rPr>
        <w:t>ms</w:t>
      </w:r>
      <w:proofErr w:type="spellEnd"/>
      <w:r w:rsidRPr="00EB6681">
        <w:rPr>
          <w:rFonts w:ascii="Times New Roman" w:hAnsi="Times New Roman"/>
        </w:rPr>
        <w:t xml:space="preserve"> </w:t>
      </w:r>
      <w:r>
        <w:rPr>
          <w:rFonts w:ascii="Times New Roman" w:hAnsi="Times New Roman"/>
        </w:rPr>
        <w:t xml:space="preserve">that </w:t>
      </w:r>
      <w:r w:rsidRPr="00EB6681">
        <w:rPr>
          <w:rFonts w:ascii="Times New Roman" w:hAnsi="Times New Roman"/>
        </w:rPr>
        <w:t xml:space="preserve">contains the target unit (Strawn </w:t>
      </w:r>
      <w:proofErr w:type="spellStart"/>
      <w:r w:rsidRPr="00EB6681">
        <w:rPr>
          <w:rFonts w:ascii="Times New Roman" w:hAnsi="Times New Roman"/>
        </w:rPr>
        <w:t>Fm</w:t>
      </w:r>
      <w:proofErr w:type="spellEnd"/>
      <w:r w:rsidRPr="00EB6681">
        <w:rPr>
          <w:rFonts w:ascii="Times New Roman" w:hAnsi="Times New Roman"/>
        </w:rPr>
        <w:t>)</w:t>
      </w:r>
      <w:r>
        <w:rPr>
          <w:rFonts w:ascii="Times New Roman" w:hAnsi="Times New Roman"/>
        </w:rPr>
        <w:t xml:space="preserve"> was selected (</w:t>
      </w:r>
      <w:r w:rsidRPr="004B58C9">
        <w:rPr>
          <w:rFonts w:ascii="Times New Roman" w:hAnsi="Times New Roman"/>
        </w:rPr>
        <w:t xml:space="preserve">see </w:t>
      </w:r>
      <w:r>
        <w:rPr>
          <w:rFonts w:ascii="Times New Roman" w:hAnsi="Times New Roman"/>
        </w:rPr>
        <w:t>F</w:t>
      </w:r>
      <w:r w:rsidRPr="004B58C9">
        <w:rPr>
          <w:rFonts w:ascii="Times New Roman" w:hAnsi="Times New Roman"/>
        </w:rPr>
        <w:t>igure 9</w:t>
      </w:r>
      <w:r>
        <w:rPr>
          <w:rFonts w:ascii="Times New Roman" w:hAnsi="Times New Roman"/>
        </w:rPr>
        <w:t>)</w:t>
      </w:r>
      <w:r w:rsidRPr="00EB6681">
        <w:rPr>
          <w:rFonts w:ascii="Times New Roman" w:hAnsi="Times New Roman"/>
        </w:rPr>
        <w:t xml:space="preserve">. With this synthetic seismogram, the well-tie for each one of the 22 wells with more than 70% of correlation were evaluated for further steps. Figure </w:t>
      </w:r>
      <w:r w:rsidR="00033DE1">
        <w:rPr>
          <w:rFonts w:ascii="Times New Roman" w:hAnsi="Times New Roman"/>
        </w:rPr>
        <w:t>11</w:t>
      </w:r>
      <w:r w:rsidR="00033DE1" w:rsidRPr="00EB6681">
        <w:rPr>
          <w:rFonts w:ascii="Times New Roman" w:hAnsi="Times New Roman"/>
        </w:rPr>
        <w:t xml:space="preserve"> </w:t>
      </w:r>
      <w:r w:rsidRPr="00EB6681">
        <w:rPr>
          <w:rFonts w:ascii="Times New Roman" w:hAnsi="Times New Roman"/>
        </w:rPr>
        <w:t xml:space="preserve">shows the well to seismic tie </w:t>
      </w:r>
      <w:r w:rsidR="00931A34">
        <w:rPr>
          <w:rFonts w:ascii="Times New Roman" w:hAnsi="Times New Roman"/>
        </w:rPr>
        <w:t>for</w:t>
      </w:r>
      <w:r w:rsidRPr="00EB6681">
        <w:rPr>
          <w:rFonts w:ascii="Times New Roman" w:hAnsi="Times New Roman"/>
        </w:rPr>
        <w:t xml:space="preserve"> well X-2. </w:t>
      </w:r>
      <w:r w:rsidR="00931A34">
        <w:rPr>
          <w:rFonts w:ascii="Times New Roman" w:hAnsi="Times New Roman"/>
        </w:rPr>
        <w:t xml:space="preserve">Because the seismic wavelet changes through the overburden, different wavelets are used for different targets. In this case the target formation ranges </w:t>
      </w:r>
      <w:r w:rsidRPr="00EB6681">
        <w:rPr>
          <w:rFonts w:ascii="Times New Roman" w:hAnsi="Times New Roman"/>
        </w:rPr>
        <w:t xml:space="preserve">from -800 </w:t>
      </w:r>
      <w:proofErr w:type="spellStart"/>
      <w:r w:rsidRPr="00EB6681">
        <w:rPr>
          <w:rFonts w:ascii="Times New Roman" w:hAnsi="Times New Roman"/>
        </w:rPr>
        <w:t>ms</w:t>
      </w:r>
      <w:proofErr w:type="spellEnd"/>
      <w:r w:rsidRPr="00EB6681">
        <w:rPr>
          <w:rFonts w:ascii="Times New Roman" w:hAnsi="Times New Roman"/>
        </w:rPr>
        <w:t xml:space="preserve"> to -1050 </w:t>
      </w:r>
      <w:proofErr w:type="spellStart"/>
      <w:proofErr w:type="gramStart"/>
      <w:r w:rsidRPr="00EB6681">
        <w:rPr>
          <w:rFonts w:ascii="Times New Roman" w:hAnsi="Times New Roman"/>
        </w:rPr>
        <w:t>ms</w:t>
      </w:r>
      <w:proofErr w:type="spellEnd"/>
      <w:r w:rsidRPr="00EB6681">
        <w:rPr>
          <w:rFonts w:ascii="Times New Roman" w:hAnsi="Times New Roman"/>
        </w:rPr>
        <w:t xml:space="preserve"> ,</w:t>
      </w:r>
      <w:proofErr w:type="gramEnd"/>
      <w:r w:rsidRPr="00EB6681">
        <w:rPr>
          <w:rFonts w:ascii="Times New Roman" w:hAnsi="Times New Roman"/>
        </w:rPr>
        <w:t xml:space="preserve"> which is sufficient for the purpose of the project.. </w:t>
      </w:r>
      <w:r w:rsidRPr="004B58C9">
        <w:rPr>
          <w:rFonts w:ascii="Times New Roman" w:hAnsi="Times New Roman"/>
        </w:rPr>
        <w:t xml:space="preserve">Figure </w:t>
      </w:r>
      <w:r w:rsidR="00033DE1">
        <w:rPr>
          <w:rFonts w:ascii="Times New Roman" w:hAnsi="Times New Roman"/>
        </w:rPr>
        <w:t>12</w:t>
      </w:r>
      <w:r w:rsidR="00033DE1" w:rsidRPr="00EB6681">
        <w:rPr>
          <w:rFonts w:ascii="Times New Roman" w:hAnsi="Times New Roman"/>
        </w:rPr>
        <w:t xml:space="preserve"> </w:t>
      </w:r>
      <w:r w:rsidRPr="00EB6681">
        <w:rPr>
          <w:rFonts w:ascii="Times New Roman" w:hAnsi="Times New Roman"/>
        </w:rPr>
        <w:t xml:space="preserve">shows the complete 3D volume and the cropped volume containing the target unit over which further processes were done. </w:t>
      </w:r>
    </w:p>
    <w:p w14:paraId="03A367CB" w14:textId="77777777" w:rsidR="003E752A" w:rsidRPr="00EB6681" w:rsidRDefault="003E752A" w:rsidP="003E752A">
      <w:pPr>
        <w:jc w:val="both"/>
        <w:rPr>
          <w:rFonts w:ascii="Times New Roman" w:hAnsi="Times New Roman"/>
        </w:rPr>
      </w:pPr>
    </w:p>
    <w:p w14:paraId="2ED18893" w14:textId="77777777" w:rsidR="003E752A" w:rsidRDefault="003E752A" w:rsidP="003E752A">
      <w:pPr>
        <w:jc w:val="center"/>
        <w:rPr>
          <w:rFonts w:ascii="Times New Roman" w:hAnsi="Times New Roman"/>
          <w:color w:val="FF0000"/>
        </w:rPr>
      </w:pPr>
      <w:r>
        <w:rPr>
          <w:rFonts w:ascii="Times New Roman" w:hAnsi="Times New Roman"/>
          <w:noProof/>
          <w:color w:val="FF0000"/>
          <w:lang w:val="es-CO" w:eastAsia="es-CO" w:bidi="ar-SA"/>
        </w:rPr>
        <w:drawing>
          <wp:inline distT="0" distB="0" distL="0" distR="0" wp14:anchorId="385421C7" wp14:editId="641B392C">
            <wp:extent cx="5506085" cy="319255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8979" cy="3223221"/>
                    </a:xfrm>
                    <a:prstGeom prst="rect">
                      <a:avLst/>
                    </a:prstGeom>
                    <a:noFill/>
                  </pic:spPr>
                </pic:pic>
              </a:graphicData>
            </a:graphic>
          </wp:inline>
        </w:drawing>
      </w:r>
    </w:p>
    <w:p w14:paraId="3771413A" w14:textId="1DE20BEC" w:rsidR="003E752A" w:rsidRPr="00EB6681" w:rsidRDefault="003E752A" w:rsidP="003E752A">
      <w:pPr>
        <w:jc w:val="center"/>
        <w:rPr>
          <w:rFonts w:ascii="Times New Roman" w:hAnsi="Times New Roman"/>
        </w:rPr>
      </w:pPr>
      <w:r w:rsidRPr="004B58C9">
        <w:rPr>
          <w:rFonts w:ascii="Times New Roman" w:hAnsi="Times New Roman"/>
        </w:rPr>
        <w:t xml:space="preserve">Figure </w:t>
      </w:r>
      <w:r w:rsidR="00033DE1">
        <w:rPr>
          <w:rFonts w:ascii="Times New Roman" w:hAnsi="Times New Roman"/>
        </w:rPr>
        <w:t>11</w:t>
      </w:r>
      <w:r w:rsidRPr="004B58C9">
        <w:rPr>
          <w:rFonts w:ascii="Times New Roman" w:hAnsi="Times New Roman"/>
        </w:rPr>
        <w:t>.</w:t>
      </w:r>
      <w:r w:rsidRPr="00EB6681">
        <w:rPr>
          <w:rFonts w:ascii="Times New Roman" w:hAnsi="Times New Roman"/>
        </w:rPr>
        <w:t xml:space="preserve"> Well to seismic tie for well X-2</w:t>
      </w:r>
    </w:p>
    <w:p w14:paraId="44D04E05" w14:textId="77777777" w:rsidR="005A3FF7" w:rsidRDefault="005A3FF7" w:rsidP="003E752A">
      <w:pPr>
        <w:jc w:val="both"/>
        <w:rPr>
          <w:rFonts w:ascii="Times New Roman" w:hAnsi="Times New Roman"/>
          <w:i/>
        </w:rPr>
      </w:pPr>
    </w:p>
    <w:p w14:paraId="0EE00F09" w14:textId="5D093202" w:rsidR="003E752A" w:rsidRPr="00404BD1" w:rsidRDefault="003E752A" w:rsidP="003E752A">
      <w:pPr>
        <w:jc w:val="both"/>
        <w:rPr>
          <w:rFonts w:ascii="Times New Roman" w:hAnsi="Times New Roman"/>
          <w:i/>
        </w:rPr>
      </w:pPr>
      <w:r w:rsidRPr="00404BD1">
        <w:rPr>
          <w:rFonts w:ascii="Times New Roman" w:hAnsi="Times New Roman"/>
          <w:i/>
        </w:rPr>
        <w:t>Stratigraphic Interpretation</w:t>
      </w:r>
    </w:p>
    <w:p w14:paraId="44AD9241" w14:textId="7FE6D0D7" w:rsidR="003E752A" w:rsidRPr="00562DC1" w:rsidRDefault="003E752A" w:rsidP="003E752A">
      <w:pPr>
        <w:jc w:val="both"/>
        <w:rPr>
          <w:rFonts w:ascii="Times New Roman" w:hAnsi="Times New Roman"/>
        </w:rPr>
      </w:pPr>
      <w:r>
        <w:rPr>
          <w:rFonts w:ascii="Times New Roman" w:hAnsi="Times New Roman"/>
        </w:rPr>
        <w:t>With</w:t>
      </w:r>
      <w:r w:rsidRPr="00EB6681">
        <w:rPr>
          <w:rFonts w:ascii="Times New Roman" w:hAnsi="Times New Roman"/>
        </w:rPr>
        <w:t xml:space="preserve"> a go</w:t>
      </w:r>
      <w:r w:rsidR="00276F86">
        <w:rPr>
          <w:rFonts w:ascii="Times New Roman" w:hAnsi="Times New Roman"/>
        </w:rPr>
        <w:t>o</w:t>
      </w:r>
      <w:r w:rsidRPr="00EB6681">
        <w:rPr>
          <w:rFonts w:ascii="Times New Roman" w:hAnsi="Times New Roman"/>
        </w:rPr>
        <w:t>d correspondence between well logs and seismic, seismic amplitude (original, filtered and reconstructed), instantaneous attributes (</w:t>
      </w:r>
      <w:r>
        <w:rPr>
          <w:rFonts w:ascii="Times New Roman" w:hAnsi="Times New Roman"/>
        </w:rPr>
        <w:t>e</w:t>
      </w:r>
      <w:r w:rsidRPr="00EB6681">
        <w:rPr>
          <w:rFonts w:ascii="Times New Roman" w:hAnsi="Times New Roman"/>
        </w:rPr>
        <w:t xml:space="preserve">nvelope, frequency and phase), </w:t>
      </w:r>
      <w:r>
        <w:rPr>
          <w:rFonts w:ascii="Times New Roman" w:hAnsi="Times New Roman"/>
        </w:rPr>
        <w:t>r</w:t>
      </w:r>
      <w:r w:rsidRPr="00EB6681">
        <w:rPr>
          <w:rFonts w:ascii="Times New Roman" w:hAnsi="Times New Roman"/>
        </w:rPr>
        <w:t xml:space="preserve">elative acoustic impedance and </w:t>
      </w:r>
      <w:r>
        <w:rPr>
          <w:rFonts w:ascii="Times New Roman" w:hAnsi="Times New Roman"/>
        </w:rPr>
        <w:t>c</w:t>
      </w:r>
      <w:r w:rsidRPr="00EB6681">
        <w:rPr>
          <w:rFonts w:ascii="Times New Roman" w:hAnsi="Times New Roman"/>
        </w:rPr>
        <w:t xml:space="preserve">osine of the phase were used to provide a stratigraphic interpretation of 6 horizons. In some cases, where it was not possible to interpret the horizons through the whole area, </w:t>
      </w:r>
      <w:r w:rsidR="00276F86">
        <w:rPr>
          <w:rFonts w:ascii="Times New Roman" w:hAnsi="Times New Roman"/>
        </w:rPr>
        <w:t xml:space="preserve">attributes were displayed on </w:t>
      </w:r>
      <w:r w:rsidRPr="00EB6681">
        <w:rPr>
          <w:rFonts w:ascii="Times New Roman" w:hAnsi="Times New Roman"/>
        </w:rPr>
        <w:t>“proportional slices” or “</w:t>
      </w:r>
      <w:proofErr w:type="spellStart"/>
      <w:r w:rsidRPr="00EB6681">
        <w:rPr>
          <w:rFonts w:ascii="Times New Roman" w:hAnsi="Times New Roman"/>
        </w:rPr>
        <w:t>stratal</w:t>
      </w:r>
      <w:proofErr w:type="spellEnd"/>
      <w:r w:rsidRPr="00EB6681">
        <w:rPr>
          <w:rFonts w:ascii="Times New Roman" w:hAnsi="Times New Roman"/>
        </w:rPr>
        <w:t xml:space="preserve"> slices</w:t>
      </w:r>
      <w:r w:rsidR="00276F86">
        <w:rPr>
          <w:rFonts w:ascii="Times New Roman" w:hAnsi="Times New Roman"/>
        </w:rPr>
        <w:t>.</w:t>
      </w:r>
      <w:r w:rsidRPr="00EB6681">
        <w:rPr>
          <w:rFonts w:ascii="Times New Roman" w:hAnsi="Times New Roman"/>
        </w:rPr>
        <w:t xml:space="preserve">” </w:t>
      </w:r>
      <w:r w:rsidRPr="003D2701">
        <w:rPr>
          <w:rFonts w:ascii="Times New Roman" w:hAnsi="Times New Roman"/>
        </w:rPr>
        <w:t>These surfaces are from youngest to older as follows:</w:t>
      </w:r>
      <w:r>
        <w:rPr>
          <w:rFonts w:ascii="Times New Roman" w:hAnsi="Times New Roman"/>
        </w:rPr>
        <w:t xml:space="preserve"> </w:t>
      </w:r>
    </w:p>
    <w:p w14:paraId="51D0941D" w14:textId="77777777" w:rsidR="003E752A" w:rsidRDefault="003E752A" w:rsidP="003E752A">
      <w:pPr>
        <w:jc w:val="both"/>
        <w:rPr>
          <w:rFonts w:ascii="Times New Roman" w:hAnsi="Times New Roman"/>
          <w:b/>
        </w:rPr>
      </w:pPr>
      <w:r>
        <w:rPr>
          <w:rFonts w:ascii="Times New Roman" w:hAnsi="Times New Roman"/>
          <w:b/>
          <w:noProof/>
          <w:lang w:val="es-CO" w:eastAsia="es-CO" w:bidi="ar-SA"/>
        </w:rPr>
        <w:lastRenderedPageBreak/>
        <w:drawing>
          <wp:inline distT="0" distB="0" distL="0" distR="0" wp14:anchorId="4576C429" wp14:editId="450B92A1">
            <wp:extent cx="5513942" cy="3203575"/>
            <wp:effectExtent l="0" t="0" r="508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3942" cy="3203575"/>
                    </a:xfrm>
                    <a:prstGeom prst="rect">
                      <a:avLst/>
                    </a:prstGeom>
                    <a:noFill/>
                  </pic:spPr>
                </pic:pic>
              </a:graphicData>
            </a:graphic>
          </wp:inline>
        </w:drawing>
      </w:r>
    </w:p>
    <w:p w14:paraId="49CF07D5" w14:textId="03F016A8" w:rsidR="003E752A" w:rsidRPr="00186422" w:rsidRDefault="003E752A" w:rsidP="003E752A">
      <w:pPr>
        <w:spacing w:line="240" w:lineRule="auto"/>
        <w:jc w:val="both"/>
        <w:rPr>
          <w:rFonts w:ascii="Times New Roman" w:hAnsi="Times New Roman"/>
          <w:b/>
        </w:rPr>
      </w:pPr>
      <w:r w:rsidRPr="004B58C9">
        <w:rPr>
          <w:rFonts w:ascii="Times New Roman" w:hAnsi="Times New Roman"/>
        </w:rPr>
        <w:t xml:space="preserve">Figure </w:t>
      </w:r>
      <w:r w:rsidR="00033DE1" w:rsidRPr="004B58C9">
        <w:rPr>
          <w:rFonts w:ascii="Times New Roman" w:hAnsi="Times New Roman"/>
        </w:rPr>
        <w:t>1</w:t>
      </w:r>
      <w:r w:rsidR="00033DE1">
        <w:rPr>
          <w:rFonts w:ascii="Times New Roman" w:hAnsi="Times New Roman"/>
        </w:rPr>
        <w:t>2</w:t>
      </w:r>
      <w:r w:rsidRPr="00EB6681">
        <w:rPr>
          <w:rFonts w:ascii="Times New Roman" w:hAnsi="Times New Roman"/>
        </w:rPr>
        <w:t xml:space="preserve">. </w:t>
      </w:r>
      <w:r w:rsidR="00276F86">
        <w:rPr>
          <w:rFonts w:ascii="Times New Roman" w:hAnsi="Times New Roman"/>
        </w:rPr>
        <w:t>O</w:t>
      </w:r>
      <w:r w:rsidR="00276F86" w:rsidRPr="00EB6681">
        <w:rPr>
          <w:rFonts w:ascii="Times New Roman" w:hAnsi="Times New Roman"/>
        </w:rPr>
        <w:t xml:space="preserve">riginal </w:t>
      </w:r>
      <w:r w:rsidRPr="00EB6681">
        <w:rPr>
          <w:rFonts w:ascii="Times New Roman" w:hAnsi="Times New Roman"/>
        </w:rPr>
        <w:t xml:space="preserve">3D seismic volume, cropped volume and NW-SE composite vertical section showing some of the attributes used for </w:t>
      </w:r>
      <w:r w:rsidR="00276F86">
        <w:rPr>
          <w:rFonts w:ascii="Times New Roman" w:hAnsi="Times New Roman"/>
        </w:rPr>
        <w:t xml:space="preserve">the </w:t>
      </w:r>
      <w:r w:rsidRPr="00EB6681">
        <w:rPr>
          <w:rFonts w:ascii="Times New Roman" w:hAnsi="Times New Roman"/>
        </w:rPr>
        <w:t>interpretation.</w:t>
      </w:r>
    </w:p>
    <w:p w14:paraId="266C546A" w14:textId="77777777" w:rsidR="003E752A" w:rsidRPr="00186422" w:rsidRDefault="003E752A" w:rsidP="003E752A">
      <w:pPr>
        <w:jc w:val="both"/>
        <w:rPr>
          <w:rFonts w:ascii="Times New Roman" w:hAnsi="Times New Roman"/>
          <w:b/>
        </w:rPr>
      </w:pPr>
    </w:p>
    <w:p w14:paraId="24EF3EC6" w14:textId="77777777" w:rsidR="003E752A" w:rsidRPr="00562DC1" w:rsidRDefault="003E752A" w:rsidP="003E752A">
      <w:pPr>
        <w:pStyle w:val="ListParagraph"/>
        <w:numPr>
          <w:ilvl w:val="0"/>
          <w:numId w:val="11"/>
        </w:numPr>
        <w:spacing w:after="160"/>
        <w:jc w:val="both"/>
        <w:rPr>
          <w:rFonts w:ascii="Times New Roman" w:hAnsi="Times New Roman"/>
        </w:rPr>
      </w:pPr>
      <w:r w:rsidRPr="00562DC1">
        <w:rPr>
          <w:rFonts w:ascii="Times New Roman" w:hAnsi="Times New Roman"/>
        </w:rPr>
        <w:t xml:space="preserve">Top Upper Strawn </w:t>
      </w:r>
      <w:proofErr w:type="spellStart"/>
      <w:r w:rsidRPr="00562DC1">
        <w:rPr>
          <w:rFonts w:ascii="Times New Roman" w:hAnsi="Times New Roman"/>
        </w:rPr>
        <w:t>Fm</w:t>
      </w:r>
      <w:proofErr w:type="spellEnd"/>
      <w:r w:rsidRPr="00562DC1">
        <w:rPr>
          <w:rFonts w:ascii="Times New Roman" w:hAnsi="Times New Roman"/>
        </w:rPr>
        <w:t xml:space="preserve"> </w:t>
      </w:r>
    </w:p>
    <w:p w14:paraId="09480AB9" w14:textId="77777777" w:rsidR="003E752A" w:rsidRPr="00562DC1" w:rsidRDefault="003E752A" w:rsidP="003E752A">
      <w:pPr>
        <w:pStyle w:val="ListParagraph"/>
        <w:numPr>
          <w:ilvl w:val="0"/>
          <w:numId w:val="11"/>
        </w:numPr>
        <w:spacing w:after="160"/>
        <w:jc w:val="both"/>
        <w:rPr>
          <w:rFonts w:ascii="Times New Roman" w:hAnsi="Times New Roman"/>
        </w:rPr>
      </w:pPr>
      <w:r>
        <w:rPr>
          <w:rFonts w:ascii="Times New Roman" w:hAnsi="Times New Roman"/>
        </w:rPr>
        <w:t xml:space="preserve">Horizon </w:t>
      </w:r>
      <w:r w:rsidRPr="00562DC1">
        <w:rPr>
          <w:rFonts w:ascii="Times New Roman" w:hAnsi="Times New Roman"/>
        </w:rPr>
        <w:t>subdividing Up</w:t>
      </w:r>
      <w:r>
        <w:rPr>
          <w:rFonts w:ascii="Times New Roman" w:hAnsi="Times New Roman"/>
        </w:rPr>
        <w:t xml:space="preserve">per Strawn </w:t>
      </w:r>
      <w:proofErr w:type="spellStart"/>
      <w:r>
        <w:rPr>
          <w:rFonts w:ascii="Times New Roman" w:hAnsi="Times New Roman"/>
        </w:rPr>
        <w:t>Fm</w:t>
      </w:r>
      <w:proofErr w:type="spellEnd"/>
      <w:r>
        <w:rPr>
          <w:rFonts w:ascii="Times New Roman" w:hAnsi="Times New Roman"/>
        </w:rPr>
        <w:t xml:space="preserve"> into two sections (US-1) </w:t>
      </w:r>
    </w:p>
    <w:p w14:paraId="2BD0180D" w14:textId="77777777" w:rsidR="003E752A" w:rsidRDefault="003E752A" w:rsidP="003E752A">
      <w:pPr>
        <w:pStyle w:val="ListParagraph"/>
        <w:numPr>
          <w:ilvl w:val="0"/>
          <w:numId w:val="11"/>
        </w:numPr>
        <w:spacing w:after="160"/>
        <w:jc w:val="both"/>
        <w:rPr>
          <w:rFonts w:ascii="Times New Roman" w:hAnsi="Times New Roman"/>
        </w:rPr>
      </w:pPr>
      <w:r w:rsidRPr="00562DC1">
        <w:rPr>
          <w:rFonts w:ascii="Times New Roman" w:hAnsi="Times New Roman"/>
        </w:rPr>
        <w:t xml:space="preserve">Top Lower Strawn </w:t>
      </w:r>
      <w:proofErr w:type="spellStart"/>
      <w:r w:rsidRPr="00562DC1">
        <w:rPr>
          <w:rFonts w:ascii="Times New Roman" w:hAnsi="Times New Roman"/>
        </w:rPr>
        <w:t>Fm</w:t>
      </w:r>
      <w:proofErr w:type="spellEnd"/>
      <w:r w:rsidRPr="00562DC1">
        <w:rPr>
          <w:rFonts w:ascii="Times New Roman" w:hAnsi="Times New Roman"/>
        </w:rPr>
        <w:t xml:space="preserve"> (proportional slice-1)</w:t>
      </w:r>
    </w:p>
    <w:p w14:paraId="69377114" w14:textId="77777777" w:rsidR="003E752A" w:rsidRPr="000777DC" w:rsidRDefault="003E752A" w:rsidP="003E752A">
      <w:pPr>
        <w:pStyle w:val="ListParagraph"/>
        <w:numPr>
          <w:ilvl w:val="0"/>
          <w:numId w:val="11"/>
        </w:numPr>
        <w:spacing w:after="160"/>
        <w:jc w:val="both"/>
        <w:rPr>
          <w:rFonts w:ascii="Times New Roman" w:hAnsi="Times New Roman"/>
        </w:rPr>
      </w:pPr>
      <w:r w:rsidRPr="000777DC">
        <w:rPr>
          <w:rFonts w:ascii="Times New Roman" w:hAnsi="Times New Roman"/>
        </w:rPr>
        <w:t>Continuous horizon along the target sandstone</w:t>
      </w:r>
      <w:r>
        <w:rPr>
          <w:rFonts w:ascii="Times New Roman" w:hAnsi="Times New Roman"/>
        </w:rPr>
        <w:t xml:space="preserve"> (SU) and proposed Channel Base (</w:t>
      </w:r>
      <w:proofErr w:type="spellStart"/>
      <w:r>
        <w:rPr>
          <w:rFonts w:ascii="Times New Roman" w:hAnsi="Times New Roman"/>
        </w:rPr>
        <w:t>Sch</w:t>
      </w:r>
      <w:proofErr w:type="spellEnd"/>
      <w:r>
        <w:rPr>
          <w:rFonts w:ascii="Times New Roman" w:hAnsi="Times New Roman"/>
        </w:rPr>
        <w:t>)</w:t>
      </w:r>
    </w:p>
    <w:p w14:paraId="0EF9FB9D" w14:textId="77777777" w:rsidR="003E752A" w:rsidRPr="00562DC1" w:rsidRDefault="003E752A" w:rsidP="003E752A">
      <w:pPr>
        <w:pStyle w:val="ListParagraph"/>
        <w:numPr>
          <w:ilvl w:val="0"/>
          <w:numId w:val="11"/>
        </w:numPr>
        <w:spacing w:after="160"/>
        <w:jc w:val="both"/>
        <w:rPr>
          <w:rFonts w:ascii="Times New Roman" w:hAnsi="Times New Roman"/>
        </w:rPr>
      </w:pPr>
      <w:r>
        <w:rPr>
          <w:rFonts w:ascii="Times New Roman" w:hAnsi="Times New Roman"/>
        </w:rPr>
        <w:t xml:space="preserve">Top </w:t>
      </w:r>
      <w:proofErr w:type="spellStart"/>
      <w:r>
        <w:rPr>
          <w:rFonts w:ascii="Times New Roman" w:hAnsi="Times New Roman"/>
        </w:rPr>
        <w:t>Smithwick</w:t>
      </w:r>
      <w:proofErr w:type="spellEnd"/>
      <w:r>
        <w:rPr>
          <w:rFonts w:ascii="Times New Roman" w:hAnsi="Times New Roman"/>
        </w:rPr>
        <w:t xml:space="preserve"> Shale </w:t>
      </w:r>
    </w:p>
    <w:p w14:paraId="2736665E" w14:textId="77777777" w:rsidR="003E752A" w:rsidRPr="00562DC1" w:rsidRDefault="003E752A" w:rsidP="003E752A">
      <w:pPr>
        <w:pStyle w:val="ListParagraph"/>
        <w:numPr>
          <w:ilvl w:val="0"/>
          <w:numId w:val="11"/>
        </w:numPr>
        <w:spacing w:after="160"/>
        <w:jc w:val="both"/>
        <w:rPr>
          <w:rFonts w:ascii="Times New Roman" w:hAnsi="Times New Roman"/>
        </w:rPr>
      </w:pPr>
      <w:r w:rsidRPr="00562DC1">
        <w:rPr>
          <w:rFonts w:ascii="Times New Roman" w:hAnsi="Times New Roman"/>
        </w:rPr>
        <w:t xml:space="preserve">Top Upper Caddo </w:t>
      </w:r>
    </w:p>
    <w:p w14:paraId="6D01DDB1" w14:textId="7D4366B8" w:rsidR="003E752A" w:rsidRPr="00EB6681" w:rsidRDefault="003E752A" w:rsidP="003E752A">
      <w:pPr>
        <w:jc w:val="both"/>
        <w:rPr>
          <w:rFonts w:ascii="Times New Roman" w:hAnsi="Times New Roman"/>
        </w:rPr>
      </w:pPr>
      <w:r w:rsidRPr="00EB6681">
        <w:rPr>
          <w:rFonts w:ascii="Times New Roman" w:hAnsi="Times New Roman"/>
        </w:rPr>
        <w:t xml:space="preserve">Starting the interpretation, </w:t>
      </w:r>
      <w:r w:rsidR="0030390B">
        <w:rPr>
          <w:rFonts w:ascii="Times New Roman" w:hAnsi="Times New Roman"/>
        </w:rPr>
        <w:t>an initial</w:t>
      </w:r>
      <w:r w:rsidR="0030390B" w:rsidRPr="00EB6681">
        <w:rPr>
          <w:rFonts w:ascii="Times New Roman" w:hAnsi="Times New Roman"/>
        </w:rPr>
        <w:t xml:space="preserve"> 10X10</w:t>
      </w:r>
      <w:r w:rsidR="0030390B">
        <w:rPr>
          <w:rFonts w:ascii="Times New Roman" w:hAnsi="Times New Roman"/>
        </w:rPr>
        <w:t xml:space="preserve"> </w:t>
      </w:r>
      <w:r w:rsidRPr="00EB6681">
        <w:rPr>
          <w:rFonts w:ascii="Times New Roman" w:hAnsi="Times New Roman"/>
        </w:rPr>
        <w:t xml:space="preserve">grid </w:t>
      </w:r>
      <w:r w:rsidR="004A00FC" w:rsidRPr="00EB6681">
        <w:rPr>
          <w:rFonts w:ascii="Times New Roman" w:hAnsi="Times New Roman"/>
        </w:rPr>
        <w:t>of in</w:t>
      </w:r>
      <w:r>
        <w:rPr>
          <w:rFonts w:ascii="Times New Roman" w:hAnsi="Times New Roman"/>
        </w:rPr>
        <w:t xml:space="preserve">-lines and cross-lines </w:t>
      </w:r>
      <w:r w:rsidRPr="00EB6681">
        <w:rPr>
          <w:rFonts w:ascii="Times New Roman" w:hAnsi="Times New Roman"/>
        </w:rPr>
        <w:t>was used</w:t>
      </w:r>
      <w:r w:rsidR="0030390B">
        <w:rPr>
          <w:rFonts w:ascii="Times New Roman" w:hAnsi="Times New Roman"/>
        </w:rPr>
        <w:t>;</w:t>
      </w:r>
      <w:r w:rsidR="0030390B" w:rsidRPr="00EB6681">
        <w:rPr>
          <w:rFonts w:ascii="Times New Roman" w:hAnsi="Times New Roman"/>
        </w:rPr>
        <w:t xml:space="preserve"> </w:t>
      </w:r>
      <w:r w:rsidRPr="00EB6681">
        <w:rPr>
          <w:rFonts w:ascii="Times New Roman" w:hAnsi="Times New Roman"/>
        </w:rPr>
        <w:t xml:space="preserve">however, due to the difficulty </w:t>
      </w:r>
      <w:r w:rsidR="0030390B">
        <w:rPr>
          <w:rFonts w:ascii="Times New Roman" w:hAnsi="Times New Roman"/>
        </w:rPr>
        <w:t>in</w:t>
      </w:r>
      <w:r w:rsidR="0030390B" w:rsidRPr="00EB6681">
        <w:rPr>
          <w:rFonts w:ascii="Times New Roman" w:hAnsi="Times New Roman"/>
        </w:rPr>
        <w:t xml:space="preserve"> </w:t>
      </w:r>
      <w:r w:rsidRPr="00EB6681">
        <w:rPr>
          <w:rFonts w:ascii="Times New Roman" w:hAnsi="Times New Roman"/>
        </w:rPr>
        <w:t>follow</w:t>
      </w:r>
      <w:r w:rsidR="0030390B">
        <w:rPr>
          <w:rFonts w:ascii="Times New Roman" w:hAnsi="Times New Roman"/>
        </w:rPr>
        <w:t>ing</w:t>
      </w:r>
      <w:r w:rsidRPr="00EB6681">
        <w:rPr>
          <w:rFonts w:ascii="Times New Roman" w:hAnsi="Times New Roman"/>
        </w:rPr>
        <w:t xml:space="preserve"> some reflectors</w:t>
      </w:r>
      <w:r w:rsidR="0030390B">
        <w:rPr>
          <w:rFonts w:ascii="Times New Roman" w:hAnsi="Times New Roman"/>
        </w:rPr>
        <w:t>,</w:t>
      </w:r>
      <w:r w:rsidRPr="00EB6681">
        <w:rPr>
          <w:rFonts w:ascii="Times New Roman" w:hAnsi="Times New Roman"/>
        </w:rPr>
        <w:t xml:space="preserve"> </w:t>
      </w:r>
      <w:r w:rsidR="0030390B">
        <w:rPr>
          <w:rFonts w:ascii="Times New Roman" w:hAnsi="Times New Roman"/>
        </w:rPr>
        <w:t xml:space="preserve">local </w:t>
      </w:r>
      <w:r w:rsidRPr="00EB6681">
        <w:rPr>
          <w:rFonts w:ascii="Times New Roman" w:hAnsi="Times New Roman"/>
        </w:rPr>
        <w:t xml:space="preserve">5X5 or less </w:t>
      </w:r>
      <w:r w:rsidR="0030390B">
        <w:rPr>
          <w:rFonts w:ascii="Times New Roman" w:hAnsi="Times New Roman"/>
        </w:rPr>
        <w:t xml:space="preserve">grids were </w:t>
      </w:r>
      <w:r>
        <w:rPr>
          <w:rFonts w:ascii="Times New Roman" w:hAnsi="Times New Roman"/>
        </w:rPr>
        <w:t>used</w:t>
      </w:r>
      <w:r w:rsidRPr="00EB6681">
        <w:rPr>
          <w:rFonts w:ascii="Times New Roman" w:hAnsi="Times New Roman"/>
        </w:rPr>
        <w:t xml:space="preserve">. </w:t>
      </w:r>
      <w:r w:rsidRPr="004B58C9">
        <w:rPr>
          <w:rFonts w:ascii="Times New Roman" w:hAnsi="Times New Roman"/>
        </w:rPr>
        <w:t xml:space="preserve">Figure </w:t>
      </w:r>
      <w:r w:rsidR="00505777" w:rsidRPr="004B58C9">
        <w:rPr>
          <w:rFonts w:ascii="Times New Roman" w:hAnsi="Times New Roman"/>
        </w:rPr>
        <w:t>1</w:t>
      </w:r>
      <w:r w:rsidR="00505777">
        <w:rPr>
          <w:rFonts w:ascii="Times New Roman" w:hAnsi="Times New Roman"/>
        </w:rPr>
        <w:t>3</w:t>
      </w:r>
      <w:r w:rsidR="00505777" w:rsidRPr="00EB6681">
        <w:rPr>
          <w:rFonts w:ascii="Times New Roman" w:hAnsi="Times New Roman"/>
        </w:rPr>
        <w:t xml:space="preserve"> </w:t>
      </w:r>
      <w:r w:rsidRPr="00EB6681">
        <w:rPr>
          <w:rFonts w:ascii="Times New Roman" w:hAnsi="Times New Roman"/>
        </w:rPr>
        <w:t xml:space="preserve">shows the interpretation grid used for project on </w:t>
      </w:r>
      <w:r w:rsidR="00654CA0">
        <w:rPr>
          <w:rFonts w:ascii="Times New Roman" w:hAnsi="Times New Roman"/>
        </w:rPr>
        <w:t xml:space="preserve">the </w:t>
      </w:r>
      <w:r w:rsidRPr="00EB6681">
        <w:rPr>
          <w:rFonts w:ascii="Times New Roman" w:hAnsi="Times New Roman"/>
        </w:rPr>
        <w:t xml:space="preserve">upper Caddo surface. Note the </w:t>
      </w:r>
      <w:r w:rsidR="00654CA0">
        <w:rPr>
          <w:rFonts w:ascii="Times New Roman" w:hAnsi="Times New Roman"/>
        </w:rPr>
        <w:t xml:space="preserve">structurally </w:t>
      </w:r>
      <w:r w:rsidRPr="00EB6681">
        <w:rPr>
          <w:rFonts w:ascii="Times New Roman" w:hAnsi="Times New Roman"/>
        </w:rPr>
        <w:t xml:space="preserve">higher areas located on </w:t>
      </w:r>
      <w:r>
        <w:rPr>
          <w:rFonts w:ascii="Times New Roman" w:hAnsi="Times New Roman"/>
        </w:rPr>
        <w:t>the e</w:t>
      </w:r>
      <w:r w:rsidRPr="00EB6681">
        <w:rPr>
          <w:rFonts w:ascii="Times New Roman" w:hAnsi="Times New Roman"/>
        </w:rPr>
        <w:t>ast part of the volume are al</w:t>
      </w:r>
      <w:r>
        <w:rPr>
          <w:rFonts w:ascii="Times New Roman" w:hAnsi="Times New Roman"/>
        </w:rPr>
        <w:t>igned</w:t>
      </w:r>
      <w:r w:rsidRPr="00EB6681">
        <w:rPr>
          <w:rFonts w:ascii="Times New Roman" w:hAnsi="Times New Roman"/>
        </w:rPr>
        <w:t xml:space="preserve"> with </w:t>
      </w:r>
      <w:r w:rsidRPr="00EB6681">
        <w:rPr>
          <w:rFonts w:ascii="Times New Roman" w:hAnsi="Times New Roman"/>
        </w:rPr>
        <w:lastRenderedPageBreak/>
        <w:t xml:space="preserve">the </w:t>
      </w:r>
      <w:r w:rsidR="00654CA0" w:rsidRPr="00EB6681">
        <w:rPr>
          <w:rFonts w:ascii="Times New Roman" w:hAnsi="Times New Roman"/>
        </w:rPr>
        <w:t xml:space="preserve">NW-SE </w:t>
      </w:r>
      <w:r w:rsidRPr="00EB6681">
        <w:rPr>
          <w:rFonts w:ascii="Times New Roman" w:hAnsi="Times New Roman"/>
        </w:rPr>
        <w:t>structural trend</w:t>
      </w:r>
      <w:r w:rsidR="00654CA0">
        <w:rPr>
          <w:rFonts w:ascii="Times New Roman" w:hAnsi="Times New Roman"/>
        </w:rPr>
        <w:t>.</w:t>
      </w:r>
      <w:r w:rsidRPr="00EB6681">
        <w:rPr>
          <w:rFonts w:ascii="Times New Roman" w:hAnsi="Times New Roman"/>
        </w:rPr>
        <w:t xml:space="preserve"> </w:t>
      </w:r>
      <w:r w:rsidR="00B25D0A">
        <w:rPr>
          <w:rFonts w:ascii="Times New Roman" w:hAnsi="Times New Roman"/>
        </w:rPr>
        <w:t xml:space="preserve">This trend is </w:t>
      </w:r>
      <w:r w:rsidR="00470383">
        <w:rPr>
          <w:rFonts w:ascii="Times New Roman" w:hAnsi="Times New Roman"/>
        </w:rPr>
        <w:t>consistent</w:t>
      </w:r>
      <w:r w:rsidR="00B25D0A">
        <w:rPr>
          <w:rFonts w:ascii="Times New Roman" w:hAnsi="Times New Roman"/>
        </w:rPr>
        <w:t xml:space="preserve"> with</w:t>
      </w:r>
      <w:r w:rsidR="00B25D0A" w:rsidRPr="00EB6681">
        <w:rPr>
          <w:rFonts w:ascii="Times New Roman" w:hAnsi="Times New Roman"/>
        </w:rPr>
        <w:t xml:space="preserve"> </w:t>
      </w:r>
      <w:r w:rsidR="00470383">
        <w:rPr>
          <w:rFonts w:ascii="Times New Roman" w:hAnsi="Times New Roman"/>
        </w:rPr>
        <w:t xml:space="preserve">which states that the </w:t>
      </w:r>
      <w:r w:rsidRPr="00EB6681">
        <w:rPr>
          <w:rFonts w:ascii="Times New Roman" w:hAnsi="Times New Roman"/>
        </w:rPr>
        <w:t xml:space="preserve">Knox-Baylor Basin was the </w:t>
      </w:r>
      <w:r>
        <w:rPr>
          <w:rFonts w:ascii="Times New Roman" w:hAnsi="Times New Roman"/>
        </w:rPr>
        <w:t>path</w:t>
      </w:r>
      <w:r w:rsidRPr="00EB6681">
        <w:rPr>
          <w:rFonts w:ascii="Times New Roman" w:hAnsi="Times New Roman"/>
        </w:rPr>
        <w:t xml:space="preserve"> to transport sediments from </w:t>
      </w:r>
      <w:r>
        <w:rPr>
          <w:rFonts w:ascii="Times New Roman" w:hAnsi="Times New Roman"/>
        </w:rPr>
        <w:t xml:space="preserve">the </w:t>
      </w:r>
      <w:r w:rsidRPr="00EB6681">
        <w:rPr>
          <w:rFonts w:ascii="Times New Roman" w:hAnsi="Times New Roman"/>
        </w:rPr>
        <w:t>Muenster Arch to</w:t>
      </w:r>
      <w:r>
        <w:rPr>
          <w:rFonts w:ascii="Times New Roman" w:hAnsi="Times New Roman"/>
        </w:rPr>
        <w:t xml:space="preserve"> the</w:t>
      </w:r>
      <w:r w:rsidRPr="00EB6681">
        <w:rPr>
          <w:rFonts w:ascii="Times New Roman" w:hAnsi="Times New Roman"/>
        </w:rPr>
        <w:t xml:space="preserve"> Midland Basin. This </w:t>
      </w:r>
      <w:r w:rsidR="00470383" w:rsidRPr="00EB6681">
        <w:rPr>
          <w:rFonts w:ascii="Times New Roman" w:hAnsi="Times New Roman"/>
        </w:rPr>
        <w:t>NW-SE</w:t>
      </w:r>
      <w:r w:rsidR="00470383">
        <w:rPr>
          <w:rFonts w:ascii="Times New Roman" w:hAnsi="Times New Roman"/>
        </w:rPr>
        <w:t xml:space="preserve"> </w:t>
      </w:r>
      <w:r w:rsidR="00835416" w:rsidRPr="004B58C9">
        <w:rPr>
          <w:rFonts w:ascii="Times New Roman" w:hAnsi="Times New Roman"/>
        </w:rPr>
        <w:t xml:space="preserve">trend </w:t>
      </w:r>
      <w:r w:rsidR="00835416" w:rsidRPr="00EB6681">
        <w:rPr>
          <w:rFonts w:ascii="Times New Roman" w:hAnsi="Times New Roman"/>
        </w:rPr>
        <w:t>is</w:t>
      </w:r>
      <w:r w:rsidRPr="00EB6681">
        <w:rPr>
          <w:rFonts w:ascii="Times New Roman" w:hAnsi="Times New Roman"/>
        </w:rPr>
        <w:t xml:space="preserve"> clearly seen on all time-struct</w:t>
      </w:r>
      <w:r>
        <w:rPr>
          <w:rFonts w:ascii="Times New Roman" w:hAnsi="Times New Roman"/>
        </w:rPr>
        <w:t>ured</w:t>
      </w:r>
      <w:r w:rsidRPr="00EB6681">
        <w:rPr>
          <w:rFonts w:ascii="Times New Roman" w:hAnsi="Times New Roman"/>
        </w:rPr>
        <w:t xml:space="preserve"> maps on all horizons </w:t>
      </w:r>
      <w:r w:rsidRPr="004B58C9">
        <w:rPr>
          <w:rFonts w:ascii="Times New Roman" w:hAnsi="Times New Roman"/>
        </w:rPr>
        <w:t xml:space="preserve">(Figures </w:t>
      </w:r>
      <w:r w:rsidR="00505777" w:rsidRPr="004B58C9">
        <w:rPr>
          <w:rFonts w:ascii="Times New Roman" w:hAnsi="Times New Roman"/>
        </w:rPr>
        <w:t>1</w:t>
      </w:r>
      <w:r w:rsidR="00505777">
        <w:rPr>
          <w:rFonts w:ascii="Times New Roman" w:hAnsi="Times New Roman"/>
        </w:rPr>
        <w:t>4</w:t>
      </w:r>
      <w:r w:rsidR="00505777" w:rsidRPr="004B58C9">
        <w:rPr>
          <w:rFonts w:ascii="Times New Roman" w:hAnsi="Times New Roman"/>
        </w:rPr>
        <w:t xml:space="preserve"> </w:t>
      </w:r>
      <w:r w:rsidRPr="004B58C9">
        <w:rPr>
          <w:rFonts w:ascii="Times New Roman" w:hAnsi="Times New Roman"/>
        </w:rPr>
        <w:t xml:space="preserve">to </w:t>
      </w:r>
      <w:r w:rsidR="00505777" w:rsidRPr="004B58C9">
        <w:rPr>
          <w:rFonts w:ascii="Times New Roman" w:hAnsi="Times New Roman"/>
        </w:rPr>
        <w:t>1</w:t>
      </w:r>
      <w:r w:rsidR="00505777">
        <w:rPr>
          <w:rFonts w:ascii="Times New Roman" w:hAnsi="Times New Roman"/>
        </w:rPr>
        <w:t>7</w:t>
      </w:r>
      <w:r w:rsidRPr="004B58C9">
        <w:rPr>
          <w:rFonts w:ascii="Times New Roman" w:hAnsi="Times New Roman"/>
        </w:rPr>
        <w:t>). Figure 1</w:t>
      </w:r>
      <w:r w:rsidR="00505777">
        <w:rPr>
          <w:rFonts w:ascii="Times New Roman" w:hAnsi="Times New Roman"/>
        </w:rPr>
        <w:t>5</w:t>
      </w:r>
      <w:r w:rsidRPr="004B58C9">
        <w:rPr>
          <w:rFonts w:ascii="Times New Roman" w:hAnsi="Times New Roman"/>
        </w:rPr>
        <w:t>a</w:t>
      </w:r>
      <w:r w:rsidRPr="00EB6681">
        <w:rPr>
          <w:rFonts w:ascii="Times New Roman" w:hAnsi="Times New Roman"/>
        </w:rPr>
        <w:t xml:space="preserve"> represents</w:t>
      </w:r>
      <w:r>
        <w:rPr>
          <w:rFonts w:ascii="Times New Roman" w:hAnsi="Times New Roman"/>
        </w:rPr>
        <w:t xml:space="preserve"> </w:t>
      </w:r>
      <w:r w:rsidRPr="00EB6681">
        <w:rPr>
          <w:rFonts w:ascii="Times New Roman" w:hAnsi="Times New Roman"/>
        </w:rPr>
        <w:t xml:space="preserve">an attempt to interpret the proposed base of a </w:t>
      </w:r>
      <w:r>
        <w:rPr>
          <w:rFonts w:ascii="Times New Roman" w:hAnsi="Times New Roman"/>
        </w:rPr>
        <w:t>C</w:t>
      </w:r>
      <w:r w:rsidRPr="00EB6681">
        <w:rPr>
          <w:rFonts w:ascii="Times New Roman" w:hAnsi="Times New Roman"/>
        </w:rPr>
        <w:t xml:space="preserve">hannel-like shape that in some cases corresponds with the </w:t>
      </w:r>
      <w:r w:rsidRPr="004B58C9">
        <w:rPr>
          <w:rFonts w:ascii="Times New Roman" w:hAnsi="Times New Roman"/>
          <w:i/>
          <w:u w:val="single"/>
        </w:rPr>
        <w:t>SU</w:t>
      </w:r>
      <w:r w:rsidR="005304A0">
        <w:rPr>
          <w:rFonts w:ascii="Times New Roman" w:hAnsi="Times New Roman"/>
        </w:rPr>
        <w:t xml:space="preserve"> horizon.</w:t>
      </w:r>
      <w:r w:rsidRPr="00EB6681">
        <w:rPr>
          <w:rFonts w:ascii="Times New Roman" w:hAnsi="Times New Roman"/>
        </w:rPr>
        <w:t xml:space="preserve"> </w:t>
      </w:r>
      <w:r w:rsidR="00470383">
        <w:rPr>
          <w:rFonts w:ascii="Times New Roman" w:hAnsi="Times New Roman"/>
        </w:rPr>
        <w:t>In figure 1</w:t>
      </w:r>
      <w:r w:rsidR="00505777">
        <w:rPr>
          <w:rFonts w:ascii="Times New Roman" w:hAnsi="Times New Roman"/>
        </w:rPr>
        <w:t>5</w:t>
      </w:r>
      <w:r w:rsidR="00470383">
        <w:rPr>
          <w:rFonts w:ascii="Times New Roman" w:hAnsi="Times New Roman"/>
        </w:rPr>
        <w:t>b,</w:t>
      </w:r>
      <w:r w:rsidRPr="00EB6681">
        <w:rPr>
          <w:rFonts w:ascii="Times New Roman" w:hAnsi="Times New Roman"/>
        </w:rPr>
        <w:t xml:space="preserve"> </w:t>
      </w:r>
      <w:r w:rsidR="00470383">
        <w:rPr>
          <w:rFonts w:ascii="Times New Roman" w:hAnsi="Times New Roman"/>
        </w:rPr>
        <w:t>t</w:t>
      </w:r>
      <w:r w:rsidRPr="00EB6681">
        <w:rPr>
          <w:rFonts w:ascii="Times New Roman" w:hAnsi="Times New Roman"/>
        </w:rPr>
        <w:t xml:space="preserve">his horizon can be easily interpreted along the whole 3D seismic volume. It could be a </w:t>
      </w:r>
      <w:r>
        <w:rPr>
          <w:rFonts w:ascii="Times New Roman" w:hAnsi="Times New Roman"/>
        </w:rPr>
        <w:t>f</w:t>
      </w:r>
      <w:r w:rsidRPr="00EB6681">
        <w:rPr>
          <w:rFonts w:ascii="Times New Roman" w:hAnsi="Times New Roman"/>
        </w:rPr>
        <w:t>looding surface (</w:t>
      </w:r>
      <w:r w:rsidRPr="004B58C9">
        <w:rPr>
          <w:rFonts w:ascii="Times New Roman" w:hAnsi="Times New Roman"/>
        </w:rPr>
        <w:t xml:space="preserve">Figure </w:t>
      </w:r>
      <w:r w:rsidR="00505777" w:rsidRPr="004B58C9">
        <w:rPr>
          <w:rFonts w:ascii="Times New Roman" w:hAnsi="Times New Roman"/>
        </w:rPr>
        <w:t>1</w:t>
      </w:r>
      <w:r w:rsidR="00505777">
        <w:rPr>
          <w:rFonts w:ascii="Times New Roman" w:hAnsi="Times New Roman"/>
        </w:rPr>
        <w:t>5</w:t>
      </w:r>
      <w:r w:rsidR="00505777" w:rsidRPr="004B58C9">
        <w:rPr>
          <w:rFonts w:ascii="Times New Roman" w:hAnsi="Times New Roman"/>
        </w:rPr>
        <w:t xml:space="preserve"> </w:t>
      </w:r>
      <w:r w:rsidR="00470383">
        <w:rPr>
          <w:rFonts w:ascii="Times New Roman" w:hAnsi="Times New Roman"/>
        </w:rPr>
        <w:t>b and c</w:t>
      </w:r>
      <w:r w:rsidRPr="004B58C9">
        <w:rPr>
          <w:rFonts w:ascii="Times New Roman" w:hAnsi="Times New Roman"/>
        </w:rPr>
        <w:t>).</w:t>
      </w:r>
      <w:r w:rsidRPr="00EB6681">
        <w:rPr>
          <w:rFonts w:ascii="Times New Roman" w:hAnsi="Times New Roman"/>
        </w:rPr>
        <w:t xml:space="preserve"> Due to the difficulty </w:t>
      </w:r>
      <w:r w:rsidR="00A36F9B">
        <w:rPr>
          <w:rFonts w:ascii="Times New Roman" w:hAnsi="Times New Roman"/>
        </w:rPr>
        <w:t>in</w:t>
      </w:r>
      <w:r w:rsidR="00A36F9B" w:rsidRPr="00EB6681">
        <w:rPr>
          <w:rFonts w:ascii="Times New Roman" w:hAnsi="Times New Roman"/>
        </w:rPr>
        <w:t xml:space="preserve"> </w:t>
      </w:r>
      <w:r w:rsidRPr="00EB6681">
        <w:rPr>
          <w:rFonts w:ascii="Times New Roman" w:hAnsi="Times New Roman"/>
        </w:rPr>
        <w:t>follow</w:t>
      </w:r>
      <w:r w:rsidR="00A36F9B">
        <w:rPr>
          <w:rFonts w:ascii="Times New Roman" w:hAnsi="Times New Roman"/>
        </w:rPr>
        <w:t>ing</w:t>
      </w:r>
      <w:r w:rsidRPr="00EB6681">
        <w:rPr>
          <w:rFonts w:ascii="Times New Roman" w:hAnsi="Times New Roman"/>
        </w:rPr>
        <w:t xml:space="preserve"> the Top of </w:t>
      </w:r>
      <w:r>
        <w:rPr>
          <w:rFonts w:ascii="Times New Roman" w:hAnsi="Times New Roman"/>
        </w:rPr>
        <w:t xml:space="preserve">the </w:t>
      </w:r>
      <w:r w:rsidRPr="00EB6681">
        <w:rPr>
          <w:rFonts w:ascii="Times New Roman" w:hAnsi="Times New Roman"/>
        </w:rPr>
        <w:t>Lower Strawn F</w:t>
      </w:r>
      <w:r>
        <w:rPr>
          <w:rFonts w:ascii="Times New Roman" w:hAnsi="Times New Roman"/>
        </w:rPr>
        <w:t>ormation</w:t>
      </w:r>
      <w:r w:rsidRPr="00EB6681">
        <w:rPr>
          <w:rFonts w:ascii="Times New Roman" w:hAnsi="Times New Roman"/>
        </w:rPr>
        <w:t xml:space="preserve"> horizon, it was necessary to create a proportional slice (</w:t>
      </w:r>
      <w:r w:rsidRPr="004B58C9">
        <w:rPr>
          <w:rFonts w:ascii="Times New Roman" w:hAnsi="Times New Roman"/>
        </w:rPr>
        <w:t>Figure 1</w:t>
      </w:r>
      <w:r w:rsidR="000146A2">
        <w:rPr>
          <w:rFonts w:ascii="Times New Roman" w:hAnsi="Times New Roman"/>
        </w:rPr>
        <w:t>6</w:t>
      </w:r>
      <w:r w:rsidRPr="004B58C9">
        <w:rPr>
          <w:rFonts w:ascii="Times New Roman" w:hAnsi="Times New Roman"/>
        </w:rPr>
        <w:t>a</w:t>
      </w:r>
      <w:r w:rsidRPr="00EB6681">
        <w:rPr>
          <w:rFonts w:ascii="Times New Roman" w:hAnsi="Times New Roman"/>
        </w:rPr>
        <w:t xml:space="preserve">) that approximately mimics the behavior of the original one. </w:t>
      </w:r>
      <w:r w:rsidR="00A36F9B">
        <w:rPr>
          <w:rFonts w:ascii="Times New Roman" w:hAnsi="Times New Roman"/>
        </w:rPr>
        <w:t>F</w:t>
      </w:r>
      <w:r w:rsidR="00A36F9B" w:rsidRPr="004B58C9">
        <w:rPr>
          <w:rFonts w:ascii="Times New Roman" w:hAnsi="Times New Roman"/>
        </w:rPr>
        <w:t>igure 1</w:t>
      </w:r>
      <w:r w:rsidR="000146A2">
        <w:rPr>
          <w:rFonts w:ascii="Times New Roman" w:hAnsi="Times New Roman"/>
        </w:rPr>
        <w:t>6</w:t>
      </w:r>
      <w:r w:rsidRPr="00EB6681">
        <w:rPr>
          <w:rFonts w:ascii="Times New Roman" w:hAnsi="Times New Roman"/>
        </w:rPr>
        <w:t>b</w:t>
      </w:r>
      <w:r w:rsidR="00A36F9B">
        <w:rPr>
          <w:rFonts w:ascii="Times New Roman" w:hAnsi="Times New Roman"/>
        </w:rPr>
        <w:t xml:space="preserve"> shows</w:t>
      </w:r>
      <w:r w:rsidRPr="00EB6681">
        <w:rPr>
          <w:rFonts w:ascii="Times New Roman" w:hAnsi="Times New Roman"/>
        </w:rPr>
        <w:t xml:space="preserve"> the interpreted horizon that subdivides </w:t>
      </w:r>
      <w:r w:rsidR="00A36F9B">
        <w:rPr>
          <w:rFonts w:ascii="Times New Roman" w:hAnsi="Times New Roman"/>
        </w:rPr>
        <w:t xml:space="preserve">the </w:t>
      </w:r>
      <w:r w:rsidRPr="00EB6681">
        <w:rPr>
          <w:rFonts w:ascii="Times New Roman" w:hAnsi="Times New Roman"/>
        </w:rPr>
        <w:t xml:space="preserve">Upper Strawn </w:t>
      </w:r>
      <w:proofErr w:type="spellStart"/>
      <w:r w:rsidRPr="00EB6681">
        <w:rPr>
          <w:rFonts w:ascii="Times New Roman" w:hAnsi="Times New Roman"/>
        </w:rPr>
        <w:t>Fm</w:t>
      </w:r>
      <w:proofErr w:type="spellEnd"/>
      <w:r w:rsidRPr="00EB6681">
        <w:rPr>
          <w:rFonts w:ascii="Times New Roman" w:hAnsi="Times New Roman"/>
        </w:rPr>
        <w:t xml:space="preserve"> into two units. </w:t>
      </w:r>
      <w:r w:rsidRPr="004B58C9">
        <w:rPr>
          <w:rFonts w:ascii="Times New Roman" w:hAnsi="Times New Roman"/>
        </w:rPr>
        <w:t xml:space="preserve">Figure </w:t>
      </w:r>
      <w:r w:rsidR="000146A2" w:rsidRPr="004B58C9">
        <w:rPr>
          <w:rFonts w:ascii="Times New Roman" w:hAnsi="Times New Roman"/>
        </w:rPr>
        <w:t>1</w:t>
      </w:r>
      <w:r w:rsidR="000146A2">
        <w:rPr>
          <w:rFonts w:ascii="Times New Roman" w:hAnsi="Times New Roman"/>
        </w:rPr>
        <w:t>7</w:t>
      </w:r>
      <w:r w:rsidR="000146A2" w:rsidRPr="00EB6681">
        <w:rPr>
          <w:rFonts w:ascii="Times New Roman" w:hAnsi="Times New Roman"/>
        </w:rPr>
        <w:t xml:space="preserve"> </w:t>
      </w:r>
      <w:r w:rsidRPr="00EB6681">
        <w:rPr>
          <w:rFonts w:ascii="Times New Roman" w:hAnsi="Times New Roman"/>
        </w:rPr>
        <w:t xml:space="preserve">shows a time structure map of the Upper Strawn </w:t>
      </w:r>
      <w:proofErr w:type="spellStart"/>
      <w:r w:rsidRPr="00EB6681">
        <w:rPr>
          <w:rFonts w:ascii="Times New Roman" w:hAnsi="Times New Roman"/>
        </w:rPr>
        <w:t>Fm</w:t>
      </w:r>
      <w:proofErr w:type="spellEnd"/>
      <w:r w:rsidRPr="00EB6681">
        <w:rPr>
          <w:rFonts w:ascii="Times New Roman" w:hAnsi="Times New Roman"/>
        </w:rPr>
        <w:t xml:space="preserve">, which is the younger horizon interpreted. </w:t>
      </w:r>
      <w:r w:rsidRPr="004B58C9">
        <w:rPr>
          <w:rFonts w:ascii="Times New Roman" w:hAnsi="Times New Roman"/>
        </w:rPr>
        <w:t xml:space="preserve">Figures </w:t>
      </w:r>
      <w:r w:rsidR="000146A2" w:rsidRPr="004B58C9">
        <w:rPr>
          <w:rFonts w:ascii="Times New Roman" w:hAnsi="Times New Roman"/>
        </w:rPr>
        <w:t>1</w:t>
      </w:r>
      <w:r w:rsidR="000146A2">
        <w:rPr>
          <w:rFonts w:ascii="Times New Roman" w:hAnsi="Times New Roman"/>
        </w:rPr>
        <w:t>8</w:t>
      </w:r>
      <w:r w:rsidR="000146A2" w:rsidRPr="004B58C9">
        <w:rPr>
          <w:rFonts w:ascii="Times New Roman" w:hAnsi="Times New Roman"/>
        </w:rPr>
        <w:t xml:space="preserve"> </w:t>
      </w:r>
      <w:r w:rsidRPr="004B58C9">
        <w:rPr>
          <w:rFonts w:ascii="Times New Roman" w:hAnsi="Times New Roman"/>
        </w:rPr>
        <w:t>and 1</w:t>
      </w:r>
      <w:r w:rsidR="000146A2">
        <w:rPr>
          <w:rFonts w:ascii="Times New Roman" w:hAnsi="Times New Roman"/>
        </w:rPr>
        <w:t>9</w:t>
      </w:r>
      <w:r w:rsidRPr="00EB6681">
        <w:rPr>
          <w:rFonts w:ascii="Times New Roman" w:hAnsi="Times New Roman"/>
        </w:rPr>
        <w:t xml:space="preserve"> depict two vertical NW-SE and SW-NE</w:t>
      </w:r>
      <w:r w:rsidR="00A36F9B">
        <w:rPr>
          <w:rFonts w:ascii="Times New Roman" w:hAnsi="Times New Roman"/>
        </w:rPr>
        <w:t xml:space="preserve"> sections</w:t>
      </w:r>
      <w:r w:rsidRPr="00EB6681">
        <w:rPr>
          <w:rFonts w:ascii="Times New Roman" w:hAnsi="Times New Roman"/>
        </w:rPr>
        <w:t xml:space="preserve"> showing the key interpreted horizons along the 3D seismic volume and wells through them with </w:t>
      </w:r>
      <w:r w:rsidR="00A36F9B">
        <w:rPr>
          <w:rFonts w:ascii="Times New Roman" w:hAnsi="Times New Roman"/>
        </w:rPr>
        <w:t>g</w:t>
      </w:r>
      <w:r w:rsidR="00A36F9B" w:rsidRPr="00EB6681">
        <w:rPr>
          <w:rFonts w:ascii="Times New Roman" w:hAnsi="Times New Roman"/>
        </w:rPr>
        <w:t>amma</w:t>
      </w:r>
      <w:r w:rsidRPr="00EB6681">
        <w:rPr>
          <w:rFonts w:ascii="Times New Roman" w:hAnsi="Times New Roman"/>
        </w:rPr>
        <w:t>-</w:t>
      </w:r>
      <w:r w:rsidR="00A36F9B">
        <w:rPr>
          <w:rFonts w:ascii="Times New Roman" w:hAnsi="Times New Roman"/>
        </w:rPr>
        <w:t>r</w:t>
      </w:r>
      <w:r w:rsidR="00A36F9B" w:rsidRPr="00EB6681">
        <w:rPr>
          <w:rFonts w:ascii="Times New Roman" w:hAnsi="Times New Roman"/>
        </w:rPr>
        <w:t xml:space="preserve">ay </w:t>
      </w:r>
      <w:r w:rsidRPr="00EB6681">
        <w:rPr>
          <w:rFonts w:ascii="Times New Roman" w:hAnsi="Times New Roman"/>
        </w:rPr>
        <w:t xml:space="preserve">log </w:t>
      </w:r>
      <w:r w:rsidR="00A36F9B">
        <w:rPr>
          <w:rFonts w:ascii="Times New Roman" w:hAnsi="Times New Roman"/>
        </w:rPr>
        <w:t>displayed</w:t>
      </w:r>
      <w:r w:rsidRPr="00EB6681">
        <w:rPr>
          <w:rFonts w:ascii="Times New Roman" w:hAnsi="Times New Roman"/>
        </w:rPr>
        <w:t xml:space="preserve">. </w:t>
      </w:r>
      <w:r w:rsidRPr="004B58C9">
        <w:rPr>
          <w:rFonts w:ascii="Times New Roman" w:hAnsi="Times New Roman"/>
        </w:rPr>
        <w:t xml:space="preserve">Figure </w:t>
      </w:r>
      <w:r w:rsidR="000146A2">
        <w:rPr>
          <w:rFonts w:ascii="Times New Roman" w:hAnsi="Times New Roman"/>
        </w:rPr>
        <w:t>20</w:t>
      </w:r>
      <w:r w:rsidR="000146A2" w:rsidRPr="004B58C9">
        <w:rPr>
          <w:rFonts w:ascii="Times New Roman" w:hAnsi="Times New Roman"/>
        </w:rPr>
        <w:t xml:space="preserve"> </w:t>
      </w:r>
      <w:r w:rsidRPr="00EB6681">
        <w:rPr>
          <w:rFonts w:ascii="Times New Roman" w:hAnsi="Times New Roman"/>
        </w:rPr>
        <w:t xml:space="preserve">shows a NW-SE amplitude section </w:t>
      </w:r>
      <w:r w:rsidR="00A36F9B">
        <w:rPr>
          <w:rFonts w:ascii="Times New Roman" w:hAnsi="Times New Roman"/>
        </w:rPr>
        <w:t>intersecting</w:t>
      </w:r>
      <w:r w:rsidRPr="00EB6681">
        <w:rPr>
          <w:rFonts w:ascii="Times New Roman" w:hAnsi="Times New Roman"/>
        </w:rPr>
        <w:t xml:space="preserve"> two wells and a proportional slice crossing the target</w:t>
      </w:r>
      <w:r w:rsidR="00A36F9B">
        <w:rPr>
          <w:rFonts w:ascii="Times New Roman" w:hAnsi="Times New Roman"/>
        </w:rPr>
        <w:t>ed</w:t>
      </w:r>
      <w:r w:rsidRPr="00EB6681">
        <w:rPr>
          <w:rFonts w:ascii="Times New Roman" w:hAnsi="Times New Roman"/>
        </w:rPr>
        <w:t xml:space="preserve"> sandstone body. </w:t>
      </w:r>
      <w:r w:rsidRPr="004B58C9">
        <w:rPr>
          <w:rFonts w:ascii="Times New Roman" w:hAnsi="Times New Roman"/>
        </w:rPr>
        <w:t xml:space="preserve">Figure </w:t>
      </w:r>
      <w:r w:rsidR="000146A2">
        <w:rPr>
          <w:rFonts w:ascii="Times New Roman" w:hAnsi="Times New Roman"/>
        </w:rPr>
        <w:t>21</w:t>
      </w:r>
      <w:r w:rsidR="000146A2" w:rsidRPr="004B58C9">
        <w:rPr>
          <w:rFonts w:ascii="Times New Roman" w:hAnsi="Times New Roman"/>
        </w:rPr>
        <w:t xml:space="preserve"> </w:t>
      </w:r>
      <w:r w:rsidRPr="00EB6681">
        <w:rPr>
          <w:rFonts w:ascii="Times New Roman" w:hAnsi="Times New Roman"/>
        </w:rPr>
        <w:t xml:space="preserve">shows a 2D view of the proportional slice where </w:t>
      </w:r>
      <w:r>
        <w:rPr>
          <w:rFonts w:ascii="Times New Roman" w:hAnsi="Times New Roman"/>
        </w:rPr>
        <w:t xml:space="preserve">it </w:t>
      </w:r>
      <w:r w:rsidRPr="00EB6681">
        <w:rPr>
          <w:rFonts w:ascii="Times New Roman" w:hAnsi="Times New Roman"/>
        </w:rPr>
        <w:t xml:space="preserve">is possible to see some </w:t>
      </w:r>
      <w:r>
        <w:rPr>
          <w:rFonts w:ascii="Times New Roman" w:hAnsi="Times New Roman"/>
        </w:rPr>
        <w:t>c</w:t>
      </w:r>
      <w:r w:rsidRPr="00EB6681">
        <w:rPr>
          <w:rFonts w:ascii="Times New Roman" w:hAnsi="Times New Roman"/>
        </w:rPr>
        <w:t xml:space="preserve">hannel-like features supporting the proposed interpretation of the </w:t>
      </w:r>
      <w:proofErr w:type="spellStart"/>
      <w:r w:rsidRPr="004B58C9">
        <w:rPr>
          <w:rFonts w:ascii="Times New Roman" w:hAnsi="Times New Roman"/>
          <w:i/>
          <w:u w:val="single"/>
        </w:rPr>
        <w:t>Sch</w:t>
      </w:r>
      <w:proofErr w:type="spellEnd"/>
      <w:r w:rsidRPr="00EB6681">
        <w:rPr>
          <w:rFonts w:ascii="Times New Roman" w:hAnsi="Times New Roman"/>
        </w:rPr>
        <w:t xml:space="preserve"> horizon.</w:t>
      </w:r>
    </w:p>
    <w:p w14:paraId="7BA2BC51" w14:textId="77777777" w:rsidR="003E752A" w:rsidRPr="00EB6681" w:rsidRDefault="003E752A" w:rsidP="003E752A">
      <w:pPr>
        <w:jc w:val="both"/>
        <w:rPr>
          <w:rFonts w:ascii="Times New Roman" w:hAnsi="Times New Roman"/>
        </w:rPr>
      </w:pPr>
    </w:p>
    <w:p w14:paraId="2D1F7AB8" w14:textId="77777777" w:rsidR="003E752A" w:rsidRDefault="003E752A" w:rsidP="005A3FF7">
      <w:pPr>
        <w:spacing w:line="240" w:lineRule="auto"/>
        <w:jc w:val="both"/>
      </w:pPr>
      <w:r>
        <w:rPr>
          <w:noProof/>
          <w:lang w:val="es-CO" w:eastAsia="es-CO" w:bidi="ar-SA"/>
        </w:rPr>
        <w:lastRenderedPageBreak/>
        <w:drawing>
          <wp:inline distT="0" distB="0" distL="0" distR="0" wp14:anchorId="37836A4C" wp14:editId="1B18D94E">
            <wp:extent cx="5512008" cy="4457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39209" cy="4479698"/>
                    </a:xfrm>
                    <a:prstGeom prst="rect">
                      <a:avLst/>
                    </a:prstGeom>
                    <a:noFill/>
                  </pic:spPr>
                </pic:pic>
              </a:graphicData>
            </a:graphic>
          </wp:inline>
        </w:drawing>
      </w:r>
    </w:p>
    <w:p w14:paraId="2BB3B219" w14:textId="4167527B" w:rsidR="003E752A" w:rsidRDefault="003E752A" w:rsidP="005A3FF7">
      <w:pPr>
        <w:spacing w:line="240" w:lineRule="auto"/>
        <w:jc w:val="both"/>
      </w:pPr>
      <w:r w:rsidRPr="00EB6681">
        <w:t xml:space="preserve">Figure </w:t>
      </w:r>
      <w:r w:rsidR="00505777">
        <w:t>13</w:t>
      </w:r>
      <w:r w:rsidRPr="00EB6681">
        <w:t xml:space="preserve">. Interpretation grid used to follow key horizons along the volume. </w:t>
      </w:r>
      <w:r>
        <w:t xml:space="preserve">In black are wells used in the </w:t>
      </w:r>
      <w:r w:rsidRPr="00C82257">
        <w:t>thesis.</w:t>
      </w:r>
    </w:p>
    <w:p w14:paraId="27C426F9" w14:textId="77777777" w:rsidR="003E752A" w:rsidRDefault="003E752A" w:rsidP="003E752A">
      <w:pPr>
        <w:jc w:val="both"/>
      </w:pPr>
    </w:p>
    <w:p w14:paraId="2B17F9A5" w14:textId="77777777" w:rsidR="003E752A" w:rsidRDefault="003E752A" w:rsidP="003E752A">
      <w:pPr>
        <w:jc w:val="both"/>
      </w:pPr>
    </w:p>
    <w:p w14:paraId="5B9E0E94" w14:textId="2662CBEA" w:rsidR="003E752A" w:rsidRDefault="003E752A" w:rsidP="003E752A">
      <w:pPr>
        <w:jc w:val="both"/>
      </w:pPr>
    </w:p>
    <w:p w14:paraId="3735A6B3" w14:textId="375790F8" w:rsidR="005A3FF7" w:rsidRDefault="005A3FF7" w:rsidP="003E752A">
      <w:pPr>
        <w:jc w:val="both"/>
      </w:pPr>
    </w:p>
    <w:p w14:paraId="35615C1A" w14:textId="29705EF6" w:rsidR="005A3FF7" w:rsidRDefault="005A3FF7" w:rsidP="003E752A">
      <w:pPr>
        <w:jc w:val="both"/>
      </w:pPr>
    </w:p>
    <w:p w14:paraId="56F7C8AD" w14:textId="5666A659" w:rsidR="005A3FF7" w:rsidRDefault="005A3FF7" w:rsidP="003E752A">
      <w:pPr>
        <w:jc w:val="both"/>
      </w:pPr>
    </w:p>
    <w:p w14:paraId="3B088703" w14:textId="6695C2D6" w:rsidR="005A3FF7" w:rsidRDefault="005A3FF7" w:rsidP="003E752A">
      <w:pPr>
        <w:jc w:val="both"/>
      </w:pPr>
    </w:p>
    <w:p w14:paraId="1A607791" w14:textId="30CF146E" w:rsidR="005A3FF7" w:rsidRDefault="005A3FF7" w:rsidP="003E752A">
      <w:pPr>
        <w:jc w:val="both"/>
      </w:pPr>
    </w:p>
    <w:p w14:paraId="134F96E1" w14:textId="6FFB419B" w:rsidR="005A3FF7" w:rsidRDefault="005A3FF7" w:rsidP="003E752A">
      <w:pPr>
        <w:jc w:val="both"/>
      </w:pPr>
    </w:p>
    <w:p w14:paraId="74126B77" w14:textId="4E06C06E" w:rsidR="007B7F5B" w:rsidRDefault="005A3FF7" w:rsidP="005A3FF7">
      <w:pPr>
        <w:jc w:val="center"/>
      </w:pPr>
      <w:r>
        <w:rPr>
          <w:noProof/>
          <w:lang w:val="es-CO" w:eastAsia="es-CO" w:bidi="ar-SA"/>
        </w:rPr>
        <w:lastRenderedPageBreak/>
        <w:drawing>
          <wp:inline distT="0" distB="0" distL="0" distR="0" wp14:anchorId="31D3295A" wp14:editId="7A3DB059">
            <wp:extent cx="7892675" cy="3422613"/>
            <wp:effectExtent l="6350" t="0" r="635"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7913873" cy="3431806"/>
                    </a:xfrm>
                    <a:prstGeom prst="rect">
                      <a:avLst/>
                    </a:prstGeom>
                    <a:noFill/>
                  </pic:spPr>
                </pic:pic>
              </a:graphicData>
            </a:graphic>
          </wp:inline>
        </w:drawing>
      </w:r>
    </w:p>
    <w:p w14:paraId="287DA541" w14:textId="17BDE850" w:rsidR="007B7F5B" w:rsidRDefault="007B7F5B" w:rsidP="007B7F5B">
      <w:pPr>
        <w:jc w:val="center"/>
      </w:pPr>
      <w:r>
        <w:rPr>
          <w:noProof/>
          <w:lang w:val="es-CO" w:eastAsia="es-CO" w:bidi="ar-SA"/>
        </w:rPr>
        <w:lastRenderedPageBreak/>
        <w:drawing>
          <wp:inline distT="0" distB="0" distL="0" distR="0" wp14:anchorId="7531BBFD" wp14:editId="6A37548D">
            <wp:extent cx="7882945" cy="4763777"/>
            <wp:effectExtent l="0" t="2540" r="127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16200000">
                      <a:off x="0" y="0"/>
                      <a:ext cx="7911540" cy="4781057"/>
                    </a:xfrm>
                    <a:prstGeom prst="rect">
                      <a:avLst/>
                    </a:prstGeom>
                    <a:noFill/>
                  </pic:spPr>
                </pic:pic>
              </a:graphicData>
            </a:graphic>
          </wp:inline>
        </w:drawing>
      </w:r>
    </w:p>
    <w:p w14:paraId="4755DDF5" w14:textId="28029350" w:rsidR="007B7F5B" w:rsidRDefault="007B7F5B" w:rsidP="007B7F5B">
      <w:pPr>
        <w:jc w:val="center"/>
        <w:sectPr w:rsidR="007B7F5B" w:rsidSect="00CB76F7">
          <w:pgSz w:w="12240" w:h="15840"/>
          <w:pgMar w:top="1440" w:right="1440" w:bottom="1440" w:left="2160" w:header="720" w:footer="720" w:gutter="0"/>
          <w:cols w:space="720"/>
          <w:docGrid w:linePitch="360"/>
        </w:sectPr>
      </w:pPr>
      <w:r>
        <w:rPr>
          <w:noProof/>
          <w:lang w:val="es-CO" w:eastAsia="es-CO" w:bidi="ar-SA"/>
        </w:rPr>
        <w:lastRenderedPageBreak/>
        <w:drawing>
          <wp:inline distT="0" distB="0" distL="0" distR="0" wp14:anchorId="57265A7C" wp14:editId="15C0E2C3">
            <wp:extent cx="7884145" cy="3436053"/>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7910282" cy="3447444"/>
                    </a:xfrm>
                    <a:prstGeom prst="rect">
                      <a:avLst/>
                    </a:prstGeom>
                    <a:noFill/>
                  </pic:spPr>
                </pic:pic>
              </a:graphicData>
            </a:graphic>
          </wp:inline>
        </w:drawing>
      </w:r>
    </w:p>
    <w:p w14:paraId="03BD57AF" w14:textId="77777777" w:rsidR="003E752A" w:rsidRDefault="003E752A" w:rsidP="003E752A">
      <w:pPr>
        <w:jc w:val="both"/>
      </w:pPr>
    </w:p>
    <w:p w14:paraId="61A12841" w14:textId="77777777" w:rsidR="003E752A" w:rsidRPr="00EB6681" w:rsidRDefault="003E752A" w:rsidP="003E752A">
      <w:pPr>
        <w:jc w:val="both"/>
      </w:pPr>
    </w:p>
    <w:p w14:paraId="7E923494" w14:textId="77777777" w:rsidR="003E752A" w:rsidRPr="00EB6681" w:rsidRDefault="003E752A" w:rsidP="003E752A">
      <w:pPr>
        <w:jc w:val="both"/>
      </w:pPr>
    </w:p>
    <w:p w14:paraId="49F81258" w14:textId="51160BCC" w:rsidR="003E752A" w:rsidRDefault="003E752A" w:rsidP="003E752A">
      <w:pPr>
        <w:jc w:val="both"/>
      </w:pPr>
    </w:p>
    <w:p w14:paraId="15F4E676" w14:textId="77777777" w:rsidR="003E752A" w:rsidRPr="00EB6681" w:rsidRDefault="003E752A" w:rsidP="003E752A">
      <w:pPr>
        <w:spacing w:line="240" w:lineRule="auto"/>
        <w:rPr>
          <w:rFonts w:ascii="Times New Roman" w:hAnsi="Times New Roman"/>
        </w:rPr>
      </w:pPr>
    </w:p>
    <w:p w14:paraId="3F2C7421" w14:textId="77777777" w:rsidR="003E752A" w:rsidRDefault="003E752A" w:rsidP="003E752A">
      <w:pPr>
        <w:jc w:val="center"/>
        <w:rPr>
          <w:rFonts w:ascii="Times New Roman" w:hAnsi="Times New Roman"/>
        </w:rPr>
      </w:pPr>
      <w:r>
        <w:rPr>
          <w:rFonts w:ascii="Times New Roman" w:hAnsi="Times New Roman"/>
          <w:noProof/>
          <w:lang w:val="es-CO" w:eastAsia="es-CO" w:bidi="ar-SA"/>
        </w:rPr>
        <w:drawing>
          <wp:inline distT="0" distB="0" distL="0" distR="0" wp14:anchorId="1D0659EB" wp14:editId="287D08C9">
            <wp:extent cx="5399376" cy="434941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9985" cy="4366021"/>
                    </a:xfrm>
                    <a:prstGeom prst="rect">
                      <a:avLst/>
                    </a:prstGeom>
                    <a:noFill/>
                  </pic:spPr>
                </pic:pic>
              </a:graphicData>
            </a:graphic>
          </wp:inline>
        </w:drawing>
      </w:r>
    </w:p>
    <w:p w14:paraId="21ADBD89" w14:textId="48E063E4" w:rsidR="007B7F5B" w:rsidRPr="00EB6681" w:rsidRDefault="003E752A" w:rsidP="003E752A">
      <w:pPr>
        <w:jc w:val="both"/>
        <w:rPr>
          <w:rFonts w:ascii="Times New Roman" w:hAnsi="Times New Roman"/>
        </w:rPr>
      </w:pPr>
      <w:r w:rsidRPr="004B58C9">
        <w:rPr>
          <w:rFonts w:ascii="Times New Roman" w:hAnsi="Times New Roman"/>
        </w:rPr>
        <w:t xml:space="preserve">Figures </w:t>
      </w:r>
      <w:r w:rsidR="000146A2" w:rsidRPr="004B58C9">
        <w:rPr>
          <w:rFonts w:ascii="Times New Roman" w:hAnsi="Times New Roman"/>
        </w:rPr>
        <w:t>1</w:t>
      </w:r>
      <w:r w:rsidR="000146A2">
        <w:rPr>
          <w:rFonts w:ascii="Times New Roman" w:hAnsi="Times New Roman"/>
        </w:rPr>
        <w:t>7</w:t>
      </w:r>
      <w:r w:rsidRPr="00EB6681">
        <w:rPr>
          <w:rFonts w:ascii="Times New Roman" w:hAnsi="Times New Roman"/>
        </w:rPr>
        <w:t>. Time structure map of Upper Strawn Fm.</w:t>
      </w:r>
    </w:p>
    <w:p w14:paraId="5EC68EBD" w14:textId="77777777" w:rsidR="003E752A" w:rsidRPr="00EB6681" w:rsidRDefault="003E752A" w:rsidP="003E752A">
      <w:pPr>
        <w:jc w:val="both"/>
        <w:rPr>
          <w:rFonts w:ascii="Times New Roman" w:hAnsi="Times New Roman"/>
        </w:rPr>
      </w:pPr>
    </w:p>
    <w:p w14:paraId="025ED7B5" w14:textId="77777777" w:rsidR="003E752A" w:rsidRPr="00EB6681" w:rsidRDefault="003E752A" w:rsidP="003E752A">
      <w:pPr>
        <w:jc w:val="both"/>
        <w:rPr>
          <w:rFonts w:ascii="Times New Roman" w:hAnsi="Times New Roman"/>
        </w:rPr>
      </w:pPr>
    </w:p>
    <w:p w14:paraId="0B85F593" w14:textId="77777777" w:rsidR="003E752A" w:rsidRPr="00EB6681" w:rsidRDefault="003E752A" w:rsidP="003E752A">
      <w:pPr>
        <w:jc w:val="both"/>
        <w:rPr>
          <w:rFonts w:ascii="Times New Roman" w:hAnsi="Times New Roman"/>
        </w:rPr>
      </w:pPr>
    </w:p>
    <w:p w14:paraId="2D2AD26F" w14:textId="77777777" w:rsidR="003E752A" w:rsidRPr="00EB6681" w:rsidRDefault="003E752A" w:rsidP="003E752A">
      <w:pPr>
        <w:jc w:val="both"/>
      </w:pPr>
    </w:p>
    <w:p w14:paraId="5ED7C87A" w14:textId="1B836F87" w:rsidR="003E752A" w:rsidRDefault="007B7F5B" w:rsidP="007B7F5B">
      <w:pPr>
        <w:jc w:val="center"/>
      </w:pPr>
      <w:r>
        <w:rPr>
          <w:noProof/>
          <w:lang w:val="es-CO" w:eastAsia="es-CO" w:bidi="ar-SA"/>
        </w:rPr>
        <w:lastRenderedPageBreak/>
        <w:drawing>
          <wp:inline distT="0" distB="0" distL="0" distR="0" wp14:anchorId="4E9908D9" wp14:editId="04172734">
            <wp:extent cx="8037708" cy="4215130"/>
            <wp:effectExtent l="6033"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8052614" cy="4222947"/>
                    </a:xfrm>
                    <a:prstGeom prst="rect">
                      <a:avLst/>
                    </a:prstGeom>
                    <a:noFill/>
                  </pic:spPr>
                </pic:pic>
              </a:graphicData>
            </a:graphic>
          </wp:inline>
        </w:drawing>
      </w:r>
    </w:p>
    <w:p w14:paraId="1C5A566D" w14:textId="0FFC6C59" w:rsidR="007B7F5B" w:rsidRDefault="007B7F5B" w:rsidP="007B7F5B">
      <w:pPr>
        <w:jc w:val="center"/>
      </w:pPr>
      <w:r>
        <w:rPr>
          <w:noProof/>
          <w:lang w:val="es-CO" w:eastAsia="es-CO" w:bidi="ar-SA"/>
        </w:rPr>
        <w:lastRenderedPageBreak/>
        <w:drawing>
          <wp:inline distT="0" distB="0" distL="0" distR="0" wp14:anchorId="045117E7" wp14:editId="6DDB1274">
            <wp:extent cx="7877140" cy="3693284"/>
            <wp:effectExtent l="0" t="381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7889804" cy="3699222"/>
                    </a:xfrm>
                    <a:prstGeom prst="rect">
                      <a:avLst/>
                    </a:prstGeom>
                    <a:noFill/>
                  </pic:spPr>
                </pic:pic>
              </a:graphicData>
            </a:graphic>
          </wp:inline>
        </w:drawing>
      </w:r>
    </w:p>
    <w:p w14:paraId="3CE04699" w14:textId="6D2F933C" w:rsidR="007B7F5B" w:rsidRDefault="004E5640" w:rsidP="007B7F5B">
      <w:pPr>
        <w:jc w:val="center"/>
      </w:pPr>
      <w:r>
        <w:rPr>
          <w:noProof/>
          <w:lang w:val="es-CO" w:eastAsia="es-CO" w:bidi="ar-SA"/>
        </w:rPr>
        <w:lastRenderedPageBreak/>
        <w:drawing>
          <wp:inline distT="0" distB="0" distL="0" distR="0" wp14:anchorId="6D72F6D0" wp14:editId="69CDF107">
            <wp:extent cx="7886491" cy="3716008"/>
            <wp:effectExtent l="889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7899454" cy="3722116"/>
                    </a:xfrm>
                    <a:prstGeom prst="rect">
                      <a:avLst/>
                    </a:prstGeom>
                    <a:noFill/>
                  </pic:spPr>
                </pic:pic>
              </a:graphicData>
            </a:graphic>
          </wp:inline>
        </w:drawing>
      </w:r>
    </w:p>
    <w:p w14:paraId="50368F6B" w14:textId="3E5E9D4D" w:rsidR="004E5640" w:rsidRDefault="004E5640" w:rsidP="007B7F5B">
      <w:pPr>
        <w:jc w:val="center"/>
      </w:pPr>
    </w:p>
    <w:p w14:paraId="6603206C" w14:textId="7F3196A8" w:rsidR="009B6AB0" w:rsidRDefault="009B6AB0" w:rsidP="007B7F5B">
      <w:pPr>
        <w:jc w:val="center"/>
      </w:pPr>
    </w:p>
    <w:p w14:paraId="3F4E189C" w14:textId="6AFC7B7E" w:rsidR="009B6AB0" w:rsidRPr="00EB6681" w:rsidRDefault="009B6AB0" w:rsidP="007B7F5B">
      <w:pPr>
        <w:jc w:val="center"/>
        <w:sectPr w:rsidR="009B6AB0" w:rsidRPr="00EB6681" w:rsidSect="00CB76F7">
          <w:pgSz w:w="12240" w:h="15840"/>
          <w:pgMar w:top="1440" w:right="1440" w:bottom="1440" w:left="2160" w:header="720" w:footer="720" w:gutter="0"/>
          <w:cols w:space="720"/>
          <w:docGrid w:linePitch="360"/>
        </w:sectPr>
      </w:pPr>
      <w:r>
        <w:rPr>
          <w:noProof/>
          <w:lang w:val="es-CO" w:eastAsia="es-CO" w:bidi="ar-SA"/>
        </w:rPr>
        <w:drawing>
          <wp:inline distT="0" distB="0" distL="0" distR="0" wp14:anchorId="6E11A0C6" wp14:editId="28B44166">
            <wp:extent cx="6722623" cy="5472096"/>
            <wp:effectExtent l="0" t="3493"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6742018" cy="5487884"/>
                    </a:xfrm>
                    <a:prstGeom prst="rect">
                      <a:avLst/>
                    </a:prstGeom>
                    <a:noFill/>
                  </pic:spPr>
                </pic:pic>
              </a:graphicData>
            </a:graphic>
          </wp:inline>
        </w:drawing>
      </w:r>
    </w:p>
    <w:p w14:paraId="4F9D4B83" w14:textId="1CCDF783" w:rsidR="003E752A" w:rsidRPr="00EB6681" w:rsidRDefault="008A4D14" w:rsidP="003E752A">
      <w:pPr>
        <w:jc w:val="both"/>
        <w:rPr>
          <w:rFonts w:ascii="Times New Roman" w:hAnsi="Times New Roman"/>
        </w:rPr>
      </w:pPr>
      <w:r w:rsidRPr="00F86F1C">
        <w:rPr>
          <w:rFonts w:ascii="Times New Roman" w:hAnsi="Times New Roman"/>
        </w:rPr>
        <w:lastRenderedPageBreak/>
        <w:t>Even if it is possible to visualize some channel-like features on a proportional slice, i</w:t>
      </w:r>
      <w:r w:rsidR="003E752A" w:rsidRPr="00F86F1C">
        <w:rPr>
          <w:rFonts w:ascii="Times New Roman" w:hAnsi="Times New Roman"/>
        </w:rPr>
        <w:t xml:space="preserve">t is not possible to clearly interpret </w:t>
      </w:r>
      <w:r w:rsidRPr="00F86F1C">
        <w:rPr>
          <w:rFonts w:ascii="Times New Roman" w:hAnsi="Times New Roman"/>
        </w:rPr>
        <w:t>them using common interpretation techniques</w:t>
      </w:r>
      <w:r w:rsidR="00BF49D0" w:rsidRPr="00F86F1C">
        <w:rPr>
          <w:rFonts w:ascii="Times New Roman" w:hAnsi="Times New Roman"/>
        </w:rPr>
        <w:t>. Hypothesize that by removing the seismic wavelet and unravelling the effects of overlying and underlying strata,</w:t>
      </w:r>
      <w:r w:rsidR="003E752A" w:rsidRPr="00F86F1C">
        <w:rPr>
          <w:rFonts w:ascii="Times New Roman" w:hAnsi="Times New Roman"/>
        </w:rPr>
        <w:t xml:space="preserve"> P-impedance inversion</w:t>
      </w:r>
      <w:r w:rsidR="003E752A" w:rsidRPr="00F86F1C" w:rsidDel="001716C9">
        <w:rPr>
          <w:rFonts w:ascii="Times New Roman" w:hAnsi="Times New Roman"/>
        </w:rPr>
        <w:t xml:space="preserve"> </w:t>
      </w:r>
      <w:r w:rsidR="00BF49D0" w:rsidRPr="00F86F1C">
        <w:rPr>
          <w:rFonts w:ascii="Times New Roman" w:hAnsi="Times New Roman"/>
        </w:rPr>
        <w:t>better delineate the objective.</w:t>
      </w:r>
    </w:p>
    <w:p w14:paraId="6066B136" w14:textId="77777777" w:rsidR="003E752A" w:rsidRPr="00EB6681" w:rsidRDefault="003E752A" w:rsidP="003E752A">
      <w:pPr>
        <w:jc w:val="both"/>
        <w:rPr>
          <w:rFonts w:ascii="Times New Roman" w:hAnsi="Times New Roman"/>
          <w:color w:val="0000FF"/>
          <w:sz w:val="28"/>
          <w:szCs w:val="28"/>
        </w:rPr>
      </w:pPr>
    </w:p>
    <w:p w14:paraId="5EA94F8A" w14:textId="77777777" w:rsidR="003E752A" w:rsidRPr="00EB6681" w:rsidRDefault="003E752A" w:rsidP="003E752A">
      <w:pPr>
        <w:jc w:val="both"/>
        <w:rPr>
          <w:rFonts w:ascii="Times New Roman" w:hAnsi="Times New Roman"/>
          <w:color w:val="0000FF"/>
          <w:sz w:val="28"/>
          <w:szCs w:val="28"/>
        </w:rPr>
      </w:pPr>
    </w:p>
    <w:p w14:paraId="205D42B1" w14:textId="77777777" w:rsidR="003E752A" w:rsidRDefault="003E752A" w:rsidP="003E752A">
      <w:pPr>
        <w:jc w:val="both"/>
        <w:rPr>
          <w:rFonts w:ascii="Times New Roman" w:hAnsi="Times New Roman"/>
          <w:color w:val="0000FF"/>
          <w:sz w:val="28"/>
          <w:szCs w:val="28"/>
        </w:rPr>
      </w:pPr>
    </w:p>
    <w:p w14:paraId="34D446CF" w14:textId="77777777" w:rsidR="003E752A" w:rsidRDefault="003E752A" w:rsidP="003E752A">
      <w:pPr>
        <w:jc w:val="both"/>
        <w:rPr>
          <w:rFonts w:ascii="Times New Roman" w:hAnsi="Times New Roman"/>
          <w:color w:val="0000FF"/>
          <w:sz w:val="28"/>
          <w:szCs w:val="28"/>
        </w:rPr>
      </w:pPr>
    </w:p>
    <w:p w14:paraId="4EAD4A1E" w14:textId="77777777" w:rsidR="003E752A" w:rsidRDefault="003E752A" w:rsidP="003E752A">
      <w:pPr>
        <w:jc w:val="both"/>
        <w:rPr>
          <w:rFonts w:ascii="Times New Roman" w:hAnsi="Times New Roman"/>
          <w:color w:val="0000FF"/>
          <w:sz w:val="28"/>
          <w:szCs w:val="28"/>
        </w:rPr>
      </w:pPr>
    </w:p>
    <w:p w14:paraId="69012F59" w14:textId="77777777" w:rsidR="003E752A" w:rsidRDefault="003E752A" w:rsidP="003E752A">
      <w:pPr>
        <w:jc w:val="both"/>
        <w:rPr>
          <w:rFonts w:ascii="Times New Roman" w:hAnsi="Times New Roman"/>
          <w:color w:val="0000FF"/>
          <w:sz w:val="28"/>
          <w:szCs w:val="28"/>
        </w:rPr>
      </w:pPr>
    </w:p>
    <w:p w14:paraId="6D8249FD" w14:textId="77777777" w:rsidR="003E752A" w:rsidRDefault="003E752A" w:rsidP="003E752A">
      <w:pPr>
        <w:jc w:val="both"/>
        <w:rPr>
          <w:rFonts w:ascii="Times New Roman" w:hAnsi="Times New Roman"/>
          <w:color w:val="0000FF"/>
          <w:sz w:val="28"/>
          <w:szCs w:val="28"/>
        </w:rPr>
      </w:pPr>
    </w:p>
    <w:p w14:paraId="3A5D54E3" w14:textId="77777777" w:rsidR="003E752A" w:rsidRDefault="003E752A" w:rsidP="003E752A">
      <w:pPr>
        <w:jc w:val="both"/>
        <w:rPr>
          <w:rFonts w:ascii="Times New Roman" w:hAnsi="Times New Roman"/>
          <w:color w:val="0000FF"/>
          <w:sz w:val="28"/>
          <w:szCs w:val="28"/>
        </w:rPr>
      </w:pPr>
    </w:p>
    <w:p w14:paraId="298E6A8C" w14:textId="77777777" w:rsidR="003E752A" w:rsidRDefault="003E752A" w:rsidP="003E752A">
      <w:pPr>
        <w:jc w:val="both"/>
        <w:rPr>
          <w:rFonts w:ascii="Times New Roman" w:hAnsi="Times New Roman"/>
          <w:color w:val="0000FF"/>
          <w:sz w:val="28"/>
          <w:szCs w:val="28"/>
        </w:rPr>
      </w:pPr>
    </w:p>
    <w:p w14:paraId="579A4DC8" w14:textId="77777777" w:rsidR="003E752A" w:rsidRDefault="003E752A" w:rsidP="003E752A">
      <w:pPr>
        <w:jc w:val="both"/>
        <w:rPr>
          <w:rFonts w:ascii="Times New Roman" w:hAnsi="Times New Roman"/>
          <w:color w:val="0000FF"/>
          <w:sz w:val="28"/>
          <w:szCs w:val="28"/>
        </w:rPr>
      </w:pPr>
    </w:p>
    <w:p w14:paraId="55A6D217" w14:textId="77777777" w:rsidR="003E752A" w:rsidRDefault="003E752A" w:rsidP="003E752A">
      <w:pPr>
        <w:jc w:val="both"/>
        <w:rPr>
          <w:rFonts w:ascii="Times New Roman" w:hAnsi="Times New Roman"/>
          <w:color w:val="0000FF"/>
          <w:sz w:val="28"/>
          <w:szCs w:val="28"/>
        </w:rPr>
      </w:pPr>
    </w:p>
    <w:p w14:paraId="7BD68D6D" w14:textId="77777777" w:rsidR="003E752A" w:rsidRDefault="003E752A" w:rsidP="003E752A">
      <w:pPr>
        <w:jc w:val="both"/>
        <w:rPr>
          <w:rFonts w:ascii="Times New Roman" w:hAnsi="Times New Roman"/>
          <w:color w:val="0000FF"/>
          <w:sz w:val="28"/>
          <w:szCs w:val="28"/>
        </w:rPr>
      </w:pPr>
    </w:p>
    <w:p w14:paraId="70FC7CF7" w14:textId="77777777" w:rsidR="003E752A" w:rsidRDefault="003E752A" w:rsidP="003E752A">
      <w:pPr>
        <w:jc w:val="both"/>
        <w:rPr>
          <w:rFonts w:ascii="Times New Roman" w:hAnsi="Times New Roman"/>
          <w:color w:val="0000FF"/>
          <w:sz w:val="28"/>
          <w:szCs w:val="28"/>
        </w:rPr>
      </w:pPr>
    </w:p>
    <w:p w14:paraId="2152FF00" w14:textId="77777777" w:rsidR="003E752A" w:rsidRDefault="003E752A" w:rsidP="003E752A">
      <w:pPr>
        <w:jc w:val="both"/>
        <w:rPr>
          <w:rFonts w:ascii="Times New Roman" w:hAnsi="Times New Roman"/>
          <w:color w:val="0000FF"/>
          <w:sz w:val="28"/>
          <w:szCs w:val="28"/>
        </w:rPr>
      </w:pPr>
    </w:p>
    <w:p w14:paraId="080D72CD" w14:textId="23DEDF95" w:rsidR="003E752A" w:rsidRDefault="003E752A" w:rsidP="003E752A">
      <w:pPr>
        <w:jc w:val="both"/>
        <w:rPr>
          <w:rFonts w:ascii="Times New Roman" w:hAnsi="Times New Roman"/>
          <w:color w:val="0000FF"/>
          <w:sz w:val="28"/>
          <w:szCs w:val="28"/>
        </w:rPr>
      </w:pPr>
    </w:p>
    <w:p w14:paraId="38341445" w14:textId="77777777" w:rsidR="00E03E93" w:rsidRDefault="00E03E93" w:rsidP="003E752A">
      <w:pPr>
        <w:jc w:val="both"/>
        <w:rPr>
          <w:rFonts w:ascii="Times New Roman" w:hAnsi="Times New Roman"/>
          <w:color w:val="0000FF"/>
          <w:sz w:val="28"/>
          <w:szCs w:val="28"/>
        </w:rPr>
      </w:pPr>
    </w:p>
    <w:p w14:paraId="06F9E71C" w14:textId="11B47EB1" w:rsidR="003E752A" w:rsidRPr="000E4CE7" w:rsidRDefault="003E752A" w:rsidP="003E752A">
      <w:pPr>
        <w:jc w:val="center"/>
        <w:rPr>
          <w:rFonts w:ascii="Times New Roman" w:hAnsi="Times New Roman"/>
          <w:b/>
          <w:sz w:val="28"/>
        </w:rPr>
      </w:pPr>
      <w:r w:rsidRPr="000E4CE7">
        <w:rPr>
          <w:rFonts w:ascii="Times New Roman" w:hAnsi="Times New Roman"/>
          <w:b/>
          <w:sz w:val="28"/>
        </w:rPr>
        <w:lastRenderedPageBreak/>
        <w:t>C</w:t>
      </w:r>
      <w:r w:rsidR="000E4CE7" w:rsidRPr="000E4CE7">
        <w:rPr>
          <w:rFonts w:ascii="Times New Roman" w:hAnsi="Times New Roman"/>
          <w:b/>
          <w:sz w:val="28"/>
        </w:rPr>
        <w:t>hapter</w:t>
      </w:r>
      <w:r w:rsidRPr="000E4CE7">
        <w:rPr>
          <w:rFonts w:ascii="Times New Roman" w:hAnsi="Times New Roman"/>
          <w:b/>
          <w:sz w:val="28"/>
        </w:rPr>
        <w:t xml:space="preserve"> 4</w:t>
      </w:r>
      <w:r w:rsidR="00407153">
        <w:rPr>
          <w:rFonts w:ascii="Times New Roman" w:hAnsi="Times New Roman"/>
          <w:b/>
          <w:sz w:val="28"/>
        </w:rPr>
        <w:t xml:space="preserve">: </w:t>
      </w:r>
      <w:r w:rsidR="000E4CE7" w:rsidRPr="000E4CE7">
        <w:rPr>
          <w:rFonts w:ascii="Times New Roman" w:hAnsi="Times New Roman"/>
          <w:b/>
          <w:sz w:val="28"/>
        </w:rPr>
        <w:t>Seismic Inversion</w:t>
      </w:r>
    </w:p>
    <w:p w14:paraId="3C23DF56" w14:textId="637F5B36" w:rsidR="003E752A" w:rsidRPr="00EB6681" w:rsidRDefault="00E03E93" w:rsidP="003E752A">
      <w:pPr>
        <w:jc w:val="both"/>
        <w:rPr>
          <w:rFonts w:ascii="Times New Roman" w:hAnsi="Times New Roman"/>
        </w:rPr>
      </w:pPr>
      <w:r>
        <w:rPr>
          <w:rFonts w:ascii="Times New Roman" w:hAnsi="Times New Roman"/>
        </w:rPr>
        <w:t>T</w:t>
      </w:r>
      <w:r w:rsidR="003E752A" w:rsidRPr="00EB6681">
        <w:rPr>
          <w:rFonts w:ascii="Times New Roman" w:hAnsi="Times New Roman"/>
        </w:rPr>
        <w:t xml:space="preserve">hanks to enhanced computing power, seismic inversion is </w:t>
      </w:r>
      <w:r>
        <w:rPr>
          <w:rFonts w:ascii="Times New Roman" w:hAnsi="Times New Roman"/>
        </w:rPr>
        <w:t>routinely</w:t>
      </w:r>
      <w:r w:rsidR="003E752A" w:rsidRPr="00EB6681">
        <w:rPr>
          <w:rFonts w:ascii="Times New Roman" w:hAnsi="Times New Roman"/>
        </w:rPr>
        <w:t xml:space="preserve"> used </w:t>
      </w:r>
      <w:r w:rsidR="00EC221E">
        <w:rPr>
          <w:rFonts w:ascii="Times New Roman" w:hAnsi="Times New Roman"/>
        </w:rPr>
        <w:t>for</w:t>
      </w:r>
      <w:r w:rsidR="003E752A" w:rsidRPr="00EB6681">
        <w:rPr>
          <w:rFonts w:ascii="Times New Roman" w:hAnsi="Times New Roman"/>
        </w:rPr>
        <w:t xml:space="preserve"> reservoir characterization. </w:t>
      </w:r>
      <w:r w:rsidR="00EC221E">
        <w:rPr>
          <w:rFonts w:ascii="Times New Roman" w:hAnsi="Times New Roman"/>
        </w:rPr>
        <w:t xml:space="preserve">The product of the density times acoustic wave velocity is the impedance, and is a function of </w:t>
      </w:r>
      <w:r w:rsidR="003E752A" w:rsidRPr="00EB6681">
        <w:rPr>
          <w:rFonts w:ascii="Times New Roman" w:hAnsi="Times New Roman"/>
        </w:rPr>
        <w:t xml:space="preserve">mineralogic composition, </w:t>
      </w:r>
      <w:proofErr w:type="gramStart"/>
      <w:r w:rsidR="003E752A" w:rsidRPr="00EB6681">
        <w:rPr>
          <w:rFonts w:ascii="Times New Roman" w:hAnsi="Times New Roman"/>
        </w:rPr>
        <w:t>porosity</w:t>
      </w:r>
      <w:proofErr w:type="gramEnd"/>
      <w:r w:rsidR="003E752A" w:rsidRPr="00EB6681">
        <w:rPr>
          <w:rFonts w:ascii="Times New Roman" w:hAnsi="Times New Roman"/>
        </w:rPr>
        <w:t xml:space="preserve"> and fluid</w:t>
      </w:r>
      <w:r w:rsidR="00EC221E">
        <w:rPr>
          <w:rFonts w:ascii="Times New Roman" w:hAnsi="Times New Roman"/>
        </w:rPr>
        <w:t xml:space="preserve">. </w:t>
      </w:r>
      <w:r w:rsidR="003E752A" w:rsidRPr="001D2844">
        <w:rPr>
          <w:rFonts w:ascii="Times New Roman" w:hAnsi="Times New Roman"/>
        </w:rPr>
        <w:t>Acoustic impedance can be extracted through the seismic inversion process</w:t>
      </w:r>
      <w:r w:rsidR="00C95501" w:rsidRPr="001D2844">
        <w:rPr>
          <w:rFonts w:ascii="Times New Roman" w:hAnsi="Times New Roman"/>
        </w:rPr>
        <w:t xml:space="preserve"> that can help us to discriminate between different </w:t>
      </w:r>
      <w:proofErr w:type="spellStart"/>
      <w:r w:rsidR="00C95501" w:rsidRPr="001D2844">
        <w:rPr>
          <w:rFonts w:ascii="Times New Roman" w:hAnsi="Times New Roman"/>
        </w:rPr>
        <w:t>lithologies</w:t>
      </w:r>
      <w:proofErr w:type="spellEnd"/>
      <w:r w:rsidR="003E752A" w:rsidRPr="001D2844">
        <w:rPr>
          <w:rFonts w:ascii="Times New Roman" w:hAnsi="Times New Roman"/>
        </w:rPr>
        <w:t xml:space="preserve"> if there is a contrast of impedance between adjacent rocks. Usually, the </w:t>
      </w:r>
      <w:r w:rsidR="009C0102" w:rsidRPr="001D2844">
        <w:rPr>
          <w:rFonts w:ascii="Times New Roman" w:hAnsi="Times New Roman"/>
        </w:rPr>
        <w:t xml:space="preserve">seismic data acquisition workflow </w:t>
      </w:r>
      <w:r w:rsidR="003E752A" w:rsidRPr="001D2844">
        <w:rPr>
          <w:rFonts w:ascii="Times New Roman" w:hAnsi="Times New Roman"/>
        </w:rPr>
        <w:t>goes from the rock itself (lithology) to the seismic information. However, the inversion process goes from seismic information to the lithology</w:t>
      </w:r>
      <w:r w:rsidR="003E752A" w:rsidRPr="00EB6681">
        <w:rPr>
          <w:rFonts w:ascii="Times New Roman" w:hAnsi="Times New Roman"/>
        </w:rPr>
        <w:t xml:space="preserve"> </w:t>
      </w:r>
      <w:r w:rsidR="003E752A" w:rsidRPr="004B58C9">
        <w:rPr>
          <w:rFonts w:ascii="Times New Roman" w:hAnsi="Times New Roman"/>
        </w:rPr>
        <w:t xml:space="preserve">(see Figure </w:t>
      </w:r>
      <w:r w:rsidR="00C3482D" w:rsidRPr="004B58C9">
        <w:rPr>
          <w:rFonts w:ascii="Times New Roman" w:hAnsi="Times New Roman"/>
        </w:rPr>
        <w:t>2</w:t>
      </w:r>
      <w:r w:rsidR="00C3482D">
        <w:rPr>
          <w:rFonts w:ascii="Times New Roman" w:hAnsi="Times New Roman"/>
        </w:rPr>
        <w:t>2</w:t>
      </w:r>
      <w:r w:rsidR="003E752A" w:rsidRPr="004B58C9">
        <w:rPr>
          <w:rFonts w:ascii="Times New Roman" w:hAnsi="Times New Roman"/>
        </w:rPr>
        <w:t>).</w:t>
      </w:r>
    </w:p>
    <w:p w14:paraId="473BA8A1" w14:textId="77777777" w:rsidR="003E752A" w:rsidRDefault="003E752A" w:rsidP="00407153">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1D94C5BA" wp14:editId="054F8087">
            <wp:extent cx="5480137" cy="3058008"/>
            <wp:effectExtent l="0" t="0" r="635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11695" cy="3075618"/>
                    </a:xfrm>
                    <a:prstGeom prst="rect">
                      <a:avLst/>
                    </a:prstGeom>
                    <a:noFill/>
                  </pic:spPr>
                </pic:pic>
              </a:graphicData>
            </a:graphic>
          </wp:inline>
        </w:drawing>
      </w:r>
    </w:p>
    <w:p w14:paraId="56C0FFC7" w14:textId="6E7254FA" w:rsidR="003E752A" w:rsidRDefault="003E752A" w:rsidP="00407153">
      <w:pPr>
        <w:spacing w:line="240" w:lineRule="auto"/>
        <w:jc w:val="both"/>
        <w:rPr>
          <w:rFonts w:ascii="Times New Roman" w:hAnsi="Times New Roman"/>
        </w:rPr>
      </w:pP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2</w:t>
      </w:r>
      <w:r w:rsidRPr="00EB6681">
        <w:rPr>
          <w:rFonts w:ascii="Times New Roman" w:hAnsi="Times New Roman"/>
        </w:rPr>
        <w:t>. Sketch showing forward modeling from lithology to seismic information and seismic inversion process from seismic information to lithology. (Modified from ExxonMobil 2006)</w:t>
      </w:r>
      <w:r w:rsidR="00407153">
        <w:rPr>
          <w:rFonts w:ascii="Times New Roman" w:hAnsi="Times New Roman"/>
        </w:rPr>
        <w:t>.</w:t>
      </w:r>
    </w:p>
    <w:p w14:paraId="0E4EFC7B" w14:textId="77777777" w:rsidR="009C0102" w:rsidRPr="00EB6681" w:rsidRDefault="009C0102" w:rsidP="003E752A">
      <w:pPr>
        <w:spacing w:line="240" w:lineRule="auto"/>
        <w:jc w:val="both"/>
        <w:rPr>
          <w:rFonts w:ascii="Times New Roman" w:hAnsi="Times New Roman"/>
        </w:rPr>
      </w:pPr>
    </w:p>
    <w:p w14:paraId="45216696" w14:textId="0974511A" w:rsidR="003E752A" w:rsidRDefault="003E752A" w:rsidP="003E752A">
      <w:pPr>
        <w:jc w:val="both"/>
        <w:rPr>
          <w:rFonts w:ascii="Times New Roman" w:hAnsi="Times New Roman"/>
        </w:rPr>
      </w:pPr>
      <w:r w:rsidRPr="00EB6681">
        <w:rPr>
          <w:rFonts w:ascii="Times New Roman" w:hAnsi="Times New Roman"/>
        </w:rPr>
        <w:t>Simultaneous inversion to obtain S-impedance and density cannot be done with post-stack data, as is used here. However, with P-wave</w:t>
      </w:r>
      <w:r>
        <w:rPr>
          <w:rFonts w:ascii="Times New Roman" w:hAnsi="Times New Roman"/>
        </w:rPr>
        <w:t>s</w:t>
      </w:r>
      <w:r w:rsidRPr="00EB6681">
        <w:rPr>
          <w:rFonts w:ascii="Times New Roman" w:hAnsi="Times New Roman"/>
        </w:rPr>
        <w:t xml:space="preserve"> on all wells, and S-wave</w:t>
      </w:r>
      <w:r>
        <w:rPr>
          <w:rFonts w:ascii="Times New Roman" w:hAnsi="Times New Roman"/>
        </w:rPr>
        <w:t>s</w:t>
      </w:r>
      <w:r w:rsidRPr="00EB6681">
        <w:rPr>
          <w:rFonts w:ascii="Times New Roman" w:hAnsi="Times New Roman"/>
        </w:rPr>
        <w:t xml:space="preserve"> in most of them, there is enough information to perform and achieve a robust P-impedance inversion and </w:t>
      </w:r>
      <w:r w:rsidRPr="00EB6681">
        <w:rPr>
          <w:rFonts w:ascii="Times New Roman" w:hAnsi="Times New Roman"/>
        </w:rPr>
        <w:lastRenderedPageBreak/>
        <w:t xml:space="preserve">also to predict S-impedance volume. P-impedance, S-impedance and </w:t>
      </w:r>
      <w:proofErr w:type="spellStart"/>
      <w:r w:rsidRPr="00EB6681">
        <w:rPr>
          <w:rFonts w:ascii="Times New Roman" w:hAnsi="Times New Roman"/>
        </w:rPr>
        <w:t>Vp</w:t>
      </w:r>
      <w:proofErr w:type="spellEnd"/>
      <w:r w:rsidRPr="00EB6681">
        <w:rPr>
          <w:rFonts w:ascii="Times New Roman" w:hAnsi="Times New Roman"/>
        </w:rPr>
        <w:t xml:space="preserve">/Vs ratio were computed from logs and then cross plotted over the specific target sandstone using well log information. Figure </w:t>
      </w:r>
      <w:r w:rsidR="00C3482D">
        <w:rPr>
          <w:rFonts w:ascii="Times New Roman" w:hAnsi="Times New Roman"/>
        </w:rPr>
        <w:t>23</w:t>
      </w:r>
      <w:r w:rsidR="00C3482D" w:rsidRPr="00EB6681">
        <w:rPr>
          <w:rFonts w:ascii="Times New Roman" w:hAnsi="Times New Roman"/>
        </w:rPr>
        <w:t xml:space="preserve"> </w:t>
      </w:r>
      <w:r w:rsidRPr="00EB6681">
        <w:rPr>
          <w:rFonts w:ascii="Times New Roman" w:hAnsi="Times New Roman"/>
        </w:rPr>
        <w:t xml:space="preserve">show a table with a series of cross plots generated on wells X1 and X2 (location in </w:t>
      </w:r>
      <w:r w:rsidR="00833612">
        <w:rPr>
          <w:rFonts w:ascii="Times New Roman" w:hAnsi="Times New Roman"/>
        </w:rPr>
        <w:t>F</w:t>
      </w:r>
      <w:r w:rsidR="00833612" w:rsidRPr="00EB6681">
        <w:rPr>
          <w:rFonts w:ascii="Times New Roman" w:hAnsi="Times New Roman"/>
        </w:rPr>
        <w:t xml:space="preserve">igure </w:t>
      </w:r>
      <w:r w:rsidR="00C3482D">
        <w:rPr>
          <w:rFonts w:ascii="Times New Roman" w:hAnsi="Times New Roman"/>
        </w:rPr>
        <w:t>25</w:t>
      </w:r>
      <w:r w:rsidRPr="00EB6681">
        <w:rPr>
          <w:rFonts w:ascii="Times New Roman" w:hAnsi="Times New Roman"/>
        </w:rPr>
        <w:t>) which shows it is possible to differentiate mudstones from sandstones. Also, the P-impedance (</w:t>
      </w:r>
      <w:proofErr w:type="spellStart"/>
      <w:r w:rsidRPr="00EB6681">
        <w:rPr>
          <w:rFonts w:ascii="Times New Roman" w:hAnsi="Times New Roman"/>
        </w:rPr>
        <w:t>Zp</w:t>
      </w:r>
      <w:proofErr w:type="spellEnd"/>
      <w:r w:rsidRPr="00EB6681">
        <w:rPr>
          <w:rFonts w:ascii="Times New Roman" w:hAnsi="Times New Roman"/>
        </w:rPr>
        <w:t>) vs S-impedance (</w:t>
      </w:r>
      <w:proofErr w:type="spellStart"/>
      <w:r w:rsidRPr="00EB6681">
        <w:rPr>
          <w:rFonts w:ascii="Times New Roman" w:hAnsi="Times New Roman"/>
        </w:rPr>
        <w:t>Zs</w:t>
      </w:r>
      <w:proofErr w:type="spellEnd"/>
      <w:r w:rsidRPr="00EB6681">
        <w:rPr>
          <w:rFonts w:ascii="Times New Roman" w:hAnsi="Times New Roman"/>
        </w:rPr>
        <w:t xml:space="preserve">) cross plot shows that the range of values of </w:t>
      </w:r>
      <w:proofErr w:type="spellStart"/>
      <w:r w:rsidRPr="00EB6681">
        <w:rPr>
          <w:rFonts w:ascii="Times New Roman" w:hAnsi="Times New Roman"/>
        </w:rPr>
        <w:t>Zs</w:t>
      </w:r>
      <w:proofErr w:type="spellEnd"/>
      <w:r w:rsidRPr="00EB6681">
        <w:rPr>
          <w:rFonts w:ascii="Times New Roman" w:hAnsi="Times New Roman"/>
        </w:rPr>
        <w:t xml:space="preserve"> is much less than </w:t>
      </w:r>
      <w:proofErr w:type="spellStart"/>
      <w:r w:rsidRPr="00EB6681">
        <w:rPr>
          <w:rFonts w:ascii="Times New Roman" w:hAnsi="Times New Roman"/>
        </w:rPr>
        <w:t>Zp</w:t>
      </w:r>
      <w:proofErr w:type="spellEnd"/>
      <w:r w:rsidRPr="00EB6681">
        <w:rPr>
          <w:rFonts w:ascii="Times New Roman" w:hAnsi="Times New Roman"/>
        </w:rPr>
        <w:t xml:space="preserve"> making the S-impedance prediction valuable.</w:t>
      </w:r>
    </w:p>
    <w:p w14:paraId="4E581A14" w14:textId="77777777" w:rsidR="00404BD1" w:rsidRPr="00EB6681" w:rsidRDefault="00404BD1" w:rsidP="003E752A">
      <w:pPr>
        <w:jc w:val="both"/>
        <w:rPr>
          <w:rFonts w:ascii="Times New Roman" w:hAnsi="Times New Roman"/>
        </w:rPr>
      </w:pPr>
    </w:p>
    <w:p w14:paraId="2D69548C" w14:textId="77777777" w:rsidR="003E752A" w:rsidRPr="00404BD1" w:rsidRDefault="003E752A" w:rsidP="003E752A">
      <w:pPr>
        <w:jc w:val="both"/>
        <w:rPr>
          <w:rFonts w:ascii="Times New Roman" w:hAnsi="Times New Roman"/>
          <w:i/>
        </w:rPr>
      </w:pPr>
      <w:r w:rsidRPr="00404BD1">
        <w:rPr>
          <w:rFonts w:ascii="Times New Roman" w:hAnsi="Times New Roman"/>
          <w:i/>
        </w:rPr>
        <w:t>P-Impedance Inversion</w:t>
      </w:r>
    </w:p>
    <w:p w14:paraId="3CDD4059" w14:textId="77777777" w:rsidR="003E752A" w:rsidRPr="00EB6681" w:rsidRDefault="003E752A" w:rsidP="003E752A">
      <w:pPr>
        <w:jc w:val="both"/>
        <w:rPr>
          <w:rFonts w:ascii="Times New Roman" w:hAnsi="Times New Roman"/>
        </w:rPr>
      </w:pPr>
      <w:r w:rsidRPr="00EB6681">
        <w:rPr>
          <w:rFonts w:ascii="Times New Roman" w:hAnsi="Times New Roman"/>
        </w:rPr>
        <w:t xml:space="preserve">In chapter 6 a “preliminary” P-impedance inversion was performed. It was called preliminary because there were just two wells used, and because the low-frequency model was created by using the default workflow model (inverse-distance interpolation) provided by the commercial software package. In this chapter, a new methodology </w:t>
      </w:r>
      <w:r>
        <w:rPr>
          <w:rFonts w:ascii="Times New Roman" w:hAnsi="Times New Roman"/>
        </w:rPr>
        <w:t>is</w:t>
      </w:r>
      <w:r w:rsidRPr="00EB6681">
        <w:rPr>
          <w:rFonts w:ascii="Times New Roman" w:hAnsi="Times New Roman"/>
        </w:rPr>
        <w:t xml:space="preserve"> introduced providing a “more robust low-frequency model for seismic impedance inversion” (Ray and Chopra 2016), that</w:t>
      </w:r>
      <w:r>
        <w:rPr>
          <w:rFonts w:ascii="Times New Roman" w:hAnsi="Times New Roman"/>
        </w:rPr>
        <w:t>,</w:t>
      </w:r>
      <w:r w:rsidRPr="00EB6681">
        <w:rPr>
          <w:rFonts w:ascii="Times New Roman" w:hAnsi="Times New Roman"/>
        </w:rPr>
        <w:t xml:space="preserve"> once used in the inversion process</w:t>
      </w:r>
      <w:r>
        <w:rPr>
          <w:rFonts w:ascii="Times New Roman" w:hAnsi="Times New Roman"/>
        </w:rPr>
        <w:t>,</w:t>
      </w:r>
      <w:r w:rsidRPr="00EB6681">
        <w:rPr>
          <w:rFonts w:ascii="Times New Roman" w:hAnsi="Times New Roman"/>
        </w:rPr>
        <w:t xml:space="preserve"> provides a more reliable result. To start building this low-frequency model it was necessary to do the </w:t>
      </w:r>
      <w:r>
        <w:rPr>
          <w:rFonts w:ascii="Times New Roman" w:hAnsi="Times New Roman"/>
        </w:rPr>
        <w:t>following</w:t>
      </w:r>
      <w:r w:rsidRPr="00EB6681">
        <w:rPr>
          <w:rFonts w:ascii="Times New Roman" w:hAnsi="Times New Roman"/>
        </w:rPr>
        <w:t xml:space="preserve"> steps:</w:t>
      </w:r>
    </w:p>
    <w:p w14:paraId="0EFA66BC" w14:textId="7B24AB44" w:rsidR="003E752A" w:rsidRPr="005A6D7B" w:rsidRDefault="003E752A" w:rsidP="003E752A">
      <w:pPr>
        <w:pStyle w:val="ListParagraph"/>
        <w:numPr>
          <w:ilvl w:val="0"/>
          <w:numId w:val="12"/>
        </w:numPr>
        <w:spacing w:after="160"/>
        <w:jc w:val="both"/>
        <w:rPr>
          <w:rFonts w:ascii="Times New Roman" w:hAnsi="Times New Roman"/>
        </w:rPr>
      </w:pPr>
      <w:r w:rsidRPr="005A6D7B">
        <w:rPr>
          <w:rFonts w:ascii="Times New Roman" w:hAnsi="Times New Roman"/>
        </w:rPr>
        <w:t xml:space="preserve">Check the seismic amplitude spectrum to visualize the area with low-frequency gap (6-17 Hz). </w:t>
      </w:r>
      <w:r w:rsidRPr="004B58C9">
        <w:rPr>
          <w:rFonts w:ascii="Times New Roman" w:hAnsi="Times New Roman"/>
        </w:rPr>
        <w:t xml:space="preserve">See figure </w:t>
      </w:r>
      <w:r w:rsidR="00C3482D" w:rsidRPr="004B58C9">
        <w:rPr>
          <w:rFonts w:ascii="Times New Roman" w:hAnsi="Times New Roman"/>
        </w:rPr>
        <w:t>2</w:t>
      </w:r>
      <w:r w:rsidR="00C3482D">
        <w:rPr>
          <w:rFonts w:ascii="Times New Roman" w:hAnsi="Times New Roman"/>
        </w:rPr>
        <w:t>4</w:t>
      </w:r>
      <w:r w:rsidRPr="004B58C9">
        <w:rPr>
          <w:rFonts w:ascii="Times New Roman" w:hAnsi="Times New Roman"/>
        </w:rPr>
        <w:t>.</w:t>
      </w:r>
    </w:p>
    <w:p w14:paraId="3743E9F4" w14:textId="77777777" w:rsidR="003E752A" w:rsidRPr="005A6D7B" w:rsidRDefault="003E752A" w:rsidP="003E752A">
      <w:pPr>
        <w:pStyle w:val="ListParagraph"/>
        <w:numPr>
          <w:ilvl w:val="0"/>
          <w:numId w:val="12"/>
        </w:numPr>
        <w:spacing w:after="160"/>
        <w:jc w:val="both"/>
        <w:rPr>
          <w:rFonts w:ascii="Times New Roman" w:hAnsi="Times New Roman"/>
        </w:rPr>
      </w:pPr>
      <w:r w:rsidRPr="005A6D7B">
        <w:rPr>
          <w:rFonts w:ascii="Times New Roman" w:hAnsi="Times New Roman"/>
        </w:rPr>
        <w:t>Create P-impedance logs in the 9 wells picked (see chapter 7)</w:t>
      </w:r>
    </w:p>
    <w:p w14:paraId="4372FD32" w14:textId="5734090C" w:rsidR="003E752A" w:rsidRDefault="003E752A" w:rsidP="003E752A">
      <w:pPr>
        <w:pStyle w:val="ListParagraph"/>
        <w:numPr>
          <w:ilvl w:val="0"/>
          <w:numId w:val="12"/>
        </w:numPr>
        <w:spacing w:after="160"/>
        <w:jc w:val="both"/>
        <w:rPr>
          <w:rFonts w:ascii="Times New Roman" w:hAnsi="Times New Roman"/>
        </w:rPr>
      </w:pPr>
      <w:r w:rsidRPr="005A6D7B">
        <w:rPr>
          <w:rFonts w:ascii="Times New Roman" w:hAnsi="Times New Roman"/>
        </w:rPr>
        <w:t xml:space="preserve">Filter these P-impedance logs to get only low frequencies between 6-17 Hz. </w:t>
      </w: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5</w:t>
      </w:r>
    </w:p>
    <w:p w14:paraId="2516B2BE" w14:textId="77777777" w:rsidR="00407153" w:rsidRDefault="00407153" w:rsidP="00407153">
      <w:pPr>
        <w:pStyle w:val="ListParagraph"/>
        <w:numPr>
          <w:ilvl w:val="0"/>
          <w:numId w:val="12"/>
        </w:numPr>
        <w:spacing w:after="160"/>
        <w:jc w:val="both"/>
        <w:rPr>
          <w:rFonts w:ascii="Times New Roman" w:hAnsi="Times New Roman"/>
        </w:rPr>
      </w:pPr>
      <w:r>
        <w:rPr>
          <w:rFonts w:ascii="Times New Roman" w:hAnsi="Times New Roman"/>
        </w:rPr>
        <w:t xml:space="preserve">Create a low-frequency model using a single well </w:t>
      </w:r>
    </w:p>
    <w:p w14:paraId="72D3E93A" w14:textId="77777777" w:rsidR="00407153" w:rsidRDefault="00407153" w:rsidP="00407153">
      <w:pPr>
        <w:pStyle w:val="ListParagraph"/>
        <w:numPr>
          <w:ilvl w:val="0"/>
          <w:numId w:val="12"/>
        </w:numPr>
        <w:spacing w:after="160"/>
        <w:jc w:val="both"/>
        <w:rPr>
          <w:rFonts w:ascii="Times New Roman" w:hAnsi="Times New Roman"/>
        </w:rPr>
      </w:pPr>
      <w:r>
        <w:rPr>
          <w:rFonts w:ascii="Times New Roman" w:hAnsi="Times New Roman"/>
        </w:rPr>
        <w:t>Generate a relative acoustic impedance volume from colored inversion</w:t>
      </w:r>
    </w:p>
    <w:p w14:paraId="10223ACF" w14:textId="22CAFB0E" w:rsidR="00407153" w:rsidRPr="00407153" w:rsidRDefault="00407153" w:rsidP="00407153">
      <w:pPr>
        <w:spacing w:after="160"/>
        <w:jc w:val="center"/>
        <w:rPr>
          <w:rFonts w:ascii="Times New Roman" w:hAnsi="Times New Roman"/>
        </w:rPr>
        <w:sectPr w:rsidR="00407153" w:rsidRPr="00407153" w:rsidSect="00CB76F7">
          <w:pgSz w:w="12240" w:h="15840"/>
          <w:pgMar w:top="1440" w:right="1440" w:bottom="1440" w:left="2160" w:header="720" w:footer="720" w:gutter="0"/>
          <w:cols w:space="720"/>
          <w:docGrid w:linePitch="360"/>
        </w:sectPr>
      </w:pPr>
      <w:r>
        <w:rPr>
          <w:rFonts w:ascii="Times New Roman" w:hAnsi="Times New Roman"/>
          <w:noProof/>
          <w:lang w:val="es-CO" w:eastAsia="es-CO" w:bidi="ar-SA"/>
        </w:rPr>
        <w:lastRenderedPageBreak/>
        <w:drawing>
          <wp:inline distT="0" distB="0" distL="0" distR="0" wp14:anchorId="2217FDA5" wp14:editId="1545B1A3">
            <wp:extent cx="7773035" cy="484060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6200000">
                      <a:off x="0" y="0"/>
                      <a:ext cx="7773035" cy="4840605"/>
                    </a:xfrm>
                    <a:prstGeom prst="rect">
                      <a:avLst/>
                    </a:prstGeom>
                    <a:noFill/>
                  </pic:spPr>
                </pic:pic>
              </a:graphicData>
            </a:graphic>
          </wp:inline>
        </w:drawing>
      </w:r>
    </w:p>
    <w:p w14:paraId="7DC63570" w14:textId="77777777" w:rsidR="003E752A" w:rsidRDefault="003E752A" w:rsidP="003E752A">
      <w:pPr>
        <w:jc w:val="both"/>
        <w:rPr>
          <w:rFonts w:ascii="Times New Roman" w:hAnsi="Times New Roman"/>
        </w:rPr>
      </w:pPr>
      <w:r w:rsidRPr="00EB6681">
        <w:rPr>
          <w:rFonts w:ascii="Times New Roman" w:hAnsi="Times New Roman"/>
        </w:rPr>
        <w:lastRenderedPageBreak/>
        <w:t xml:space="preserve">With these inputs, plus instantaneous amplitude, instantaneous frequency volumes and interpreted seismic horizons, a low-frequency model was generated from a multi-attribute regression method by using Emerge Module in Hampson-Russell ™. </w:t>
      </w:r>
      <w:r w:rsidRPr="004B58C9">
        <w:rPr>
          <w:rFonts w:ascii="Times New Roman" w:hAnsi="Times New Roman"/>
        </w:rPr>
        <w:t>Figure 24</w:t>
      </w:r>
      <w:r>
        <w:rPr>
          <w:rFonts w:ascii="Times New Roman" w:hAnsi="Times New Roman"/>
        </w:rPr>
        <w:t xml:space="preserve"> shows a sketch of this workflow.</w:t>
      </w:r>
    </w:p>
    <w:p w14:paraId="37FD0026"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1BA32988" wp14:editId="4CBD9596">
            <wp:extent cx="5395356" cy="3099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0633" cy="3113519"/>
                    </a:xfrm>
                    <a:prstGeom prst="rect">
                      <a:avLst/>
                    </a:prstGeom>
                    <a:noFill/>
                  </pic:spPr>
                </pic:pic>
              </a:graphicData>
            </a:graphic>
          </wp:inline>
        </w:drawing>
      </w:r>
    </w:p>
    <w:p w14:paraId="7FFB9262" w14:textId="4B698E8A"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4</w:t>
      </w:r>
      <w:r w:rsidRPr="00EB6681">
        <w:rPr>
          <w:rFonts w:ascii="Times New Roman" w:hAnsi="Times New Roman"/>
        </w:rPr>
        <w:t>. Wavelet and amplitude spectrum showing the low-frequency gap.</w:t>
      </w:r>
    </w:p>
    <w:p w14:paraId="2B8E26F7" w14:textId="77777777" w:rsidR="0007636B" w:rsidRPr="00EB6681" w:rsidRDefault="0007636B" w:rsidP="003E752A">
      <w:pPr>
        <w:spacing w:line="240" w:lineRule="auto"/>
        <w:jc w:val="both"/>
        <w:rPr>
          <w:rFonts w:ascii="Times New Roman" w:hAnsi="Times New Roman"/>
        </w:rPr>
      </w:pPr>
    </w:p>
    <w:p w14:paraId="712BBEF9" w14:textId="77777777" w:rsidR="003E752A" w:rsidRPr="00EB6681" w:rsidRDefault="003E752A" w:rsidP="003E752A">
      <w:pPr>
        <w:spacing w:line="240" w:lineRule="auto"/>
        <w:jc w:val="both"/>
        <w:rPr>
          <w:rFonts w:ascii="Times New Roman" w:hAnsi="Times New Roman"/>
        </w:rPr>
      </w:pPr>
    </w:p>
    <w:p w14:paraId="364A3C96" w14:textId="2CC33322" w:rsidR="003E752A" w:rsidRPr="00EB6681" w:rsidRDefault="003E752A" w:rsidP="003E752A">
      <w:pPr>
        <w:jc w:val="both"/>
        <w:rPr>
          <w:rFonts w:ascii="Times New Roman" w:hAnsi="Times New Roman"/>
        </w:rPr>
      </w:pP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7</w:t>
      </w:r>
      <w:r w:rsidR="00C3482D" w:rsidRPr="00EB6681">
        <w:rPr>
          <w:rFonts w:ascii="Times New Roman" w:hAnsi="Times New Roman"/>
        </w:rPr>
        <w:t xml:space="preserve"> </w:t>
      </w:r>
      <w:r w:rsidRPr="00EB6681">
        <w:rPr>
          <w:rFonts w:ascii="Times New Roman" w:hAnsi="Times New Roman"/>
        </w:rPr>
        <w:t xml:space="preserve">shows the result of these two methodologies applied on horizon </w:t>
      </w:r>
      <w:r w:rsidRPr="004B58C9">
        <w:rPr>
          <w:rFonts w:ascii="Times New Roman" w:hAnsi="Times New Roman"/>
          <w:i/>
          <w:u w:val="single"/>
        </w:rPr>
        <w:t>SU</w:t>
      </w:r>
      <w:r w:rsidRPr="00EB6681">
        <w:rPr>
          <w:rFonts w:ascii="Times New Roman" w:hAnsi="Times New Roman"/>
        </w:rPr>
        <w:t xml:space="preserve">. It is possible to observe in </w:t>
      </w:r>
      <w:r w:rsidR="00A83F95">
        <w:rPr>
          <w:rFonts w:ascii="Times New Roman" w:hAnsi="Times New Roman"/>
        </w:rPr>
        <w:t>Figure 2</w:t>
      </w:r>
      <w:r w:rsidR="00C3482D">
        <w:rPr>
          <w:rFonts w:ascii="Times New Roman" w:hAnsi="Times New Roman"/>
        </w:rPr>
        <w:t>7</w:t>
      </w:r>
      <w:r w:rsidRPr="00EB6681">
        <w:rPr>
          <w:rFonts w:ascii="Times New Roman" w:hAnsi="Times New Roman"/>
        </w:rPr>
        <w:t>a that low-frequency impedance model has smooth changes in values along the surface, and even at the surrounding area of the wells thus, giving a more geologically realistic model</w:t>
      </w:r>
      <w:r w:rsidR="00A83F95">
        <w:rPr>
          <w:rFonts w:ascii="Times New Roman" w:hAnsi="Times New Roman"/>
        </w:rPr>
        <w:t>. Figure 2</w:t>
      </w:r>
      <w:r w:rsidR="00C3482D">
        <w:rPr>
          <w:rFonts w:ascii="Times New Roman" w:hAnsi="Times New Roman"/>
        </w:rPr>
        <w:t>7</w:t>
      </w:r>
      <w:r w:rsidRPr="00EB6681">
        <w:rPr>
          <w:rFonts w:ascii="Times New Roman" w:hAnsi="Times New Roman"/>
        </w:rPr>
        <w:t>b represent a low-frequency model generated from an inverse-distance interpolation method, which shows anomalies or clusters around most of the wells, which will surely result in problems if it is applied to the impedance inversion process (Ray and Chopra, 2016).</w:t>
      </w:r>
    </w:p>
    <w:p w14:paraId="59031025" w14:textId="77777777" w:rsidR="003E752A" w:rsidRPr="00EB6681" w:rsidRDefault="003E752A" w:rsidP="003E752A">
      <w:pPr>
        <w:spacing w:line="240" w:lineRule="auto"/>
        <w:jc w:val="both"/>
        <w:rPr>
          <w:rFonts w:ascii="Times New Roman" w:hAnsi="Times New Roman"/>
          <w:noProof/>
          <w:lang w:eastAsia="es-CO"/>
        </w:rPr>
      </w:pPr>
    </w:p>
    <w:p w14:paraId="658F4A7C"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lastRenderedPageBreak/>
        <w:drawing>
          <wp:inline distT="0" distB="0" distL="0" distR="0" wp14:anchorId="2262388C" wp14:editId="018C90B6">
            <wp:extent cx="5480137" cy="3537014"/>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25562" cy="3566333"/>
                    </a:xfrm>
                    <a:prstGeom prst="rect">
                      <a:avLst/>
                    </a:prstGeom>
                    <a:noFill/>
                  </pic:spPr>
                </pic:pic>
              </a:graphicData>
            </a:graphic>
          </wp:inline>
        </w:drawing>
      </w:r>
    </w:p>
    <w:p w14:paraId="4529583B" w14:textId="578D5E35"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5</w:t>
      </w:r>
      <w:r w:rsidRPr="00EB6681">
        <w:rPr>
          <w:rFonts w:ascii="Times New Roman" w:hAnsi="Times New Roman"/>
        </w:rPr>
        <w:t>. P-impedance (red) and filtered P-impedance from logs (blue) for wells X1, X2 and X3.</w:t>
      </w:r>
    </w:p>
    <w:p w14:paraId="740E6709" w14:textId="7AAED7D4" w:rsidR="007F08B5" w:rsidRDefault="007F08B5" w:rsidP="003E752A">
      <w:pPr>
        <w:spacing w:line="240" w:lineRule="auto"/>
        <w:jc w:val="both"/>
        <w:rPr>
          <w:rFonts w:ascii="Times New Roman" w:hAnsi="Times New Roman"/>
        </w:rPr>
      </w:pPr>
    </w:p>
    <w:p w14:paraId="209AEA8F" w14:textId="77777777" w:rsidR="007F08B5" w:rsidRPr="00EB6681" w:rsidRDefault="007F08B5" w:rsidP="003E752A">
      <w:pPr>
        <w:spacing w:line="240" w:lineRule="auto"/>
        <w:jc w:val="both"/>
        <w:rPr>
          <w:rFonts w:ascii="Times New Roman" w:hAnsi="Times New Roman"/>
        </w:rPr>
      </w:pPr>
    </w:p>
    <w:p w14:paraId="5E2A9976" w14:textId="77777777" w:rsidR="003E752A" w:rsidRPr="00EB6681" w:rsidRDefault="003E752A" w:rsidP="003E752A">
      <w:pPr>
        <w:spacing w:line="240" w:lineRule="auto"/>
        <w:jc w:val="both"/>
        <w:rPr>
          <w:rFonts w:ascii="Times New Roman" w:hAnsi="Times New Roman"/>
        </w:rPr>
      </w:pPr>
    </w:p>
    <w:p w14:paraId="234E2F64" w14:textId="44EB3185" w:rsidR="003E752A" w:rsidRDefault="003E752A" w:rsidP="003E752A">
      <w:pPr>
        <w:jc w:val="both"/>
        <w:rPr>
          <w:rFonts w:ascii="Times New Roman" w:hAnsi="Times New Roman"/>
        </w:rPr>
      </w:pPr>
      <w:r w:rsidRPr="00EB6681">
        <w:rPr>
          <w:rFonts w:ascii="Times New Roman" w:hAnsi="Times New Roman"/>
        </w:rPr>
        <w:t xml:space="preserve">A wavelet for preliminary inversion has been extracted </w:t>
      </w:r>
      <w:r w:rsidRPr="004B58C9">
        <w:rPr>
          <w:rFonts w:ascii="Times New Roman" w:hAnsi="Times New Roman"/>
        </w:rPr>
        <w:t>(Figures 9 / 22),</w:t>
      </w:r>
      <w:r w:rsidRPr="00EB6681">
        <w:rPr>
          <w:rFonts w:ascii="Times New Roman" w:hAnsi="Times New Roman"/>
        </w:rPr>
        <w:t xml:space="preserve"> and the best 9 wells have been chosen from the well to seismic tie process (correlation &gt;70</w:t>
      </w:r>
      <w:r w:rsidR="007F08B5" w:rsidRPr="00EB6681">
        <w:rPr>
          <w:rFonts w:ascii="Times New Roman" w:hAnsi="Times New Roman"/>
        </w:rPr>
        <w:t>%)</w:t>
      </w:r>
      <w:r w:rsidR="007F08B5">
        <w:rPr>
          <w:rFonts w:ascii="Times New Roman" w:hAnsi="Times New Roman"/>
        </w:rPr>
        <w:t>.</w:t>
      </w:r>
      <w:r w:rsidR="007F08B5" w:rsidRPr="00EB6681">
        <w:rPr>
          <w:rFonts w:ascii="Times New Roman" w:hAnsi="Times New Roman"/>
        </w:rPr>
        <w:t xml:space="preserve"> </w:t>
      </w:r>
      <w:r w:rsidR="007F08B5">
        <w:rPr>
          <w:rFonts w:ascii="Times New Roman" w:hAnsi="Times New Roman"/>
        </w:rPr>
        <w:t>T</w:t>
      </w:r>
      <w:r w:rsidRPr="00EB6681">
        <w:rPr>
          <w:rFonts w:ascii="Times New Roman" w:hAnsi="Times New Roman"/>
        </w:rPr>
        <w:t xml:space="preserve">he P-impedance inversion analysis </w:t>
      </w:r>
      <w:r w:rsidR="007F08B5">
        <w:rPr>
          <w:rFonts w:ascii="Times New Roman" w:hAnsi="Times New Roman"/>
        </w:rPr>
        <w:t xml:space="preserve">is </w:t>
      </w:r>
      <w:r w:rsidRPr="00EB6681">
        <w:rPr>
          <w:rFonts w:ascii="Times New Roman" w:hAnsi="Times New Roman"/>
        </w:rPr>
        <w:t xml:space="preserve">performed on a window from -800 </w:t>
      </w:r>
      <w:proofErr w:type="spellStart"/>
      <w:r w:rsidRPr="00EB6681">
        <w:rPr>
          <w:rFonts w:ascii="Times New Roman" w:hAnsi="Times New Roman"/>
        </w:rPr>
        <w:t>ms</w:t>
      </w:r>
      <w:proofErr w:type="spellEnd"/>
      <w:r w:rsidRPr="00EB6681">
        <w:rPr>
          <w:rFonts w:ascii="Times New Roman" w:hAnsi="Times New Roman"/>
        </w:rPr>
        <w:t xml:space="preserve"> to -1050 </w:t>
      </w:r>
      <w:proofErr w:type="spellStart"/>
      <w:r w:rsidRPr="00EB6681">
        <w:rPr>
          <w:rFonts w:ascii="Times New Roman" w:hAnsi="Times New Roman"/>
        </w:rPr>
        <w:t>ms.</w:t>
      </w:r>
      <w:proofErr w:type="spellEnd"/>
      <w:r w:rsidRPr="00EB6681">
        <w:rPr>
          <w:rFonts w:ascii="Times New Roman" w:hAnsi="Times New Roman"/>
        </w:rPr>
        <w:t xml:space="preserve"> </w:t>
      </w:r>
      <w:r w:rsidRPr="004B58C9">
        <w:rPr>
          <w:rFonts w:ascii="Times New Roman" w:hAnsi="Times New Roman"/>
        </w:rPr>
        <w:t xml:space="preserve">Figure </w:t>
      </w:r>
      <w:r w:rsidR="00C62399">
        <w:rPr>
          <w:rFonts w:ascii="Times New Roman" w:hAnsi="Times New Roman"/>
        </w:rPr>
        <w:t>28</w:t>
      </w:r>
      <w:r w:rsidR="00C62399" w:rsidRPr="00EB6681">
        <w:rPr>
          <w:rFonts w:ascii="Times New Roman" w:hAnsi="Times New Roman"/>
        </w:rPr>
        <w:t xml:space="preserve"> </w:t>
      </w:r>
      <w:r w:rsidRPr="00EB6681">
        <w:rPr>
          <w:rFonts w:ascii="Times New Roman" w:hAnsi="Times New Roman"/>
        </w:rPr>
        <w:t>shows the inversion analysis results on wells X1, X2 and X3 with 99.44%, 99.71% and 99.72% of correlation respectively. The rest of the wells also have similar correlations percentages.</w:t>
      </w:r>
    </w:p>
    <w:p w14:paraId="0DD79622" w14:textId="0B398764" w:rsidR="0007636B" w:rsidRDefault="0007636B" w:rsidP="003E752A">
      <w:pPr>
        <w:jc w:val="both"/>
        <w:rPr>
          <w:rFonts w:ascii="Times New Roman" w:hAnsi="Times New Roman"/>
        </w:rPr>
      </w:pPr>
    </w:p>
    <w:p w14:paraId="390BCE70" w14:textId="74408575" w:rsidR="0007636B" w:rsidRDefault="0007636B" w:rsidP="003E752A">
      <w:pPr>
        <w:jc w:val="both"/>
        <w:rPr>
          <w:rFonts w:ascii="Times New Roman" w:hAnsi="Times New Roman"/>
        </w:rPr>
      </w:pPr>
    </w:p>
    <w:p w14:paraId="6A4CD535" w14:textId="47D17C3F" w:rsidR="0007636B" w:rsidRDefault="0007636B" w:rsidP="003E752A">
      <w:pPr>
        <w:jc w:val="both"/>
        <w:rPr>
          <w:rFonts w:ascii="Times New Roman" w:hAnsi="Times New Roman"/>
        </w:rPr>
      </w:pPr>
    </w:p>
    <w:p w14:paraId="4A985E5E" w14:textId="19D8B08E" w:rsidR="0007636B" w:rsidRDefault="0007636B" w:rsidP="003E752A">
      <w:pPr>
        <w:jc w:val="both"/>
        <w:rPr>
          <w:rFonts w:ascii="Times New Roman" w:hAnsi="Times New Roman"/>
        </w:rPr>
      </w:pPr>
    </w:p>
    <w:p w14:paraId="28FA05D0" w14:textId="77777777" w:rsidR="0007636B" w:rsidRPr="00EB6681" w:rsidRDefault="0007636B" w:rsidP="003E752A">
      <w:pPr>
        <w:jc w:val="both"/>
        <w:rPr>
          <w:rFonts w:ascii="Times New Roman" w:hAnsi="Times New Roman"/>
        </w:rPr>
      </w:pPr>
    </w:p>
    <w:p w14:paraId="097CDBE9" w14:textId="77777777" w:rsidR="003E752A" w:rsidRPr="00EB6681" w:rsidRDefault="003E752A" w:rsidP="003E752A">
      <w:pPr>
        <w:spacing w:line="240" w:lineRule="auto"/>
        <w:jc w:val="both"/>
        <w:rPr>
          <w:rFonts w:ascii="Times New Roman" w:hAnsi="Times New Roman"/>
          <w:noProof/>
          <w:lang w:eastAsia="es-CO"/>
        </w:rPr>
      </w:pPr>
    </w:p>
    <w:p w14:paraId="160D1F30" w14:textId="77777777" w:rsidR="003E752A" w:rsidRDefault="003E752A" w:rsidP="003E752A">
      <w:pPr>
        <w:jc w:val="both"/>
        <w:rPr>
          <w:rFonts w:ascii="Times New Roman" w:hAnsi="Times New Roman"/>
        </w:rPr>
      </w:pPr>
      <w:r>
        <w:rPr>
          <w:rFonts w:ascii="Times New Roman" w:hAnsi="Times New Roman"/>
          <w:noProof/>
          <w:lang w:val="es-CO" w:eastAsia="es-CO" w:bidi="ar-SA"/>
        </w:rPr>
        <w:drawing>
          <wp:inline distT="0" distB="0" distL="0" distR="0" wp14:anchorId="420FD25C" wp14:editId="7B560D78">
            <wp:extent cx="5456400" cy="64344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73651" cy="6454798"/>
                    </a:xfrm>
                    <a:prstGeom prst="rect">
                      <a:avLst/>
                    </a:prstGeom>
                    <a:noFill/>
                  </pic:spPr>
                </pic:pic>
              </a:graphicData>
            </a:graphic>
          </wp:inline>
        </w:drawing>
      </w:r>
    </w:p>
    <w:p w14:paraId="107227FE" w14:textId="577EB9DA" w:rsidR="003E752A" w:rsidRDefault="003E752A" w:rsidP="0007636B">
      <w:pPr>
        <w:spacing w:line="240" w:lineRule="auto"/>
        <w:jc w:val="both"/>
        <w:rPr>
          <w:rFonts w:ascii="Times New Roman" w:hAnsi="Times New Roman"/>
        </w:rPr>
      </w:pPr>
      <w:r w:rsidRPr="004B58C9">
        <w:rPr>
          <w:rFonts w:ascii="Times New Roman" w:hAnsi="Times New Roman"/>
        </w:rPr>
        <w:t xml:space="preserve">Figure </w:t>
      </w:r>
      <w:r w:rsidR="00C3482D" w:rsidRPr="004B58C9">
        <w:rPr>
          <w:rFonts w:ascii="Times New Roman" w:hAnsi="Times New Roman"/>
        </w:rPr>
        <w:t>2</w:t>
      </w:r>
      <w:r w:rsidR="00C3482D">
        <w:rPr>
          <w:rFonts w:ascii="Times New Roman" w:hAnsi="Times New Roman"/>
        </w:rPr>
        <w:t>6</w:t>
      </w:r>
      <w:r w:rsidRPr="00EB6681">
        <w:rPr>
          <w:rFonts w:ascii="Times New Roman" w:hAnsi="Times New Roman"/>
        </w:rPr>
        <w:t xml:space="preserve">. Workflow for generating low-frequency model using multi-attribute regression. </w:t>
      </w:r>
      <w:r>
        <w:rPr>
          <w:rFonts w:ascii="Times New Roman" w:hAnsi="Times New Roman"/>
        </w:rPr>
        <w:t>(Modified from Ray and Chopra 2016)</w:t>
      </w:r>
    </w:p>
    <w:p w14:paraId="1BE14306" w14:textId="34474929" w:rsidR="005C0240" w:rsidRDefault="005C0240" w:rsidP="0007636B">
      <w:pPr>
        <w:spacing w:line="240" w:lineRule="auto"/>
        <w:jc w:val="both"/>
        <w:rPr>
          <w:rFonts w:ascii="Times New Roman" w:hAnsi="Times New Roman"/>
        </w:rPr>
      </w:pPr>
    </w:p>
    <w:p w14:paraId="2DCE70B4" w14:textId="1CCCC8DC" w:rsidR="005C0240" w:rsidRDefault="005C0240" w:rsidP="0007636B">
      <w:pPr>
        <w:spacing w:line="240" w:lineRule="auto"/>
        <w:jc w:val="both"/>
        <w:rPr>
          <w:rFonts w:ascii="Times New Roman" w:hAnsi="Times New Roman"/>
        </w:rPr>
      </w:pPr>
    </w:p>
    <w:p w14:paraId="77425425" w14:textId="758B182F" w:rsidR="005C0240" w:rsidRDefault="005C0240" w:rsidP="005C0240">
      <w:pPr>
        <w:spacing w:line="240" w:lineRule="auto"/>
        <w:jc w:val="center"/>
        <w:rPr>
          <w:rFonts w:ascii="Times New Roman" w:hAnsi="Times New Roman"/>
        </w:rPr>
      </w:pPr>
      <w:r>
        <w:rPr>
          <w:rFonts w:ascii="Times New Roman" w:hAnsi="Times New Roman"/>
          <w:noProof/>
          <w:lang w:val="es-CO" w:eastAsia="es-CO" w:bidi="ar-SA"/>
        </w:rPr>
        <w:lastRenderedPageBreak/>
        <w:drawing>
          <wp:inline distT="0" distB="0" distL="0" distR="0" wp14:anchorId="28DFAC09" wp14:editId="786C4916">
            <wp:extent cx="7887996" cy="3575021"/>
            <wp:effectExtent l="4127" t="0" r="0" b="2857"/>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7895817" cy="3578566"/>
                    </a:xfrm>
                    <a:prstGeom prst="rect">
                      <a:avLst/>
                    </a:prstGeom>
                    <a:noFill/>
                  </pic:spPr>
                </pic:pic>
              </a:graphicData>
            </a:graphic>
          </wp:inline>
        </w:drawing>
      </w:r>
    </w:p>
    <w:p w14:paraId="742BB5C9" w14:textId="77777777" w:rsidR="005C0240" w:rsidRDefault="005C0240" w:rsidP="005C0240">
      <w:pPr>
        <w:spacing w:line="240" w:lineRule="auto"/>
        <w:jc w:val="center"/>
        <w:rPr>
          <w:rFonts w:ascii="Times New Roman" w:hAnsi="Times New Roman"/>
        </w:rPr>
        <w:sectPr w:rsidR="005C0240" w:rsidSect="00CB76F7">
          <w:pgSz w:w="12240" w:h="15840"/>
          <w:pgMar w:top="1440" w:right="1440" w:bottom="1440" w:left="2160" w:header="720" w:footer="720" w:gutter="0"/>
          <w:cols w:space="720"/>
          <w:docGrid w:linePitch="360"/>
        </w:sectPr>
      </w:pPr>
    </w:p>
    <w:p w14:paraId="1003E77E" w14:textId="77777777" w:rsidR="003E752A" w:rsidRDefault="003E752A" w:rsidP="003E752A">
      <w:pPr>
        <w:jc w:val="both"/>
        <w:rPr>
          <w:rFonts w:ascii="Times New Roman" w:hAnsi="Times New Roman"/>
        </w:rPr>
      </w:pPr>
      <w:r>
        <w:rPr>
          <w:rFonts w:ascii="Times New Roman" w:hAnsi="Times New Roman"/>
          <w:noProof/>
          <w:lang w:val="es-CO" w:eastAsia="es-CO" w:bidi="ar-SA"/>
        </w:rPr>
        <w:lastRenderedPageBreak/>
        <w:drawing>
          <wp:inline distT="0" distB="0" distL="0" distR="0" wp14:anchorId="003E6EA7" wp14:editId="00961D27">
            <wp:extent cx="5480137" cy="6396404"/>
            <wp:effectExtent l="0" t="0" r="635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99775" cy="6419326"/>
                    </a:xfrm>
                    <a:prstGeom prst="rect">
                      <a:avLst/>
                    </a:prstGeom>
                    <a:noFill/>
                  </pic:spPr>
                </pic:pic>
              </a:graphicData>
            </a:graphic>
          </wp:inline>
        </w:drawing>
      </w:r>
    </w:p>
    <w:p w14:paraId="00D48007" w14:textId="75F9F271" w:rsidR="003E752A" w:rsidRPr="00EB6681" w:rsidRDefault="003E752A">
      <w:pPr>
        <w:spacing w:line="240" w:lineRule="auto"/>
        <w:jc w:val="both"/>
        <w:rPr>
          <w:rFonts w:ascii="Times New Roman" w:hAnsi="Times New Roman"/>
          <w:b/>
          <w:color w:val="FF0000"/>
        </w:rPr>
      </w:pPr>
      <w:r w:rsidRPr="00E90A5B">
        <w:rPr>
          <w:rFonts w:ascii="Times New Roman" w:hAnsi="Times New Roman"/>
        </w:rPr>
        <w:t xml:space="preserve">Figure </w:t>
      </w:r>
      <w:r w:rsidR="00C62399" w:rsidRPr="00E90A5B">
        <w:rPr>
          <w:rFonts w:ascii="Times New Roman" w:hAnsi="Times New Roman"/>
        </w:rPr>
        <w:t>28</w:t>
      </w:r>
      <w:r w:rsidRPr="00E90A5B">
        <w:rPr>
          <w:rFonts w:ascii="Times New Roman" w:hAnsi="Times New Roman"/>
        </w:rPr>
        <w:t>. P-impedance analysis results and correlations on wells X1, X2 and X3</w:t>
      </w:r>
      <w:r w:rsidR="00E461AA" w:rsidRPr="00E90A5B">
        <w:rPr>
          <w:rFonts w:ascii="Times New Roman" w:hAnsi="Times New Roman"/>
        </w:rPr>
        <w:t>. These wells were used in the background model which resulting in high correlations.</w:t>
      </w:r>
    </w:p>
    <w:p w14:paraId="7340494F" w14:textId="77777777" w:rsidR="003E752A" w:rsidRPr="00EB6681" w:rsidRDefault="003E752A" w:rsidP="003E752A">
      <w:pPr>
        <w:spacing w:line="240" w:lineRule="auto"/>
        <w:jc w:val="both"/>
        <w:rPr>
          <w:rFonts w:ascii="Times New Roman" w:hAnsi="Times New Roman"/>
        </w:rPr>
      </w:pPr>
    </w:p>
    <w:p w14:paraId="04494175" w14:textId="73B91719" w:rsidR="003E752A" w:rsidRDefault="003E752A" w:rsidP="003E752A">
      <w:pPr>
        <w:spacing w:line="240" w:lineRule="auto"/>
        <w:jc w:val="both"/>
        <w:rPr>
          <w:rFonts w:ascii="Times New Roman" w:hAnsi="Times New Roman"/>
        </w:rPr>
      </w:pPr>
    </w:p>
    <w:p w14:paraId="1EB81711" w14:textId="737F60F7" w:rsidR="005C0240" w:rsidRDefault="005C0240" w:rsidP="003E752A">
      <w:pPr>
        <w:spacing w:line="240" w:lineRule="auto"/>
        <w:jc w:val="both"/>
        <w:rPr>
          <w:rFonts w:ascii="Times New Roman" w:hAnsi="Times New Roman"/>
        </w:rPr>
      </w:pPr>
    </w:p>
    <w:p w14:paraId="78B7E1D5" w14:textId="77777777" w:rsidR="005C0240" w:rsidRPr="00EB6681" w:rsidRDefault="005C0240" w:rsidP="003E752A">
      <w:pPr>
        <w:spacing w:line="240" w:lineRule="auto"/>
        <w:jc w:val="both"/>
        <w:rPr>
          <w:rFonts w:ascii="Times New Roman" w:hAnsi="Times New Roman"/>
        </w:rPr>
      </w:pPr>
    </w:p>
    <w:p w14:paraId="0960D7C9" w14:textId="77777777" w:rsidR="00DC732D" w:rsidRDefault="00DC732D" w:rsidP="003E752A">
      <w:pPr>
        <w:jc w:val="both"/>
        <w:rPr>
          <w:rFonts w:ascii="Times New Roman" w:hAnsi="Times New Roman"/>
        </w:rPr>
      </w:pPr>
    </w:p>
    <w:p w14:paraId="6342E8EC" w14:textId="77777777" w:rsidR="00DC732D" w:rsidRPr="00DC732D" w:rsidRDefault="00DC732D" w:rsidP="003E752A">
      <w:pPr>
        <w:jc w:val="both"/>
        <w:rPr>
          <w:rFonts w:ascii="Times New Roman" w:hAnsi="Times New Roman"/>
          <w:i/>
        </w:rPr>
      </w:pPr>
      <w:r w:rsidRPr="00DC732D">
        <w:rPr>
          <w:rFonts w:ascii="Times New Roman" w:hAnsi="Times New Roman"/>
          <w:i/>
        </w:rPr>
        <w:lastRenderedPageBreak/>
        <w:t>Inversion error</w:t>
      </w:r>
    </w:p>
    <w:p w14:paraId="18EE9AB3" w14:textId="53BC30C3" w:rsidR="003E752A" w:rsidRPr="00EB6681" w:rsidRDefault="003E752A" w:rsidP="003E752A">
      <w:pPr>
        <w:jc w:val="both"/>
        <w:rPr>
          <w:rFonts w:ascii="Times New Roman" w:hAnsi="Times New Roman"/>
        </w:rPr>
      </w:pPr>
      <w:r w:rsidRPr="00EB6681">
        <w:rPr>
          <w:rFonts w:ascii="Times New Roman" w:hAnsi="Times New Roman"/>
        </w:rPr>
        <w:t>Next, the inversion results were tested in Hampson-Russell</w:t>
      </w:r>
      <w:r>
        <w:rPr>
          <w:rFonts w:ascii="Times New Roman" w:hAnsi="Times New Roman"/>
        </w:rPr>
        <w:t xml:space="preserve"> ™</w:t>
      </w:r>
      <w:r w:rsidRPr="00EB6681">
        <w:rPr>
          <w:rFonts w:ascii="Times New Roman" w:hAnsi="Times New Roman"/>
        </w:rPr>
        <w:t xml:space="preserve"> software through the equation (</w:t>
      </w:r>
      <w:r w:rsidRPr="00EB6681">
        <w:rPr>
          <w:rFonts w:ascii="Times New Roman" w:hAnsi="Times New Roman"/>
          <w:color w:val="0070C0"/>
        </w:rPr>
        <w:t>sqrt(Data-inverted_Synˆ2)</w:t>
      </w:r>
      <w:r w:rsidRPr="00EB6681">
        <w:rPr>
          <w:rFonts w:ascii="Times New Roman" w:hAnsi="Times New Roman"/>
        </w:rPr>
        <w:t>) (</w:t>
      </w:r>
      <w:proofErr w:type="spellStart"/>
      <w:r w:rsidRPr="00EB6681">
        <w:rPr>
          <w:rFonts w:ascii="Times New Roman" w:hAnsi="Times New Roman"/>
        </w:rPr>
        <w:t>Dr</w:t>
      </w:r>
      <w:proofErr w:type="spellEnd"/>
      <w:r w:rsidRPr="00EB6681">
        <w:rPr>
          <w:rFonts w:ascii="Times New Roman" w:hAnsi="Times New Roman"/>
        </w:rPr>
        <w:t xml:space="preserve"> </w:t>
      </w:r>
      <w:proofErr w:type="spellStart"/>
      <w:r w:rsidRPr="00EB6681">
        <w:rPr>
          <w:rFonts w:ascii="Times New Roman" w:hAnsi="Times New Roman"/>
        </w:rPr>
        <w:t>Marfurt</w:t>
      </w:r>
      <w:proofErr w:type="spellEnd"/>
      <w:r w:rsidRPr="00EB6681">
        <w:rPr>
          <w:rFonts w:ascii="Times New Roman" w:hAnsi="Times New Roman"/>
        </w:rPr>
        <w:t xml:space="preserve"> Quantitative seismic interpretation class 2016), for which the original stack data and the resulting inverted synthetic need to be </w:t>
      </w:r>
      <w:r w:rsidRPr="004B58C9">
        <w:rPr>
          <w:rFonts w:ascii="Times New Roman" w:hAnsi="Times New Roman"/>
        </w:rPr>
        <w:t xml:space="preserve">used. Figure </w:t>
      </w:r>
      <w:r w:rsidR="00AE321B" w:rsidRPr="004B58C9">
        <w:rPr>
          <w:rFonts w:ascii="Times New Roman" w:hAnsi="Times New Roman"/>
        </w:rPr>
        <w:t>2</w:t>
      </w:r>
      <w:r w:rsidR="00AE321B">
        <w:rPr>
          <w:rFonts w:ascii="Times New Roman" w:hAnsi="Times New Roman"/>
        </w:rPr>
        <w:t>9</w:t>
      </w:r>
      <w:r w:rsidR="00AE321B" w:rsidRPr="004B58C9">
        <w:rPr>
          <w:rFonts w:ascii="Times New Roman" w:hAnsi="Times New Roman"/>
        </w:rPr>
        <w:t xml:space="preserve"> </w:t>
      </w:r>
      <w:r w:rsidRPr="004B58C9">
        <w:rPr>
          <w:rFonts w:ascii="Times New Roman" w:hAnsi="Times New Roman"/>
        </w:rPr>
        <w:t>shows</w:t>
      </w:r>
      <w:r w:rsidRPr="00EB6681">
        <w:rPr>
          <w:rFonts w:ascii="Times New Roman" w:hAnsi="Times New Roman"/>
        </w:rPr>
        <w:t xml:space="preserve"> in red areas with high percentage of error corresponding to the higher paleo-topographic areas along the time window analyzed (-800 </w:t>
      </w:r>
      <w:proofErr w:type="spellStart"/>
      <w:r w:rsidRPr="00EB6681">
        <w:rPr>
          <w:rFonts w:ascii="Times New Roman" w:hAnsi="Times New Roman"/>
        </w:rPr>
        <w:t>ms</w:t>
      </w:r>
      <w:proofErr w:type="spellEnd"/>
      <w:r w:rsidRPr="00EB6681">
        <w:rPr>
          <w:rFonts w:ascii="Times New Roman" w:hAnsi="Times New Roman"/>
        </w:rPr>
        <w:t xml:space="preserve"> to -1050 </w:t>
      </w:r>
      <w:proofErr w:type="spellStart"/>
      <w:r w:rsidRPr="00EB6681">
        <w:rPr>
          <w:rFonts w:ascii="Times New Roman" w:hAnsi="Times New Roman"/>
        </w:rPr>
        <w:t>ms</w:t>
      </w:r>
      <w:proofErr w:type="spellEnd"/>
      <w:r w:rsidRPr="00EB6681">
        <w:rPr>
          <w:rFonts w:ascii="Times New Roman" w:hAnsi="Times New Roman"/>
        </w:rPr>
        <w:t xml:space="preserve">). On these areas, the horizon interpretation process was difficult due </w:t>
      </w:r>
      <w:r>
        <w:rPr>
          <w:rFonts w:ascii="Times New Roman" w:hAnsi="Times New Roman"/>
        </w:rPr>
        <w:t>to</w:t>
      </w:r>
      <w:r w:rsidRPr="00EB6681">
        <w:rPr>
          <w:rFonts w:ascii="Times New Roman" w:hAnsi="Times New Roman"/>
        </w:rPr>
        <w:t xml:space="preserve"> the lack of reflector</w:t>
      </w:r>
      <w:r w:rsidR="009D0384">
        <w:rPr>
          <w:rFonts w:ascii="Times New Roman" w:hAnsi="Times New Roman"/>
        </w:rPr>
        <w:t xml:space="preserve"> </w:t>
      </w:r>
      <w:r w:rsidR="009D0384" w:rsidRPr="00EB6681">
        <w:rPr>
          <w:rFonts w:ascii="Times New Roman" w:hAnsi="Times New Roman"/>
        </w:rPr>
        <w:t>continuity</w:t>
      </w:r>
      <w:r w:rsidRPr="00EB6681">
        <w:rPr>
          <w:rFonts w:ascii="Times New Roman" w:hAnsi="Times New Roman"/>
        </w:rPr>
        <w:t xml:space="preserve">. The green arrow </w:t>
      </w:r>
      <w:r w:rsidR="006C0BA9">
        <w:rPr>
          <w:rFonts w:ascii="Times New Roman" w:hAnsi="Times New Roman"/>
        </w:rPr>
        <w:t>indicates</w:t>
      </w:r>
      <w:r w:rsidRPr="00EB6681">
        <w:rPr>
          <w:rFonts w:ascii="Times New Roman" w:hAnsi="Times New Roman"/>
        </w:rPr>
        <w:t xml:space="preserve"> an area close to one of the wells with anomalies that must be checked (note that this well has a low error value).  The purple arrow points out an area with well information that has a high error value. This well is located on the boundaries of the survey and along the high-error trend area. In this case, this well </w:t>
      </w:r>
      <w:r w:rsidR="006C0BA9">
        <w:rPr>
          <w:rFonts w:ascii="Times New Roman" w:hAnsi="Times New Roman"/>
        </w:rPr>
        <w:t>won’t be used</w:t>
      </w:r>
      <w:r w:rsidRPr="00EB6681">
        <w:rPr>
          <w:rFonts w:ascii="Times New Roman" w:hAnsi="Times New Roman"/>
        </w:rPr>
        <w:t xml:space="preserve"> </w:t>
      </w:r>
      <w:r w:rsidR="006C0BA9">
        <w:rPr>
          <w:rFonts w:ascii="Times New Roman" w:hAnsi="Times New Roman"/>
        </w:rPr>
        <w:t>in</w:t>
      </w:r>
      <w:r w:rsidR="006C0BA9" w:rsidRPr="00EB6681">
        <w:rPr>
          <w:rFonts w:ascii="Times New Roman" w:hAnsi="Times New Roman"/>
        </w:rPr>
        <w:t xml:space="preserve"> </w:t>
      </w:r>
      <w:r w:rsidR="006C0BA9">
        <w:rPr>
          <w:rFonts w:ascii="Times New Roman" w:hAnsi="Times New Roman"/>
        </w:rPr>
        <w:t>next</w:t>
      </w:r>
      <w:r w:rsidR="006C0BA9" w:rsidRPr="00EB6681">
        <w:rPr>
          <w:rFonts w:ascii="Times New Roman" w:hAnsi="Times New Roman"/>
        </w:rPr>
        <w:t xml:space="preserve"> </w:t>
      </w:r>
      <w:r w:rsidRPr="00EB6681">
        <w:rPr>
          <w:rFonts w:ascii="Times New Roman" w:hAnsi="Times New Roman"/>
        </w:rPr>
        <w:t xml:space="preserve">processes. </w:t>
      </w:r>
    </w:p>
    <w:p w14:paraId="14B18D43" w14:textId="77777777" w:rsidR="003E752A" w:rsidRPr="00EB6681" w:rsidRDefault="003E752A" w:rsidP="003E752A">
      <w:pPr>
        <w:jc w:val="both"/>
        <w:rPr>
          <w:rFonts w:ascii="Times New Roman" w:hAnsi="Times New Roman"/>
        </w:rPr>
      </w:pPr>
      <w:r w:rsidRPr="00EB6681">
        <w:rPr>
          <w:rFonts w:ascii="Times New Roman" w:hAnsi="Times New Roman"/>
        </w:rPr>
        <w:t>At this point, it is important to compare results of this new inversion process to the preliminary one. However, it is also important to see a comparison between different inversion results by using different seismic volumes and different low-frequency models as inputs. To do that</w:t>
      </w:r>
      <w:r>
        <w:rPr>
          <w:rFonts w:ascii="Times New Roman" w:hAnsi="Times New Roman"/>
        </w:rPr>
        <w:t>,</w:t>
      </w:r>
      <w:r w:rsidRPr="00EB6681">
        <w:rPr>
          <w:rFonts w:ascii="Times New Roman" w:hAnsi="Times New Roman"/>
        </w:rPr>
        <w:t xml:space="preserve"> additional P-impedance inversion processes were performed, with the same number of wells but using the following data set as inputs:</w:t>
      </w:r>
    </w:p>
    <w:p w14:paraId="7A84FAB5" w14:textId="77777777" w:rsidR="003E752A" w:rsidRDefault="003E752A" w:rsidP="003E752A">
      <w:pPr>
        <w:pStyle w:val="ListParagraph"/>
        <w:numPr>
          <w:ilvl w:val="0"/>
          <w:numId w:val="13"/>
        </w:numPr>
        <w:spacing w:after="160"/>
        <w:jc w:val="both"/>
        <w:rPr>
          <w:rFonts w:ascii="Times New Roman" w:hAnsi="Times New Roman"/>
        </w:rPr>
      </w:pPr>
      <w:r>
        <w:rPr>
          <w:rFonts w:ascii="Times New Roman" w:hAnsi="Times New Roman"/>
        </w:rPr>
        <w:t xml:space="preserve">Amplitude volume with </w:t>
      </w:r>
      <w:r w:rsidRPr="00E71909">
        <w:rPr>
          <w:rFonts w:ascii="Times New Roman" w:hAnsi="Times New Roman"/>
        </w:rPr>
        <w:t>S</w:t>
      </w:r>
      <w:r>
        <w:rPr>
          <w:rFonts w:ascii="Times New Roman" w:hAnsi="Times New Roman"/>
        </w:rPr>
        <w:t>tructure</w:t>
      </w:r>
      <w:r w:rsidRPr="00E71909">
        <w:rPr>
          <w:rFonts w:ascii="Times New Roman" w:hAnsi="Times New Roman"/>
        </w:rPr>
        <w:t>-</w:t>
      </w:r>
      <w:r>
        <w:rPr>
          <w:rFonts w:ascii="Times New Roman" w:hAnsi="Times New Roman"/>
        </w:rPr>
        <w:t>oriented</w:t>
      </w:r>
      <w:r w:rsidRPr="00E71909">
        <w:rPr>
          <w:rFonts w:ascii="Times New Roman" w:hAnsi="Times New Roman"/>
        </w:rPr>
        <w:t xml:space="preserve"> F</w:t>
      </w:r>
      <w:r>
        <w:rPr>
          <w:rFonts w:ascii="Times New Roman" w:hAnsi="Times New Roman"/>
        </w:rPr>
        <w:t xml:space="preserve">iltering (SOF) and </w:t>
      </w:r>
      <w:r w:rsidRPr="001A612E">
        <w:rPr>
          <w:rFonts w:ascii="Times New Roman" w:hAnsi="Times New Roman"/>
          <w:u w:val="single"/>
        </w:rPr>
        <w:t xml:space="preserve">low-frequency model from </w:t>
      </w:r>
      <w:r w:rsidRPr="001A612E">
        <w:rPr>
          <w:rFonts w:ascii="Times New Roman" w:hAnsi="Times New Roman"/>
          <w:i/>
          <w:color w:val="0070C0"/>
          <w:u w:val="single"/>
        </w:rPr>
        <w:t>inverse-distance interpolation method.</w:t>
      </w:r>
    </w:p>
    <w:p w14:paraId="5A92FADF" w14:textId="77777777" w:rsidR="003E752A" w:rsidRDefault="003E752A" w:rsidP="003E752A">
      <w:pPr>
        <w:pStyle w:val="ListParagraph"/>
        <w:numPr>
          <w:ilvl w:val="0"/>
          <w:numId w:val="13"/>
        </w:numPr>
        <w:spacing w:after="160"/>
        <w:jc w:val="both"/>
        <w:rPr>
          <w:rFonts w:ascii="Times New Roman" w:hAnsi="Times New Roman"/>
          <w:i/>
          <w:u w:val="single"/>
        </w:rPr>
      </w:pPr>
      <w:r>
        <w:rPr>
          <w:rFonts w:ascii="Times New Roman" w:hAnsi="Times New Roman"/>
        </w:rPr>
        <w:t xml:space="preserve">Amplitude volume with </w:t>
      </w:r>
      <w:r w:rsidRPr="00E71909">
        <w:rPr>
          <w:rFonts w:ascii="Times New Roman" w:hAnsi="Times New Roman"/>
        </w:rPr>
        <w:t>S</w:t>
      </w:r>
      <w:r>
        <w:rPr>
          <w:rFonts w:ascii="Times New Roman" w:hAnsi="Times New Roman"/>
        </w:rPr>
        <w:t>tructure</w:t>
      </w:r>
      <w:r w:rsidRPr="00E71909">
        <w:rPr>
          <w:rFonts w:ascii="Times New Roman" w:hAnsi="Times New Roman"/>
        </w:rPr>
        <w:t>-</w:t>
      </w:r>
      <w:r>
        <w:rPr>
          <w:rFonts w:ascii="Times New Roman" w:hAnsi="Times New Roman"/>
        </w:rPr>
        <w:t>oriented</w:t>
      </w:r>
      <w:r w:rsidRPr="00E71909">
        <w:rPr>
          <w:rFonts w:ascii="Times New Roman" w:hAnsi="Times New Roman"/>
        </w:rPr>
        <w:t xml:space="preserve"> F</w:t>
      </w:r>
      <w:r>
        <w:rPr>
          <w:rFonts w:ascii="Times New Roman" w:hAnsi="Times New Roman"/>
        </w:rPr>
        <w:t xml:space="preserve">iltering (SOF) and </w:t>
      </w:r>
      <w:r w:rsidRPr="001A612E">
        <w:rPr>
          <w:rFonts w:ascii="Times New Roman" w:hAnsi="Times New Roman"/>
          <w:u w:val="single"/>
        </w:rPr>
        <w:t xml:space="preserve">low-frequency model from </w:t>
      </w:r>
      <w:r w:rsidRPr="001A612E">
        <w:rPr>
          <w:rFonts w:ascii="Times New Roman" w:hAnsi="Times New Roman"/>
          <w:i/>
          <w:color w:val="FF0000"/>
          <w:u w:val="single"/>
        </w:rPr>
        <w:t>multi-attribute regression method</w:t>
      </w:r>
      <w:r w:rsidRPr="001A612E">
        <w:rPr>
          <w:rFonts w:ascii="Times New Roman" w:hAnsi="Times New Roman"/>
          <w:i/>
          <w:u w:val="single"/>
        </w:rPr>
        <w:t>.</w:t>
      </w:r>
    </w:p>
    <w:p w14:paraId="53AF266F" w14:textId="77777777" w:rsidR="003E752A" w:rsidRPr="001A612E" w:rsidRDefault="003E752A" w:rsidP="003E752A">
      <w:pPr>
        <w:pStyle w:val="ListParagraph"/>
        <w:numPr>
          <w:ilvl w:val="0"/>
          <w:numId w:val="13"/>
        </w:numPr>
        <w:spacing w:after="160"/>
        <w:jc w:val="both"/>
        <w:rPr>
          <w:rFonts w:ascii="Times New Roman" w:hAnsi="Times New Roman"/>
        </w:rPr>
      </w:pPr>
      <w:r w:rsidRPr="001A612E">
        <w:rPr>
          <w:rFonts w:ascii="Times New Roman" w:hAnsi="Times New Roman"/>
        </w:rPr>
        <w:t xml:space="preserve">Reconstructed amplitude volume (from spectral decomposition) and </w:t>
      </w:r>
      <w:r w:rsidRPr="001A612E">
        <w:rPr>
          <w:rFonts w:ascii="Times New Roman" w:hAnsi="Times New Roman"/>
          <w:u w:val="single"/>
        </w:rPr>
        <w:t xml:space="preserve">low-frequency model from </w:t>
      </w:r>
      <w:r w:rsidRPr="001A612E">
        <w:rPr>
          <w:rFonts w:ascii="Times New Roman" w:hAnsi="Times New Roman"/>
          <w:i/>
          <w:color w:val="0070C0"/>
          <w:u w:val="single"/>
        </w:rPr>
        <w:t>inverse-distance interpolation method.</w:t>
      </w:r>
    </w:p>
    <w:p w14:paraId="01625FF9" w14:textId="75A77F74" w:rsidR="003E752A" w:rsidRDefault="004365AA" w:rsidP="003E752A">
      <w:pPr>
        <w:spacing w:line="240" w:lineRule="auto"/>
        <w:jc w:val="both"/>
        <w:rPr>
          <w:rFonts w:ascii="Times New Roman" w:hAnsi="Times New Roman"/>
        </w:rPr>
      </w:pPr>
      <w:r>
        <w:rPr>
          <w:rFonts w:ascii="Times New Roman" w:hAnsi="Times New Roman"/>
          <w:noProof/>
          <w:lang w:val="es-CO" w:eastAsia="es-CO" w:bidi="ar-SA"/>
        </w:rPr>
        <w:lastRenderedPageBreak/>
        <w:drawing>
          <wp:inline distT="0" distB="0" distL="0" distR="0" wp14:anchorId="4EF96669" wp14:editId="16BBEAC7">
            <wp:extent cx="5480565" cy="43116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5355" cy="4323286"/>
                    </a:xfrm>
                    <a:prstGeom prst="rect">
                      <a:avLst/>
                    </a:prstGeom>
                    <a:noFill/>
                  </pic:spPr>
                </pic:pic>
              </a:graphicData>
            </a:graphic>
          </wp:inline>
        </w:drawing>
      </w:r>
    </w:p>
    <w:p w14:paraId="3608794C" w14:textId="020D6FFB" w:rsidR="003E752A" w:rsidRDefault="003E752A" w:rsidP="003E752A">
      <w:pPr>
        <w:spacing w:line="240" w:lineRule="auto"/>
        <w:jc w:val="both"/>
        <w:rPr>
          <w:rFonts w:ascii="Times New Roman" w:hAnsi="Times New Roman"/>
        </w:rPr>
      </w:pPr>
      <w:r w:rsidRPr="00E90A5B">
        <w:rPr>
          <w:rFonts w:ascii="Times New Roman" w:hAnsi="Times New Roman"/>
        </w:rPr>
        <w:t xml:space="preserve">Figure </w:t>
      </w:r>
      <w:r w:rsidR="00AE321B" w:rsidRPr="00E90A5B">
        <w:rPr>
          <w:rFonts w:ascii="Times New Roman" w:hAnsi="Times New Roman"/>
        </w:rPr>
        <w:t>2</w:t>
      </w:r>
      <w:r w:rsidR="00AE321B">
        <w:rPr>
          <w:rFonts w:ascii="Times New Roman" w:hAnsi="Times New Roman"/>
        </w:rPr>
        <w:t>9</w:t>
      </w:r>
      <w:r w:rsidRPr="00E90A5B">
        <w:rPr>
          <w:rFonts w:ascii="Times New Roman" w:hAnsi="Times New Roman"/>
        </w:rPr>
        <w:t xml:space="preserve">. Map showing inversion error. </w:t>
      </w:r>
      <w:r w:rsidR="00E619F2" w:rsidRPr="00E90A5B">
        <w:rPr>
          <w:rFonts w:ascii="Times New Roman" w:hAnsi="Times New Roman"/>
        </w:rPr>
        <w:t>R</w:t>
      </w:r>
      <w:r w:rsidRPr="00E90A5B">
        <w:rPr>
          <w:rFonts w:ascii="Times New Roman" w:hAnsi="Times New Roman"/>
        </w:rPr>
        <w:t xml:space="preserve">ed </w:t>
      </w:r>
      <w:r w:rsidR="00E619F2" w:rsidRPr="00E90A5B">
        <w:rPr>
          <w:rFonts w:ascii="Times New Roman" w:hAnsi="Times New Roman"/>
        </w:rPr>
        <w:t xml:space="preserve">indicates </w:t>
      </w:r>
      <w:r w:rsidRPr="00E90A5B">
        <w:rPr>
          <w:rFonts w:ascii="Times New Roman" w:hAnsi="Times New Roman"/>
        </w:rPr>
        <w:t xml:space="preserve">area of high error, and blue </w:t>
      </w:r>
      <w:r w:rsidR="00E619F2" w:rsidRPr="00E90A5B">
        <w:rPr>
          <w:rFonts w:ascii="Times New Roman" w:hAnsi="Times New Roman"/>
        </w:rPr>
        <w:t xml:space="preserve">indicates </w:t>
      </w:r>
      <w:r w:rsidRPr="00E90A5B">
        <w:rPr>
          <w:rFonts w:ascii="Times New Roman" w:hAnsi="Times New Roman"/>
        </w:rPr>
        <w:t>area of low error.  Well</w:t>
      </w:r>
      <w:r w:rsidR="00E619F2" w:rsidRPr="00E90A5B">
        <w:rPr>
          <w:rFonts w:ascii="Times New Roman" w:hAnsi="Times New Roman"/>
        </w:rPr>
        <w:t xml:space="preserve"> </w:t>
      </w:r>
      <w:r w:rsidRPr="00E90A5B">
        <w:rPr>
          <w:rFonts w:ascii="Times New Roman" w:hAnsi="Times New Roman"/>
        </w:rPr>
        <w:t xml:space="preserve">location </w:t>
      </w:r>
      <w:r w:rsidR="00E619F2" w:rsidRPr="00E90A5B">
        <w:rPr>
          <w:rFonts w:ascii="Times New Roman" w:hAnsi="Times New Roman"/>
        </w:rPr>
        <w:t>are</w:t>
      </w:r>
      <w:r w:rsidRPr="00E90A5B">
        <w:rPr>
          <w:rFonts w:ascii="Times New Roman" w:hAnsi="Times New Roman"/>
        </w:rPr>
        <w:t xml:space="preserve"> shown as yellow circles.</w:t>
      </w:r>
    </w:p>
    <w:p w14:paraId="631D3CAE" w14:textId="77777777" w:rsidR="00E0007D" w:rsidRPr="004B58C9" w:rsidRDefault="00E0007D" w:rsidP="003E752A">
      <w:pPr>
        <w:spacing w:line="240" w:lineRule="auto"/>
        <w:jc w:val="both"/>
        <w:rPr>
          <w:rFonts w:ascii="Times New Roman" w:hAnsi="Times New Roman"/>
        </w:rPr>
      </w:pPr>
    </w:p>
    <w:p w14:paraId="7E222808" w14:textId="77777777" w:rsidR="003E752A" w:rsidRPr="004B58C9" w:rsidRDefault="003E752A" w:rsidP="003E752A">
      <w:pPr>
        <w:spacing w:line="240" w:lineRule="auto"/>
        <w:jc w:val="both"/>
        <w:rPr>
          <w:rFonts w:ascii="Times New Roman" w:hAnsi="Times New Roman"/>
        </w:rPr>
      </w:pPr>
    </w:p>
    <w:p w14:paraId="7F66B4E3" w14:textId="0C9B53EB" w:rsidR="00DC732D" w:rsidRDefault="003E752A" w:rsidP="003E752A">
      <w:pPr>
        <w:jc w:val="both"/>
        <w:rPr>
          <w:rFonts w:ascii="Times New Roman" w:hAnsi="Times New Roman"/>
        </w:rPr>
      </w:pPr>
      <w:r w:rsidRPr="004B58C9">
        <w:rPr>
          <w:rFonts w:ascii="Times New Roman" w:hAnsi="Times New Roman"/>
        </w:rPr>
        <w:t xml:space="preserve">With all these processes completed, there are five (5) P-impedance volumes to compare. Figures </w:t>
      </w:r>
      <w:r w:rsidR="00AE321B">
        <w:rPr>
          <w:rFonts w:ascii="Times New Roman" w:hAnsi="Times New Roman"/>
        </w:rPr>
        <w:t>31</w:t>
      </w:r>
      <w:r w:rsidR="00AE321B" w:rsidRPr="004B58C9">
        <w:rPr>
          <w:rFonts w:ascii="Times New Roman" w:hAnsi="Times New Roman"/>
        </w:rPr>
        <w:t xml:space="preserve"> </w:t>
      </w:r>
      <w:r w:rsidRPr="004B58C9">
        <w:rPr>
          <w:rFonts w:ascii="Times New Roman" w:hAnsi="Times New Roman"/>
        </w:rPr>
        <w:t xml:space="preserve">a </w:t>
      </w:r>
      <w:r w:rsidR="00D25018">
        <w:rPr>
          <w:rFonts w:ascii="Times New Roman" w:hAnsi="Times New Roman"/>
        </w:rPr>
        <w:t xml:space="preserve">- </w:t>
      </w:r>
      <w:r w:rsidRPr="004B58C9">
        <w:rPr>
          <w:rFonts w:ascii="Times New Roman" w:hAnsi="Times New Roman"/>
        </w:rPr>
        <w:t xml:space="preserve">f show these comparisons along an arbitrary NW-SE composite line containing wells X1, X2 and </w:t>
      </w:r>
      <w:r w:rsidRPr="003E752A">
        <w:rPr>
          <w:rFonts w:ascii="Times New Roman" w:hAnsi="Times New Roman"/>
        </w:rPr>
        <w:t xml:space="preserve">X3 (Figure </w:t>
      </w:r>
      <w:r w:rsidR="00AE321B">
        <w:rPr>
          <w:rFonts w:ascii="Times New Roman" w:hAnsi="Times New Roman"/>
        </w:rPr>
        <w:t>30</w:t>
      </w:r>
      <w:r w:rsidRPr="003E752A">
        <w:rPr>
          <w:rFonts w:ascii="Times New Roman" w:hAnsi="Times New Roman"/>
        </w:rPr>
        <w:t xml:space="preserve">) represented by their Gamma-Ray log. </w:t>
      </w:r>
    </w:p>
    <w:p w14:paraId="50D80462" w14:textId="77777777" w:rsidR="00E0007D" w:rsidRDefault="00E0007D" w:rsidP="003E752A">
      <w:pPr>
        <w:jc w:val="both"/>
        <w:rPr>
          <w:rFonts w:ascii="Times New Roman" w:hAnsi="Times New Roman"/>
        </w:rPr>
      </w:pPr>
    </w:p>
    <w:p w14:paraId="22365D94" w14:textId="77777777" w:rsidR="00DC732D" w:rsidRDefault="00DC732D" w:rsidP="003E752A">
      <w:pPr>
        <w:jc w:val="both"/>
        <w:rPr>
          <w:rFonts w:ascii="Times New Roman" w:hAnsi="Times New Roman"/>
          <w:i/>
        </w:rPr>
      </w:pPr>
      <w:r w:rsidRPr="00DC732D">
        <w:rPr>
          <w:rFonts w:ascii="Times New Roman" w:hAnsi="Times New Roman"/>
          <w:i/>
        </w:rPr>
        <w:t>Inversion results</w:t>
      </w:r>
      <w:r>
        <w:rPr>
          <w:rFonts w:ascii="Times New Roman" w:hAnsi="Times New Roman"/>
          <w:i/>
        </w:rPr>
        <w:t xml:space="preserve"> </w:t>
      </w:r>
    </w:p>
    <w:p w14:paraId="1AB0CD03" w14:textId="7744C589" w:rsidR="003E752A" w:rsidRPr="00DC732D" w:rsidRDefault="003E752A" w:rsidP="003E752A">
      <w:pPr>
        <w:jc w:val="both"/>
        <w:rPr>
          <w:rFonts w:ascii="Times New Roman" w:hAnsi="Times New Roman"/>
          <w:i/>
        </w:rPr>
      </w:pPr>
      <w:r w:rsidRPr="003E752A">
        <w:rPr>
          <w:rFonts w:ascii="Times New Roman" w:hAnsi="Times New Roman"/>
        </w:rPr>
        <w:t xml:space="preserve">Figure </w:t>
      </w:r>
      <w:r w:rsidR="00AE321B">
        <w:rPr>
          <w:rFonts w:ascii="Times New Roman" w:hAnsi="Times New Roman"/>
        </w:rPr>
        <w:t>31</w:t>
      </w:r>
      <w:r w:rsidRPr="003E752A">
        <w:rPr>
          <w:rFonts w:ascii="Times New Roman" w:hAnsi="Times New Roman"/>
        </w:rPr>
        <w:t xml:space="preserve">a shows preliminary seismic inversion using just two wells and the default low-frequency model from Hampson-Russell ™. Figure </w:t>
      </w:r>
      <w:r w:rsidR="00AE321B">
        <w:rPr>
          <w:rFonts w:ascii="Times New Roman" w:hAnsi="Times New Roman"/>
        </w:rPr>
        <w:t>31</w:t>
      </w:r>
      <w:r w:rsidRPr="003E752A">
        <w:rPr>
          <w:rFonts w:ascii="Times New Roman" w:hAnsi="Times New Roman"/>
        </w:rPr>
        <w:t>b shows</w:t>
      </w:r>
      <w:r w:rsidRPr="004B58C9">
        <w:rPr>
          <w:rFonts w:ascii="Times New Roman" w:hAnsi="Times New Roman"/>
        </w:rPr>
        <w:t xml:space="preserve"> the new-final P-inversion</w:t>
      </w:r>
      <w:r>
        <w:rPr>
          <w:rFonts w:ascii="Times New Roman" w:hAnsi="Times New Roman"/>
        </w:rPr>
        <w:t xml:space="preserve"> (</w:t>
      </w:r>
      <w:proofErr w:type="spellStart"/>
      <w:r>
        <w:rPr>
          <w:rFonts w:ascii="Times New Roman" w:hAnsi="Times New Roman"/>
        </w:rPr>
        <w:t>Zp</w:t>
      </w:r>
      <w:proofErr w:type="spellEnd"/>
      <w:r>
        <w:rPr>
          <w:rFonts w:ascii="Times New Roman" w:hAnsi="Times New Roman"/>
        </w:rPr>
        <w:t>)</w:t>
      </w:r>
      <w:r w:rsidRPr="004B58C9">
        <w:rPr>
          <w:rFonts w:ascii="Times New Roman" w:hAnsi="Times New Roman"/>
        </w:rPr>
        <w:t xml:space="preserve"> result that was generated using the </w:t>
      </w:r>
      <w:r w:rsidR="00D25018">
        <w:rPr>
          <w:rFonts w:ascii="Times New Roman" w:hAnsi="Times New Roman"/>
        </w:rPr>
        <w:t>spectrally balanced</w:t>
      </w:r>
      <w:r w:rsidRPr="004B58C9">
        <w:rPr>
          <w:rFonts w:ascii="Times New Roman" w:hAnsi="Times New Roman"/>
        </w:rPr>
        <w:t xml:space="preserve"> amplitude volume and low-</w:t>
      </w:r>
      <w:r w:rsidRPr="004B58C9">
        <w:rPr>
          <w:rFonts w:ascii="Times New Roman" w:hAnsi="Times New Roman"/>
        </w:rPr>
        <w:lastRenderedPageBreak/>
        <w:t>frequency model from multi-attribute regression method</w:t>
      </w:r>
      <w:r>
        <w:rPr>
          <w:rFonts w:ascii="Times New Roman" w:hAnsi="Times New Roman"/>
        </w:rPr>
        <w:t xml:space="preserve"> (new LFM)</w:t>
      </w:r>
      <w:r w:rsidRPr="004B58C9">
        <w:rPr>
          <w:rFonts w:ascii="Times New Roman" w:hAnsi="Times New Roman"/>
        </w:rPr>
        <w:t xml:space="preserve">. Note the dynamic range change and the enhanced level of detail in the target unit (Lower Strawn </w:t>
      </w:r>
      <w:proofErr w:type="spellStart"/>
      <w:r w:rsidRPr="004B58C9">
        <w:rPr>
          <w:rFonts w:ascii="Times New Roman" w:hAnsi="Times New Roman"/>
        </w:rPr>
        <w:t>Fm</w:t>
      </w:r>
      <w:proofErr w:type="spellEnd"/>
      <w:r w:rsidRPr="004B58C9">
        <w:rPr>
          <w:rFonts w:ascii="Times New Roman" w:hAnsi="Times New Roman"/>
        </w:rPr>
        <w:t xml:space="preserve">) which can support a refining process of previous interpretation and make it possible to differentiate depositional events within </w:t>
      </w:r>
      <w:r w:rsidRPr="003E752A">
        <w:rPr>
          <w:rFonts w:ascii="Times New Roman" w:hAnsi="Times New Roman"/>
        </w:rPr>
        <w:t xml:space="preserve">the Lower Strawn </w:t>
      </w:r>
      <w:proofErr w:type="spellStart"/>
      <w:r w:rsidRPr="003E752A">
        <w:rPr>
          <w:rFonts w:ascii="Times New Roman" w:hAnsi="Times New Roman"/>
        </w:rPr>
        <w:t>Fm</w:t>
      </w:r>
      <w:proofErr w:type="spellEnd"/>
      <w:r w:rsidRPr="003E752A">
        <w:rPr>
          <w:rFonts w:ascii="Times New Roman" w:hAnsi="Times New Roman"/>
        </w:rPr>
        <w:t xml:space="preserve"> along this composite line. Figure </w:t>
      </w:r>
      <w:r w:rsidR="00AE321B">
        <w:rPr>
          <w:rFonts w:ascii="Times New Roman" w:hAnsi="Times New Roman"/>
        </w:rPr>
        <w:t>31</w:t>
      </w:r>
      <w:r w:rsidR="00AE321B" w:rsidRPr="003E752A">
        <w:rPr>
          <w:rFonts w:ascii="Times New Roman" w:hAnsi="Times New Roman"/>
        </w:rPr>
        <w:t xml:space="preserve">c </w:t>
      </w:r>
      <w:r w:rsidRPr="003E752A">
        <w:rPr>
          <w:rFonts w:ascii="Times New Roman" w:hAnsi="Times New Roman"/>
        </w:rPr>
        <w:t xml:space="preserve">shows inversion results by using the SOF amplitude volume with the default low-frequency model (inverse-distance interpolation method). Figure </w:t>
      </w:r>
      <w:r w:rsidR="00AE321B">
        <w:rPr>
          <w:rFonts w:ascii="Times New Roman" w:hAnsi="Times New Roman"/>
        </w:rPr>
        <w:t>31</w:t>
      </w:r>
      <w:r w:rsidR="00AE321B" w:rsidRPr="003E752A">
        <w:rPr>
          <w:rFonts w:ascii="Times New Roman" w:hAnsi="Times New Roman"/>
        </w:rPr>
        <w:t xml:space="preserve">d </w:t>
      </w:r>
      <w:r w:rsidRPr="003E752A">
        <w:rPr>
          <w:rFonts w:ascii="Times New Roman" w:hAnsi="Times New Roman"/>
        </w:rPr>
        <w:t xml:space="preserve">shows the resulting impedance volume by using the SOF amplitude volume with the low-frequency model from multi-attribute regression. Figure </w:t>
      </w:r>
      <w:r w:rsidR="00AE321B">
        <w:rPr>
          <w:rFonts w:ascii="Times New Roman" w:hAnsi="Times New Roman"/>
        </w:rPr>
        <w:t>31</w:t>
      </w:r>
      <w:r w:rsidR="00AE321B" w:rsidRPr="003E752A">
        <w:rPr>
          <w:rFonts w:ascii="Times New Roman" w:hAnsi="Times New Roman"/>
        </w:rPr>
        <w:t xml:space="preserve">e </w:t>
      </w:r>
      <w:r w:rsidRPr="003E752A">
        <w:rPr>
          <w:rFonts w:ascii="Times New Roman" w:hAnsi="Times New Roman"/>
        </w:rPr>
        <w:t xml:space="preserve">and </w:t>
      </w:r>
      <w:r w:rsidR="00AE321B">
        <w:rPr>
          <w:rFonts w:ascii="Times New Roman" w:hAnsi="Times New Roman"/>
        </w:rPr>
        <w:t>31</w:t>
      </w:r>
      <w:r w:rsidR="00AE321B" w:rsidRPr="003E752A">
        <w:rPr>
          <w:rFonts w:ascii="Times New Roman" w:hAnsi="Times New Roman"/>
        </w:rPr>
        <w:t xml:space="preserve">f </w:t>
      </w:r>
      <w:r w:rsidRPr="003E752A">
        <w:rPr>
          <w:rFonts w:ascii="Times New Roman" w:hAnsi="Times New Roman"/>
        </w:rPr>
        <w:t>are comparing</w:t>
      </w:r>
      <w:r w:rsidRPr="004B58C9">
        <w:rPr>
          <w:rFonts w:ascii="Times New Roman" w:hAnsi="Times New Roman"/>
        </w:rPr>
        <w:t xml:space="preserve"> inversion results using the </w:t>
      </w:r>
      <w:r w:rsidR="00D25018">
        <w:rPr>
          <w:rFonts w:ascii="Times New Roman" w:hAnsi="Times New Roman"/>
        </w:rPr>
        <w:t>spectrally balanced</w:t>
      </w:r>
      <w:r w:rsidRPr="004B58C9">
        <w:rPr>
          <w:rFonts w:ascii="Times New Roman" w:hAnsi="Times New Roman"/>
        </w:rPr>
        <w:t xml:space="preserve"> amplitude volume with the low-frequency model from the inverse-distance interpolation method (e), and low-frequency model from multi-attribute regression (f).</w:t>
      </w:r>
    </w:p>
    <w:p w14:paraId="0BB5A231" w14:textId="77777777" w:rsidR="003E752A" w:rsidRDefault="003E752A" w:rsidP="003E752A">
      <w:pPr>
        <w:spacing w:line="240" w:lineRule="auto"/>
        <w:jc w:val="center"/>
        <w:rPr>
          <w:rFonts w:ascii="Times New Roman" w:hAnsi="Times New Roman"/>
        </w:rPr>
      </w:pPr>
      <w:r>
        <w:rPr>
          <w:rFonts w:ascii="Times New Roman" w:hAnsi="Times New Roman"/>
          <w:noProof/>
          <w:lang w:val="es-CO" w:eastAsia="es-CO" w:bidi="ar-SA"/>
        </w:rPr>
        <w:drawing>
          <wp:inline distT="0" distB="0" distL="0" distR="0" wp14:anchorId="56C4A0B0" wp14:editId="505571E7">
            <wp:extent cx="2704832" cy="2308302"/>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22809" cy="2323644"/>
                    </a:xfrm>
                    <a:prstGeom prst="rect">
                      <a:avLst/>
                    </a:prstGeom>
                    <a:noFill/>
                  </pic:spPr>
                </pic:pic>
              </a:graphicData>
            </a:graphic>
          </wp:inline>
        </w:drawing>
      </w:r>
    </w:p>
    <w:p w14:paraId="521BEAD2" w14:textId="77777777" w:rsidR="003E752A" w:rsidRDefault="003E752A" w:rsidP="003E752A">
      <w:pPr>
        <w:spacing w:line="240" w:lineRule="auto"/>
        <w:jc w:val="both"/>
        <w:rPr>
          <w:rFonts w:ascii="Times New Roman" w:hAnsi="Times New Roman"/>
        </w:rPr>
      </w:pPr>
    </w:p>
    <w:p w14:paraId="140C5CE6" w14:textId="1A70DE1D" w:rsidR="003E752A" w:rsidRDefault="003E752A" w:rsidP="003E752A">
      <w:pPr>
        <w:spacing w:line="240" w:lineRule="auto"/>
        <w:jc w:val="center"/>
        <w:rPr>
          <w:rFonts w:ascii="Times New Roman" w:hAnsi="Times New Roman"/>
        </w:rPr>
      </w:pPr>
      <w:r w:rsidRPr="004B58C9">
        <w:rPr>
          <w:rFonts w:ascii="Times New Roman" w:hAnsi="Times New Roman"/>
        </w:rPr>
        <w:t xml:space="preserve">Figure </w:t>
      </w:r>
      <w:r w:rsidR="00AE321B">
        <w:rPr>
          <w:rFonts w:ascii="Times New Roman" w:hAnsi="Times New Roman"/>
        </w:rPr>
        <w:t>30</w:t>
      </w:r>
      <w:r w:rsidRPr="00EB6681">
        <w:rPr>
          <w:rFonts w:ascii="Times New Roman" w:hAnsi="Times New Roman"/>
        </w:rPr>
        <w:t xml:space="preserve">. Arbitrary NW-SE composite line containing the wells X1, X2 and X3 </w:t>
      </w:r>
    </w:p>
    <w:p w14:paraId="39549888" w14:textId="77777777" w:rsidR="003E752A" w:rsidRDefault="003E752A" w:rsidP="003E752A">
      <w:pPr>
        <w:spacing w:line="240" w:lineRule="auto"/>
        <w:jc w:val="center"/>
        <w:rPr>
          <w:rFonts w:ascii="Times New Roman" w:hAnsi="Times New Roman"/>
        </w:rPr>
      </w:pPr>
    </w:p>
    <w:p w14:paraId="7D6C5CFD" w14:textId="77777777" w:rsidR="003E752A" w:rsidRDefault="003E752A" w:rsidP="003E752A">
      <w:pPr>
        <w:spacing w:line="240" w:lineRule="auto"/>
        <w:jc w:val="center"/>
        <w:rPr>
          <w:rFonts w:ascii="Times New Roman" w:hAnsi="Times New Roman"/>
        </w:rPr>
      </w:pPr>
    </w:p>
    <w:p w14:paraId="41384FF8" w14:textId="0598C420" w:rsidR="003E752A" w:rsidRDefault="003E752A" w:rsidP="003E752A">
      <w:pPr>
        <w:jc w:val="both"/>
        <w:rPr>
          <w:rFonts w:ascii="Times New Roman" w:hAnsi="Times New Roman"/>
        </w:rPr>
      </w:pPr>
      <w:r w:rsidRPr="003E752A">
        <w:rPr>
          <w:rFonts w:ascii="Times New Roman" w:hAnsi="Times New Roman"/>
        </w:rPr>
        <w:t xml:space="preserve">Supported on the P-impedance results, a hypothetical model is interpreted separating three different events of deposition (see Figure </w:t>
      </w:r>
      <w:r w:rsidR="00AE321B" w:rsidRPr="003E752A">
        <w:rPr>
          <w:rFonts w:ascii="Times New Roman" w:hAnsi="Times New Roman"/>
        </w:rPr>
        <w:t>3</w:t>
      </w:r>
      <w:r w:rsidR="00AE321B">
        <w:rPr>
          <w:rFonts w:ascii="Times New Roman" w:hAnsi="Times New Roman"/>
        </w:rPr>
        <w:t>2</w:t>
      </w:r>
      <w:r w:rsidRPr="003E752A">
        <w:rPr>
          <w:rFonts w:ascii="Times New Roman" w:hAnsi="Times New Roman"/>
        </w:rPr>
        <w:t xml:space="preserve">).   This model partially can be validated on </w:t>
      </w:r>
      <w:r w:rsidR="00D25018">
        <w:rPr>
          <w:rFonts w:ascii="Times New Roman" w:hAnsi="Times New Roman"/>
        </w:rPr>
        <w:t>F</w:t>
      </w:r>
      <w:r w:rsidRPr="003E752A">
        <w:rPr>
          <w:rFonts w:ascii="Times New Roman" w:hAnsi="Times New Roman"/>
        </w:rPr>
        <w:t xml:space="preserve">igure </w:t>
      </w:r>
      <w:r w:rsidR="00AE321B" w:rsidRPr="003E752A">
        <w:rPr>
          <w:rFonts w:ascii="Times New Roman" w:hAnsi="Times New Roman"/>
        </w:rPr>
        <w:t>3</w:t>
      </w:r>
      <w:r w:rsidR="00AE321B">
        <w:rPr>
          <w:rFonts w:ascii="Times New Roman" w:hAnsi="Times New Roman"/>
        </w:rPr>
        <w:t>3</w:t>
      </w:r>
      <w:r w:rsidR="00AE321B" w:rsidRPr="003E752A">
        <w:rPr>
          <w:rFonts w:ascii="Times New Roman" w:hAnsi="Times New Roman"/>
        </w:rPr>
        <w:t xml:space="preserve"> </w:t>
      </w:r>
      <w:r w:rsidRPr="003E752A">
        <w:rPr>
          <w:rFonts w:ascii="Times New Roman" w:hAnsi="Times New Roman"/>
        </w:rPr>
        <w:t>where clearly can be seen a N-S channel-like shape.</w:t>
      </w:r>
      <w:r>
        <w:rPr>
          <w:rFonts w:ascii="Times New Roman" w:hAnsi="Times New Roman"/>
        </w:rPr>
        <w:t xml:space="preserve"> </w:t>
      </w:r>
    </w:p>
    <w:p w14:paraId="50A8C636" w14:textId="44DD4581" w:rsidR="00DE1ADF" w:rsidRDefault="00DE1ADF" w:rsidP="003E752A">
      <w:pPr>
        <w:jc w:val="both"/>
        <w:rPr>
          <w:rFonts w:ascii="Times New Roman" w:hAnsi="Times New Roman"/>
        </w:rPr>
      </w:pPr>
    </w:p>
    <w:p w14:paraId="3B7A0225" w14:textId="1D177C70" w:rsidR="00DE1ADF" w:rsidRDefault="00DE1ADF" w:rsidP="003E752A">
      <w:pPr>
        <w:jc w:val="both"/>
        <w:rPr>
          <w:rFonts w:ascii="Times New Roman" w:hAnsi="Times New Roman"/>
        </w:rPr>
      </w:pPr>
      <w:r>
        <w:rPr>
          <w:rFonts w:ascii="Times New Roman" w:hAnsi="Times New Roman"/>
          <w:noProof/>
          <w:lang w:val="es-CO" w:eastAsia="es-CO" w:bidi="ar-SA"/>
        </w:rPr>
        <w:drawing>
          <wp:inline distT="0" distB="0" distL="0" distR="0" wp14:anchorId="1E8E3F22" wp14:editId="43A9C544">
            <wp:extent cx="7062769" cy="5496518"/>
            <wp:effectExtent l="2222" t="0" r="7303" b="7302"/>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7090035" cy="5517737"/>
                    </a:xfrm>
                    <a:prstGeom prst="rect">
                      <a:avLst/>
                    </a:prstGeom>
                    <a:noFill/>
                  </pic:spPr>
                </pic:pic>
              </a:graphicData>
            </a:graphic>
          </wp:inline>
        </w:drawing>
      </w:r>
    </w:p>
    <w:p w14:paraId="290D8D69" w14:textId="278C649E" w:rsidR="00DE1ADF" w:rsidRDefault="00DE1ADF" w:rsidP="003E752A">
      <w:pPr>
        <w:jc w:val="both"/>
        <w:rPr>
          <w:rFonts w:ascii="Times New Roman" w:hAnsi="Times New Roman"/>
        </w:rPr>
      </w:pPr>
    </w:p>
    <w:p w14:paraId="4FFCBEEA" w14:textId="49CBF2DA" w:rsidR="00DE1ADF" w:rsidRDefault="00DE1ADF" w:rsidP="003E752A">
      <w:pPr>
        <w:jc w:val="both"/>
        <w:rPr>
          <w:rFonts w:ascii="Times New Roman" w:hAnsi="Times New Roman"/>
        </w:rPr>
      </w:pPr>
    </w:p>
    <w:p w14:paraId="7C9D377A" w14:textId="3A3786D2" w:rsidR="00DE1ADF" w:rsidRDefault="00DE1ADF" w:rsidP="003E752A">
      <w:pPr>
        <w:jc w:val="both"/>
        <w:rPr>
          <w:rFonts w:ascii="Times New Roman" w:hAnsi="Times New Roman"/>
        </w:rPr>
      </w:pPr>
      <w:r>
        <w:rPr>
          <w:rFonts w:ascii="Times New Roman" w:hAnsi="Times New Roman"/>
          <w:noProof/>
          <w:lang w:val="es-CO" w:eastAsia="es-CO" w:bidi="ar-SA"/>
        </w:rPr>
        <w:drawing>
          <wp:inline distT="0" distB="0" distL="0" distR="0" wp14:anchorId="545C8846" wp14:editId="4D6222A1">
            <wp:extent cx="6756565" cy="5464554"/>
            <wp:effectExtent l="0" t="1588" r="0" b="4762"/>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6200000">
                      <a:off x="0" y="0"/>
                      <a:ext cx="6761817" cy="5468801"/>
                    </a:xfrm>
                    <a:prstGeom prst="rect">
                      <a:avLst/>
                    </a:prstGeom>
                    <a:noFill/>
                  </pic:spPr>
                </pic:pic>
              </a:graphicData>
            </a:graphic>
          </wp:inline>
        </w:drawing>
      </w:r>
    </w:p>
    <w:p w14:paraId="7F3BFACE" w14:textId="45E2EC05" w:rsidR="00DE1ADF" w:rsidRDefault="00DE1ADF" w:rsidP="003E752A">
      <w:pPr>
        <w:jc w:val="both"/>
        <w:rPr>
          <w:rFonts w:ascii="Times New Roman" w:hAnsi="Times New Roman"/>
        </w:rPr>
      </w:pPr>
    </w:p>
    <w:p w14:paraId="2D8543AD" w14:textId="4F6FF790" w:rsidR="00DE1ADF" w:rsidRDefault="00DE1ADF" w:rsidP="003E752A">
      <w:pPr>
        <w:jc w:val="both"/>
        <w:rPr>
          <w:rFonts w:ascii="Times New Roman" w:hAnsi="Times New Roman"/>
        </w:rPr>
      </w:pPr>
    </w:p>
    <w:p w14:paraId="157920B0" w14:textId="7BE3EA9F" w:rsidR="00DE1ADF" w:rsidRDefault="00DE1ADF" w:rsidP="003E752A">
      <w:pPr>
        <w:jc w:val="both"/>
        <w:rPr>
          <w:rFonts w:ascii="Times New Roman" w:hAnsi="Times New Roman"/>
        </w:rPr>
      </w:pPr>
    </w:p>
    <w:p w14:paraId="71ACD450" w14:textId="0C97C5D5" w:rsidR="00DE1ADF" w:rsidRDefault="00DE1ADF" w:rsidP="003E752A">
      <w:pPr>
        <w:jc w:val="both"/>
        <w:rPr>
          <w:rFonts w:ascii="Times New Roman" w:hAnsi="Times New Roman"/>
        </w:rPr>
      </w:pPr>
      <w:r>
        <w:rPr>
          <w:rFonts w:ascii="Times New Roman" w:hAnsi="Times New Roman"/>
          <w:noProof/>
          <w:lang w:val="es-CO" w:eastAsia="es-CO" w:bidi="ar-SA"/>
        </w:rPr>
        <w:drawing>
          <wp:inline distT="0" distB="0" distL="0" distR="0" wp14:anchorId="0D681985" wp14:editId="29BFDE80">
            <wp:extent cx="6707296" cy="5450459"/>
            <wp:effectExtent l="0" t="318"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16200000">
                      <a:off x="0" y="0"/>
                      <a:ext cx="6721725" cy="5462184"/>
                    </a:xfrm>
                    <a:prstGeom prst="rect">
                      <a:avLst/>
                    </a:prstGeom>
                    <a:noFill/>
                  </pic:spPr>
                </pic:pic>
              </a:graphicData>
            </a:graphic>
          </wp:inline>
        </w:drawing>
      </w:r>
    </w:p>
    <w:p w14:paraId="2C4B2001" w14:textId="1C874C7B" w:rsidR="00DE1ADF" w:rsidRDefault="00DE1ADF" w:rsidP="003E752A">
      <w:pPr>
        <w:jc w:val="both"/>
        <w:rPr>
          <w:rFonts w:ascii="Times New Roman" w:hAnsi="Times New Roman"/>
        </w:rPr>
      </w:pPr>
    </w:p>
    <w:p w14:paraId="0D8DD970" w14:textId="5891657C" w:rsidR="00DE1ADF" w:rsidRDefault="00DE1ADF" w:rsidP="003E752A">
      <w:pPr>
        <w:jc w:val="both"/>
        <w:rPr>
          <w:rFonts w:ascii="Times New Roman" w:hAnsi="Times New Roman"/>
        </w:rPr>
      </w:pPr>
    </w:p>
    <w:p w14:paraId="5CEF3E4E" w14:textId="2C4EA833" w:rsidR="00DE1ADF" w:rsidRPr="00EB6681" w:rsidRDefault="00DE1ADF" w:rsidP="00DE1ADF">
      <w:pPr>
        <w:jc w:val="center"/>
        <w:rPr>
          <w:rFonts w:ascii="Times New Roman" w:hAnsi="Times New Roman"/>
        </w:rPr>
        <w:sectPr w:rsidR="00DE1ADF" w:rsidRPr="00EB6681" w:rsidSect="00CB76F7">
          <w:pgSz w:w="12240" w:h="15840"/>
          <w:pgMar w:top="1440" w:right="1440" w:bottom="1440" w:left="2160" w:header="720" w:footer="720" w:gutter="0"/>
          <w:cols w:space="720"/>
          <w:docGrid w:linePitch="360"/>
        </w:sectPr>
      </w:pPr>
      <w:r>
        <w:rPr>
          <w:rFonts w:ascii="Times New Roman" w:hAnsi="Times New Roman"/>
          <w:noProof/>
          <w:lang w:val="es-CO" w:eastAsia="es-CO" w:bidi="ar-SA"/>
        </w:rPr>
        <w:lastRenderedPageBreak/>
        <w:drawing>
          <wp:inline distT="0" distB="0" distL="0" distR="0" wp14:anchorId="6AF14351" wp14:editId="384C3EA9">
            <wp:extent cx="7973659" cy="4898781"/>
            <wp:effectExtent l="0" t="5715" r="317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rot="16200000">
                      <a:off x="0" y="0"/>
                      <a:ext cx="7979021" cy="4902075"/>
                    </a:xfrm>
                    <a:prstGeom prst="rect">
                      <a:avLst/>
                    </a:prstGeom>
                    <a:noFill/>
                  </pic:spPr>
                </pic:pic>
              </a:graphicData>
            </a:graphic>
          </wp:inline>
        </w:drawing>
      </w:r>
    </w:p>
    <w:p w14:paraId="482029EA" w14:textId="5E2FBDD6" w:rsidR="003E752A" w:rsidRDefault="002B654C" w:rsidP="003E752A">
      <w:pPr>
        <w:spacing w:line="240" w:lineRule="auto"/>
        <w:jc w:val="both"/>
        <w:rPr>
          <w:rFonts w:ascii="Times New Roman" w:hAnsi="Times New Roman"/>
        </w:rPr>
      </w:pPr>
      <w:r>
        <w:rPr>
          <w:rFonts w:ascii="Times New Roman" w:hAnsi="Times New Roman"/>
          <w:noProof/>
          <w:lang w:val="es-CO" w:eastAsia="es-CO" w:bidi="ar-SA"/>
        </w:rPr>
        <w:lastRenderedPageBreak/>
        <w:drawing>
          <wp:inline distT="0" distB="0" distL="0" distR="0" wp14:anchorId="7AB0B79D" wp14:editId="31574993">
            <wp:extent cx="5438354" cy="518856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3472" cy="5212525"/>
                    </a:xfrm>
                    <a:prstGeom prst="rect">
                      <a:avLst/>
                    </a:prstGeom>
                    <a:noFill/>
                  </pic:spPr>
                </pic:pic>
              </a:graphicData>
            </a:graphic>
          </wp:inline>
        </w:drawing>
      </w:r>
      <w:r w:rsidR="003E752A" w:rsidRPr="00E90A5B">
        <w:rPr>
          <w:rFonts w:ascii="Times New Roman" w:hAnsi="Times New Roman"/>
        </w:rPr>
        <w:t xml:space="preserve">Figure </w:t>
      </w:r>
      <w:r w:rsidR="00AE321B" w:rsidRPr="00E90A5B">
        <w:rPr>
          <w:rFonts w:ascii="Times New Roman" w:hAnsi="Times New Roman"/>
        </w:rPr>
        <w:t>3</w:t>
      </w:r>
      <w:r w:rsidR="00AE321B">
        <w:rPr>
          <w:rFonts w:ascii="Times New Roman" w:hAnsi="Times New Roman"/>
        </w:rPr>
        <w:t>3</w:t>
      </w:r>
      <w:r w:rsidR="003E752A" w:rsidRPr="00E90A5B">
        <w:rPr>
          <w:rFonts w:ascii="Times New Roman" w:hAnsi="Times New Roman"/>
        </w:rPr>
        <w:t>. P-Impedance co-rendered with energy ratio similarity on proportional slice through target unit</w:t>
      </w:r>
      <w:r>
        <w:rPr>
          <w:rFonts w:ascii="Times New Roman" w:hAnsi="Times New Roman"/>
        </w:rPr>
        <w:t xml:space="preserve"> (black dotted line on section A-A’)</w:t>
      </w:r>
      <w:r w:rsidR="003E752A" w:rsidRPr="00E90A5B">
        <w:rPr>
          <w:rFonts w:ascii="Times New Roman" w:hAnsi="Times New Roman"/>
        </w:rPr>
        <w:t xml:space="preserve">. </w:t>
      </w:r>
      <w:r w:rsidR="000E6CDA">
        <w:rPr>
          <w:rFonts w:ascii="Times New Roman" w:hAnsi="Times New Roman"/>
        </w:rPr>
        <w:t>Black</w:t>
      </w:r>
      <w:r w:rsidR="000E6CDA" w:rsidRPr="00E90A5B">
        <w:rPr>
          <w:rFonts w:ascii="Times New Roman" w:hAnsi="Times New Roman"/>
        </w:rPr>
        <w:t xml:space="preserve"> </w:t>
      </w:r>
      <w:r w:rsidR="003E752A" w:rsidRPr="00E90A5B">
        <w:rPr>
          <w:rFonts w:ascii="Times New Roman" w:hAnsi="Times New Roman"/>
        </w:rPr>
        <w:t xml:space="preserve">arrows </w:t>
      </w:r>
      <w:r w:rsidR="00AE1CCF" w:rsidRPr="00E90A5B">
        <w:rPr>
          <w:rFonts w:ascii="Times New Roman" w:hAnsi="Times New Roman"/>
        </w:rPr>
        <w:t>indicate</w:t>
      </w:r>
      <w:r w:rsidR="003E752A" w:rsidRPr="00E90A5B">
        <w:rPr>
          <w:rFonts w:ascii="Times New Roman" w:hAnsi="Times New Roman"/>
        </w:rPr>
        <w:t xml:space="preserve"> edges of channel-like features. </w:t>
      </w:r>
      <w:r w:rsidR="000E6CDA">
        <w:rPr>
          <w:rFonts w:ascii="Times New Roman" w:hAnsi="Times New Roman"/>
        </w:rPr>
        <w:t>Dotted-black</w:t>
      </w:r>
      <w:r w:rsidR="000E6CDA" w:rsidRPr="00E90A5B">
        <w:rPr>
          <w:rFonts w:ascii="Times New Roman" w:hAnsi="Times New Roman"/>
        </w:rPr>
        <w:t xml:space="preserve"> </w:t>
      </w:r>
      <w:r w:rsidR="003E752A" w:rsidRPr="00E90A5B">
        <w:rPr>
          <w:rFonts w:ascii="Times New Roman" w:hAnsi="Times New Roman"/>
        </w:rPr>
        <w:t xml:space="preserve">arrow </w:t>
      </w:r>
      <w:r w:rsidR="00AE1CCF" w:rsidRPr="00E90A5B">
        <w:rPr>
          <w:rFonts w:ascii="Times New Roman" w:hAnsi="Times New Roman"/>
        </w:rPr>
        <w:t>indicates</w:t>
      </w:r>
      <w:r w:rsidR="003E752A" w:rsidRPr="00E90A5B">
        <w:rPr>
          <w:rFonts w:ascii="Times New Roman" w:hAnsi="Times New Roman"/>
        </w:rPr>
        <w:t xml:space="preserve"> a tiny channel. Well</w:t>
      </w:r>
      <w:r w:rsidR="000E6CDA">
        <w:rPr>
          <w:rFonts w:ascii="Times New Roman" w:hAnsi="Times New Roman"/>
        </w:rPr>
        <w:t>s</w:t>
      </w:r>
      <w:r w:rsidR="003E752A" w:rsidRPr="00E90A5B">
        <w:rPr>
          <w:rFonts w:ascii="Times New Roman" w:hAnsi="Times New Roman"/>
        </w:rPr>
        <w:t xml:space="preserve"> X</w:t>
      </w:r>
      <w:r w:rsidR="001D2844" w:rsidRPr="00E90A5B">
        <w:rPr>
          <w:rFonts w:ascii="Times New Roman" w:hAnsi="Times New Roman"/>
        </w:rPr>
        <w:t>1</w:t>
      </w:r>
      <w:r w:rsidR="001D2844">
        <w:rPr>
          <w:rFonts w:ascii="Times New Roman" w:hAnsi="Times New Roman"/>
        </w:rPr>
        <w:t>, X</w:t>
      </w:r>
      <w:r w:rsidR="000E6CDA">
        <w:rPr>
          <w:rFonts w:ascii="Times New Roman" w:hAnsi="Times New Roman"/>
        </w:rPr>
        <w:t>2 and X3</w:t>
      </w:r>
      <w:r w:rsidR="003E752A" w:rsidRPr="00E90A5B">
        <w:rPr>
          <w:rFonts w:ascii="Times New Roman" w:hAnsi="Times New Roman"/>
        </w:rPr>
        <w:t xml:space="preserve"> in </w:t>
      </w:r>
      <w:r w:rsidR="000E6CDA">
        <w:rPr>
          <w:rFonts w:ascii="Times New Roman" w:hAnsi="Times New Roman"/>
        </w:rPr>
        <w:t>white ovals</w:t>
      </w:r>
      <w:r w:rsidR="003E752A" w:rsidRPr="00E90A5B">
        <w:rPr>
          <w:rFonts w:ascii="Times New Roman" w:hAnsi="Times New Roman"/>
        </w:rPr>
        <w:t xml:space="preserve">. White line is representing the location of the cross-section </w:t>
      </w:r>
      <w:r w:rsidR="000E6CDA">
        <w:rPr>
          <w:rFonts w:ascii="Times New Roman" w:hAnsi="Times New Roman"/>
        </w:rPr>
        <w:t>A-A’</w:t>
      </w:r>
      <w:r w:rsidR="003E752A" w:rsidRPr="00E90A5B">
        <w:rPr>
          <w:rFonts w:ascii="Times New Roman" w:hAnsi="Times New Roman"/>
        </w:rPr>
        <w:t>.</w:t>
      </w:r>
    </w:p>
    <w:p w14:paraId="57B63FC5" w14:textId="20F5D0A7" w:rsidR="002B654C" w:rsidRDefault="002B654C" w:rsidP="003E752A">
      <w:pPr>
        <w:spacing w:line="240" w:lineRule="auto"/>
        <w:jc w:val="both"/>
        <w:rPr>
          <w:rFonts w:ascii="Times New Roman" w:hAnsi="Times New Roman"/>
        </w:rPr>
      </w:pPr>
    </w:p>
    <w:p w14:paraId="1152499F" w14:textId="77777777" w:rsidR="002B654C" w:rsidRPr="00EB6681" w:rsidRDefault="002B654C" w:rsidP="003E752A">
      <w:pPr>
        <w:spacing w:line="240" w:lineRule="auto"/>
        <w:jc w:val="both"/>
        <w:rPr>
          <w:rFonts w:ascii="Times New Roman" w:hAnsi="Times New Roman"/>
        </w:rPr>
      </w:pPr>
    </w:p>
    <w:p w14:paraId="14F4DF0F" w14:textId="77777777" w:rsidR="003E752A" w:rsidRPr="00EB6681" w:rsidRDefault="003E752A" w:rsidP="003E752A">
      <w:pPr>
        <w:spacing w:line="240" w:lineRule="auto"/>
        <w:jc w:val="both"/>
        <w:rPr>
          <w:rFonts w:ascii="Times New Roman" w:hAnsi="Times New Roman"/>
        </w:rPr>
      </w:pPr>
    </w:p>
    <w:p w14:paraId="111E0F41" w14:textId="1C636AE7" w:rsidR="003E752A" w:rsidRDefault="003E752A" w:rsidP="003E752A">
      <w:pPr>
        <w:jc w:val="both"/>
        <w:rPr>
          <w:rFonts w:ascii="Times New Roman" w:hAnsi="Times New Roman"/>
        </w:rPr>
      </w:pPr>
      <w:r w:rsidRPr="00EB6681">
        <w:rPr>
          <w:rFonts w:ascii="Times New Roman" w:hAnsi="Times New Roman"/>
        </w:rPr>
        <w:t xml:space="preserve">From the analysis of the inversion process it is likely that by using a low-frequency model generated through multi-attribute regression (Ray and Chopra, 2016), the resulting inversion is going to provide more detail to improve ability to interpret. </w:t>
      </w:r>
    </w:p>
    <w:p w14:paraId="2D08E514" w14:textId="77777777" w:rsidR="00DE1ADF" w:rsidRPr="00EB6681" w:rsidRDefault="00DE1ADF" w:rsidP="003E752A">
      <w:pPr>
        <w:jc w:val="both"/>
        <w:rPr>
          <w:rFonts w:ascii="Times New Roman" w:hAnsi="Times New Roman"/>
        </w:rPr>
      </w:pPr>
    </w:p>
    <w:p w14:paraId="1AB56C01" w14:textId="30C67D08" w:rsidR="003E752A" w:rsidRPr="00EB6681" w:rsidRDefault="003E752A" w:rsidP="003E752A">
      <w:pPr>
        <w:jc w:val="both"/>
        <w:rPr>
          <w:rFonts w:ascii="Times New Roman" w:hAnsi="Times New Roman"/>
          <w:b/>
        </w:rPr>
      </w:pPr>
      <w:r w:rsidRPr="00EB6681">
        <w:rPr>
          <w:rFonts w:ascii="Times New Roman" w:hAnsi="Times New Roman"/>
          <w:b/>
        </w:rPr>
        <w:lastRenderedPageBreak/>
        <w:t>S-</w:t>
      </w:r>
      <w:r w:rsidR="000E4CE7">
        <w:rPr>
          <w:rFonts w:ascii="Times New Roman" w:hAnsi="Times New Roman"/>
          <w:b/>
        </w:rPr>
        <w:t>Impedance Prediction and Elastic Parameters</w:t>
      </w:r>
    </w:p>
    <w:p w14:paraId="3CFD15C4" w14:textId="50C1A3BF" w:rsidR="003E752A" w:rsidRDefault="003E752A" w:rsidP="003E752A">
      <w:pPr>
        <w:jc w:val="both"/>
        <w:rPr>
          <w:rFonts w:ascii="Times New Roman" w:hAnsi="Times New Roman"/>
        </w:rPr>
      </w:pPr>
      <w:r w:rsidRPr="00EB6681">
        <w:rPr>
          <w:rFonts w:ascii="Times New Roman" w:hAnsi="Times New Roman"/>
        </w:rPr>
        <w:t>Through the previous processes, it is only possible to ‘partially’ characterize a reservoir in the acoustic domain. Moreover, applying multi-attribute analysis and probabilistic neural networks, it is feasible to predict the S-impedance volume that, when combined with the P-impedance, gives access to another dimension of results represented by the dynamic elastic modulus (</w:t>
      </w:r>
      <w:r w:rsidR="00A1104D">
        <w:rPr>
          <w:rFonts w:ascii="Times New Roman" w:hAnsi="Times New Roman"/>
        </w:rPr>
        <w:t>Lambda</w:t>
      </w:r>
      <w:r w:rsidRPr="00EB6681">
        <w:rPr>
          <w:rFonts w:ascii="Times New Roman" w:hAnsi="Times New Roman"/>
        </w:rPr>
        <w:t>-Rho, µ-Rho, Poisson ratio, and Young’s modulus). These moduli can be mathematically computed from well logs and seismic volumes (P-impedance and S-impedance), thus improving lithology discrimination due to their sensitivity to rock and fluid properties.</w:t>
      </w:r>
    </w:p>
    <w:p w14:paraId="0B511083" w14:textId="77777777" w:rsidR="00190E01" w:rsidRPr="00EB6681" w:rsidRDefault="00190E01" w:rsidP="003E752A">
      <w:pPr>
        <w:jc w:val="both"/>
        <w:rPr>
          <w:rFonts w:ascii="Times New Roman" w:hAnsi="Times New Roman"/>
        </w:rPr>
      </w:pPr>
    </w:p>
    <w:p w14:paraId="5438CAE8" w14:textId="77777777" w:rsidR="003E752A" w:rsidRPr="00170D8C" w:rsidRDefault="003E752A" w:rsidP="003E752A">
      <w:pPr>
        <w:jc w:val="both"/>
        <w:rPr>
          <w:rFonts w:ascii="Times New Roman" w:hAnsi="Times New Roman"/>
          <w:i/>
        </w:rPr>
      </w:pPr>
      <w:r w:rsidRPr="00170D8C">
        <w:rPr>
          <w:rFonts w:ascii="Times New Roman" w:hAnsi="Times New Roman"/>
          <w:i/>
        </w:rPr>
        <w:t>S-wave log prediction</w:t>
      </w:r>
    </w:p>
    <w:p w14:paraId="21CD03CB" w14:textId="77777777" w:rsidR="003E752A" w:rsidRPr="00EB6681" w:rsidRDefault="003E752A" w:rsidP="003E752A">
      <w:pPr>
        <w:jc w:val="both"/>
        <w:rPr>
          <w:rFonts w:ascii="Times New Roman" w:hAnsi="Times New Roman"/>
        </w:rPr>
      </w:pPr>
      <w:r w:rsidRPr="00EB6681">
        <w:rPr>
          <w:rFonts w:ascii="Times New Roman" w:hAnsi="Times New Roman"/>
        </w:rPr>
        <w:t xml:space="preserve">It is necessary to check all wells for S-wave log and for those without it (depending on their number), to apply multi-attribute regression to predict them. In this study, only one well (X1) does not have S-wave, which guarantees the confidence of results. </w:t>
      </w:r>
      <w:r w:rsidRPr="00EB6681">
        <w:rPr>
          <w:rFonts w:ascii="Times New Roman" w:hAnsi="Times New Roman"/>
          <w:i/>
        </w:rPr>
        <w:t>Emerge Log Predict workflow</w:t>
      </w:r>
      <w:r w:rsidRPr="00EB6681">
        <w:rPr>
          <w:rFonts w:ascii="Times New Roman" w:hAnsi="Times New Roman"/>
        </w:rPr>
        <w:t xml:space="preserve"> from Hampson-Russell</w:t>
      </w:r>
      <w:r>
        <w:rPr>
          <w:rFonts w:ascii="Times New Roman" w:hAnsi="Times New Roman"/>
        </w:rPr>
        <w:t xml:space="preserve"> ™</w:t>
      </w:r>
      <w:r w:rsidRPr="00EB6681">
        <w:rPr>
          <w:rFonts w:ascii="Times New Roman" w:hAnsi="Times New Roman"/>
        </w:rPr>
        <w:t xml:space="preserve"> software was used to determine the optimal number of wells and logs/attributes to use for prediction through a process called “step-wise regression.”</w:t>
      </w:r>
    </w:p>
    <w:p w14:paraId="51175099" w14:textId="662FA072" w:rsidR="003E752A" w:rsidRPr="00EB6681" w:rsidRDefault="003E752A" w:rsidP="003E752A">
      <w:pPr>
        <w:jc w:val="both"/>
        <w:rPr>
          <w:rFonts w:ascii="Times New Roman" w:hAnsi="Times New Roman"/>
        </w:rPr>
      </w:pPr>
      <w:r w:rsidRPr="00EB6681">
        <w:rPr>
          <w:rFonts w:ascii="Times New Roman" w:hAnsi="Times New Roman"/>
        </w:rPr>
        <w:t xml:space="preserve">Six (6) wells and 3 attributes (logs) were used for this prediction (P-wave**2, Gamma Ray and Density**2), which resulted in a correlation of 99.41% and a validation of 99.35%. </w:t>
      </w:r>
      <w:r w:rsidRPr="004B58C9">
        <w:rPr>
          <w:rFonts w:ascii="Times New Roman" w:hAnsi="Times New Roman"/>
        </w:rPr>
        <w:t xml:space="preserve">Figure </w:t>
      </w:r>
      <w:r w:rsidR="00190E01" w:rsidRPr="004B58C9">
        <w:rPr>
          <w:rFonts w:ascii="Times New Roman" w:hAnsi="Times New Roman"/>
        </w:rPr>
        <w:t>3</w:t>
      </w:r>
      <w:r w:rsidR="00190E01">
        <w:rPr>
          <w:rFonts w:ascii="Times New Roman" w:hAnsi="Times New Roman"/>
        </w:rPr>
        <w:t>4</w:t>
      </w:r>
      <w:r w:rsidR="00190E01" w:rsidRPr="004B58C9">
        <w:rPr>
          <w:rFonts w:ascii="Times New Roman" w:hAnsi="Times New Roman"/>
        </w:rPr>
        <w:t xml:space="preserve"> </w:t>
      </w:r>
      <w:r w:rsidRPr="004B58C9">
        <w:rPr>
          <w:rFonts w:ascii="Times New Roman" w:hAnsi="Times New Roman"/>
        </w:rPr>
        <w:t xml:space="preserve">to </w:t>
      </w:r>
      <w:r w:rsidR="00190E01" w:rsidRPr="004B58C9">
        <w:rPr>
          <w:rFonts w:ascii="Times New Roman" w:hAnsi="Times New Roman"/>
        </w:rPr>
        <w:t>3</w:t>
      </w:r>
      <w:r w:rsidR="00190E01">
        <w:rPr>
          <w:rFonts w:ascii="Times New Roman" w:hAnsi="Times New Roman"/>
        </w:rPr>
        <w:t>6</w:t>
      </w:r>
      <w:r w:rsidR="00190E01" w:rsidRPr="004B58C9">
        <w:rPr>
          <w:rFonts w:ascii="Times New Roman" w:hAnsi="Times New Roman"/>
        </w:rPr>
        <w:t xml:space="preserve"> </w:t>
      </w:r>
      <w:r w:rsidRPr="004B58C9">
        <w:rPr>
          <w:rFonts w:ascii="Times New Roman" w:hAnsi="Times New Roman"/>
        </w:rPr>
        <w:t>s</w:t>
      </w:r>
      <w:r w:rsidRPr="00EB6681">
        <w:rPr>
          <w:rFonts w:ascii="Times New Roman" w:hAnsi="Times New Roman"/>
        </w:rPr>
        <w:t xml:space="preserve">hows the location of the wells used, the cross-correlation between </w:t>
      </w:r>
      <w:r w:rsidR="009B26B3">
        <w:rPr>
          <w:rFonts w:ascii="Times New Roman" w:hAnsi="Times New Roman"/>
        </w:rPr>
        <w:t xml:space="preserve">the </w:t>
      </w:r>
      <w:r w:rsidRPr="00EB6681">
        <w:rPr>
          <w:rFonts w:ascii="Times New Roman" w:hAnsi="Times New Roman"/>
        </w:rPr>
        <w:t xml:space="preserve">original and </w:t>
      </w:r>
      <w:r w:rsidR="009B26B3">
        <w:rPr>
          <w:rFonts w:ascii="Times New Roman" w:hAnsi="Times New Roman"/>
        </w:rPr>
        <w:t xml:space="preserve">the </w:t>
      </w:r>
      <w:r w:rsidRPr="00EB6681">
        <w:rPr>
          <w:rFonts w:ascii="Times New Roman" w:hAnsi="Times New Roman"/>
        </w:rPr>
        <w:t xml:space="preserve">predicted value and validation results on this log prediction. The next step was to predict </w:t>
      </w:r>
      <w:r w:rsidR="009B26B3">
        <w:rPr>
          <w:rFonts w:ascii="Times New Roman" w:hAnsi="Times New Roman"/>
        </w:rPr>
        <w:t xml:space="preserve">the </w:t>
      </w:r>
      <w:r w:rsidRPr="00EB6681">
        <w:rPr>
          <w:rFonts w:ascii="Times New Roman" w:hAnsi="Times New Roman"/>
        </w:rPr>
        <w:t xml:space="preserve">S-impedance volume using logs and seismic attribute volumes through the same methodology adding probabilistic neural networks to the workflow. </w:t>
      </w:r>
    </w:p>
    <w:p w14:paraId="067BCCDC" w14:textId="77777777" w:rsidR="003E752A" w:rsidRDefault="003E752A" w:rsidP="003E752A">
      <w:pPr>
        <w:spacing w:line="240" w:lineRule="auto"/>
        <w:jc w:val="center"/>
        <w:rPr>
          <w:rFonts w:ascii="Times New Roman" w:hAnsi="Times New Roman"/>
        </w:rPr>
      </w:pPr>
      <w:r>
        <w:rPr>
          <w:rFonts w:ascii="Times New Roman" w:hAnsi="Times New Roman"/>
          <w:noProof/>
          <w:lang w:val="es-CO" w:eastAsia="es-CO" w:bidi="ar-SA"/>
        </w:rPr>
        <w:lastRenderedPageBreak/>
        <w:drawing>
          <wp:inline distT="0" distB="0" distL="0" distR="0" wp14:anchorId="0AFA545E" wp14:editId="40834861">
            <wp:extent cx="5076352" cy="40787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10702" cy="4106307"/>
                    </a:xfrm>
                    <a:prstGeom prst="rect">
                      <a:avLst/>
                    </a:prstGeom>
                    <a:noFill/>
                  </pic:spPr>
                </pic:pic>
              </a:graphicData>
            </a:graphic>
          </wp:inline>
        </w:drawing>
      </w:r>
    </w:p>
    <w:p w14:paraId="566ECE24" w14:textId="4C2B238F" w:rsidR="003E752A" w:rsidRDefault="003E752A" w:rsidP="003E752A">
      <w:pPr>
        <w:spacing w:line="240" w:lineRule="auto"/>
        <w:jc w:val="center"/>
        <w:rPr>
          <w:rFonts w:ascii="Times New Roman" w:hAnsi="Times New Roman"/>
        </w:rPr>
      </w:pPr>
      <w:r w:rsidRPr="004B58C9">
        <w:rPr>
          <w:rFonts w:ascii="Times New Roman" w:hAnsi="Times New Roman"/>
        </w:rPr>
        <w:t xml:space="preserve">Figure </w:t>
      </w:r>
      <w:r w:rsidR="00190E01" w:rsidRPr="004B58C9">
        <w:rPr>
          <w:rFonts w:ascii="Times New Roman" w:hAnsi="Times New Roman"/>
        </w:rPr>
        <w:t>3</w:t>
      </w:r>
      <w:r w:rsidR="00190E01">
        <w:rPr>
          <w:rFonts w:ascii="Times New Roman" w:hAnsi="Times New Roman"/>
        </w:rPr>
        <w:t>4</w:t>
      </w:r>
      <w:r w:rsidRPr="004B58C9">
        <w:rPr>
          <w:rFonts w:ascii="Times New Roman" w:hAnsi="Times New Roman"/>
        </w:rPr>
        <w:t>.</w:t>
      </w:r>
      <w:r w:rsidRPr="00EB6681">
        <w:rPr>
          <w:rFonts w:ascii="Times New Roman" w:hAnsi="Times New Roman"/>
        </w:rPr>
        <w:t xml:space="preserve"> Location map of six wells used for S-wave prediction. </w:t>
      </w:r>
      <w:r>
        <w:rPr>
          <w:rFonts w:ascii="Times New Roman" w:hAnsi="Times New Roman"/>
        </w:rPr>
        <w:t xml:space="preserve">In </w:t>
      </w:r>
      <w:r w:rsidRPr="004B58C9">
        <w:rPr>
          <w:rFonts w:ascii="Times New Roman" w:hAnsi="Times New Roman"/>
        </w:rPr>
        <w:t>yellow is</w:t>
      </w:r>
      <w:r>
        <w:rPr>
          <w:rFonts w:ascii="Times New Roman" w:hAnsi="Times New Roman"/>
        </w:rPr>
        <w:t xml:space="preserve"> well X1.</w:t>
      </w:r>
    </w:p>
    <w:p w14:paraId="73E71A16" w14:textId="77777777" w:rsidR="003E752A" w:rsidRDefault="003E752A" w:rsidP="003E752A">
      <w:pPr>
        <w:spacing w:line="240" w:lineRule="auto"/>
        <w:jc w:val="both"/>
        <w:rPr>
          <w:rFonts w:ascii="Times New Roman" w:hAnsi="Times New Roman"/>
        </w:rPr>
      </w:pPr>
    </w:p>
    <w:p w14:paraId="03E0A420"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077C8DDA" wp14:editId="76958551">
            <wp:extent cx="5453009" cy="292672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75812" cy="2938963"/>
                    </a:xfrm>
                    <a:prstGeom prst="rect">
                      <a:avLst/>
                    </a:prstGeom>
                    <a:noFill/>
                  </pic:spPr>
                </pic:pic>
              </a:graphicData>
            </a:graphic>
          </wp:inline>
        </w:drawing>
      </w:r>
    </w:p>
    <w:p w14:paraId="5C0502EA" w14:textId="2DFFFF3D" w:rsidR="003E752A" w:rsidRPr="00EB6681" w:rsidRDefault="003E752A" w:rsidP="003E752A">
      <w:pPr>
        <w:spacing w:line="240" w:lineRule="auto"/>
        <w:jc w:val="center"/>
        <w:rPr>
          <w:rFonts w:ascii="Times New Roman" w:hAnsi="Times New Roman"/>
        </w:rPr>
      </w:pPr>
      <w:r w:rsidRPr="004B58C9">
        <w:rPr>
          <w:rFonts w:ascii="Times New Roman" w:hAnsi="Times New Roman"/>
        </w:rPr>
        <w:t xml:space="preserve">Figure </w:t>
      </w:r>
      <w:r w:rsidR="00190E01" w:rsidRPr="004B58C9">
        <w:rPr>
          <w:rFonts w:ascii="Times New Roman" w:hAnsi="Times New Roman"/>
        </w:rPr>
        <w:t>3</w:t>
      </w:r>
      <w:r w:rsidR="00190E01">
        <w:rPr>
          <w:rFonts w:ascii="Times New Roman" w:hAnsi="Times New Roman"/>
        </w:rPr>
        <w:t>5</w:t>
      </w:r>
      <w:r w:rsidRPr="004B58C9">
        <w:rPr>
          <w:rFonts w:ascii="Times New Roman" w:hAnsi="Times New Roman"/>
        </w:rPr>
        <w:t>.</w:t>
      </w:r>
      <w:r w:rsidRPr="00EB6681">
        <w:rPr>
          <w:rFonts w:ascii="Times New Roman" w:hAnsi="Times New Roman"/>
        </w:rPr>
        <w:t xml:space="preserve"> Cross plot of actual S-wave vs predicted S-wave showing a correlation of 99.41%.</w:t>
      </w:r>
    </w:p>
    <w:p w14:paraId="474DBA0D"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lastRenderedPageBreak/>
        <w:drawing>
          <wp:inline distT="0" distB="0" distL="0" distR="0" wp14:anchorId="4164D188" wp14:editId="4FF54252">
            <wp:extent cx="5445856" cy="3856355"/>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9997" cy="3873450"/>
                    </a:xfrm>
                    <a:prstGeom prst="rect">
                      <a:avLst/>
                    </a:prstGeom>
                    <a:noFill/>
                  </pic:spPr>
                </pic:pic>
              </a:graphicData>
            </a:graphic>
          </wp:inline>
        </w:drawing>
      </w:r>
    </w:p>
    <w:p w14:paraId="0BE765E8" w14:textId="36117E14" w:rsidR="003E752A" w:rsidRDefault="003E752A" w:rsidP="003E752A">
      <w:pPr>
        <w:spacing w:line="240" w:lineRule="auto"/>
        <w:jc w:val="center"/>
        <w:rPr>
          <w:rFonts w:ascii="Times New Roman" w:hAnsi="Times New Roman"/>
        </w:rPr>
      </w:pPr>
      <w:r w:rsidRPr="004B58C9">
        <w:rPr>
          <w:rFonts w:ascii="Times New Roman" w:hAnsi="Times New Roman"/>
        </w:rPr>
        <w:t xml:space="preserve">Figure </w:t>
      </w:r>
      <w:r w:rsidR="00190E01" w:rsidRPr="004B58C9">
        <w:rPr>
          <w:rFonts w:ascii="Times New Roman" w:hAnsi="Times New Roman"/>
        </w:rPr>
        <w:t>3</w:t>
      </w:r>
      <w:r w:rsidR="00190E01">
        <w:rPr>
          <w:rFonts w:ascii="Times New Roman" w:hAnsi="Times New Roman"/>
        </w:rPr>
        <w:t>6</w:t>
      </w:r>
      <w:r w:rsidRPr="004B58C9">
        <w:rPr>
          <w:rFonts w:ascii="Times New Roman" w:hAnsi="Times New Roman"/>
        </w:rPr>
        <w:t>.</w:t>
      </w:r>
      <w:r w:rsidRPr="00EB6681">
        <w:rPr>
          <w:rFonts w:ascii="Times New Roman" w:hAnsi="Times New Roman"/>
        </w:rPr>
        <w:t xml:space="preserve"> Validation of Multi-Attribute Regression in well X1. For reference, all wells are flattened at the top of the Upper Caddo Fm.</w:t>
      </w:r>
    </w:p>
    <w:p w14:paraId="581E985C" w14:textId="77777777" w:rsidR="009F4C53" w:rsidRPr="00EB6681" w:rsidRDefault="009F4C53" w:rsidP="003E752A">
      <w:pPr>
        <w:spacing w:line="240" w:lineRule="auto"/>
        <w:jc w:val="center"/>
        <w:rPr>
          <w:rFonts w:ascii="Times New Roman" w:hAnsi="Times New Roman"/>
        </w:rPr>
      </w:pPr>
    </w:p>
    <w:p w14:paraId="473D3F4F" w14:textId="77777777" w:rsidR="003E752A" w:rsidRPr="009F4C53" w:rsidRDefault="003E752A" w:rsidP="003E752A">
      <w:pPr>
        <w:jc w:val="both"/>
        <w:rPr>
          <w:rFonts w:ascii="Times New Roman" w:hAnsi="Times New Roman"/>
          <w:b/>
          <w:i/>
        </w:rPr>
      </w:pPr>
      <w:r w:rsidRPr="009F4C53">
        <w:rPr>
          <w:rFonts w:ascii="Times New Roman" w:hAnsi="Times New Roman"/>
          <w:b/>
          <w:i/>
        </w:rPr>
        <w:t>S-Impedance prediction</w:t>
      </w:r>
    </w:p>
    <w:p w14:paraId="13B2A539" w14:textId="20EE7784" w:rsidR="003E752A" w:rsidRPr="00EB6681" w:rsidRDefault="003E752A" w:rsidP="003E752A">
      <w:pPr>
        <w:jc w:val="both"/>
        <w:rPr>
          <w:rFonts w:ascii="Times New Roman" w:hAnsi="Times New Roman"/>
        </w:rPr>
      </w:pPr>
      <w:r w:rsidRPr="00EB6681">
        <w:rPr>
          <w:rFonts w:ascii="Times New Roman" w:hAnsi="Times New Roman"/>
        </w:rPr>
        <w:t xml:space="preserve">Input wells for this process were the same as used for the previous P-impedance inversion process (8 wells) plus the well X1 from which S-wave was predicted for a total of 9 </w:t>
      </w:r>
      <w:r w:rsidRPr="004B58C9">
        <w:rPr>
          <w:rFonts w:ascii="Times New Roman" w:hAnsi="Times New Roman"/>
        </w:rPr>
        <w:t xml:space="preserve">wells (see Figure </w:t>
      </w:r>
      <w:r w:rsidR="00D77227">
        <w:rPr>
          <w:rFonts w:ascii="Times New Roman" w:hAnsi="Times New Roman"/>
        </w:rPr>
        <w:t>30</w:t>
      </w:r>
      <w:r w:rsidRPr="004B58C9">
        <w:rPr>
          <w:rFonts w:ascii="Times New Roman" w:hAnsi="Times New Roman"/>
        </w:rPr>
        <w:t xml:space="preserve">). </w:t>
      </w:r>
      <w:r w:rsidRPr="00EB6681">
        <w:rPr>
          <w:rFonts w:ascii="Times New Roman" w:hAnsi="Times New Roman"/>
        </w:rPr>
        <w:t>S-impedance (S-</w:t>
      </w:r>
      <w:proofErr w:type="spellStart"/>
      <w:r w:rsidRPr="00EB6681">
        <w:rPr>
          <w:rFonts w:ascii="Times New Roman" w:hAnsi="Times New Roman"/>
        </w:rPr>
        <w:t>wave_velocity</w:t>
      </w:r>
      <w:proofErr w:type="spellEnd"/>
      <w:r w:rsidRPr="00EB6681">
        <w:rPr>
          <w:rFonts w:ascii="Times New Roman" w:hAnsi="Times New Roman"/>
        </w:rPr>
        <w:t xml:space="preserve"> * Density) was then computed from logs for all these 9 wells using </w:t>
      </w:r>
      <w:r w:rsidRPr="00EB6681">
        <w:rPr>
          <w:rFonts w:ascii="Times New Roman" w:hAnsi="Times New Roman"/>
          <w:i/>
        </w:rPr>
        <w:t>Emerge Training and Apply workflow</w:t>
      </w:r>
      <w:r w:rsidRPr="00EB6681">
        <w:rPr>
          <w:rFonts w:ascii="Times New Roman" w:hAnsi="Times New Roman"/>
        </w:rPr>
        <w:t xml:space="preserve"> from Hampson-Russell software</w:t>
      </w:r>
      <w:r w:rsidRPr="00EB6681">
        <w:rPr>
          <w:rFonts w:ascii="Times New Roman" w:hAnsi="Times New Roman"/>
          <w:vertAlign w:val="superscript"/>
        </w:rPr>
        <w:t xml:space="preserve"> </w:t>
      </w:r>
      <w:r w:rsidRPr="00EB6681">
        <w:rPr>
          <w:rFonts w:ascii="Times New Roman" w:hAnsi="Times New Roman"/>
        </w:rPr>
        <w:t xml:space="preserve">™. Besides the well log information, inputs from some seismic attributes (P-impedance, </w:t>
      </w:r>
      <w:r w:rsidR="009C31D8">
        <w:rPr>
          <w:rFonts w:ascii="Times New Roman" w:hAnsi="Times New Roman"/>
        </w:rPr>
        <w:t>i</w:t>
      </w:r>
      <w:r w:rsidRPr="00EB6681">
        <w:rPr>
          <w:rFonts w:ascii="Times New Roman" w:hAnsi="Times New Roman"/>
        </w:rPr>
        <w:t>nstantaneous frequency and condition</w:t>
      </w:r>
      <w:r w:rsidR="009C31D8">
        <w:rPr>
          <w:rFonts w:ascii="Times New Roman" w:hAnsi="Times New Roman"/>
        </w:rPr>
        <w:t>ed</w:t>
      </w:r>
      <w:r w:rsidRPr="00EB6681">
        <w:rPr>
          <w:rFonts w:ascii="Times New Roman" w:hAnsi="Times New Roman"/>
        </w:rPr>
        <w:t xml:space="preserve"> seismic amplitude from the time-frequency analysis) were used to run </w:t>
      </w:r>
      <w:r w:rsidR="009C31D8">
        <w:rPr>
          <w:rFonts w:ascii="Times New Roman" w:hAnsi="Times New Roman"/>
        </w:rPr>
        <w:t xml:space="preserve">a </w:t>
      </w:r>
      <w:r w:rsidRPr="00EB6681">
        <w:rPr>
          <w:rFonts w:ascii="Times New Roman" w:hAnsi="Times New Roman"/>
        </w:rPr>
        <w:t xml:space="preserve">multi-attribute regression analysis. In this step, the software performs a linear regression between S-impedance from logs and seismic attributes with the best match to the S-impedance log. The initial results show two wells </w:t>
      </w:r>
      <w:r w:rsidRPr="00EB6681">
        <w:rPr>
          <w:rFonts w:ascii="Times New Roman" w:hAnsi="Times New Roman"/>
        </w:rPr>
        <w:lastRenderedPageBreak/>
        <w:t>too far from the average error (X4 and X7), therefore, the process was re-run without these wells; this gave a correlation of 78.79%, an average error of 6.18% and a validation of 75.72</w:t>
      </w:r>
      <w:r w:rsidRPr="004B58C9">
        <w:rPr>
          <w:rFonts w:ascii="Times New Roman" w:hAnsi="Times New Roman"/>
        </w:rPr>
        <w:t xml:space="preserve">% (see Figure </w:t>
      </w:r>
      <w:r w:rsidR="00D77227" w:rsidRPr="004B58C9">
        <w:rPr>
          <w:rFonts w:ascii="Times New Roman" w:hAnsi="Times New Roman"/>
        </w:rPr>
        <w:t>3</w:t>
      </w:r>
      <w:r w:rsidR="00D77227">
        <w:rPr>
          <w:rFonts w:ascii="Times New Roman" w:hAnsi="Times New Roman"/>
        </w:rPr>
        <w:t>7</w:t>
      </w:r>
      <w:r w:rsidRPr="004B58C9">
        <w:rPr>
          <w:rFonts w:ascii="Times New Roman" w:hAnsi="Times New Roman"/>
        </w:rPr>
        <w:t>).</w:t>
      </w:r>
      <w:r w:rsidRPr="00EB6681">
        <w:rPr>
          <w:rFonts w:ascii="Times New Roman" w:hAnsi="Times New Roman"/>
        </w:rPr>
        <w:t xml:space="preserve"> The process determines that the seismic attribute with the best match is P-impedance, the optimum number of attributes to be used is 11 and the operator length of 3 points have less validation error (</w:t>
      </w:r>
      <w:r w:rsidRPr="004B58C9">
        <w:rPr>
          <w:rFonts w:ascii="Times New Roman" w:hAnsi="Times New Roman"/>
        </w:rPr>
        <w:t xml:space="preserve">see Figure </w:t>
      </w:r>
      <w:r w:rsidR="00D77227">
        <w:rPr>
          <w:rFonts w:ascii="Times New Roman" w:hAnsi="Times New Roman"/>
        </w:rPr>
        <w:t>40</w:t>
      </w:r>
      <w:r w:rsidRPr="004B58C9">
        <w:rPr>
          <w:rFonts w:ascii="Times New Roman" w:hAnsi="Times New Roman"/>
        </w:rPr>
        <w:t>).</w:t>
      </w:r>
      <w:r w:rsidRPr="00EB6681">
        <w:rPr>
          <w:rFonts w:ascii="Times New Roman" w:hAnsi="Times New Roman"/>
        </w:rPr>
        <w:t xml:space="preserve"> </w:t>
      </w:r>
    </w:p>
    <w:p w14:paraId="47794849"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1AB606AE" wp14:editId="08020D7C">
            <wp:extent cx="5482621" cy="290369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26945" cy="2927166"/>
                    </a:xfrm>
                    <a:prstGeom prst="rect">
                      <a:avLst/>
                    </a:prstGeom>
                    <a:noFill/>
                  </pic:spPr>
                </pic:pic>
              </a:graphicData>
            </a:graphic>
          </wp:inline>
        </w:drawing>
      </w:r>
    </w:p>
    <w:p w14:paraId="12D6E46D" w14:textId="7EBA7828"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D77227" w:rsidRPr="004B58C9">
        <w:rPr>
          <w:rFonts w:ascii="Times New Roman" w:hAnsi="Times New Roman"/>
        </w:rPr>
        <w:t>3</w:t>
      </w:r>
      <w:r w:rsidR="00D77227">
        <w:rPr>
          <w:rFonts w:ascii="Times New Roman" w:hAnsi="Times New Roman"/>
        </w:rPr>
        <w:t>7</w:t>
      </w:r>
      <w:r w:rsidRPr="00EB6681">
        <w:rPr>
          <w:rFonts w:ascii="Times New Roman" w:hAnsi="Times New Roman"/>
        </w:rPr>
        <w:t>. Cross plot of actual S-impedance vs predicted S-impedance from multi-attribute regression analysis. Cross-correlation 78.79%</w:t>
      </w:r>
    </w:p>
    <w:p w14:paraId="5EF42DE7" w14:textId="219D61E9" w:rsidR="009C31D8" w:rsidRDefault="009C31D8" w:rsidP="003E752A">
      <w:pPr>
        <w:spacing w:line="240" w:lineRule="auto"/>
        <w:jc w:val="both"/>
        <w:rPr>
          <w:rFonts w:ascii="Times New Roman" w:hAnsi="Times New Roman"/>
        </w:rPr>
      </w:pPr>
    </w:p>
    <w:p w14:paraId="2DC1F340" w14:textId="77777777" w:rsidR="009C31D8" w:rsidRPr="00EB6681" w:rsidRDefault="009C31D8" w:rsidP="003E752A">
      <w:pPr>
        <w:spacing w:line="240" w:lineRule="auto"/>
        <w:jc w:val="both"/>
        <w:rPr>
          <w:rFonts w:ascii="Times New Roman" w:hAnsi="Times New Roman"/>
        </w:rPr>
      </w:pPr>
    </w:p>
    <w:p w14:paraId="5905DD26" w14:textId="77777777" w:rsidR="003E752A" w:rsidRPr="00EB6681" w:rsidRDefault="003E752A" w:rsidP="003E752A">
      <w:pPr>
        <w:jc w:val="both"/>
        <w:rPr>
          <w:rFonts w:ascii="Times New Roman" w:hAnsi="Times New Roman"/>
        </w:rPr>
      </w:pPr>
      <w:r w:rsidRPr="00EB6681">
        <w:rPr>
          <w:rFonts w:ascii="Times New Roman" w:hAnsi="Times New Roman"/>
        </w:rPr>
        <w:t xml:space="preserve">Notwithstanding, the correlation factor is still too low to be used. Therefore, a Probabilistic Neural Network (PNN) that uses non-linear relationships was applied to correlate the input data (logs and seismic volumes). This process is different than the previous method that used linear regression </w:t>
      </w:r>
      <w:r w:rsidRPr="004B58C9">
        <w:rPr>
          <w:rFonts w:ascii="Times New Roman" w:hAnsi="Times New Roman"/>
        </w:rPr>
        <w:t>(Figure 37). Through</w:t>
      </w:r>
      <w:r w:rsidRPr="00EB6681">
        <w:rPr>
          <w:rFonts w:ascii="Times New Roman" w:hAnsi="Times New Roman"/>
        </w:rPr>
        <w:t xml:space="preserve"> this method, and with the previous multi-attribute list as input, the cross-correlation improved from 78.79% to 88.58% (</w:t>
      </w:r>
      <w:r w:rsidRPr="004B58C9">
        <w:rPr>
          <w:rFonts w:ascii="Times New Roman" w:hAnsi="Times New Roman"/>
        </w:rPr>
        <w:t>see Figure 38</w:t>
      </w:r>
      <w:r w:rsidRPr="00EB6681">
        <w:rPr>
          <w:rFonts w:ascii="Times New Roman" w:hAnsi="Times New Roman"/>
        </w:rPr>
        <w:t>), with a validation of 76.57%.</w:t>
      </w:r>
    </w:p>
    <w:p w14:paraId="5101D372"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lastRenderedPageBreak/>
        <w:drawing>
          <wp:inline distT="0" distB="0" distL="0" distR="0" wp14:anchorId="1360A2EB" wp14:editId="34E090FE">
            <wp:extent cx="5482910" cy="3482444"/>
            <wp:effectExtent l="0" t="0" r="381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29557" cy="3512071"/>
                    </a:xfrm>
                    <a:prstGeom prst="rect">
                      <a:avLst/>
                    </a:prstGeom>
                    <a:noFill/>
                  </pic:spPr>
                </pic:pic>
              </a:graphicData>
            </a:graphic>
          </wp:inline>
        </w:drawing>
      </w:r>
    </w:p>
    <w:p w14:paraId="4E1991AF" w14:textId="52A09FB9"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D77227" w:rsidRPr="004B58C9">
        <w:rPr>
          <w:rFonts w:ascii="Times New Roman" w:hAnsi="Times New Roman"/>
        </w:rPr>
        <w:t>3</w:t>
      </w:r>
      <w:r w:rsidR="00D77227">
        <w:rPr>
          <w:rFonts w:ascii="Times New Roman" w:hAnsi="Times New Roman"/>
        </w:rPr>
        <w:t>8</w:t>
      </w:r>
      <w:r w:rsidRPr="004B58C9">
        <w:rPr>
          <w:rFonts w:ascii="Times New Roman" w:hAnsi="Times New Roman"/>
        </w:rPr>
        <w:t>.</w:t>
      </w:r>
      <w:r w:rsidRPr="00EB6681">
        <w:rPr>
          <w:rFonts w:ascii="Times New Roman" w:hAnsi="Times New Roman"/>
        </w:rPr>
        <w:t xml:space="preserve"> Validation error for all wells used in the multi-attribute regression. Note that the error decreases until reach 11 attributes and using an operator length of 3. This graph was arbitrarily cropped, but as the number of attributes increases, so does the validation error.</w:t>
      </w:r>
      <w:r w:rsidR="008B3879">
        <w:rPr>
          <w:rFonts w:ascii="Times New Roman" w:hAnsi="Times New Roman"/>
        </w:rPr>
        <w:t xml:space="preserve"> The </w:t>
      </w:r>
      <w:r w:rsidR="004C5E44">
        <w:rPr>
          <w:rFonts w:ascii="Times New Roman" w:hAnsi="Times New Roman"/>
        </w:rPr>
        <w:t>11-attribute</w:t>
      </w:r>
      <w:r w:rsidR="008B3879">
        <w:rPr>
          <w:rFonts w:ascii="Times New Roman" w:hAnsi="Times New Roman"/>
        </w:rPr>
        <w:t xml:space="preserve"> used were: </w:t>
      </w:r>
      <w:proofErr w:type="spellStart"/>
      <w:r w:rsidR="00430975" w:rsidRPr="00E90A5B">
        <w:rPr>
          <w:rFonts w:ascii="Times New Roman" w:hAnsi="Times New Roman"/>
          <w:i/>
        </w:rPr>
        <w:t>Zp</w:t>
      </w:r>
      <w:proofErr w:type="spellEnd"/>
      <w:r w:rsidR="00430975" w:rsidRPr="00E90A5B">
        <w:rPr>
          <w:rFonts w:ascii="Times New Roman" w:hAnsi="Times New Roman"/>
          <w:i/>
        </w:rPr>
        <w:t xml:space="preserve">**2, </w:t>
      </w:r>
      <w:r w:rsidR="008B3879" w:rsidRPr="00E90A5B">
        <w:rPr>
          <w:rFonts w:ascii="Times New Roman" w:hAnsi="Times New Roman"/>
          <w:i/>
        </w:rPr>
        <w:t>filter 5/10-15/20,</w:t>
      </w:r>
      <w:r w:rsidR="00430975">
        <w:rPr>
          <w:rFonts w:ascii="Times New Roman" w:hAnsi="Times New Roman"/>
          <w:i/>
        </w:rPr>
        <w:t xml:space="preserve"> </w:t>
      </w:r>
      <w:r w:rsidR="00430975" w:rsidRPr="00217536">
        <w:rPr>
          <w:rFonts w:ascii="Times New Roman" w:hAnsi="Times New Roman"/>
          <w:i/>
        </w:rPr>
        <w:t>filter 15/20-25/30</w:t>
      </w:r>
      <w:r w:rsidR="00430975">
        <w:rPr>
          <w:rFonts w:ascii="Times New Roman" w:hAnsi="Times New Roman"/>
          <w:i/>
        </w:rPr>
        <w:t xml:space="preserve">, </w:t>
      </w:r>
      <w:r w:rsidR="00430975" w:rsidRPr="00217536">
        <w:rPr>
          <w:rFonts w:ascii="Times New Roman" w:hAnsi="Times New Roman"/>
          <w:i/>
        </w:rPr>
        <w:t>integrated absolute amplitude</w:t>
      </w:r>
      <w:r w:rsidR="00430975">
        <w:rPr>
          <w:rFonts w:ascii="Times New Roman" w:hAnsi="Times New Roman"/>
          <w:i/>
        </w:rPr>
        <w:t xml:space="preserve">, time, </w:t>
      </w:r>
      <w:r w:rsidR="00430975" w:rsidRPr="00217536">
        <w:rPr>
          <w:rFonts w:ascii="Times New Roman" w:hAnsi="Times New Roman"/>
          <w:i/>
        </w:rPr>
        <w:t>filter 45/50-55/60</w:t>
      </w:r>
      <w:r w:rsidR="00430975">
        <w:rPr>
          <w:rFonts w:ascii="Times New Roman" w:hAnsi="Times New Roman"/>
          <w:i/>
        </w:rPr>
        <w:t>, apparent polarity, filter 35/40-45/50,</w:t>
      </w:r>
      <w:r w:rsidR="00430975" w:rsidRPr="00430975">
        <w:rPr>
          <w:rFonts w:ascii="Times New Roman" w:hAnsi="Times New Roman"/>
          <w:i/>
        </w:rPr>
        <w:t xml:space="preserve"> </w:t>
      </w:r>
      <w:r w:rsidR="00430975" w:rsidRPr="00217536">
        <w:rPr>
          <w:rFonts w:ascii="Times New Roman" w:hAnsi="Times New Roman"/>
          <w:i/>
        </w:rPr>
        <w:t xml:space="preserve">dominant </w:t>
      </w:r>
      <w:r w:rsidR="00F30B44" w:rsidRPr="00217536">
        <w:rPr>
          <w:rFonts w:ascii="Times New Roman" w:hAnsi="Times New Roman"/>
          <w:i/>
        </w:rPr>
        <w:t>frequency</w:t>
      </w:r>
      <w:r w:rsidR="00F30B44">
        <w:rPr>
          <w:rFonts w:ascii="Times New Roman" w:hAnsi="Times New Roman"/>
          <w:i/>
        </w:rPr>
        <w:t xml:space="preserve">, </w:t>
      </w:r>
      <w:r w:rsidR="00F30B44" w:rsidRPr="00E90A5B">
        <w:rPr>
          <w:rFonts w:ascii="Times New Roman" w:hAnsi="Times New Roman"/>
          <w:i/>
        </w:rPr>
        <w:t>derivative</w:t>
      </w:r>
      <w:r w:rsidR="008B3879" w:rsidRPr="00E90A5B">
        <w:rPr>
          <w:rFonts w:ascii="Times New Roman" w:hAnsi="Times New Roman"/>
          <w:i/>
        </w:rPr>
        <w:t xml:space="preserve"> instantaneous amplitude, </w:t>
      </w:r>
      <w:r w:rsidR="00430975">
        <w:rPr>
          <w:rFonts w:ascii="Times New Roman" w:hAnsi="Times New Roman"/>
          <w:i/>
        </w:rPr>
        <w:t xml:space="preserve">and </w:t>
      </w:r>
      <w:r w:rsidR="00430975" w:rsidRPr="00E90A5B">
        <w:rPr>
          <w:rFonts w:ascii="Times New Roman" w:hAnsi="Times New Roman"/>
          <w:i/>
        </w:rPr>
        <w:t>average frequency.</w:t>
      </w:r>
    </w:p>
    <w:p w14:paraId="25C91032" w14:textId="77777777" w:rsidR="00DE33E8" w:rsidRPr="00EB6681" w:rsidRDefault="00DE33E8" w:rsidP="003E752A">
      <w:pPr>
        <w:spacing w:line="240" w:lineRule="auto"/>
        <w:jc w:val="both"/>
        <w:rPr>
          <w:rFonts w:ascii="Times New Roman" w:hAnsi="Times New Roman"/>
        </w:rPr>
      </w:pPr>
    </w:p>
    <w:p w14:paraId="45F6B52D" w14:textId="77777777" w:rsidR="003E752A" w:rsidRPr="00EB6681" w:rsidRDefault="003E752A" w:rsidP="003E752A">
      <w:pPr>
        <w:spacing w:line="240" w:lineRule="auto"/>
        <w:jc w:val="both"/>
        <w:rPr>
          <w:rFonts w:ascii="Times New Roman" w:hAnsi="Times New Roman"/>
        </w:rPr>
      </w:pPr>
    </w:p>
    <w:p w14:paraId="24914795" w14:textId="3E0EF6D1" w:rsidR="003E752A" w:rsidRPr="00EB6681" w:rsidRDefault="003E752A" w:rsidP="003E752A">
      <w:pPr>
        <w:jc w:val="both"/>
        <w:rPr>
          <w:rFonts w:ascii="Times New Roman" w:hAnsi="Times New Roman"/>
        </w:rPr>
      </w:pPr>
      <w:r w:rsidRPr="004B58C9">
        <w:rPr>
          <w:rFonts w:ascii="Times New Roman" w:hAnsi="Times New Roman"/>
        </w:rPr>
        <w:t xml:space="preserve">Figure </w:t>
      </w:r>
      <w:r w:rsidR="00D77227">
        <w:rPr>
          <w:rFonts w:ascii="Times New Roman" w:hAnsi="Times New Roman"/>
        </w:rPr>
        <w:t>41</w:t>
      </w:r>
      <w:r w:rsidR="00D77227" w:rsidRPr="00EB6681">
        <w:rPr>
          <w:rFonts w:ascii="Times New Roman" w:hAnsi="Times New Roman"/>
        </w:rPr>
        <w:t xml:space="preserve"> </w:t>
      </w:r>
      <w:r w:rsidRPr="00EB6681">
        <w:rPr>
          <w:rFonts w:ascii="Times New Roman" w:hAnsi="Times New Roman"/>
        </w:rPr>
        <w:t xml:space="preserve">shows the improvements in the correlation when passing from linear regression to non-linear regression. Note the enhanced correlation on the target interval (Lower Strawn </w:t>
      </w:r>
      <w:proofErr w:type="spellStart"/>
      <w:r w:rsidRPr="00EB6681">
        <w:rPr>
          <w:rFonts w:ascii="Times New Roman" w:hAnsi="Times New Roman"/>
        </w:rPr>
        <w:t>Fm</w:t>
      </w:r>
      <w:proofErr w:type="spellEnd"/>
      <w:r w:rsidRPr="00EB6681">
        <w:rPr>
          <w:rFonts w:ascii="Times New Roman" w:hAnsi="Times New Roman"/>
        </w:rPr>
        <w:t xml:space="preserve">) by applying PNN in which the predicted S-impedance curve (red) has a better match to the actual S-impedance value (black). This makes the results more reliable for further elastic parameters computation and for interpretation purposes. </w:t>
      </w:r>
      <w:r w:rsidRPr="004B58C9">
        <w:rPr>
          <w:rFonts w:ascii="Times New Roman" w:hAnsi="Times New Roman"/>
        </w:rPr>
        <w:t xml:space="preserve">Figure </w:t>
      </w:r>
      <w:r w:rsidR="00D77227" w:rsidRPr="004B58C9">
        <w:rPr>
          <w:rFonts w:ascii="Times New Roman" w:hAnsi="Times New Roman"/>
        </w:rPr>
        <w:t>4</w:t>
      </w:r>
      <w:r w:rsidR="00D77227">
        <w:rPr>
          <w:rFonts w:ascii="Times New Roman" w:hAnsi="Times New Roman"/>
        </w:rPr>
        <w:t>2a</w:t>
      </w:r>
      <w:r w:rsidR="00D77227" w:rsidRPr="004B58C9">
        <w:rPr>
          <w:rFonts w:ascii="Times New Roman" w:hAnsi="Times New Roman"/>
        </w:rPr>
        <w:t xml:space="preserve"> </w:t>
      </w:r>
      <w:r w:rsidRPr="004B58C9">
        <w:rPr>
          <w:rFonts w:ascii="Times New Roman" w:hAnsi="Times New Roman"/>
        </w:rPr>
        <w:t xml:space="preserve">shows predicted S-impedance </w:t>
      </w:r>
      <w:r w:rsidRPr="00DA07B1">
        <w:rPr>
          <w:rFonts w:ascii="Times New Roman" w:hAnsi="Times New Roman"/>
        </w:rPr>
        <w:t xml:space="preserve">results </w:t>
      </w:r>
      <w:r w:rsidR="00DE33E8">
        <w:rPr>
          <w:rFonts w:ascii="Times New Roman" w:hAnsi="Times New Roman"/>
        </w:rPr>
        <w:t>while Figure 4</w:t>
      </w:r>
      <w:r w:rsidR="00D77227">
        <w:rPr>
          <w:rFonts w:ascii="Times New Roman" w:hAnsi="Times New Roman"/>
        </w:rPr>
        <w:t>2</w:t>
      </w:r>
      <w:r w:rsidR="00DE33E8">
        <w:rPr>
          <w:rFonts w:ascii="Times New Roman" w:hAnsi="Times New Roman"/>
        </w:rPr>
        <w:t>b shows the</w:t>
      </w:r>
      <w:r w:rsidRPr="00DA07B1">
        <w:rPr>
          <w:rFonts w:ascii="Times New Roman" w:hAnsi="Times New Roman"/>
        </w:rPr>
        <w:t xml:space="preserve"> P-impedance results along an arbitrary cross-section NW-SE. Note that </w:t>
      </w:r>
      <w:r w:rsidR="00DE33E8">
        <w:rPr>
          <w:rFonts w:ascii="Times New Roman" w:hAnsi="Times New Roman"/>
        </w:rPr>
        <w:t>one can</w:t>
      </w:r>
      <w:r w:rsidRPr="00DA07B1">
        <w:rPr>
          <w:rFonts w:ascii="Times New Roman" w:hAnsi="Times New Roman"/>
        </w:rPr>
        <w:t xml:space="preserve"> better distinguish the sandstones with the S-impedance results than P-impedance (see S-impedance response along NW-SE section and the good match with the Gamma-ray log).</w:t>
      </w:r>
    </w:p>
    <w:p w14:paraId="7473D67F" w14:textId="77777777" w:rsidR="003E752A" w:rsidRDefault="003E752A" w:rsidP="003E752A">
      <w:pPr>
        <w:spacing w:line="240" w:lineRule="auto"/>
        <w:jc w:val="center"/>
        <w:rPr>
          <w:rFonts w:ascii="Times New Roman" w:hAnsi="Times New Roman"/>
        </w:rPr>
      </w:pPr>
      <w:r>
        <w:rPr>
          <w:rFonts w:ascii="Times New Roman" w:hAnsi="Times New Roman"/>
          <w:noProof/>
          <w:lang w:val="es-CO" w:eastAsia="es-CO" w:bidi="ar-SA"/>
        </w:rPr>
        <w:lastRenderedPageBreak/>
        <w:drawing>
          <wp:inline distT="0" distB="0" distL="0" distR="0" wp14:anchorId="04185287" wp14:editId="3422AB08">
            <wp:extent cx="4836131" cy="379095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57914" cy="3886414"/>
                    </a:xfrm>
                    <a:prstGeom prst="rect">
                      <a:avLst/>
                    </a:prstGeom>
                    <a:noFill/>
                  </pic:spPr>
                </pic:pic>
              </a:graphicData>
            </a:graphic>
          </wp:inline>
        </w:drawing>
      </w:r>
    </w:p>
    <w:p w14:paraId="1AF8CF42" w14:textId="5F1F9381"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D77227" w:rsidRPr="004B58C9">
        <w:rPr>
          <w:rFonts w:ascii="Times New Roman" w:hAnsi="Times New Roman"/>
        </w:rPr>
        <w:t>3</w:t>
      </w:r>
      <w:r w:rsidR="00D77227">
        <w:rPr>
          <w:rFonts w:ascii="Times New Roman" w:hAnsi="Times New Roman"/>
        </w:rPr>
        <w:t>9</w:t>
      </w:r>
      <w:r w:rsidRPr="00EB6681">
        <w:rPr>
          <w:rFonts w:ascii="Times New Roman" w:hAnsi="Times New Roman"/>
        </w:rPr>
        <w:t xml:space="preserve">. Sketch illustrating differences between Multi-attribute regression (linear) and Neural Network (non-linear). </w:t>
      </w:r>
      <w:r>
        <w:rPr>
          <w:rFonts w:ascii="Times New Roman" w:hAnsi="Times New Roman"/>
        </w:rPr>
        <w:t xml:space="preserve">(Modified from CGG </w:t>
      </w:r>
      <w:proofErr w:type="spellStart"/>
      <w:r>
        <w:rPr>
          <w:rFonts w:ascii="Times New Roman" w:hAnsi="Times New Roman"/>
        </w:rPr>
        <w:t>Geosoftware</w:t>
      </w:r>
      <w:proofErr w:type="spellEnd"/>
      <w:r>
        <w:rPr>
          <w:rFonts w:ascii="Times New Roman" w:hAnsi="Times New Roman"/>
        </w:rPr>
        <w:t xml:space="preserve"> 2016)</w:t>
      </w:r>
    </w:p>
    <w:p w14:paraId="5633DA09" w14:textId="77777777" w:rsidR="003E752A" w:rsidRDefault="003E752A" w:rsidP="003E752A">
      <w:pPr>
        <w:spacing w:line="240" w:lineRule="auto"/>
        <w:jc w:val="both"/>
        <w:rPr>
          <w:rFonts w:ascii="Times New Roman" w:hAnsi="Times New Roman"/>
        </w:rPr>
      </w:pPr>
    </w:p>
    <w:p w14:paraId="1E407AEA" w14:textId="77777777" w:rsidR="003E752A" w:rsidRDefault="003E752A" w:rsidP="003E752A">
      <w:pPr>
        <w:spacing w:line="240" w:lineRule="auto"/>
        <w:jc w:val="center"/>
        <w:rPr>
          <w:rFonts w:ascii="Times New Roman" w:hAnsi="Times New Roman"/>
        </w:rPr>
      </w:pPr>
      <w:r>
        <w:rPr>
          <w:rFonts w:ascii="Times New Roman" w:hAnsi="Times New Roman"/>
          <w:noProof/>
          <w:lang w:val="es-CO" w:eastAsia="es-CO" w:bidi="ar-SA"/>
        </w:rPr>
        <w:drawing>
          <wp:inline distT="0" distB="0" distL="0" distR="0" wp14:anchorId="31082F45" wp14:editId="220A29FB">
            <wp:extent cx="5407660" cy="28289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07660" cy="2828925"/>
                    </a:xfrm>
                    <a:prstGeom prst="rect">
                      <a:avLst/>
                    </a:prstGeom>
                    <a:noFill/>
                  </pic:spPr>
                </pic:pic>
              </a:graphicData>
            </a:graphic>
          </wp:inline>
        </w:drawing>
      </w:r>
    </w:p>
    <w:p w14:paraId="2AB82F36" w14:textId="6B4B318C"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D77227">
        <w:rPr>
          <w:rFonts w:ascii="Times New Roman" w:hAnsi="Times New Roman"/>
        </w:rPr>
        <w:t>40</w:t>
      </w:r>
      <w:r w:rsidRPr="00EB6681">
        <w:rPr>
          <w:rFonts w:ascii="Times New Roman" w:hAnsi="Times New Roman"/>
        </w:rPr>
        <w:t xml:space="preserve">. Cross plot of actual S-impedance vs predicted S-impedance from probabilistic neural network using the multi-attribute list previously generated. </w:t>
      </w:r>
      <w:r>
        <w:rPr>
          <w:rFonts w:ascii="Times New Roman" w:hAnsi="Times New Roman"/>
        </w:rPr>
        <w:t>Cross-correlation 88.58%</w:t>
      </w:r>
    </w:p>
    <w:p w14:paraId="76F7FA0A" w14:textId="77777777" w:rsidR="003E752A" w:rsidRDefault="003E752A" w:rsidP="003E752A">
      <w:pPr>
        <w:spacing w:line="240" w:lineRule="auto"/>
        <w:jc w:val="both"/>
        <w:rPr>
          <w:rFonts w:ascii="Times New Roman" w:hAnsi="Times New Roman"/>
        </w:rPr>
      </w:pPr>
    </w:p>
    <w:p w14:paraId="22404027" w14:textId="0F4BC7CF" w:rsidR="003E752A" w:rsidRDefault="003E752A" w:rsidP="003E752A">
      <w:pPr>
        <w:spacing w:line="240" w:lineRule="auto"/>
        <w:jc w:val="both"/>
        <w:rPr>
          <w:rFonts w:ascii="Times New Roman" w:hAnsi="Times New Roman"/>
        </w:rPr>
      </w:pPr>
    </w:p>
    <w:p w14:paraId="693D1A60" w14:textId="6C90F356" w:rsidR="009F4C53" w:rsidRDefault="009F4C53" w:rsidP="003E752A">
      <w:pPr>
        <w:spacing w:line="240" w:lineRule="auto"/>
        <w:jc w:val="both"/>
        <w:rPr>
          <w:rFonts w:ascii="Times New Roman" w:hAnsi="Times New Roman"/>
        </w:rPr>
      </w:pPr>
    </w:p>
    <w:p w14:paraId="0FD420B5" w14:textId="3FEB072F" w:rsidR="009F4C53" w:rsidRDefault="009F4C53" w:rsidP="003E752A">
      <w:pPr>
        <w:spacing w:line="240" w:lineRule="auto"/>
        <w:jc w:val="both"/>
        <w:rPr>
          <w:rFonts w:ascii="Times New Roman" w:hAnsi="Times New Roman"/>
        </w:rPr>
      </w:pPr>
    </w:p>
    <w:p w14:paraId="367F69D8" w14:textId="77777777" w:rsidR="009F4C53" w:rsidRDefault="009F4C53" w:rsidP="003E752A">
      <w:pPr>
        <w:spacing w:line="240" w:lineRule="auto"/>
        <w:jc w:val="both"/>
        <w:rPr>
          <w:rFonts w:ascii="Times New Roman" w:hAnsi="Times New Roman"/>
        </w:rPr>
      </w:pPr>
    </w:p>
    <w:p w14:paraId="2C8EC03D" w14:textId="586D8B2D" w:rsidR="009F4C53" w:rsidRDefault="009F4C53"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607D6265" wp14:editId="0C601F6A">
            <wp:extent cx="6739921" cy="5478192"/>
            <wp:effectExtent l="0" t="0" r="0" b="6032"/>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rot="16200000">
                      <a:off x="0" y="0"/>
                      <a:ext cx="6750357" cy="5486674"/>
                    </a:xfrm>
                    <a:prstGeom prst="rect">
                      <a:avLst/>
                    </a:prstGeom>
                    <a:noFill/>
                  </pic:spPr>
                </pic:pic>
              </a:graphicData>
            </a:graphic>
          </wp:inline>
        </w:drawing>
      </w:r>
    </w:p>
    <w:p w14:paraId="7D812246" w14:textId="13848A0D" w:rsidR="009F4C53" w:rsidRDefault="009F4C53" w:rsidP="003E752A">
      <w:pPr>
        <w:spacing w:line="240" w:lineRule="auto"/>
        <w:jc w:val="both"/>
        <w:rPr>
          <w:rFonts w:ascii="Times New Roman" w:hAnsi="Times New Roman"/>
        </w:rPr>
      </w:pPr>
    </w:p>
    <w:p w14:paraId="5EB0DFA6" w14:textId="5D16B4B3" w:rsidR="009F4C53" w:rsidRDefault="009F4C53" w:rsidP="003E752A">
      <w:pPr>
        <w:spacing w:line="240" w:lineRule="auto"/>
        <w:jc w:val="both"/>
        <w:rPr>
          <w:rFonts w:ascii="Times New Roman" w:hAnsi="Times New Roman"/>
        </w:rPr>
      </w:pPr>
    </w:p>
    <w:p w14:paraId="4B1F19C8" w14:textId="1D7F3712" w:rsidR="009F4C53" w:rsidRDefault="009F4C53" w:rsidP="00564822">
      <w:pPr>
        <w:spacing w:line="240" w:lineRule="auto"/>
        <w:jc w:val="center"/>
        <w:rPr>
          <w:rFonts w:ascii="Times New Roman" w:hAnsi="Times New Roman"/>
        </w:rPr>
      </w:pPr>
    </w:p>
    <w:p w14:paraId="2F043639" w14:textId="098513F3" w:rsidR="009F4C53" w:rsidRDefault="009F4C53" w:rsidP="003E752A">
      <w:pPr>
        <w:spacing w:line="240" w:lineRule="auto"/>
        <w:jc w:val="both"/>
        <w:rPr>
          <w:rFonts w:ascii="Times New Roman" w:hAnsi="Times New Roman"/>
        </w:rPr>
        <w:sectPr w:rsidR="009F4C53" w:rsidSect="00CB76F7">
          <w:pgSz w:w="12240" w:h="15840"/>
          <w:pgMar w:top="1440" w:right="1440" w:bottom="1440" w:left="2160" w:header="720" w:footer="720" w:gutter="0"/>
          <w:cols w:space="720"/>
          <w:docGrid w:linePitch="360"/>
        </w:sectPr>
      </w:pPr>
      <w:r>
        <w:rPr>
          <w:rFonts w:ascii="Times New Roman" w:hAnsi="Times New Roman"/>
          <w:noProof/>
          <w:lang w:val="es-CO" w:eastAsia="es-CO" w:bidi="ar-SA"/>
        </w:rPr>
        <w:lastRenderedPageBreak/>
        <w:drawing>
          <wp:inline distT="0" distB="0" distL="0" distR="0" wp14:anchorId="5DF814BE" wp14:editId="4FEC72C1">
            <wp:extent cx="7773626" cy="5481903"/>
            <wp:effectExtent l="2858" t="0" r="2222" b="2223"/>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rot="16200000">
                      <a:off x="0" y="0"/>
                      <a:ext cx="7781140" cy="5487202"/>
                    </a:xfrm>
                    <a:prstGeom prst="rect">
                      <a:avLst/>
                    </a:prstGeom>
                    <a:noFill/>
                  </pic:spPr>
                </pic:pic>
              </a:graphicData>
            </a:graphic>
          </wp:inline>
        </w:drawing>
      </w:r>
    </w:p>
    <w:p w14:paraId="240C049A" w14:textId="35C1243F" w:rsidR="003E752A" w:rsidRPr="009F4C53" w:rsidRDefault="003E752A" w:rsidP="003E752A">
      <w:pPr>
        <w:jc w:val="both"/>
        <w:rPr>
          <w:rFonts w:ascii="Times New Roman" w:hAnsi="Times New Roman"/>
          <w:b/>
          <w:i/>
        </w:rPr>
      </w:pPr>
      <w:r w:rsidRPr="009F4C53">
        <w:rPr>
          <w:rFonts w:ascii="Times New Roman" w:hAnsi="Times New Roman"/>
          <w:b/>
          <w:i/>
        </w:rPr>
        <w:lastRenderedPageBreak/>
        <w:t>Elastic parameter computation</w:t>
      </w:r>
    </w:p>
    <w:p w14:paraId="7C194442" w14:textId="77777777" w:rsidR="003E752A" w:rsidRPr="00EB6681" w:rsidRDefault="003E752A" w:rsidP="003E752A">
      <w:pPr>
        <w:spacing w:line="240" w:lineRule="auto"/>
        <w:jc w:val="both"/>
        <w:rPr>
          <w:rFonts w:ascii="Times New Roman" w:hAnsi="Times New Roman"/>
        </w:rPr>
      </w:pPr>
    </w:p>
    <w:p w14:paraId="705CA0A5" w14:textId="03275500" w:rsidR="003E752A" w:rsidRPr="00EB6681" w:rsidRDefault="003E752A" w:rsidP="003E752A">
      <w:pPr>
        <w:jc w:val="both"/>
        <w:rPr>
          <w:rFonts w:ascii="Times New Roman" w:hAnsi="Times New Roman"/>
        </w:rPr>
      </w:pPr>
      <w:r w:rsidRPr="00EB6681">
        <w:rPr>
          <w:rFonts w:ascii="Times New Roman" w:hAnsi="Times New Roman"/>
        </w:rPr>
        <w:t xml:space="preserve">Having </w:t>
      </w:r>
      <w:r w:rsidR="00CA698A">
        <w:rPr>
          <w:rFonts w:ascii="Times New Roman" w:hAnsi="Times New Roman"/>
        </w:rPr>
        <w:t>a</w:t>
      </w:r>
      <w:r w:rsidRPr="00EB6681">
        <w:rPr>
          <w:rFonts w:ascii="Times New Roman" w:hAnsi="Times New Roman"/>
        </w:rPr>
        <w:t xml:space="preserve">coustic impedance, </w:t>
      </w:r>
      <w:r w:rsidR="00CA698A">
        <w:rPr>
          <w:rFonts w:ascii="Times New Roman" w:hAnsi="Times New Roman"/>
        </w:rPr>
        <w:t>s</w:t>
      </w:r>
      <w:r w:rsidRPr="00EB6681">
        <w:rPr>
          <w:rFonts w:ascii="Times New Roman" w:hAnsi="Times New Roman"/>
        </w:rPr>
        <w:t xml:space="preserve">hear impedance and well logs, the elastic parameters of </w:t>
      </w:r>
      <w:r w:rsidR="00CA698A">
        <w:rPr>
          <w:rFonts w:ascii="Times New Roman" w:hAnsi="Times New Roman"/>
        </w:rPr>
        <w:t>Lambda</w:t>
      </w:r>
      <w:r w:rsidRPr="00EB6681">
        <w:rPr>
          <w:rFonts w:ascii="Times New Roman" w:hAnsi="Times New Roman"/>
        </w:rPr>
        <w:t xml:space="preserve">-Rho, µ-Rho, Poisson ratio, and Young’s modulus can be easily computed. This provides a means to extend the relationships between rock /fluid properties and seismic information along the whole 3D volume in order to visualize their variations both horizontally and laterally. </w:t>
      </w:r>
    </w:p>
    <w:p w14:paraId="2C8BBFC5" w14:textId="3E922DC6" w:rsidR="003E752A" w:rsidRDefault="003E752A" w:rsidP="003E752A">
      <w:pPr>
        <w:jc w:val="both"/>
        <w:rPr>
          <w:rFonts w:ascii="Times New Roman" w:hAnsi="Times New Roman"/>
        </w:rPr>
      </w:pPr>
      <w:r w:rsidRPr="00EB6681">
        <w:rPr>
          <w:rFonts w:ascii="Times New Roman" w:hAnsi="Times New Roman"/>
        </w:rPr>
        <w:t xml:space="preserve">Without the pre-stack inversion, there is no density volume, which is fundamental for computation of Young’s modulus. However, this elastic parameter was available in 19 of the 21 digital wells and in 7 of the 9 used for the inversion purposes. In this way, a Young’s modulus volume can be predicted as was done for S-impedance. The process is the same as done before by using Hampson-Russell software ™. The property along the 3D volume was predicted using the P-impedance volume, S-impedance, and other attributes. For the volume prediction a cross-correlation of 91.44% using 8 attributes and an operator length of five and PNN was </w:t>
      </w:r>
      <w:r w:rsidR="00493A79" w:rsidRPr="00EB6681">
        <w:rPr>
          <w:rFonts w:ascii="Times New Roman" w:hAnsi="Times New Roman"/>
        </w:rPr>
        <w:t>determined.</w:t>
      </w:r>
      <w:r>
        <w:rPr>
          <w:rFonts w:ascii="Times New Roman" w:hAnsi="Times New Roman"/>
        </w:rPr>
        <w:t xml:space="preserve"> </w:t>
      </w:r>
    </w:p>
    <w:p w14:paraId="0848BCB7" w14:textId="77777777" w:rsidR="003E752A" w:rsidRPr="00EB6681" w:rsidRDefault="003E752A" w:rsidP="003E752A">
      <w:pPr>
        <w:jc w:val="both"/>
        <w:rPr>
          <w:rFonts w:ascii="Times New Roman" w:hAnsi="Times New Roman"/>
        </w:rPr>
      </w:pPr>
      <w:r w:rsidRPr="00EB6681">
        <w:rPr>
          <w:rFonts w:ascii="Times New Roman" w:hAnsi="Times New Roman"/>
        </w:rPr>
        <w:t>The following table shows the equations used to compute the four elastic parameters.</w:t>
      </w:r>
    </w:p>
    <w:p w14:paraId="697C6B48" w14:textId="77777777" w:rsidR="003E752A" w:rsidRDefault="003E752A" w:rsidP="003E752A">
      <w:pPr>
        <w:spacing w:line="240" w:lineRule="auto"/>
        <w:jc w:val="both"/>
        <w:rPr>
          <w:rFonts w:ascii="Times New Roman" w:hAnsi="Times New Roman"/>
        </w:rPr>
      </w:pPr>
      <w:r w:rsidRPr="000725DB">
        <w:rPr>
          <w:noProof/>
          <w:lang w:val="es-CO" w:eastAsia="es-CO" w:bidi="ar-SA"/>
        </w:rPr>
        <w:drawing>
          <wp:inline distT="0" distB="0" distL="0" distR="0" wp14:anchorId="0E7B2F0D" wp14:editId="0BAA6848">
            <wp:extent cx="5486400" cy="1176299"/>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06367" cy="1180580"/>
                    </a:xfrm>
                    <a:prstGeom prst="rect">
                      <a:avLst/>
                    </a:prstGeom>
                    <a:noFill/>
                    <a:ln>
                      <a:noFill/>
                    </a:ln>
                  </pic:spPr>
                </pic:pic>
              </a:graphicData>
            </a:graphic>
          </wp:inline>
        </w:drawing>
      </w:r>
    </w:p>
    <w:p w14:paraId="652C88D6" w14:textId="77777777" w:rsidR="003E752A" w:rsidRDefault="003E752A" w:rsidP="003E752A">
      <w:pPr>
        <w:spacing w:line="240" w:lineRule="auto"/>
        <w:jc w:val="center"/>
        <w:rPr>
          <w:rFonts w:ascii="Times New Roman" w:hAnsi="Times New Roman"/>
        </w:rPr>
      </w:pPr>
      <w:r w:rsidRPr="00EB6681">
        <w:rPr>
          <w:rFonts w:ascii="Times New Roman" w:hAnsi="Times New Roman"/>
        </w:rPr>
        <w:t xml:space="preserve">Where </w:t>
      </w:r>
      <w:proofErr w:type="spellStart"/>
      <w:r w:rsidRPr="00EB6681">
        <w:rPr>
          <w:rFonts w:ascii="Times New Roman" w:hAnsi="Times New Roman"/>
        </w:rPr>
        <w:t>Zp</w:t>
      </w:r>
      <w:proofErr w:type="spellEnd"/>
      <w:r w:rsidRPr="00EB6681">
        <w:rPr>
          <w:rFonts w:ascii="Times New Roman" w:hAnsi="Times New Roman"/>
        </w:rPr>
        <w:t xml:space="preserve"> = P-impedance; </w:t>
      </w:r>
      <w:proofErr w:type="spellStart"/>
      <w:r w:rsidRPr="00EB6681">
        <w:rPr>
          <w:rFonts w:ascii="Times New Roman" w:hAnsi="Times New Roman"/>
        </w:rPr>
        <w:t>Zs</w:t>
      </w:r>
      <w:proofErr w:type="spellEnd"/>
      <w:r w:rsidRPr="00EB6681">
        <w:rPr>
          <w:rFonts w:ascii="Times New Roman" w:hAnsi="Times New Roman"/>
        </w:rPr>
        <w:t xml:space="preserve"> = S-impedance; and </w:t>
      </w:r>
      <w:r w:rsidRPr="000725DB">
        <w:rPr>
          <w:rFonts w:ascii="Times New Roman" w:hAnsi="Times New Roman"/>
        </w:rPr>
        <w:t>ρ</w:t>
      </w:r>
      <w:r w:rsidRPr="00EB6681">
        <w:rPr>
          <w:rFonts w:ascii="Times New Roman" w:hAnsi="Times New Roman"/>
        </w:rPr>
        <w:t xml:space="preserve"> = Density</w:t>
      </w:r>
    </w:p>
    <w:p w14:paraId="788A7838" w14:textId="77777777" w:rsidR="003E752A" w:rsidRPr="00EB6681" w:rsidRDefault="003E752A" w:rsidP="003E752A">
      <w:pPr>
        <w:spacing w:line="240" w:lineRule="auto"/>
        <w:jc w:val="center"/>
        <w:rPr>
          <w:rFonts w:ascii="Times New Roman" w:hAnsi="Times New Roman"/>
        </w:rPr>
      </w:pPr>
    </w:p>
    <w:p w14:paraId="7332ED8F" w14:textId="77777777" w:rsidR="003E752A" w:rsidRPr="00EB6681" w:rsidRDefault="003E752A" w:rsidP="003E752A">
      <w:pPr>
        <w:jc w:val="both"/>
        <w:rPr>
          <w:rFonts w:ascii="Times New Roman" w:hAnsi="Times New Roman"/>
        </w:rPr>
      </w:pPr>
      <w:r w:rsidRPr="00EB6681">
        <w:rPr>
          <w:rFonts w:ascii="Times New Roman" w:hAnsi="Times New Roman"/>
        </w:rPr>
        <w:t xml:space="preserve">In addition to these volumes, </w:t>
      </w:r>
      <w:proofErr w:type="spellStart"/>
      <w:r w:rsidRPr="00EB6681">
        <w:rPr>
          <w:rFonts w:ascii="Times New Roman" w:hAnsi="Times New Roman"/>
        </w:rPr>
        <w:t>Zp</w:t>
      </w:r>
      <w:proofErr w:type="spellEnd"/>
      <w:r w:rsidRPr="00EB6681">
        <w:rPr>
          <w:rFonts w:ascii="Times New Roman" w:hAnsi="Times New Roman"/>
        </w:rPr>
        <w:t>/</w:t>
      </w:r>
      <w:proofErr w:type="spellStart"/>
      <w:r w:rsidRPr="00EB6681">
        <w:rPr>
          <w:rFonts w:ascii="Times New Roman" w:hAnsi="Times New Roman"/>
        </w:rPr>
        <w:t>Zs</w:t>
      </w:r>
      <w:proofErr w:type="spellEnd"/>
      <w:r w:rsidRPr="00EB6681">
        <w:rPr>
          <w:rFonts w:ascii="Times New Roman" w:hAnsi="Times New Roman"/>
        </w:rPr>
        <w:t xml:space="preserve"> ratio, Poisson</w:t>
      </w:r>
      <w:r>
        <w:rPr>
          <w:rFonts w:ascii="Times New Roman" w:hAnsi="Times New Roman"/>
        </w:rPr>
        <w:t>’s</w:t>
      </w:r>
      <w:r w:rsidRPr="00EB6681">
        <w:rPr>
          <w:rFonts w:ascii="Times New Roman" w:hAnsi="Times New Roman"/>
        </w:rPr>
        <w:t xml:space="preserve"> impedance (PI), and two attributes of PI, Lithology impedance (LI) and Fluid impedance (FI) were generated. </w:t>
      </w:r>
    </w:p>
    <w:p w14:paraId="03D0727A" w14:textId="77777777" w:rsidR="003E752A" w:rsidRDefault="003E752A" w:rsidP="003E752A">
      <w:pPr>
        <w:jc w:val="both"/>
        <w:rPr>
          <w:rFonts w:ascii="Times New Roman" w:hAnsi="Times New Roman"/>
        </w:rPr>
      </w:pPr>
    </w:p>
    <w:p w14:paraId="6BFB4970" w14:textId="77777777" w:rsidR="003E752A" w:rsidRPr="00170D8C" w:rsidRDefault="003E752A" w:rsidP="003E752A">
      <w:pPr>
        <w:jc w:val="both"/>
        <w:rPr>
          <w:rFonts w:ascii="Times New Roman" w:hAnsi="Times New Roman"/>
          <w:i/>
        </w:rPr>
      </w:pPr>
      <w:r w:rsidRPr="00170D8C">
        <w:rPr>
          <w:rFonts w:ascii="Times New Roman" w:hAnsi="Times New Roman"/>
          <w:i/>
        </w:rPr>
        <w:lastRenderedPageBreak/>
        <w:t>Poisson impedance</w:t>
      </w:r>
    </w:p>
    <w:p w14:paraId="223D34B7" w14:textId="13874D9E" w:rsidR="003E752A" w:rsidRPr="00EB6681" w:rsidRDefault="003E752A" w:rsidP="003E752A">
      <w:pPr>
        <w:jc w:val="both"/>
        <w:rPr>
          <w:rFonts w:ascii="Times New Roman" w:hAnsi="Times New Roman"/>
        </w:rPr>
      </w:pPr>
      <w:r w:rsidRPr="00EB6681">
        <w:rPr>
          <w:rFonts w:ascii="Times New Roman" w:hAnsi="Times New Roman"/>
        </w:rPr>
        <w:t xml:space="preserve">These additional attributes were used with a knowledge of the difficulty of separating sandstones from shales where gas sandstones have similar </w:t>
      </w:r>
      <w:proofErr w:type="spellStart"/>
      <w:r w:rsidRPr="00EB6681">
        <w:rPr>
          <w:rFonts w:ascii="Times New Roman" w:hAnsi="Times New Roman"/>
        </w:rPr>
        <w:t>Zp</w:t>
      </w:r>
      <w:proofErr w:type="spellEnd"/>
      <w:r w:rsidRPr="00EB6681">
        <w:rPr>
          <w:rFonts w:ascii="Times New Roman" w:hAnsi="Times New Roman"/>
        </w:rPr>
        <w:t xml:space="preserve"> and </w:t>
      </w:r>
      <w:proofErr w:type="spellStart"/>
      <w:r w:rsidRPr="00EB6681">
        <w:rPr>
          <w:rFonts w:ascii="Times New Roman" w:hAnsi="Times New Roman"/>
        </w:rPr>
        <w:t>Zs</w:t>
      </w:r>
      <w:proofErr w:type="spellEnd"/>
      <w:r w:rsidRPr="00EB6681">
        <w:rPr>
          <w:rFonts w:ascii="Times New Roman" w:hAnsi="Times New Roman"/>
        </w:rPr>
        <w:t xml:space="preserve"> response (</w:t>
      </w:r>
      <w:proofErr w:type="spellStart"/>
      <w:r w:rsidRPr="00EB6681">
        <w:rPr>
          <w:rFonts w:ascii="Times New Roman" w:hAnsi="Times New Roman"/>
        </w:rPr>
        <w:t>Charma</w:t>
      </w:r>
      <w:proofErr w:type="spellEnd"/>
      <w:r w:rsidRPr="00EB6681">
        <w:rPr>
          <w:rFonts w:ascii="Times New Roman" w:hAnsi="Times New Roman"/>
        </w:rPr>
        <w:t xml:space="preserve"> and Chopra 2013). Poisson impedance as originally presented by </w:t>
      </w:r>
      <w:proofErr w:type="spellStart"/>
      <w:r w:rsidRPr="00EB6681">
        <w:rPr>
          <w:rFonts w:ascii="Times New Roman" w:hAnsi="Times New Roman"/>
        </w:rPr>
        <w:t>Quakenbush</w:t>
      </w:r>
      <w:proofErr w:type="spellEnd"/>
      <w:r w:rsidRPr="00EB6681">
        <w:rPr>
          <w:rFonts w:ascii="Times New Roman" w:hAnsi="Times New Roman"/>
        </w:rPr>
        <w:t xml:space="preserve"> et al (2006), was used to allow better discriminating the “litho-fluid distribution” by rotating the axis of the </w:t>
      </w:r>
      <w:proofErr w:type="spellStart"/>
      <w:r w:rsidRPr="00EB6681">
        <w:rPr>
          <w:rFonts w:ascii="Times New Roman" w:hAnsi="Times New Roman"/>
        </w:rPr>
        <w:t>Zp</w:t>
      </w:r>
      <w:proofErr w:type="spellEnd"/>
      <w:r w:rsidRPr="00EB6681">
        <w:rPr>
          <w:rFonts w:ascii="Times New Roman" w:hAnsi="Times New Roman"/>
        </w:rPr>
        <w:t xml:space="preserve"> vs </w:t>
      </w:r>
      <w:proofErr w:type="spellStart"/>
      <w:r w:rsidRPr="00EB6681">
        <w:rPr>
          <w:rFonts w:ascii="Times New Roman" w:hAnsi="Times New Roman"/>
        </w:rPr>
        <w:t>Zs</w:t>
      </w:r>
      <w:proofErr w:type="spellEnd"/>
      <w:r w:rsidRPr="00EB6681">
        <w:rPr>
          <w:rFonts w:ascii="Times New Roman" w:hAnsi="Times New Roman"/>
        </w:rPr>
        <w:t xml:space="preserve"> plot to be parallel with the correlation trend </w:t>
      </w:r>
      <w:r w:rsidRPr="00CA698A">
        <w:rPr>
          <w:rFonts w:ascii="Times New Roman" w:hAnsi="Times New Roman"/>
        </w:rPr>
        <w:t>(</w:t>
      </w:r>
      <w:r w:rsidR="00CA698A" w:rsidRPr="00E90A5B">
        <w:rPr>
          <w:rFonts w:ascii="Times New Roman" w:hAnsi="Times New Roman"/>
        </w:rPr>
        <w:t>F</w:t>
      </w:r>
      <w:r w:rsidRPr="00E90A5B">
        <w:rPr>
          <w:rFonts w:ascii="Times New Roman" w:hAnsi="Times New Roman"/>
        </w:rPr>
        <w:t xml:space="preserve">igure </w:t>
      </w:r>
      <w:r w:rsidR="00CA698A">
        <w:rPr>
          <w:rFonts w:ascii="Times New Roman" w:hAnsi="Times New Roman"/>
        </w:rPr>
        <w:t>4</w:t>
      </w:r>
      <w:r w:rsidR="009D71DA">
        <w:rPr>
          <w:rFonts w:ascii="Times New Roman" w:hAnsi="Times New Roman"/>
        </w:rPr>
        <w:t>3</w:t>
      </w:r>
      <w:r w:rsidRPr="00EB6681">
        <w:rPr>
          <w:rFonts w:ascii="Times New Roman" w:hAnsi="Times New Roman"/>
        </w:rPr>
        <w:t>). The method for calculating the Poisson impedance can be written as:</w:t>
      </w:r>
    </w:p>
    <w:p w14:paraId="211C2108" w14:textId="77777777" w:rsidR="003E752A" w:rsidRPr="00EB6681" w:rsidRDefault="003E752A" w:rsidP="003E752A">
      <w:pPr>
        <w:jc w:val="center"/>
        <w:rPr>
          <w:rFonts w:ascii="Times New Roman" w:hAnsi="Times New Roman"/>
          <w:b/>
        </w:rPr>
      </w:pPr>
      <w:r w:rsidRPr="00EB6681">
        <w:rPr>
          <w:rFonts w:ascii="Times New Roman" w:hAnsi="Times New Roman"/>
          <w:b/>
        </w:rPr>
        <w:t xml:space="preserve">PI = </w:t>
      </w:r>
      <w:proofErr w:type="spellStart"/>
      <w:r w:rsidRPr="00EB6681">
        <w:rPr>
          <w:rFonts w:ascii="Times New Roman" w:hAnsi="Times New Roman"/>
          <w:b/>
        </w:rPr>
        <w:t>Zp</w:t>
      </w:r>
      <w:proofErr w:type="spellEnd"/>
      <w:r w:rsidRPr="00EB6681">
        <w:rPr>
          <w:rFonts w:ascii="Times New Roman" w:hAnsi="Times New Roman"/>
          <w:b/>
        </w:rPr>
        <w:t xml:space="preserve"> – </w:t>
      </w:r>
      <w:proofErr w:type="spellStart"/>
      <w:r w:rsidRPr="00EB6681">
        <w:rPr>
          <w:rFonts w:ascii="Times New Roman" w:hAnsi="Times New Roman"/>
          <w:b/>
          <w:color w:val="FF0000"/>
        </w:rPr>
        <w:t>c</w:t>
      </w:r>
      <w:r w:rsidRPr="00EB6681">
        <w:rPr>
          <w:rFonts w:ascii="Times New Roman" w:hAnsi="Times New Roman"/>
          <w:b/>
        </w:rPr>
        <w:t>Zs</w:t>
      </w:r>
      <w:proofErr w:type="spellEnd"/>
    </w:p>
    <w:p w14:paraId="4F2BED7F" w14:textId="77777777" w:rsidR="003E752A" w:rsidRPr="00EB6681" w:rsidRDefault="003E752A" w:rsidP="003E752A">
      <w:pPr>
        <w:jc w:val="both"/>
        <w:rPr>
          <w:rFonts w:ascii="Times New Roman" w:hAnsi="Times New Roman"/>
        </w:rPr>
      </w:pPr>
      <w:r w:rsidRPr="00EB6681">
        <w:rPr>
          <w:rFonts w:ascii="Times New Roman" w:hAnsi="Times New Roman"/>
        </w:rPr>
        <w:t xml:space="preserve">Where </w:t>
      </w:r>
      <w:r w:rsidRPr="00EB6681">
        <w:rPr>
          <w:rFonts w:ascii="Times New Roman" w:hAnsi="Times New Roman"/>
          <w:i/>
        </w:rPr>
        <w:t>c</w:t>
      </w:r>
      <w:r w:rsidRPr="00EB6681">
        <w:rPr>
          <w:rFonts w:ascii="Times New Roman" w:hAnsi="Times New Roman"/>
        </w:rPr>
        <w:t xml:space="preserve"> is the parameter for rotation optimization that for </w:t>
      </w:r>
      <w:r>
        <w:rPr>
          <w:rFonts w:ascii="Times New Roman" w:hAnsi="Times New Roman"/>
        </w:rPr>
        <w:t>this</w:t>
      </w:r>
      <w:r w:rsidRPr="00EB6681">
        <w:rPr>
          <w:rFonts w:ascii="Times New Roman" w:hAnsi="Times New Roman"/>
        </w:rPr>
        <w:t xml:space="preserve"> purpose can be calculated from well logs as the inverse of the slope of the regression line. In this case, </w:t>
      </w:r>
      <w:r w:rsidRPr="004B58C9">
        <w:rPr>
          <w:rFonts w:ascii="Times New Roman" w:hAnsi="Times New Roman"/>
        </w:rPr>
        <w:t>figure 41 (right) shows</w:t>
      </w:r>
      <w:r w:rsidRPr="00EB6681">
        <w:rPr>
          <w:rFonts w:ascii="Times New Roman" w:hAnsi="Times New Roman"/>
        </w:rPr>
        <w:t xml:space="preserve"> the cross-plot of </w:t>
      </w:r>
      <w:proofErr w:type="spellStart"/>
      <w:r w:rsidRPr="00EB6681">
        <w:rPr>
          <w:rFonts w:ascii="Times New Roman" w:hAnsi="Times New Roman"/>
        </w:rPr>
        <w:t>Zp</w:t>
      </w:r>
      <w:proofErr w:type="spellEnd"/>
      <w:r w:rsidRPr="00EB6681">
        <w:rPr>
          <w:rFonts w:ascii="Times New Roman" w:hAnsi="Times New Roman"/>
        </w:rPr>
        <w:t xml:space="preserve"> vs </w:t>
      </w:r>
      <w:proofErr w:type="spellStart"/>
      <w:r w:rsidRPr="00EB6681">
        <w:rPr>
          <w:rFonts w:ascii="Times New Roman" w:hAnsi="Times New Roman"/>
        </w:rPr>
        <w:t>Zs</w:t>
      </w:r>
      <w:proofErr w:type="spellEnd"/>
      <w:r w:rsidRPr="00EB6681">
        <w:rPr>
          <w:rFonts w:ascii="Times New Roman" w:hAnsi="Times New Roman"/>
        </w:rPr>
        <w:t xml:space="preserve"> for well X1, with a correlation line slope of 0.601277. </w:t>
      </w:r>
    </w:p>
    <w:p w14:paraId="634306D0" w14:textId="77777777" w:rsidR="003E752A" w:rsidRPr="00EB6681" w:rsidRDefault="003E752A" w:rsidP="003E752A">
      <w:pPr>
        <w:rPr>
          <w:rFonts w:ascii="Times New Roman" w:hAnsi="Times New Roman"/>
          <w:b/>
        </w:rPr>
      </w:pPr>
      <w:r w:rsidRPr="00EB6681">
        <w:rPr>
          <w:rFonts w:ascii="Times New Roman" w:hAnsi="Times New Roman"/>
          <w:i/>
          <w:color w:val="0070C0"/>
        </w:rPr>
        <w:t xml:space="preserve">Therefore, </w:t>
      </w:r>
      <w:r w:rsidRPr="00EB6681">
        <w:rPr>
          <w:rFonts w:ascii="Times New Roman" w:hAnsi="Times New Roman"/>
          <w:b/>
          <w:i/>
          <w:color w:val="FF0000"/>
        </w:rPr>
        <w:t>c</w:t>
      </w:r>
      <w:r w:rsidRPr="00EB6681">
        <w:rPr>
          <w:rFonts w:ascii="Times New Roman" w:hAnsi="Times New Roman"/>
          <w:i/>
          <w:color w:val="0070C0"/>
        </w:rPr>
        <w:t xml:space="preserve"> = 1/0.601277 = 1.663, then,           </w:t>
      </w:r>
      <w:r w:rsidRPr="00EB6681">
        <w:rPr>
          <w:rFonts w:ascii="Times New Roman" w:hAnsi="Times New Roman"/>
          <w:b/>
        </w:rPr>
        <w:t xml:space="preserve">PI = </w:t>
      </w:r>
      <w:proofErr w:type="spellStart"/>
      <w:r w:rsidRPr="00EB6681">
        <w:rPr>
          <w:rFonts w:ascii="Times New Roman" w:hAnsi="Times New Roman"/>
          <w:b/>
        </w:rPr>
        <w:t>Zp</w:t>
      </w:r>
      <w:proofErr w:type="spellEnd"/>
      <w:r w:rsidRPr="00EB6681">
        <w:rPr>
          <w:rFonts w:ascii="Times New Roman" w:hAnsi="Times New Roman"/>
          <w:b/>
        </w:rPr>
        <w:t xml:space="preserve"> – </w:t>
      </w:r>
      <w:r w:rsidRPr="00EB6681">
        <w:rPr>
          <w:rFonts w:ascii="Times New Roman" w:hAnsi="Times New Roman"/>
          <w:b/>
          <w:i/>
          <w:color w:val="0070C0"/>
        </w:rPr>
        <w:t>1.663</w:t>
      </w:r>
      <w:r w:rsidRPr="00EB6681">
        <w:rPr>
          <w:rFonts w:ascii="Times New Roman" w:hAnsi="Times New Roman"/>
          <w:b/>
          <w:color w:val="FF0000"/>
        </w:rPr>
        <w:t>*</w:t>
      </w:r>
      <w:proofErr w:type="spellStart"/>
      <w:r w:rsidRPr="00EB6681">
        <w:rPr>
          <w:rFonts w:ascii="Times New Roman" w:hAnsi="Times New Roman"/>
          <w:b/>
        </w:rPr>
        <w:t>Zs</w:t>
      </w:r>
      <w:proofErr w:type="spellEnd"/>
      <w:r w:rsidRPr="00EB6681">
        <w:rPr>
          <w:rFonts w:ascii="Times New Roman" w:hAnsi="Times New Roman"/>
          <w:b/>
        </w:rPr>
        <w:t xml:space="preserve">  </w:t>
      </w:r>
    </w:p>
    <w:p w14:paraId="1D694610"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7F2D7769" wp14:editId="0A2FDB91">
            <wp:extent cx="5486400" cy="196410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39396" cy="1983078"/>
                    </a:xfrm>
                    <a:prstGeom prst="rect">
                      <a:avLst/>
                    </a:prstGeom>
                    <a:noFill/>
                  </pic:spPr>
                </pic:pic>
              </a:graphicData>
            </a:graphic>
          </wp:inline>
        </w:drawing>
      </w:r>
    </w:p>
    <w:p w14:paraId="6AB187E3" w14:textId="48B95B99"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9D71DA">
        <w:rPr>
          <w:rFonts w:ascii="Times New Roman" w:hAnsi="Times New Roman"/>
        </w:rPr>
        <w:t>43</w:t>
      </w:r>
      <w:r w:rsidRPr="00EB6681">
        <w:rPr>
          <w:rFonts w:ascii="Times New Roman" w:hAnsi="Times New Roman"/>
        </w:rPr>
        <w:t xml:space="preserve">. Schematic illustration of Poisson impedance (modified from </w:t>
      </w:r>
      <w:proofErr w:type="spellStart"/>
      <w:r w:rsidRPr="00EB6681">
        <w:rPr>
          <w:rFonts w:ascii="Times New Roman" w:hAnsi="Times New Roman"/>
        </w:rPr>
        <w:t>Quakenbush</w:t>
      </w:r>
      <w:proofErr w:type="spellEnd"/>
      <w:r w:rsidRPr="00EB6681">
        <w:rPr>
          <w:rFonts w:ascii="Times New Roman" w:hAnsi="Times New Roman"/>
        </w:rPr>
        <w:t xml:space="preserve"> et al., 2006). Note the axis rotation to be parallel to the regression trend (between the yellow arrows).</w:t>
      </w:r>
    </w:p>
    <w:p w14:paraId="5CB5AC9F" w14:textId="654E9BEA" w:rsidR="005B218E" w:rsidRDefault="005B218E" w:rsidP="003E752A">
      <w:pPr>
        <w:spacing w:line="240" w:lineRule="auto"/>
        <w:jc w:val="both"/>
        <w:rPr>
          <w:rFonts w:ascii="Times New Roman" w:hAnsi="Times New Roman"/>
        </w:rPr>
      </w:pPr>
    </w:p>
    <w:p w14:paraId="13C042D7" w14:textId="77777777" w:rsidR="005B218E" w:rsidRPr="00EB6681" w:rsidRDefault="005B218E" w:rsidP="003E752A">
      <w:pPr>
        <w:spacing w:line="240" w:lineRule="auto"/>
        <w:jc w:val="both"/>
        <w:rPr>
          <w:rFonts w:ascii="Times New Roman" w:hAnsi="Times New Roman"/>
        </w:rPr>
      </w:pPr>
    </w:p>
    <w:p w14:paraId="37B6F285" w14:textId="09FBD513" w:rsidR="003E752A" w:rsidRPr="00EB6681" w:rsidRDefault="003E752A" w:rsidP="003E752A">
      <w:pPr>
        <w:jc w:val="both"/>
        <w:rPr>
          <w:rFonts w:ascii="Times New Roman" w:hAnsi="Times New Roman"/>
        </w:rPr>
      </w:pPr>
      <w:r w:rsidRPr="00EB6681">
        <w:rPr>
          <w:rFonts w:ascii="Times New Roman" w:hAnsi="Times New Roman"/>
        </w:rPr>
        <w:lastRenderedPageBreak/>
        <w:t xml:space="preserve">Furthermore, by determining the maximum correlation coefficient of PI values to Gamma Ray (GR) </w:t>
      </w:r>
      <w:r w:rsidR="000D406F" w:rsidRPr="00EB6681">
        <w:rPr>
          <w:rFonts w:ascii="Times New Roman" w:hAnsi="Times New Roman"/>
        </w:rPr>
        <w:t xml:space="preserve">and </w:t>
      </w:r>
      <w:r w:rsidRPr="00EB6681">
        <w:rPr>
          <w:rFonts w:ascii="Times New Roman" w:hAnsi="Times New Roman"/>
        </w:rPr>
        <w:t>porosity (</w:t>
      </w:r>
      <w:r w:rsidRPr="00EB6681">
        <w:rPr>
          <w:rFonts w:ascii="Calibri" w:hAnsi="Calibri"/>
        </w:rPr>
        <w:t>Ø</w:t>
      </w:r>
      <w:r w:rsidRPr="00EB6681">
        <w:rPr>
          <w:rFonts w:ascii="Times New Roman" w:hAnsi="Times New Roman"/>
        </w:rPr>
        <w:t xml:space="preserve">) logs for different values of </w:t>
      </w:r>
      <w:r w:rsidRPr="00EB6681">
        <w:rPr>
          <w:rFonts w:ascii="Times New Roman" w:hAnsi="Times New Roman"/>
          <w:i/>
        </w:rPr>
        <w:t>c,</w:t>
      </w:r>
      <w:r w:rsidRPr="00EB6681">
        <w:rPr>
          <w:rFonts w:ascii="Times New Roman" w:hAnsi="Times New Roman"/>
        </w:rPr>
        <w:t xml:space="preserve"> two attributes of Poisson impedance can be computed: </w:t>
      </w:r>
      <w:r w:rsidR="000D406F">
        <w:rPr>
          <w:rFonts w:ascii="Times New Roman" w:hAnsi="Times New Roman"/>
        </w:rPr>
        <w:t xml:space="preserve"> </w:t>
      </w:r>
    </w:p>
    <w:p w14:paraId="0082B71B" w14:textId="77777777" w:rsidR="003E752A" w:rsidRDefault="003E752A" w:rsidP="003E752A">
      <w:pPr>
        <w:pStyle w:val="ListParagraph"/>
        <w:numPr>
          <w:ilvl w:val="0"/>
          <w:numId w:val="14"/>
        </w:numPr>
        <w:spacing w:after="160"/>
        <w:jc w:val="both"/>
        <w:rPr>
          <w:rFonts w:ascii="Times New Roman" w:hAnsi="Times New Roman"/>
        </w:rPr>
      </w:pPr>
      <w:r w:rsidRPr="00DA6F19">
        <w:rPr>
          <w:rFonts w:ascii="Times New Roman" w:hAnsi="Times New Roman"/>
        </w:rPr>
        <w:t xml:space="preserve">Lithology impedance (LI) using the value of </w:t>
      </w:r>
      <w:r w:rsidRPr="00DA6F19">
        <w:rPr>
          <w:rFonts w:ascii="Times New Roman" w:hAnsi="Times New Roman"/>
          <w:i/>
        </w:rPr>
        <w:t>c</w:t>
      </w:r>
      <w:r w:rsidRPr="00DA6F19">
        <w:rPr>
          <w:rFonts w:ascii="Times New Roman" w:hAnsi="Times New Roman"/>
        </w:rPr>
        <w:t xml:space="preserve"> when the correlation coefficient </w:t>
      </w:r>
      <w:r>
        <w:rPr>
          <w:rFonts w:ascii="Times New Roman" w:hAnsi="Times New Roman"/>
        </w:rPr>
        <w:t>for GR is maximum</w:t>
      </w:r>
    </w:p>
    <w:p w14:paraId="31B731AB" w14:textId="77777777" w:rsidR="003E752A" w:rsidRPr="007F0666" w:rsidRDefault="003E752A" w:rsidP="003E752A">
      <w:pPr>
        <w:pStyle w:val="ListParagraph"/>
        <w:numPr>
          <w:ilvl w:val="0"/>
          <w:numId w:val="14"/>
        </w:numPr>
        <w:spacing w:after="160"/>
        <w:jc w:val="both"/>
        <w:rPr>
          <w:rFonts w:ascii="Times New Roman" w:hAnsi="Times New Roman"/>
        </w:rPr>
      </w:pPr>
      <w:r w:rsidRPr="00DA6F19">
        <w:rPr>
          <w:rFonts w:ascii="Times New Roman" w:hAnsi="Times New Roman"/>
        </w:rPr>
        <w:t xml:space="preserve">Fluid impedance attribute (FI) using the value of </w:t>
      </w:r>
      <w:r w:rsidRPr="00DA6F19">
        <w:rPr>
          <w:rFonts w:ascii="Times New Roman" w:hAnsi="Times New Roman"/>
          <w:i/>
        </w:rPr>
        <w:t>c</w:t>
      </w:r>
      <w:r w:rsidRPr="00DA6F19">
        <w:rPr>
          <w:rFonts w:ascii="Times New Roman" w:hAnsi="Times New Roman"/>
        </w:rPr>
        <w:t xml:space="preserve"> when the correlation coefficient for </w:t>
      </w:r>
      <w:r w:rsidRPr="007F0666">
        <w:rPr>
          <w:rFonts w:ascii="Times New Roman" w:hAnsi="Times New Roman"/>
        </w:rPr>
        <w:t>porosity (</w:t>
      </w:r>
      <w:r w:rsidRPr="007F0666">
        <w:rPr>
          <w:rFonts w:ascii="Calibri" w:hAnsi="Calibri"/>
        </w:rPr>
        <w:t>Ø</w:t>
      </w:r>
      <w:r w:rsidRPr="007F0666">
        <w:rPr>
          <w:rFonts w:ascii="Times New Roman" w:hAnsi="Times New Roman"/>
        </w:rPr>
        <w:t xml:space="preserve">) is maximum. </w:t>
      </w:r>
    </w:p>
    <w:p w14:paraId="5BF94310" w14:textId="77777777" w:rsidR="003E752A" w:rsidRPr="00EB6681" w:rsidRDefault="003E752A" w:rsidP="003E752A">
      <w:pPr>
        <w:jc w:val="both"/>
        <w:rPr>
          <w:rFonts w:ascii="Times New Roman" w:hAnsi="Times New Roman"/>
        </w:rPr>
      </w:pPr>
      <w:r w:rsidRPr="00EB6681">
        <w:rPr>
          <w:rFonts w:ascii="Times New Roman" w:hAnsi="Times New Roman"/>
        </w:rPr>
        <w:t>To calculate the correlation coefficients, it is necessary to use the method called “Target Correlation Coefficient Analysis” (TCCA) (Tian, et al., 2010). The method is illustrated below, using an analog sandstone reservoir.</w:t>
      </w:r>
    </w:p>
    <w:p w14:paraId="048EAF45" w14:textId="77777777" w:rsidR="003E752A" w:rsidRPr="00EB6681" w:rsidRDefault="003E752A" w:rsidP="003E752A">
      <w:pPr>
        <w:jc w:val="both"/>
        <w:rPr>
          <w:rFonts w:ascii="Times New Roman" w:hAnsi="Times New Roman"/>
        </w:rPr>
      </w:pPr>
      <w:r w:rsidRPr="00EB6681">
        <w:rPr>
          <w:rFonts w:ascii="Times New Roman" w:hAnsi="Times New Roman"/>
        </w:rPr>
        <w:t>Lithology impedance (</w:t>
      </w:r>
      <w:r w:rsidRPr="00EB6681">
        <w:rPr>
          <w:rFonts w:ascii="Times New Roman" w:hAnsi="Times New Roman"/>
          <w:color w:val="C00000"/>
        </w:rPr>
        <w:t>LI</w:t>
      </w:r>
      <w:r w:rsidRPr="00EB6681">
        <w:rPr>
          <w:rFonts w:ascii="Times New Roman" w:hAnsi="Times New Roman"/>
        </w:rPr>
        <w:t xml:space="preserve">) = </w:t>
      </w:r>
      <w:r w:rsidRPr="00EB6681">
        <w:rPr>
          <w:rFonts w:ascii="Times New Roman" w:hAnsi="Times New Roman"/>
          <w:b/>
        </w:rPr>
        <w:t xml:space="preserve">PI = </w:t>
      </w:r>
      <w:proofErr w:type="spellStart"/>
      <w:r w:rsidRPr="00EB6681">
        <w:rPr>
          <w:rFonts w:ascii="Times New Roman" w:hAnsi="Times New Roman"/>
          <w:b/>
        </w:rPr>
        <w:t>Zp</w:t>
      </w:r>
      <w:proofErr w:type="spellEnd"/>
      <w:r w:rsidRPr="00EB6681">
        <w:rPr>
          <w:rFonts w:ascii="Times New Roman" w:hAnsi="Times New Roman"/>
          <w:b/>
        </w:rPr>
        <w:t xml:space="preserve"> – </w:t>
      </w:r>
      <w:r w:rsidRPr="00EB6681">
        <w:rPr>
          <w:rFonts w:ascii="Times New Roman" w:hAnsi="Times New Roman"/>
          <w:b/>
          <w:color w:val="C00000"/>
        </w:rPr>
        <w:t>2</w:t>
      </w:r>
      <w:r w:rsidRPr="00EB6681">
        <w:rPr>
          <w:rFonts w:ascii="Times New Roman" w:hAnsi="Times New Roman"/>
          <w:b/>
          <w:i/>
          <w:color w:val="C00000"/>
        </w:rPr>
        <w:t>.78</w:t>
      </w:r>
      <w:r w:rsidRPr="00EB6681">
        <w:rPr>
          <w:rFonts w:ascii="Times New Roman" w:hAnsi="Times New Roman"/>
          <w:b/>
          <w:color w:val="FF0000"/>
        </w:rPr>
        <w:t>*</w:t>
      </w:r>
      <w:proofErr w:type="spellStart"/>
      <w:r w:rsidRPr="00EB6681">
        <w:rPr>
          <w:rFonts w:ascii="Times New Roman" w:hAnsi="Times New Roman"/>
          <w:b/>
        </w:rPr>
        <w:t>Zs</w:t>
      </w:r>
      <w:proofErr w:type="spellEnd"/>
      <w:r w:rsidRPr="00EB6681">
        <w:rPr>
          <w:rFonts w:ascii="Times New Roman" w:hAnsi="Times New Roman"/>
          <w:b/>
        </w:rPr>
        <w:t xml:space="preserve">  </w:t>
      </w:r>
    </w:p>
    <w:p w14:paraId="70E69BD1" w14:textId="77777777" w:rsidR="003E752A" w:rsidRPr="00EB6681" w:rsidRDefault="003E752A" w:rsidP="003E752A">
      <w:pPr>
        <w:jc w:val="both"/>
        <w:rPr>
          <w:rFonts w:ascii="Times New Roman" w:hAnsi="Times New Roman"/>
          <w:b/>
        </w:rPr>
      </w:pPr>
      <w:r w:rsidRPr="00EB6681">
        <w:rPr>
          <w:rFonts w:ascii="Times New Roman" w:hAnsi="Times New Roman"/>
        </w:rPr>
        <w:t>Fluid impedance (</w:t>
      </w:r>
      <w:r w:rsidRPr="00EB6681">
        <w:rPr>
          <w:rFonts w:ascii="Times New Roman" w:hAnsi="Times New Roman"/>
          <w:color w:val="0070C0"/>
        </w:rPr>
        <w:t>FI</w:t>
      </w:r>
      <w:r w:rsidRPr="00EB6681">
        <w:rPr>
          <w:rFonts w:ascii="Times New Roman" w:hAnsi="Times New Roman"/>
        </w:rPr>
        <w:t xml:space="preserve">) = </w:t>
      </w:r>
      <w:r w:rsidRPr="00EB6681">
        <w:rPr>
          <w:rFonts w:ascii="Times New Roman" w:hAnsi="Times New Roman"/>
          <w:b/>
        </w:rPr>
        <w:t xml:space="preserve">PI = </w:t>
      </w:r>
      <w:proofErr w:type="spellStart"/>
      <w:r w:rsidRPr="00EB6681">
        <w:rPr>
          <w:rFonts w:ascii="Times New Roman" w:hAnsi="Times New Roman"/>
          <w:b/>
        </w:rPr>
        <w:t>Zp</w:t>
      </w:r>
      <w:proofErr w:type="spellEnd"/>
      <w:r w:rsidRPr="00EB6681">
        <w:rPr>
          <w:rFonts w:ascii="Times New Roman" w:hAnsi="Times New Roman"/>
          <w:b/>
        </w:rPr>
        <w:t xml:space="preserve"> – </w:t>
      </w:r>
      <w:r w:rsidRPr="00EB6681">
        <w:rPr>
          <w:rFonts w:ascii="Times New Roman" w:hAnsi="Times New Roman"/>
          <w:b/>
          <w:color w:val="0070C0"/>
        </w:rPr>
        <w:t>1.75</w:t>
      </w:r>
      <w:r w:rsidRPr="00EB6681">
        <w:rPr>
          <w:rFonts w:ascii="Times New Roman" w:hAnsi="Times New Roman"/>
          <w:b/>
          <w:color w:val="FF0000"/>
        </w:rPr>
        <w:t>*</w:t>
      </w:r>
      <w:proofErr w:type="spellStart"/>
      <w:r w:rsidRPr="00EB6681">
        <w:rPr>
          <w:rFonts w:ascii="Times New Roman" w:hAnsi="Times New Roman"/>
          <w:b/>
        </w:rPr>
        <w:t>Zs</w:t>
      </w:r>
      <w:proofErr w:type="spellEnd"/>
      <w:r w:rsidRPr="00EB6681">
        <w:rPr>
          <w:rFonts w:ascii="Times New Roman" w:hAnsi="Times New Roman"/>
          <w:b/>
        </w:rPr>
        <w:t xml:space="preserve">  </w:t>
      </w:r>
    </w:p>
    <w:p w14:paraId="59F49224" w14:textId="77777777" w:rsidR="003E752A" w:rsidRPr="00EB6681" w:rsidRDefault="003E752A" w:rsidP="003E752A">
      <w:pPr>
        <w:jc w:val="both"/>
        <w:rPr>
          <w:rFonts w:ascii="Times New Roman" w:hAnsi="Times New Roman"/>
        </w:rPr>
      </w:pPr>
      <w:r w:rsidRPr="00EB6681">
        <w:rPr>
          <w:rFonts w:ascii="Times New Roman" w:hAnsi="Times New Roman"/>
          <w:b/>
        </w:rPr>
        <w:t xml:space="preserve">Poisson impedance (PI) = </w:t>
      </w:r>
      <w:proofErr w:type="spellStart"/>
      <w:r w:rsidRPr="00EB6681">
        <w:rPr>
          <w:rFonts w:ascii="Times New Roman" w:hAnsi="Times New Roman"/>
          <w:b/>
        </w:rPr>
        <w:t>Zp</w:t>
      </w:r>
      <w:proofErr w:type="spellEnd"/>
      <w:r w:rsidRPr="00EB6681">
        <w:rPr>
          <w:rFonts w:ascii="Times New Roman" w:hAnsi="Times New Roman"/>
          <w:b/>
        </w:rPr>
        <w:t xml:space="preserve"> – </w:t>
      </w:r>
      <w:r w:rsidRPr="00EB6681">
        <w:rPr>
          <w:rFonts w:ascii="Times New Roman" w:hAnsi="Times New Roman"/>
          <w:b/>
          <w:i/>
          <w:color w:val="0070C0"/>
        </w:rPr>
        <w:t>1.663</w:t>
      </w:r>
      <w:r w:rsidRPr="00EB6681">
        <w:rPr>
          <w:rFonts w:ascii="Times New Roman" w:hAnsi="Times New Roman"/>
          <w:b/>
          <w:color w:val="FF0000"/>
        </w:rPr>
        <w:t>*</w:t>
      </w:r>
      <w:proofErr w:type="spellStart"/>
      <w:proofErr w:type="gramStart"/>
      <w:r w:rsidRPr="00EB6681">
        <w:rPr>
          <w:rFonts w:ascii="Times New Roman" w:hAnsi="Times New Roman"/>
          <w:b/>
        </w:rPr>
        <w:t>Zs</w:t>
      </w:r>
      <w:proofErr w:type="spellEnd"/>
      <w:r w:rsidRPr="00EB6681">
        <w:rPr>
          <w:rFonts w:ascii="Times New Roman" w:hAnsi="Times New Roman"/>
          <w:b/>
        </w:rPr>
        <w:t xml:space="preserve">  </w:t>
      </w:r>
      <w:r w:rsidRPr="00EB6681">
        <w:rPr>
          <w:rFonts w:ascii="Times New Roman" w:hAnsi="Times New Roman"/>
        </w:rPr>
        <w:t>(</w:t>
      </w:r>
      <w:proofErr w:type="gramEnd"/>
      <w:r w:rsidRPr="00EB6681">
        <w:rPr>
          <w:rFonts w:ascii="Times New Roman" w:hAnsi="Times New Roman"/>
        </w:rPr>
        <w:t>calculated previously)</w:t>
      </w:r>
    </w:p>
    <w:p w14:paraId="16975A9A" w14:textId="77777777" w:rsidR="003E752A" w:rsidRPr="00EB6681" w:rsidRDefault="003E752A" w:rsidP="003E752A">
      <w:pPr>
        <w:jc w:val="both"/>
        <w:rPr>
          <w:rFonts w:ascii="Times New Roman" w:hAnsi="Times New Roman"/>
        </w:rPr>
      </w:pPr>
      <w:r w:rsidRPr="00EB6681">
        <w:rPr>
          <w:rFonts w:ascii="Times New Roman" w:hAnsi="Times New Roman"/>
        </w:rPr>
        <w:t>In general, these three additional attributes have strong sensitiveness for lithology or fluid contrast so they were computed along with the other seismic volumes.</w:t>
      </w:r>
    </w:p>
    <w:p w14:paraId="477B9286" w14:textId="77777777" w:rsidR="003E752A" w:rsidRPr="00EB6681" w:rsidRDefault="003E752A" w:rsidP="003E752A">
      <w:pPr>
        <w:jc w:val="both"/>
        <w:rPr>
          <w:rFonts w:ascii="Times New Roman" w:hAnsi="Times New Roman"/>
        </w:rPr>
      </w:pPr>
      <w:r w:rsidRPr="00EB6681">
        <w:rPr>
          <w:rFonts w:ascii="Times New Roman" w:hAnsi="Times New Roman"/>
        </w:rPr>
        <w:t xml:space="preserve">This produced 10 elastic-derived attributes volumes to choose and use as inputs for subsequent unsupervised and supervised facies classification.  </w:t>
      </w:r>
    </w:p>
    <w:p w14:paraId="6AB0EA94" w14:textId="77777777" w:rsidR="003E752A" w:rsidRDefault="003E752A" w:rsidP="003E752A">
      <w:pPr>
        <w:jc w:val="both"/>
        <w:rPr>
          <w:rFonts w:ascii="Times New Roman" w:hAnsi="Times New Roman"/>
          <w:color w:val="0000FF"/>
          <w:sz w:val="28"/>
          <w:szCs w:val="28"/>
        </w:rPr>
      </w:pPr>
    </w:p>
    <w:p w14:paraId="2024300C" w14:textId="77777777" w:rsidR="003E752A" w:rsidRDefault="003E752A" w:rsidP="003E752A">
      <w:pPr>
        <w:jc w:val="both"/>
        <w:rPr>
          <w:rFonts w:ascii="Times New Roman" w:hAnsi="Times New Roman"/>
          <w:color w:val="0000FF"/>
          <w:sz w:val="28"/>
          <w:szCs w:val="28"/>
        </w:rPr>
      </w:pPr>
    </w:p>
    <w:p w14:paraId="2753EEA3" w14:textId="77777777" w:rsidR="003E752A" w:rsidRDefault="003E752A" w:rsidP="003E752A">
      <w:pPr>
        <w:jc w:val="both"/>
        <w:rPr>
          <w:rFonts w:ascii="Times New Roman" w:hAnsi="Times New Roman"/>
          <w:color w:val="0000FF"/>
          <w:sz w:val="28"/>
          <w:szCs w:val="28"/>
        </w:rPr>
      </w:pPr>
    </w:p>
    <w:p w14:paraId="59F6B87B" w14:textId="77777777" w:rsidR="00DA07B1" w:rsidRDefault="00DA07B1" w:rsidP="003E752A">
      <w:pPr>
        <w:jc w:val="both"/>
        <w:rPr>
          <w:rFonts w:ascii="Times New Roman" w:hAnsi="Times New Roman"/>
          <w:color w:val="0000FF"/>
          <w:sz w:val="28"/>
          <w:szCs w:val="28"/>
        </w:rPr>
      </w:pPr>
    </w:p>
    <w:p w14:paraId="69103BA5" w14:textId="77777777" w:rsidR="00DA07B1" w:rsidRDefault="00DA07B1" w:rsidP="003E752A">
      <w:pPr>
        <w:jc w:val="both"/>
        <w:rPr>
          <w:rFonts w:ascii="Times New Roman" w:hAnsi="Times New Roman"/>
          <w:color w:val="0000FF"/>
          <w:sz w:val="28"/>
          <w:szCs w:val="28"/>
        </w:rPr>
      </w:pPr>
    </w:p>
    <w:p w14:paraId="3D41F79F" w14:textId="1E4E98DF" w:rsidR="003E752A" w:rsidRPr="000E4CE7" w:rsidRDefault="003E752A" w:rsidP="003E752A">
      <w:pPr>
        <w:jc w:val="center"/>
        <w:rPr>
          <w:rFonts w:ascii="Times New Roman" w:hAnsi="Times New Roman"/>
          <w:b/>
          <w:sz w:val="28"/>
          <w:szCs w:val="28"/>
        </w:rPr>
      </w:pPr>
      <w:r w:rsidRPr="000E4CE7">
        <w:rPr>
          <w:rFonts w:ascii="Times New Roman" w:hAnsi="Times New Roman"/>
          <w:b/>
          <w:sz w:val="28"/>
          <w:szCs w:val="28"/>
        </w:rPr>
        <w:lastRenderedPageBreak/>
        <w:t>C</w:t>
      </w:r>
      <w:r w:rsidR="000E4CE7">
        <w:rPr>
          <w:rFonts w:ascii="Times New Roman" w:hAnsi="Times New Roman"/>
          <w:b/>
          <w:sz w:val="28"/>
          <w:szCs w:val="28"/>
        </w:rPr>
        <w:t>hapter</w:t>
      </w:r>
      <w:r w:rsidRPr="000E4CE7">
        <w:rPr>
          <w:rFonts w:ascii="Times New Roman" w:hAnsi="Times New Roman"/>
          <w:b/>
          <w:sz w:val="28"/>
          <w:szCs w:val="28"/>
        </w:rPr>
        <w:t xml:space="preserve"> 5</w:t>
      </w:r>
      <w:r w:rsidR="009B2C00">
        <w:rPr>
          <w:rFonts w:ascii="Times New Roman" w:hAnsi="Times New Roman"/>
          <w:b/>
          <w:sz w:val="28"/>
          <w:szCs w:val="28"/>
        </w:rPr>
        <w:t xml:space="preserve">: </w:t>
      </w:r>
      <w:r w:rsidR="000E4CE7">
        <w:rPr>
          <w:rFonts w:ascii="Times New Roman" w:hAnsi="Times New Roman"/>
          <w:b/>
          <w:sz w:val="28"/>
          <w:szCs w:val="28"/>
        </w:rPr>
        <w:t>Unsupervised and Supervised Facies Classification</w:t>
      </w:r>
    </w:p>
    <w:p w14:paraId="26C551AD" w14:textId="77777777" w:rsidR="003E752A" w:rsidRPr="00EB6681" w:rsidRDefault="003E752A" w:rsidP="003E752A">
      <w:pPr>
        <w:jc w:val="center"/>
        <w:rPr>
          <w:rFonts w:ascii="Times New Roman" w:hAnsi="Times New Roman"/>
          <w:sz w:val="28"/>
          <w:szCs w:val="28"/>
        </w:rPr>
      </w:pPr>
    </w:p>
    <w:p w14:paraId="7ADB1530" w14:textId="77777777" w:rsidR="003E752A" w:rsidRPr="00EB6681" w:rsidRDefault="003E752A" w:rsidP="003E752A">
      <w:pPr>
        <w:jc w:val="both"/>
        <w:rPr>
          <w:rFonts w:ascii="Times New Roman" w:hAnsi="Times New Roman"/>
        </w:rPr>
      </w:pPr>
      <w:r w:rsidRPr="00EB6681">
        <w:rPr>
          <w:rFonts w:ascii="Times New Roman" w:hAnsi="Times New Roman"/>
        </w:rPr>
        <w:t>A set of facies classification was generated using unsupervised learning techniques (</w:t>
      </w:r>
      <w:proofErr w:type="spellStart"/>
      <w:r w:rsidRPr="00EB6681">
        <w:rPr>
          <w:rFonts w:ascii="Times New Roman" w:hAnsi="Times New Roman"/>
        </w:rPr>
        <w:t>Kohonen</w:t>
      </w:r>
      <w:proofErr w:type="spellEnd"/>
      <w:r w:rsidRPr="00EB6681">
        <w:rPr>
          <w:rFonts w:ascii="Times New Roman" w:hAnsi="Times New Roman"/>
        </w:rPr>
        <w:t xml:space="preserve"> self-organizing maps (SOM), K-means clustering classification and generative topographic mapping (GTM). Also, a supervised learning technique (proximal support vector machine or PSVM) w</w:t>
      </w:r>
      <w:r>
        <w:rPr>
          <w:rFonts w:ascii="Times New Roman" w:hAnsi="Times New Roman"/>
        </w:rPr>
        <w:t>as</w:t>
      </w:r>
      <w:r w:rsidRPr="00EB6681">
        <w:rPr>
          <w:rFonts w:ascii="Times New Roman" w:hAnsi="Times New Roman"/>
        </w:rPr>
        <w:t xml:space="preserve"> used.  In this chapter, the last step is presented in the attempt to seismically characterize the sandstones of the Lower Strawn Fm. by generating a seismic facies classification that discriminates sandstones from shales, and allows further characterization of these sandstone bodies. As inputs, a lot of seismic attribute volumes previously generated during early stages of this thesis (instantaneous, geometric, amplitude, spectral decomposition, acoustic-shear inversion and elastic) were available for further processes (process-1 and 2).</w:t>
      </w:r>
    </w:p>
    <w:p w14:paraId="41C8CD3F" w14:textId="77777777" w:rsidR="003E752A" w:rsidRDefault="003E752A" w:rsidP="003E752A">
      <w:pPr>
        <w:jc w:val="both"/>
        <w:rPr>
          <w:rFonts w:ascii="Times New Roman" w:hAnsi="Times New Roman"/>
        </w:rPr>
      </w:pPr>
      <w:r w:rsidRPr="00EB6681">
        <w:rPr>
          <w:rFonts w:ascii="Times New Roman" w:hAnsi="Times New Roman"/>
        </w:rPr>
        <w:t>An overview of these classification methods is presented below.</w:t>
      </w:r>
    </w:p>
    <w:p w14:paraId="4F76B8A3" w14:textId="77777777" w:rsidR="00DE5C27" w:rsidRPr="00EB6681" w:rsidRDefault="00DE5C27" w:rsidP="003E752A">
      <w:pPr>
        <w:jc w:val="both"/>
        <w:rPr>
          <w:rFonts w:ascii="Times New Roman" w:hAnsi="Times New Roman"/>
        </w:rPr>
      </w:pPr>
    </w:p>
    <w:p w14:paraId="18961B63" w14:textId="77777777" w:rsidR="003E752A" w:rsidRPr="009B2C00" w:rsidRDefault="003E752A" w:rsidP="003E752A">
      <w:pPr>
        <w:jc w:val="both"/>
        <w:rPr>
          <w:rFonts w:ascii="Times New Roman" w:hAnsi="Times New Roman"/>
          <w:b/>
          <w:i/>
        </w:rPr>
      </w:pPr>
      <w:r w:rsidRPr="009B2C00">
        <w:rPr>
          <w:rFonts w:ascii="Times New Roman" w:hAnsi="Times New Roman"/>
          <w:b/>
          <w:i/>
        </w:rPr>
        <w:t>Unsupervised Methods</w:t>
      </w:r>
    </w:p>
    <w:p w14:paraId="51A55418" w14:textId="77777777" w:rsidR="003E752A" w:rsidRPr="00DE5C27" w:rsidRDefault="003E752A" w:rsidP="003E752A">
      <w:pPr>
        <w:rPr>
          <w:rFonts w:ascii="Times New Roman" w:hAnsi="Times New Roman"/>
          <w:i/>
          <w:noProof/>
        </w:rPr>
      </w:pPr>
      <w:r w:rsidRPr="00DE5C27">
        <w:rPr>
          <w:rFonts w:ascii="Times New Roman" w:hAnsi="Times New Roman"/>
          <w:i/>
          <w:noProof/>
        </w:rPr>
        <w:t>K-means</w:t>
      </w:r>
    </w:p>
    <w:p w14:paraId="4E980039" w14:textId="77777777" w:rsidR="003E752A" w:rsidRDefault="003E752A" w:rsidP="003E752A">
      <w:pPr>
        <w:jc w:val="both"/>
        <w:rPr>
          <w:rFonts w:ascii="Times New Roman" w:hAnsi="Times New Roman"/>
        </w:rPr>
      </w:pPr>
      <w:proofErr w:type="spellStart"/>
      <w:r w:rsidRPr="00EB6681">
        <w:rPr>
          <w:rFonts w:ascii="Times New Roman" w:hAnsi="Times New Roman"/>
        </w:rPr>
        <w:t>Sabeti</w:t>
      </w:r>
      <w:proofErr w:type="spellEnd"/>
      <w:r w:rsidRPr="00EB6681">
        <w:rPr>
          <w:rFonts w:ascii="Times New Roman" w:hAnsi="Times New Roman"/>
        </w:rPr>
        <w:t xml:space="preserve"> et al (2009) stated that “k-means clustering algorithm uses an iterative algorithm that minimizes the sum of distances from each sample to its cluster centroid over all clusters. This algorithm moves samples between clusters until the sum cannot be decreased further. The result is a set of clusters that are as compact and well-separated as possible.” </w:t>
      </w:r>
    </w:p>
    <w:p w14:paraId="751F22B9" w14:textId="77777777" w:rsidR="009B2C00" w:rsidRDefault="009B2C00" w:rsidP="003E752A">
      <w:pPr>
        <w:rPr>
          <w:rFonts w:ascii="Times New Roman" w:hAnsi="Times New Roman"/>
          <w:noProof/>
        </w:rPr>
      </w:pPr>
    </w:p>
    <w:p w14:paraId="536648EE" w14:textId="77777777" w:rsidR="009B2C00" w:rsidRDefault="009B2C00" w:rsidP="003E752A">
      <w:pPr>
        <w:rPr>
          <w:rFonts w:ascii="Times New Roman" w:hAnsi="Times New Roman"/>
          <w:noProof/>
        </w:rPr>
      </w:pPr>
    </w:p>
    <w:p w14:paraId="4704A90B" w14:textId="30C3677F" w:rsidR="003E752A" w:rsidRPr="00DE5C27" w:rsidRDefault="003E752A" w:rsidP="003E752A">
      <w:pPr>
        <w:rPr>
          <w:rFonts w:ascii="Times New Roman" w:hAnsi="Times New Roman"/>
          <w:i/>
        </w:rPr>
      </w:pPr>
      <w:r w:rsidRPr="00DE5C27">
        <w:rPr>
          <w:rFonts w:ascii="Times New Roman" w:hAnsi="Times New Roman"/>
          <w:noProof/>
        </w:rPr>
        <w:lastRenderedPageBreak/>
        <w:t xml:space="preserve"> </w:t>
      </w:r>
      <w:r w:rsidRPr="00DE5C27">
        <w:rPr>
          <w:rFonts w:ascii="Times New Roman" w:hAnsi="Times New Roman"/>
          <w:i/>
        </w:rPr>
        <w:t>Self-Organizing Maps (SOM)</w:t>
      </w:r>
    </w:p>
    <w:p w14:paraId="18D5F253" w14:textId="77777777" w:rsidR="003E752A" w:rsidRDefault="003E752A" w:rsidP="003E752A">
      <w:pPr>
        <w:autoSpaceDE w:val="0"/>
        <w:autoSpaceDN w:val="0"/>
        <w:adjustRightInd w:val="0"/>
        <w:jc w:val="both"/>
        <w:rPr>
          <w:rFonts w:ascii="Times New Roman" w:hAnsi="Times New Roman"/>
          <w:noProof/>
        </w:rPr>
      </w:pPr>
      <w:r w:rsidRPr="00EB6681">
        <w:rPr>
          <w:rFonts w:ascii="Times New Roman" w:hAnsi="Times New Roman"/>
        </w:rPr>
        <w:t>SOM (</w:t>
      </w:r>
      <w:proofErr w:type="spellStart"/>
      <w:r w:rsidRPr="00EB6681">
        <w:rPr>
          <w:rFonts w:ascii="Times New Roman" w:hAnsi="Times New Roman"/>
        </w:rPr>
        <w:t>Kohonen</w:t>
      </w:r>
      <w:proofErr w:type="spellEnd"/>
      <w:r w:rsidRPr="00EB6681">
        <w:rPr>
          <w:rFonts w:ascii="Times New Roman" w:hAnsi="Times New Roman"/>
        </w:rPr>
        <w:t>, 2001) clusters data such that the statistical relationship between multidimensional data is converted into a much lower dimensional latent space that preserves the geometrical relationship among the data points. Mathematically each SOM unit within the latent space preserves the metric relationships and topologies of the multidimensional input data. “SOM preserves the original topological structure within this dimensional attribute space, making it amenable for seismic facies analysis” (Chopra and Marfurt, 2008).</w:t>
      </w:r>
      <w:r w:rsidRPr="00EB6681">
        <w:rPr>
          <w:rFonts w:ascii="Times New Roman" w:hAnsi="Times New Roman"/>
          <w:noProof/>
        </w:rPr>
        <w:t xml:space="preserve"> </w:t>
      </w:r>
    </w:p>
    <w:p w14:paraId="62BE2022" w14:textId="77777777" w:rsidR="00DE5C27" w:rsidRPr="00EB6681" w:rsidRDefault="00DE5C27" w:rsidP="003E752A">
      <w:pPr>
        <w:autoSpaceDE w:val="0"/>
        <w:autoSpaceDN w:val="0"/>
        <w:adjustRightInd w:val="0"/>
        <w:jc w:val="both"/>
        <w:rPr>
          <w:rFonts w:ascii="Times New Roman" w:hAnsi="Times New Roman"/>
          <w:noProof/>
        </w:rPr>
      </w:pPr>
    </w:p>
    <w:p w14:paraId="32E3AB38" w14:textId="1D2A013D" w:rsidR="003E752A" w:rsidRPr="00DE5C27" w:rsidRDefault="003E752A" w:rsidP="003E752A">
      <w:pPr>
        <w:rPr>
          <w:rFonts w:ascii="Times New Roman" w:hAnsi="Times New Roman"/>
          <w:i/>
          <w:noProof/>
        </w:rPr>
      </w:pPr>
      <w:r w:rsidRPr="00DE5C27">
        <w:rPr>
          <w:rFonts w:ascii="Times New Roman" w:hAnsi="Times New Roman"/>
          <w:i/>
          <w:noProof/>
        </w:rPr>
        <w:t xml:space="preserve">K-means </w:t>
      </w:r>
      <w:r w:rsidR="003241D1">
        <w:rPr>
          <w:rFonts w:ascii="Times New Roman" w:hAnsi="Times New Roman"/>
          <w:i/>
          <w:noProof/>
        </w:rPr>
        <w:t>vs</w:t>
      </w:r>
      <w:r w:rsidR="003241D1" w:rsidRPr="00DE5C27">
        <w:rPr>
          <w:rFonts w:ascii="Times New Roman" w:hAnsi="Times New Roman"/>
          <w:i/>
          <w:noProof/>
        </w:rPr>
        <w:t xml:space="preserve"> </w:t>
      </w:r>
      <w:r w:rsidRPr="00DE5C27">
        <w:rPr>
          <w:rFonts w:ascii="Times New Roman" w:hAnsi="Times New Roman"/>
          <w:i/>
          <w:noProof/>
        </w:rPr>
        <w:t>PCA results</w:t>
      </w:r>
    </w:p>
    <w:p w14:paraId="632C4847" w14:textId="4664AC61" w:rsidR="003E752A" w:rsidRDefault="003E752A" w:rsidP="003E752A">
      <w:pPr>
        <w:rPr>
          <w:rFonts w:ascii="Times New Roman" w:hAnsi="Times New Roman"/>
        </w:rPr>
      </w:pPr>
      <w:r w:rsidRPr="00EB6681">
        <w:rPr>
          <w:rFonts w:ascii="Times New Roman" w:hAnsi="Times New Roman"/>
          <w:noProof/>
        </w:rPr>
        <w:t xml:space="preserve">K-means </w:t>
      </w:r>
      <w:r w:rsidR="003241D1">
        <w:rPr>
          <w:rFonts w:ascii="Times New Roman" w:hAnsi="Times New Roman"/>
          <w:noProof/>
        </w:rPr>
        <w:t>vs</w:t>
      </w:r>
      <w:r w:rsidR="003241D1" w:rsidRPr="00EB6681">
        <w:rPr>
          <w:rFonts w:ascii="Times New Roman" w:hAnsi="Times New Roman"/>
          <w:noProof/>
        </w:rPr>
        <w:t xml:space="preserve"> </w:t>
      </w:r>
      <w:r w:rsidRPr="00EB6681">
        <w:rPr>
          <w:rFonts w:ascii="Times New Roman" w:hAnsi="Times New Roman"/>
          <w:noProof/>
        </w:rPr>
        <w:t>PCA calculations were performed to compare results and try to choose the best aproach that preserves the input geometry from P-impedance attribute. In this case k-means over the raw attributes give</w:t>
      </w:r>
      <w:r>
        <w:rPr>
          <w:rFonts w:ascii="Times New Roman" w:hAnsi="Times New Roman"/>
          <w:noProof/>
        </w:rPr>
        <w:t>s</w:t>
      </w:r>
      <w:r w:rsidRPr="00EB6681">
        <w:rPr>
          <w:rFonts w:ascii="Times New Roman" w:hAnsi="Times New Roman"/>
          <w:noProof/>
        </w:rPr>
        <w:t xml:space="preserve"> a better image </w:t>
      </w:r>
      <w:r w:rsidRPr="00EB6681">
        <w:rPr>
          <w:rFonts w:ascii="Times New Roman" w:hAnsi="Times New Roman"/>
        </w:rPr>
        <w:t xml:space="preserve">(Figure </w:t>
      </w:r>
      <w:r w:rsidR="009D71DA">
        <w:rPr>
          <w:rFonts w:ascii="Times New Roman" w:hAnsi="Times New Roman"/>
        </w:rPr>
        <w:t xml:space="preserve">44 </w:t>
      </w:r>
      <w:r>
        <w:rPr>
          <w:rFonts w:ascii="Times New Roman" w:hAnsi="Times New Roman"/>
        </w:rPr>
        <w:t xml:space="preserve">and </w:t>
      </w:r>
      <w:r w:rsidR="009D71DA">
        <w:rPr>
          <w:rFonts w:ascii="Times New Roman" w:hAnsi="Times New Roman"/>
        </w:rPr>
        <w:t>45</w:t>
      </w:r>
      <w:r w:rsidRPr="00EB6681">
        <w:rPr>
          <w:rFonts w:ascii="Times New Roman" w:hAnsi="Times New Roman"/>
        </w:rPr>
        <w:t xml:space="preserve">). </w:t>
      </w:r>
    </w:p>
    <w:p w14:paraId="34DDA9D4" w14:textId="77777777" w:rsidR="00DE5C27" w:rsidRPr="00EB6681" w:rsidRDefault="00DE5C27" w:rsidP="003E752A">
      <w:pPr>
        <w:rPr>
          <w:rFonts w:ascii="Times New Roman" w:hAnsi="Times New Roman"/>
        </w:rPr>
      </w:pPr>
    </w:p>
    <w:p w14:paraId="36C90248" w14:textId="77777777" w:rsidR="003E752A" w:rsidRPr="00DE5C27" w:rsidRDefault="003E752A" w:rsidP="003E752A">
      <w:pPr>
        <w:rPr>
          <w:rFonts w:ascii="Times New Roman" w:hAnsi="Times New Roman"/>
          <w:i/>
          <w:noProof/>
        </w:rPr>
      </w:pPr>
      <w:r w:rsidRPr="00DE5C27">
        <w:rPr>
          <w:rFonts w:ascii="Times New Roman" w:hAnsi="Times New Roman"/>
          <w:i/>
          <w:noProof/>
        </w:rPr>
        <w:t>Principal Component Analysis (PCA)</w:t>
      </w:r>
    </w:p>
    <w:p w14:paraId="58695CF2" w14:textId="77777777" w:rsidR="003E752A" w:rsidRDefault="003E752A" w:rsidP="003E752A">
      <w:pPr>
        <w:jc w:val="both"/>
        <w:rPr>
          <w:rFonts w:ascii="Times New Roman" w:hAnsi="Times New Roman"/>
        </w:rPr>
      </w:pPr>
      <w:r w:rsidRPr="00EB6681">
        <w:rPr>
          <w:rFonts w:ascii="Times New Roman" w:hAnsi="Times New Roman"/>
        </w:rPr>
        <w:t>PCA was used to reduce the number of attributes to those that are meaningful and that contain the most variability along the whole volume (</w:t>
      </w:r>
      <w:proofErr w:type="spellStart"/>
      <w:r w:rsidRPr="00EB6681">
        <w:rPr>
          <w:rFonts w:ascii="Times New Roman" w:hAnsi="Times New Roman"/>
        </w:rPr>
        <w:t>Roden</w:t>
      </w:r>
      <w:proofErr w:type="spellEnd"/>
      <w:r w:rsidRPr="00EB6681">
        <w:rPr>
          <w:rFonts w:ascii="Times New Roman" w:hAnsi="Times New Roman"/>
        </w:rPr>
        <w:t xml:space="preserve">, 2015). To achieve this goal, the application </w:t>
      </w:r>
      <w:r w:rsidRPr="00EB6681">
        <w:rPr>
          <w:rFonts w:ascii="Times New Roman" w:hAnsi="Times New Roman"/>
          <w:i/>
        </w:rPr>
        <w:t>pca3D</w:t>
      </w:r>
      <w:r w:rsidRPr="00EB6681">
        <w:rPr>
          <w:rFonts w:ascii="Times New Roman" w:hAnsi="Times New Roman"/>
        </w:rPr>
        <w:t xml:space="preserve"> in AASPI software ™ was used over the ten chosen attributes using the boundaries of the target unit (Top Lower Strawn </w:t>
      </w:r>
      <w:proofErr w:type="spellStart"/>
      <w:r w:rsidRPr="00EB6681">
        <w:rPr>
          <w:rFonts w:ascii="Times New Roman" w:hAnsi="Times New Roman"/>
        </w:rPr>
        <w:t>Fm</w:t>
      </w:r>
      <w:proofErr w:type="spellEnd"/>
      <w:r w:rsidRPr="00EB6681">
        <w:rPr>
          <w:rFonts w:ascii="Times New Roman" w:hAnsi="Times New Roman"/>
        </w:rPr>
        <w:t xml:space="preserve">, Top Upper Caddo) as constraining parameters. </w:t>
      </w:r>
      <w:r w:rsidRPr="004B58C9">
        <w:rPr>
          <w:rFonts w:ascii="Times New Roman" w:hAnsi="Times New Roman"/>
        </w:rPr>
        <w:t>Figure 4</w:t>
      </w:r>
      <w:r>
        <w:rPr>
          <w:rFonts w:ascii="Times New Roman" w:hAnsi="Times New Roman"/>
        </w:rPr>
        <w:t>4</w:t>
      </w:r>
      <w:r w:rsidRPr="00EB6681">
        <w:rPr>
          <w:rFonts w:ascii="Times New Roman" w:hAnsi="Times New Roman"/>
        </w:rPr>
        <w:t xml:space="preserve"> shows an illustration of the PCA process. </w:t>
      </w:r>
    </w:p>
    <w:p w14:paraId="5036BE9B" w14:textId="77777777" w:rsidR="009B2C00" w:rsidRDefault="009B2C00" w:rsidP="003E752A">
      <w:pPr>
        <w:jc w:val="both"/>
        <w:rPr>
          <w:rFonts w:ascii="Times New Roman" w:hAnsi="Times New Roman"/>
          <w:i/>
        </w:rPr>
      </w:pPr>
    </w:p>
    <w:p w14:paraId="0C40E0EF" w14:textId="77777777" w:rsidR="009B2C00" w:rsidRDefault="009B2C00" w:rsidP="003E752A">
      <w:pPr>
        <w:jc w:val="both"/>
        <w:rPr>
          <w:rFonts w:ascii="Times New Roman" w:hAnsi="Times New Roman"/>
          <w:i/>
        </w:rPr>
      </w:pPr>
    </w:p>
    <w:p w14:paraId="0D7AE22F" w14:textId="77777777" w:rsidR="009B2C00" w:rsidRDefault="009B2C00" w:rsidP="003E752A">
      <w:pPr>
        <w:jc w:val="both"/>
        <w:rPr>
          <w:rFonts w:ascii="Times New Roman" w:hAnsi="Times New Roman"/>
          <w:i/>
        </w:rPr>
      </w:pPr>
    </w:p>
    <w:p w14:paraId="1F5BD29F" w14:textId="1C0BD86F" w:rsidR="003E752A" w:rsidRPr="00DE5C27" w:rsidRDefault="003E752A" w:rsidP="003E752A">
      <w:pPr>
        <w:jc w:val="both"/>
        <w:rPr>
          <w:rFonts w:ascii="Times New Roman" w:hAnsi="Times New Roman"/>
          <w:i/>
        </w:rPr>
      </w:pPr>
      <w:r w:rsidRPr="00DE5C27">
        <w:rPr>
          <w:rFonts w:ascii="Times New Roman" w:hAnsi="Times New Roman"/>
          <w:i/>
        </w:rPr>
        <w:lastRenderedPageBreak/>
        <w:t>Generative topographic mapping (GTM)</w:t>
      </w:r>
    </w:p>
    <w:p w14:paraId="20ABE6BE" w14:textId="77777777" w:rsidR="003E752A" w:rsidRPr="00EB6681" w:rsidRDefault="003E752A" w:rsidP="003E752A">
      <w:pPr>
        <w:jc w:val="both"/>
        <w:rPr>
          <w:rFonts w:ascii="Times New Roman" w:hAnsi="Times New Roman"/>
        </w:rPr>
      </w:pPr>
      <w:r w:rsidRPr="00EB6681">
        <w:rPr>
          <w:rFonts w:ascii="Times New Roman" w:hAnsi="Times New Roman"/>
        </w:rPr>
        <w:t xml:space="preserve">This technique was developed as an alternative to solve the shortcomings of the </w:t>
      </w:r>
      <w:proofErr w:type="spellStart"/>
      <w:r w:rsidRPr="00EB6681">
        <w:rPr>
          <w:rFonts w:ascii="Times New Roman" w:hAnsi="Times New Roman"/>
        </w:rPr>
        <w:t>Kohonen</w:t>
      </w:r>
      <w:proofErr w:type="spellEnd"/>
      <w:r w:rsidRPr="00EB6681">
        <w:rPr>
          <w:rFonts w:ascii="Times New Roman" w:hAnsi="Times New Roman"/>
        </w:rPr>
        <w:t xml:space="preserve"> self-organizing maps and represents a nonlinear dimension reduction method based on Bayesian principles “providing a probabilistic representation of the data vectors in latent space” (Chopra and Marfurt, 2014). </w:t>
      </w:r>
    </w:p>
    <w:p w14:paraId="7DBFDDB6" w14:textId="77777777" w:rsidR="00DE5C27" w:rsidRDefault="00DE5C27" w:rsidP="003E752A">
      <w:pPr>
        <w:jc w:val="both"/>
        <w:rPr>
          <w:rFonts w:ascii="Times New Roman" w:hAnsi="Times New Roman"/>
        </w:rPr>
      </w:pPr>
    </w:p>
    <w:p w14:paraId="38D4E3FC" w14:textId="77777777" w:rsidR="003E752A" w:rsidRPr="009B2C00" w:rsidRDefault="003E752A" w:rsidP="003E752A">
      <w:pPr>
        <w:jc w:val="both"/>
        <w:rPr>
          <w:rFonts w:ascii="Times New Roman" w:hAnsi="Times New Roman"/>
          <w:b/>
          <w:i/>
        </w:rPr>
      </w:pPr>
      <w:r w:rsidRPr="009B2C00">
        <w:rPr>
          <w:rFonts w:ascii="Times New Roman" w:hAnsi="Times New Roman"/>
          <w:b/>
          <w:i/>
        </w:rPr>
        <w:t>Supervised Methods</w:t>
      </w:r>
    </w:p>
    <w:p w14:paraId="5A3B1F66" w14:textId="77777777" w:rsidR="003E752A" w:rsidRPr="00DE5C27" w:rsidRDefault="003E752A" w:rsidP="003E752A">
      <w:pPr>
        <w:jc w:val="both"/>
        <w:rPr>
          <w:rFonts w:ascii="Times New Roman" w:hAnsi="Times New Roman"/>
          <w:i/>
        </w:rPr>
      </w:pPr>
      <w:r w:rsidRPr="00DE5C27">
        <w:rPr>
          <w:rFonts w:ascii="Times New Roman" w:hAnsi="Times New Roman"/>
          <w:i/>
        </w:rPr>
        <w:t>Supervised seismic facies classification using proximal support vector machines (PSVM)</w:t>
      </w:r>
    </w:p>
    <w:p w14:paraId="293078A1" w14:textId="1F35D26B" w:rsidR="003E752A" w:rsidRDefault="003E752A" w:rsidP="003E752A">
      <w:pPr>
        <w:jc w:val="both"/>
        <w:rPr>
          <w:rFonts w:ascii="Times New Roman" w:hAnsi="Times New Roman"/>
        </w:rPr>
      </w:pPr>
      <w:r w:rsidRPr="00EB6681">
        <w:rPr>
          <w:rFonts w:ascii="Times New Roman" w:hAnsi="Times New Roman"/>
        </w:rPr>
        <w:t xml:space="preserve">This technique is a variant of the initial method of support vector machine (SVM) developed by Cortes and </w:t>
      </w:r>
      <w:proofErr w:type="spellStart"/>
      <w:r w:rsidRPr="00EB6681">
        <w:rPr>
          <w:rFonts w:ascii="Times New Roman" w:hAnsi="Times New Roman"/>
        </w:rPr>
        <w:t>Vapnik</w:t>
      </w:r>
      <w:proofErr w:type="spellEnd"/>
      <w:r w:rsidRPr="00EB6681">
        <w:rPr>
          <w:rFonts w:ascii="Times New Roman" w:hAnsi="Times New Roman"/>
        </w:rPr>
        <w:t xml:space="preserve"> (1995), that defines a plane called “decision boundary” separating clusters by support vectors, builds two parallel planes that approximate two data classes, and between these two, the decision-boundary falls (Zhao et al</w:t>
      </w:r>
      <w:r w:rsidR="005471CF">
        <w:rPr>
          <w:rFonts w:ascii="Times New Roman" w:hAnsi="Times New Roman"/>
        </w:rPr>
        <w:t>.,</w:t>
      </w:r>
      <w:r w:rsidRPr="00EB6681">
        <w:rPr>
          <w:rFonts w:ascii="Times New Roman" w:hAnsi="Times New Roman"/>
        </w:rPr>
        <w:t xml:space="preserve"> 2014, 2015). In general, PSVM is a useful supervised technique that in the present case (binary facies classification) can give a meaningful result due to its mathematical meaning. </w:t>
      </w:r>
    </w:p>
    <w:p w14:paraId="30AF2313" w14:textId="77777777" w:rsidR="009D71DA" w:rsidRPr="00EB6681" w:rsidRDefault="009D71DA" w:rsidP="003E752A">
      <w:pPr>
        <w:jc w:val="both"/>
        <w:rPr>
          <w:rFonts w:ascii="Times New Roman" w:hAnsi="Times New Roman"/>
        </w:rPr>
      </w:pPr>
    </w:p>
    <w:p w14:paraId="43907388" w14:textId="77777777" w:rsidR="003E752A" w:rsidRPr="00DE5C27" w:rsidRDefault="003E752A" w:rsidP="00806B12">
      <w:pPr>
        <w:jc w:val="both"/>
        <w:rPr>
          <w:rFonts w:ascii="Times New Roman" w:hAnsi="Times New Roman"/>
          <w:i/>
        </w:rPr>
      </w:pPr>
      <w:r w:rsidRPr="00DE5C27">
        <w:rPr>
          <w:rFonts w:ascii="Times New Roman" w:hAnsi="Times New Roman"/>
          <w:i/>
        </w:rPr>
        <w:t>Process-1</w:t>
      </w:r>
      <w:r w:rsidR="00806B12">
        <w:rPr>
          <w:rFonts w:ascii="Times New Roman" w:hAnsi="Times New Roman"/>
          <w:i/>
        </w:rPr>
        <w:t>(texture attributes)</w:t>
      </w:r>
    </w:p>
    <w:p w14:paraId="17AD0758" w14:textId="77777777" w:rsidR="003E752A" w:rsidRPr="00EB6681" w:rsidRDefault="003E752A" w:rsidP="003E752A">
      <w:pPr>
        <w:jc w:val="both"/>
        <w:rPr>
          <w:rFonts w:ascii="Times New Roman" w:hAnsi="Times New Roman"/>
        </w:rPr>
      </w:pPr>
      <w:r w:rsidRPr="00EB6681">
        <w:rPr>
          <w:rFonts w:ascii="Times New Roman" w:hAnsi="Times New Roman"/>
        </w:rPr>
        <w:t>In this case texture attributes, P-impedance, peak frequency from spectral decomposition</w:t>
      </w:r>
      <w:r>
        <w:rPr>
          <w:rFonts w:ascii="Times New Roman" w:hAnsi="Times New Roman"/>
        </w:rPr>
        <w:t>,</w:t>
      </w:r>
      <w:r w:rsidRPr="00EB6681">
        <w:rPr>
          <w:rFonts w:ascii="Times New Roman" w:hAnsi="Times New Roman"/>
        </w:rPr>
        <w:t xml:space="preserve"> reconstructed data (amplitude)</w:t>
      </w:r>
      <w:r>
        <w:rPr>
          <w:rFonts w:ascii="Times New Roman" w:hAnsi="Times New Roman"/>
        </w:rPr>
        <w:t>,</w:t>
      </w:r>
      <w:r w:rsidRPr="00884FC1">
        <w:rPr>
          <w:rFonts w:ascii="Times New Roman" w:hAnsi="Times New Roman"/>
        </w:rPr>
        <w:t xml:space="preserve"> </w:t>
      </w:r>
      <w:r w:rsidRPr="00EB6681">
        <w:rPr>
          <w:rFonts w:ascii="Times New Roman" w:hAnsi="Times New Roman"/>
        </w:rPr>
        <w:t>and the</w:t>
      </w:r>
      <w:r>
        <w:rPr>
          <w:rFonts w:ascii="Times New Roman" w:hAnsi="Times New Roman"/>
        </w:rPr>
        <w:t xml:space="preserve"> relative </w:t>
      </w:r>
      <w:proofErr w:type="spellStart"/>
      <w:r>
        <w:rPr>
          <w:rFonts w:ascii="Times New Roman" w:hAnsi="Times New Roman"/>
        </w:rPr>
        <w:t>stratal</w:t>
      </w:r>
      <w:proofErr w:type="spellEnd"/>
      <w:r>
        <w:rPr>
          <w:rFonts w:ascii="Times New Roman" w:hAnsi="Times New Roman"/>
        </w:rPr>
        <w:t xml:space="preserve"> location</w:t>
      </w:r>
      <w:r w:rsidRPr="00884FC1">
        <w:rPr>
          <w:rFonts w:ascii="Times New Roman" w:hAnsi="Times New Roman"/>
        </w:rPr>
        <w:t xml:space="preserve"> </w:t>
      </w:r>
      <w:r>
        <w:rPr>
          <w:rFonts w:ascii="Times New Roman" w:hAnsi="Times New Roman"/>
        </w:rPr>
        <w:t>were</w:t>
      </w:r>
      <w:r w:rsidRPr="00EB6681">
        <w:rPr>
          <w:rFonts w:ascii="Times New Roman" w:hAnsi="Times New Roman"/>
        </w:rPr>
        <w:t xml:space="preserve"> used as inputs to run unsupervised classification techniques. Furthermore, to use just four attributes in this classification, principal component analysis</w:t>
      </w:r>
      <w:r>
        <w:rPr>
          <w:rFonts w:ascii="Times New Roman" w:hAnsi="Times New Roman"/>
        </w:rPr>
        <w:t xml:space="preserve"> was applied</w:t>
      </w:r>
      <w:r w:rsidRPr="00EB6681">
        <w:rPr>
          <w:rFonts w:ascii="Times New Roman" w:hAnsi="Times New Roman"/>
        </w:rPr>
        <w:t xml:space="preserve"> to the eight GLCM texture attributes generated in AASPI (contrast, correlation, dissimilarity, energy, homogeneity, mean, and variance) from which the first principal component (Texture_PCA-1) </w:t>
      </w:r>
      <w:r>
        <w:rPr>
          <w:rFonts w:ascii="Times New Roman" w:hAnsi="Times New Roman"/>
        </w:rPr>
        <w:t xml:space="preserve">was </w:t>
      </w:r>
      <w:r w:rsidRPr="00EB6681">
        <w:rPr>
          <w:rFonts w:ascii="Times New Roman" w:hAnsi="Times New Roman"/>
        </w:rPr>
        <w:t>use</w:t>
      </w:r>
      <w:r>
        <w:rPr>
          <w:rFonts w:ascii="Times New Roman" w:hAnsi="Times New Roman"/>
        </w:rPr>
        <w:t>d</w:t>
      </w:r>
      <w:r w:rsidRPr="00EB6681">
        <w:rPr>
          <w:rFonts w:ascii="Times New Roman" w:hAnsi="Times New Roman"/>
        </w:rPr>
        <w:t xml:space="preserve"> along with the other </w:t>
      </w:r>
      <w:r>
        <w:rPr>
          <w:rFonts w:ascii="Times New Roman" w:hAnsi="Times New Roman"/>
        </w:rPr>
        <w:t>four</w:t>
      </w:r>
      <w:r w:rsidRPr="00EB6681">
        <w:rPr>
          <w:rFonts w:ascii="Times New Roman" w:hAnsi="Times New Roman"/>
        </w:rPr>
        <w:t xml:space="preserve"> attributes.</w:t>
      </w:r>
    </w:p>
    <w:p w14:paraId="63FF73C3" w14:textId="2442900F" w:rsidR="003E752A" w:rsidRDefault="003E752A" w:rsidP="003E752A">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r w:rsidRPr="005225FD">
        <w:rPr>
          <w:noProof/>
          <w:sz w:val="24"/>
          <w:szCs w:val="24"/>
          <w:lang w:val="es-CO" w:eastAsia="es-CO"/>
        </w:rPr>
        <w:lastRenderedPageBreak/>
        <w:drawing>
          <wp:inline distT="0" distB="0" distL="0" distR="0" wp14:anchorId="6A6DA0C4" wp14:editId="070C940C">
            <wp:extent cx="5482570" cy="663511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10704" cy="6669164"/>
                    </a:xfrm>
                    <a:prstGeom prst="rect">
                      <a:avLst/>
                    </a:prstGeom>
                    <a:noFill/>
                  </pic:spPr>
                </pic:pic>
              </a:graphicData>
            </a:graphic>
          </wp:inline>
        </w:drawing>
      </w:r>
      <w:r w:rsidRPr="004F05E6">
        <w:rPr>
          <w:sz w:val="24"/>
          <w:szCs w:val="24"/>
        </w:rPr>
        <w:t xml:space="preserve">Figure </w:t>
      </w:r>
      <w:r w:rsidR="009D71DA">
        <w:rPr>
          <w:sz w:val="24"/>
          <w:szCs w:val="24"/>
        </w:rPr>
        <w:t>44</w:t>
      </w:r>
      <w:r w:rsidR="009D71DA" w:rsidRPr="004F05E6">
        <w:rPr>
          <w:sz w:val="24"/>
          <w:szCs w:val="24"/>
        </w:rPr>
        <w:t xml:space="preserve"> </w:t>
      </w:r>
      <w:r w:rsidRPr="004F05E6">
        <w:rPr>
          <w:sz w:val="24"/>
          <w:szCs w:val="24"/>
        </w:rPr>
        <w:t>shows 6 cross sections along well 1 and well 2 (</w:t>
      </w:r>
      <w:r w:rsidRPr="004F05E6">
        <w:rPr>
          <w:i/>
          <w:sz w:val="24"/>
          <w:szCs w:val="24"/>
        </w:rPr>
        <w:t>see figure xx-d</w:t>
      </w:r>
      <w:r w:rsidRPr="004F05E6">
        <w:rPr>
          <w:sz w:val="24"/>
          <w:szCs w:val="24"/>
        </w:rPr>
        <w:t xml:space="preserve">) showing the target sandstone unit and the proportional slice through it (black dotted line): (a) reconstructed data (amplitude) from </w:t>
      </w:r>
      <w:proofErr w:type="spellStart"/>
      <w:r w:rsidRPr="004F05E6">
        <w:rPr>
          <w:sz w:val="24"/>
          <w:szCs w:val="24"/>
        </w:rPr>
        <w:t>cmp</w:t>
      </w:r>
      <w:proofErr w:type="spellEnd"/>
      <w:r w:rsidRPr="004F05E6">
        <w:rPr>
          <w:sz w:val="24"/>
          <w:szCs w:val="24"/>
        </w:rPr>
        <w:t xml:space="preserve"> -spectral decomposition algorithm, (b) P- impedance, (c) k-means, d) SOM axis 1 co-rendered with axis 2, e) PCA-1 co-rendered with PCA-2, f) k-means from PCA.</w:t>
      </w:r>
    </w:p>
    <w:p w14:paraId="5A08F3E7" w14:textId="77777777" w:rsidR="003E752A" w:rsidRDefault="003E752A" w:rsidP="003E752A">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p>
    <w:p w14:paraId="2481CC9F" w14:textId="77777777" w:rsidR="003E752A" w:rsidRDefault="003E752A" w:rsidP="003E752A">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spacing w:line="480" w:lineRule="auto"/>
        <w:rPr>
          <w:sz w:val="24"/>
          <w:szCs w:val="24"/>
          <w:highlight w:val="yellow"/>
        </w:rPr>
      </w:pPr>
      <w:r w:rsidRPr="005225FD">
        <w:rPr>
          <w:noProof/>
          <w:sz w:val="24"/>
          <w:szCs w:val="24"/>
          <w:lang w:val="es-CO" w:eastAsia="es-CO"/>
        </w:rPr>
        <w:lastRenderedPageBreak/>
        <w:drawing>
          <wp:inline distT="0" distB="0" distL="0" distR="0" wp14:anchorId="2285ADB0" wp14:editId="22D2D8A7">
            <wp:extent cx="5494655" cy="5143260"/>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26001" cy="5172601"/>
                    </a:xfrm>
                    <a:prstGeom prst="rect">
                      <a:avLst/>
                    </a:prstGeom>
                    <a:noFill/>
                  </pic:spPr>
                </pic:pic>
              </a:graphicData>
            </a:graphic>
          </wp:inline>
        </w:drawing>
      </w:r>
    </w:p>
    <w:p w14:paraId="2293B23A" w14:textId="34624CAB" w:rsidR="003E752A" w:rsidRDefault="003E752A" w:rsidP="003E752A">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r w:rsidRPr="001A59DE">
        <w:rPr>
          <w:sz w:val="24"/>
          <w:szCs w:val="24"/>
        </w:rPr>
        <w:t xml:space="preserve">Figure </w:t>
      </w:r>
      <w:r w:rsidR="009D71DA">
        <w:rPr>
          <w:sz w:val="24"/>
          <w:szCs w:val="24"/>
        </w:rPr>
        <w:t>45</w:t>
      </w:r>
      <w:r w:rsidR="009D71DA" w:rsidRPr="001A59DE">
        <w:rPr>
          <w:sz w:val="24"/>
          <w:szCs w:val="24"/>
        </w:rPr>
        <w:t xml:space="preserve"> </w:t>
      </w:r>
      <w:r w:rsidRPr="001A59DE">
        <w:rPr>
          <w:sz w:val="24"/>
          <w:szCs w:val="24"/>
        </w:rPr>
        <w:t>shows a proportional slice along the target sandstone (well-1-star, well-2-circle) (</w:t>
      </w:r>
      <w:r w:rsidRPr="001A59DE">
        <w:rPr>
          <w:i/>
          <w:sz w:val="24"/>
          <w:szCs w:val="24"/>
        </w:rPr>
        <w:t xml:space="preserve">see figure </w:t>
      </w:r>
      <w:r>
        <w:rPr>
          <w:i/>
          <w:sz w:val="24"/>
          <w:szCs w:val="24"/>
        </w:rPr>
        <w:t>42</w:t>
      </w:r>
      <w:r w:rsidRPr="001A59DE">
        <w:rPr>
          <w:sz w:val="24"/>
          <w:szCs w:val="24"/>
        </w:rPr>
        <w:t xml:space="preserve">) within the Lower Strawn Formation: (a) reconstructed data (amplitude) from </w:t>
      </w:r>
      <w:proofErr w:type="spellStart"/>
      <w:r w:rsidRPr="001A59DE">
        <w:rPr>
          <w:sz w:val="24"/>
          <w:szCs w:val="24"/>
        </w:rPr>
        <w:t>cmp</w:t>
      </w:r>
      <w:proofErr w:type="spellEnd"/>
      <w:r w:rsidRPr="001A59DE">
        <w:rPr>
          <w:sz w:val="24"/>
          <w:szCs w:val="24"/>
        </w:rPr>
        <w:t xml:space="preserve"> -spectral decomposition algorithm, (b) P- impedance, (c) k-means, d) SOM axis 1 co-rendered with axis 2, e) PCA-1 co-rendered with PCA-2, and e) k-means from the four principal components after PCA.</w:t>
      </w:r>
      <w:r w:rsidRPr="00C91772">
        <w:rPr>
          <w:sz w:val="24"/>
          <w:szCs w:val="24"/>
        </w:rPr>
        <w:t xml:space="preserve"> </w:t>
      </w:r>
    </w:p>
    <w:p w14:paraId="172912F8" w14:textId="77777777" w:rsidR="003E752A" w:rsidRDefault="003E752A" w:rsidP="003E752A">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rPr>
          <w:sz w:val="24"/>
          <w:szCs w:val="24"/>
        </w:rPr>
      </w:pPr>
    </w:p>
    <w:p w14:paraId="1DC97AE7" w14:textId="77777777" w:rsidR="003E752A" w:rsidRPr="00DE5C27" w:rsidRDefault="003E752A" w:rsidP="00806B12">
      <w:pPr>
        <w:jc w:val="both"/>
        <w:rPr>
          <w:rFonts w:ascii="Times New Roman" w:hAnsi="Times New Roman"/>
          <w:i/>
        </w:rPr>
      </w:pPr>
      <w:r w:rsidRPr="00DE5C27">
        <w:rPr>
          <w:rFonts w:ascii="Times New Roman" w:hAnsi="Times New Roman"/>
          <w:i/>
        </w:rPr>
        <w:t>Process-2</w:t>
      </w:r>
      <w:r w:rsidR="00806B12">
        <w:rPr>
          <w:rFonts w:ascii="Times New Roman" w:hAnsi="Times New Roman"/>
          <w:i/>
        </w:rPr>
        <w:t xml:space="preserve"> (Elastic attributes)</w:t>
      </w:r>
    </w:p>
    <w:p w14:paraId="557CBC58" w14:textId="3A23FF55" w:rsidR="003E752A" w:rsidRPr="00EB6681" w:rsidRDefault="003E752A" w:rsidP="003E752A">
      <w:pPr>
        <w:jc w:val="both"/>
        <w:rPr>
          <w:rFonts w:ascii="Times New Roman" w:hAnsi="Times New Roman"/>
        </w:rPr>
      </w:pPr>
      <w:r w:rsidRPr="00EB6681">
        <w:rPr>
          <w:rFonts w:ascii="Times New Roman" w:hAnsi="Times New Roman"/>
        </w:rPr>
        <w:t xml:space="preserve">Since the goal of the thesis was to </w:t>
      </w:r>
      <w:proofErr w:type="spellStart"/>
      <w:r w:rsidRPr="00EB6681">
        <w:rPr>
          <w:rFonts w:ascii="Times New Roman" w:hAnsi="Times New Roman"/>
        </w:rPr>
        <w:t>lithologically</w:t>
      </w:r>
      <w:proofErr w:type="spellEnd"/>
      <w:r w:rsidRPr="00EB6681">
        <w:rPr>
          <w:rFonts w:ascii="Times New Roman" w:hAnsi="Times New Roman"/>
        </w:rPr>
        <w:t xml:space="preserve"> differentiate the target unit (sandstone bodies of the Lower Strawn </w:t>
      </w:r>
      <w:proofErr w:type="spellStart"/>
      <w:r w:rsidRPr="00EB6681">
        <w:rPr>
          <w:rFonts w:ascii="Times New Roman" w:hAnsi="Times New Roman"/>
        </w:rPr>
        <w:t>Fm</w:t>
      </w:r>
      <w:proofErr w:type="spellEnd"/>
      <w:r w:rsidRPr="00EB6681">
        <w:rPr>
          <w:rFonts w:ascii="Times New Roman" w:hAnsi="Times New Roman"/>
        </w:rPr>
        <w:t xml:space="preserve">), input attributes computed from P-impedance and S-impedance (elastic attributes) were used for process-2. These attributes have a closer relationship to the rock properties.  However, that still leaves ten attribute-volumes. How </w:t>
      </w:r>
      <w:r w:rsidRPr="00EB6681">
        <w:rPr>
          <w:rFonts w:ascii="Times New Roman" w:hAnsi="Times New Roman"/>
        </w:rPr>
        <w:lastRenderedPageBreak/>
        <w:t xml:space="preserve">does one know which are the best attributes to use? Not all attributes contribute with the same weight, so those less representative attributes must be omitted in order to avoid introducing noise into the process. To overcome this situation, a multi-attribute analysis using principal component analysis (PCA) was </w:t>
      </w:r>
      <w:r w:rsidRPr="004B58C9">
        <w:rPr>
          <w:rFonts w:ascii="Times New Roman" w:hAnsi="Times New Roman"/>
        </w:rPr>
        <w:t xml:space="preserve">performed (Figure </w:t>
      </w:r>
      <w:r w:rsidR="009D71DA" w:rsidRPr="004B58C9">
        <w:rPr>
          <w:rFonts w:ascii="Times New Roman" w:hAnsi="Times New Roman"/>
        </w:rPr>
        <w:t>4</w:t>
      </w:r>
      <w:r w:rsidR="009D71DA">
        <w:rPr>
          <w:rFonts w:ascii="Times New Roman" w:hAnsi="Times New Roman"/>
        </w:rPr>
        <w:t>6</w:t>
      </w:r>
      <w:r w:rsidRPr="004B58C9">
        <w:rPr>
          <w:rFonts w:ascii="Times New Roman" w:hAnsi="Times New Roman"/>
        </w:rPr>
        <w:t>)</w:t>
      </w:r>
    </w:p>
    <w:p w14:paraId="2D52604D" w14:textId="77777777" w:rsidR="003E752A" w:rsidRDefault="003E752A" w:rsidP="003E752A">
      <w:pPr>
        <w:spacing w:line="240" w:lineRule="auto"/>
        <w:jc w:val="both"/>
        <w:rPr>
          <w:rFonts w:ascii="Times New Roman" w:hAnsi="Times New Roman"/>
        </w:rPr>
      </w:pPr>
      <w:r>
        <w:rPr>
          <w:rFonts w:ascii="Times New Roman" w:hAnsi="Times New Roman"/>
          <w:noProof/>
          <w:lang w:val="es-CO" w:eastAsia="es-CO" w:bidi="ar-SA"/>
        </w:rPr>
        <w:drawing>
          <wp:inline distT="0" distB="0" distL="0" distR="0" wp14:anchorId="27AE2390" wp14:editId="20C4B480">
            <wp:extent cx="5484117" cy="5350854"/>
            <wp:effectExtent l="0" t="0" r="254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98857" cy="5365236"/>
                    </a:xfrm>
                    <a:prstGeom prst="rect">
                      <a:avLst/>
                    </a:prstGeom>
                    <a:noFill/>
                  </pic:spPr>
                </pic:pic>
              </a:graphicData>
            </a:graphic>
          </wp:inline>
        </w:drawing>
      </w:r>
    </w:p>
    <w:p w14:paraId="4C4525C4" w14:textId="3AB1A4CA" w:rsidR="003E752A" w:rsidRDefault="003E752A" w:rsidP="003E752A">
      <w:pPr>
        <w:spacing w:line="240" w:lineRule="auto"/>
        <w:jc w:val="both"/>
        <w:rPr>
          <w:rFonts w:ascii="Times New Roman" w:hAnsi="Times New Roman"/>
        </w:rPr>
      </w:pPr>
      <w:r w:rsidRPr="004B58C9">
        <w:rPr>
          <w:rFonts w:ascii="Times New Roman" w:hAnsi="Times New Roman"/>
        </w:rPr>
        <w:t xml:space="preserve">Figure </w:t>
      </w:r>
      <w:r w:rsidR="009D71DA" w:rsidRPr="004B58C9">
        <w:rPr>
          <w:rFonts w:ascii="Times New Roman" w:hAnsi="Times New Roman"/>
        </w:rPr>
        <w:t>4</w:t>
      </w:r>
      <w:r w:rsidR="009D71DA">
        <w:rPr>
          <w:rFonts w:ascii="Times New Roman" w:hAnsi="Times New Roman"/>
        </w:rPr>
        <w:t>6</w:t>
      </w:r>
      <w:r w:rsidRPr="00EB6681">
        <w:rPr>
          <w:rFonts w:ascii="Times New Roman" w:hAnsi="Times New Roman"/>
        </w:rPr>
        <w:t xml:space="preserve">. Results from Principal Component Analysis in AASPI ™ utilizing 10 attributes. </w:t>
      </w:r>
    </w:p>
    <w:p w14:paraId="4C0BA9A1" w14:textId="77777777" w:rsidR="009B2C00" w:rsidRPr="00EB6681" w:rsidRDefault="009B2C00" w:rsidP="003E752A">
      <w:pPr>
        <w:spacing w:line="240" w:lineRule="auto"/>
        <w:jc w:val="both"/>
        <w:rPr>
          <w:rFonts w:ascii="Times New Roman" w:hAnsi="Times New Roman"/>
        </w:rPr>
      </w:pPr>
    </w:p>
    <w:p w14:paraId="13C6A819" w14:textId="77777777" w:rsidR="003E752A" w:rsidRPr="00EB6681" w:rsidRDefault="003E752A" w:rsidP="003E752A">
      <w:pPr>
        <w:spacing w:line="240" w:lineRule="auto"/>
        <w:jc w:val="both"/>
        <w:rPr>
          <w:rFonts w:ascii="Times New Roman" w:hAnsi="Times New Roman"/>
        </w:rPr>
      </w:pPr>
    </w:p>
    <w:p w14:paraId="472B7D08" w14:textId="67B6C2AE" w:rsidR="003E752A" w:rsidRDefault="005471CF" w:rsidP="003E752A">
      <w:pPr>
        <w:jc w:val="both"/>
        <w:rPr>
          <w:rFonts w:ascii="Times New Roman" w:hAnsi="Times New Roman"/>
        </w:rPr>
      </w:pPr>
      <w:r>
        <w:rPr>
          <w:rFonts w:ascii="Times New Roman" w:hAnsi="Times New Roman"/>
        </w:rPr>
        <w:t>F</w:t>
      </w:r>
      <w:r w:rsidR="003E752A" w:rsidRPr="00EB6681">
        <w:rPr>
          <w:rFonts w:ascii="Times New Roman" w:hAnsi="Times New Roman"/>
        </w:rPr>
        <w:t xml:space="preserve">igure </w:t>
      </w:r>
      <w:r w:rsidR="009D71DA">
        <w:rPr>
          <w:rFonts w:ascii="Times New Roman" w:hAnsi="Times New Roman"/>
        </w:rPr>
        <w:t xml:space="preserve">46a </w:t>
      </w:r>
      <w:r>
        <w:rPr>
          <w:rFonts w:ascii="Times New Roman" w:hAnsi="Times New Roman"/>
        </w:rPr>
        <w:t>shows</w:t>
      </w:r>
      <w:r w:rsidR="003E752A" w:rsidRPr="00EB6681">
        <w:rPr>
          <w:rFonts w:ascii="Times New Roman" w:hAnsi="Times New Roman"/>
        </w:rPr>
        <w:t xml:space="preserve"> the scaled Eigenvectors </w:t>
      </w:r>
      <w:r>
        <w:rPr>
          <w:rFonts w:ascii="Times New Roman" w:hAnsi="Times New Roman"/>
        </w:rPr>
        <w:t>are</w:t>
      </w:r>
      <w:r w:rsidR="003E752A" w:rsidRPr="00EB6681">
        <w:rPr>
          <w:rFonts w:ascii="Times New Roman" w:hAnsi="Times New Roman"/>
        </w:rPr>
        <w:t xml:space="preserve"> given. </w:t>
      </w:r>
      <w:r>
        <w:rPr>
          <w:rFonts w:ascii="Times New Roman" w:hAnsi="Times New Roman"/>
        </w:rPr>
        <w:t>Figure 4</w:t>
      </w:r>
      <w:r w:rsidR="009D71DA">
        <w:rPr>
          <w:rFonts w:ascii="Times New Roman" w:hAnsi="Times New Roman"/>
        </w:rPr>
        <w:t>6</w:t>
      </w:r>
      <w:r w:rsidR="003E752A" w:rsidRPr="00EB6681">
        <w:rPr>
          <w:rFonts w:ascii="Times New Roman" w:hAnsi="Times New Roman"/>
        </w:rPr>
        <w:t>b</w:t>
      </w:r>
      <w:r>
        <w:rPr>
          <w:rFonts w:ascii="Times New Roman" w:hAnsi="Times New Roman"/>
        </w:rPr>
        <w:t xml:space="preserve"> shows </w:t>
      </w:r>
      <w:r w:rsidR="003E752A" w:rsidRPr="00EB6681">
        <w:rPr>
          <w:rFonts w:ascii="Times New Roman" w:hAnsi="Times New Roman"/>
        </w:rPr>
        <w:t xml:space="preserve">the histogram of the </w:t>
      </w:r>
      <w:r>
        <w:rPr>
          <w:rFonts w:ascii="Times New Roman" w:hAnsi="Times New Roman"/>
        </w:rPr>
        <w:t>e</w:t>
      </w:r>
      <w:r w:rsidRPr="00EB6681">
        <w:rPr>
          <w:rFonts w:ascii="Times New Roman" w:hAnsi="Times New Roman"/>
        </w:rPr>
        <w:t xml:space="preserve">igenvalues </w:t>
      </w:r>
      <w:r w:rsidR="003E752A" w:rsidRPr="00EB6681">
        <w:rPr>
          <w:rFonts w:ascii="Times New Roman" w:hAnsi="Times New Roman"/>
        </w:rPr>
        <w:t xml:space="preserve">for all attributes. Note that the first three </w:t>
      </w:r>
      <w:r>
        <w:rPr>
          <w:rFonts w:ascii="Times New Roman" w:hAnsi="Times New Roman"/>
        </w:rPr>
        <w:t>e</w:t>
      </w:r>
      <w:r w:rsidRPr="00EB6681">
        <w:rPr>
          <w:rFonts w:ascii="Times New Roman" w:hAnsi="Times New Roman"/>
        </w:rPr>
        <w:t xml:space="preserve">igenvalues </w:t>
      </w:r>
      <w:r w:rsidR="003E752A" w:rsidRPr="00EB6681">
        <w:rPr>
          <w:rFonts w:ascii="Times New Roman" w:hAnsi="Times New Roman"/>
        </w:rPr>
        <w:t xml:space="preserve">dominate the </w:t>
      </w:r>
      <w:r w:rsidR="003E752A" w:rsidRPr="00EB6681">
        <w:rPr>
          <w:rFonts w:ascii="Times New Roman" w:hAnsi="Times New Roman"/>
        </w:rPr>
        <w:lastRenderedPageBreak/>
        <w:t xml:space="preserve">spectrum. </w:t>
      </w:r>
      <w:r>
        <w:rPr>
          <w:rFonts w:ascii="Times New Roman" w:hAnsi="Times New Roman"/>
        </w:rPr>
        <w:t>In Figure 4</w:t>
      </w:r>
      <w:r w:rsidR="009D71DA">
        <w:rPr>
          <w:rFonts w:ascii="Times New Roman" w:hAnsi="Times New Roman"/>
        </w:rPr>
        <w:t>6</w:t>
      </w:r>
      <w:r w:rsidR="003E752A" w:rsidRPr="00EB6681">
        <w:rPr>
          <w:rFonts w:ascii="Times New Roman" w:hAnsi="Times New Roman"/>
        </w:rPr>
        <w:t xml:space="preserve">c the percentage contribution of each Eigenvalue </w:t>
      </w:r>
      <w:r>
        <w:rPr>
          <w:rFonts w:ascii="Times New Roman" w:hAnsi="Times New Roman"/>
        </w:rPr>
        <w:t>are</w:t>
      </w:r>
      <w:r w:rsidRPr="00EB6681">
        <w:rPr>
          <w:rFonts w:ascii="Times New Roman" w:hAnsi="Times New Roman"/>
        </w:rPr>
        <w:t xml:space="preserve"> </w:t>
      </w:r>
      <w:r w:rsidR="003E752A" w:rsidRPr="00EB6681">
        <w:rPr>
          <w:rFonts w:ascii="Times New Roman" w:hAnsi="Times New Roman"/>
        </w:rPr>
        <w:t xml:space="preserve">given. </w:t>
      </w:r>
      <w:r>
        <w:rPr>
          <w:rFonts w:ascii="Times New Roman" w:hAnsi="Times New Roman"/>
        </w:rPr>
        <w:t>Figure 4</w:t>
      </w:r>
      <w:r w:rsidR="009D71DA">
        <w:rPr>
          <w:rFonts w:ascii="Times New Roman" w:hAnsi="Times New Roman"/>
        </w:rPr>
        <w:t>6</w:t>
      </w:r>
      <w:r>
        <w:rPr>
          <w:rFonts w:ascii="Times New Roman" w:hAnsi="Times New Roman"/>
        </w:rPr>
        <w:t xml:space="preserve">d shows </w:t>
      </w:r>
      <w:r w:rsidR="003E752A" w:rsidRPr="00EB6681">
        <w:rPr>
          <w:rFonts w:ascii="Times New Roman" w:hAnsi="Times New Roman"/>
        </w:rPr>
        <w:t>the resulting attribute-influence order and their percentage contribution in the three principal components. This was achieved after some simple arithmetic using data in a) and c). From this process, the first six attributes (</w:t>
      </w:r>
      <w:r w:rsidR="003E752A" w:rsidRPr="004B58C9">
        <w:rPr>
          <w:rFonts w:ascii="Times New Roman" w:hAnsi="Times New Roman"/>
        </w:rPr>
        <w:t xml:space="preserve">see </w:t>
      </w:r>
      <w:r w:rsidR="006F0953">
        <w:rPr>
          <w:rFonts w:ascii="Times New Roman" w:hAnsi="Times New Roman"/>
        </w:rPr>
        <w:t>F</w:t>
      </w:r>
      <w:r w:rsidR="006F0953" w:rsidRPr="004B58C9">
        <w:rPr>
          <w:rFonts w:ascii="Times New Roman" w:hAnsi="Times New Roman"/>
        </w:rPr>
        <w:t xml:space="preserve">igure </w:t>
      </w:r>
      <w:r w:rsidR="003E752A" w:rsidRPr="004B58C9">
        <w:rPr>
          <w:rFonts w:ascii="Times New Roman" w:hAnsi="Times New Roman"/>
        </w:rPr>
        <w:t>4</w:t>
      </w:r>
      <w:r w:rsidR="0075789B">
        <w:rPr>
          <w:rFonts w:ascii="Times New Roman" w:hAnsi="Times New Roman"/>
        </w:rPr>
        <w:t>6</w:t>
      </w:r>
      <w:r w:rsidR="003E752A" w:rsidRPr="004B58C9">
        <w:rPr>
          <w:rFonts w:ascii="Times New Roman" w:hAnsi="Times New Roman"/>
        </w:rPr>
        <w:t>d</w:t>
      </w:r>
      <w:r w:rsidR="003E752A" w:rsidRPr="00EB6681">
        <w:rPr>
          <w:rFonts w:ascii="Times New Roman" w:hAnsi="Times New Roman"/>
        </w:rPr>
        <w:t xml:space="preserve">) representing 73% of all variability along the data set were chosen to be used for GTM and PSVM.  Eigenvalue and </w:t>
      </w:r>
      <w:r w:rsidR="003E752A" w:rsidRPr="00DF0813">
        <w:rPr>
          <w:rFonts w:ascii="Times New Roman" w:hAnsi="Times New Roman"/>
        </w:rPr>
        <w:t xml:space="preserve">Eigenvector as stated by </w:t>
      </w:r>
      <w:proofErr w:type="spellStart"/>
      <w:r w:rsidR="003E752A" w:rsidRPr="00DF0813">
        <w:rPr>
          <w:rFonts w:ascii="Times New Roman" w:hAnsi="Times New Roman"/>
        </w:rPr>
        <w:t>Roden</w:t>
      </w:r>
      <w:proofErr w:type="spellEnd"/>
      <w:r w:rsidR="003E752A" w:rsidRPr="00DF0813">
        <w:rPr>
          <w:rFonts w:ascii="Times New Roman" w:hAnsi="Times New Roman"/>
        </w:rPr>
        <w:t xml:space="preserve"> (2015) </w:t>
      </w:r>
      <w:r w:rsidR="006F0953" w:rsidRPr="00DF0813">
        <w:rPr>
          <w:rFonts w:ascii="Times New Roman" w:hAnsi="Times New Roman"/>
        </w:rPr>
        <w:t>defines</w:t>
      </w:r>
      <w:r w:rsidR="003E752A" w:rsidRPr="00EB6681">
        <w:rPr>
          <w:rFonts w:ascii="Times New Roman" w:hAnsi="Times New Roman"/>
        </w:rPr>
        <w:t>: “An eigenvalue is the value showing how much variance there is in its associated eigenvector and an eigenvector is the direction showing the spread in the data.”</w:t>
      </w:r>
    </w:p>
    <w:p w14:paraId="6A686D5A" w14:textId="77777777" w:rsidR="00806B12" w:rsidRPr="00806B12" w:rsidRDefault="00806B12" w:rsidP="003E752A">
      <w:pPr>
        <w:jc w:val="both"/>
        <w:rPr>
          <w:rFonts w:ascii="Times New Roman" w:hAnsi="Times New Roman"/>
          <w:i/>
        </w:rPr>
      </w:pPr>
      <w:r w:rsidRPr="00806B12">
        <w:rPr>
          <w:rFonts w:ascii="Times New Roman" w:hAnsi="Times New Roman"/>
          <w:i/>
        </w:rPr>
        <w:t>Results and compar</w:t>
      </w:r>
      <w:r>
        <w:rPr>
          <w:rFonts w:ascii="Times New Roman" w:hAnsi="Times New Roman"/>
          <w:i/>
        </w:rPr>
        <w:t>ison</w:t>
      </w:r>
    </w:p>
    <w:p w14:paraId="4338008B" w14:textId="79F24ABD" w:rsidR="003E752A" w:rsidRPr="003B01AC" w:rsidRDefault="003E752A" w:rsidP="003E752A">
      <w:pPr>
        <w:jc w:val="both"/>
        <w:rPr>
          <w:rFonts w:ascii="Times New Roman" w:hAnsi="Times New Roman"/>
        </w:rPr>
      </w:pPr>
      <w:r w:rsidRPr="003B01AC">
        <w:rPr>
          <w:rFonts w:ascii="Times New Roman" w:hAnsi="Times New Roman"/>
        </w:rPr>
        <w:t xml:space="preserve">Figures </w:t>
      </w:r>
      <w:r w:rsidR="0075789B" w:rsidRPr="003B01AC">
        <w:rPr>
          <w:rFonts w:ascii="Times New Roman" w:hAnsi="Times New Roman"/>
        </w:rPr>
        <w:t>4</w:t>
      </w:r>
      <w:r w:rsidR="0075789B">
        <w:rPr>
          <w:rFonts w:ascii="Times New Roman" w:hAnsi="Times New Roman"/>
        </w:rPr>
        <w:t>7</w:t>
      </w:r>
      <w:r w:rsidR="0075789B" w:rsidRPr="003B01AC">
        <w:rPr>
          <w:rFonts w:ascii="Times New Roman" w:hAnsi="Times New Roman"/>
        </w:rPr>
        <w:t xml:space="preserve"> </w:t>
      </w:r>
      <w:r w:rsidRPr="003B01AC">
        <w:rPr>
          <w:rFonts w:ascii="Times New Roman" w:hAnsi="Times New Roman"/>
        </w:rPr>
        <w:t>a</w:t>
      </w:r>
      <w:r w:rsidR="000B43EE">
        <w:rPr>
          <w:rFonts w:ascii="Times New Roman" w:hAnsi="Times New Roman"/>
        </w:rPr>
        <w:t>-</w:t>
      </w:r>
      <w:r w:rsidRPr="003B01AC">
        <w:rPr>
          <w:rFonts w:ascii="Times New Roman" w:hAnsi="Times New Roman"/>
        </w:rPr>
        <w:t>f</w:t>
      </w:r>
      <w:r w:rsidR="000B43EE">
        <w:rPr>
          <w:rFonts w:ascii="Times New Roman" w:hAnsi="Times New Roman"/>
        </w:rPr>
        <w:t>,</w:t>
      </w:r>
      <w:r w:rsidRPr="003B01AC">
        <w:rPr>
          <w:rFonts w:ascii="Times New Roman" w:hAnsi="Times New Roman"/>
        </w:rPr>
        <w:t xml:space="preserve"> show a series of 2D views of the same time slice (-969 </w:t>
      </w:r>
      <w:proofErr w:type="spellStart"/>
      <w:r w:rsidRPr="003B01AC">
        <w:rPr>
          <w:rFonts w:ascii="Times New Roman" w:hAnsi="Times New Roman"/>
        </w:rPr>
        <w:t>ms</w:t>
      </w:r>
      <w:proofErr w:type="spellEnd"/>
      <w:r w:rsidRPr="003B01AC">
        <w:rPr>
          <w:rFonts w:ascii="Times New Roman" w:hAnsi="Times New Roman"/>
        </w:rPr>
        <w:t xml:space="preserve">) and their respective NW-SE vertical section (enclosed in the Lower Strawn </w:t>
      </w:r>
      <w:proofErr w:type="spellStart"/>
      <w:r w:rsidRPr="003B01AC">
        <w:rPr>
          <w:rFonts w:ascii="Times New Roman" w:hAnsi="Times New Roman"/>
        </w:rPr>
        <w:t>Fm</w:t>
      </w:r>
      <w:proofErr w:type="spellEnd"/>
      <w:r w:rsidRPr="003B01AC">
        <w:rPr>
          <w:rFonts w:ascii="Times New Roman" w:hAnsi="Times New Roman"/>
        </w:rPr>
        <w:t xml:space="preserve">), with the resulting unsupervised and supervised processes. </w:t>
      </w:r>
      <w:r w:rsidR="000B43EE">
        <w:rPr>
          <w:rFonts w:ascii="Times New Roman" w:hAnsi="Times New Roman"/>
        </w:rPr>
        <w:t>One can</w:t>
      </w:r>
      <w:r w:rsidRPr="003B01AC">
        <w:rPr>
          <w:rFonts w:ascii="Times New Roman" w:hAnsi="Times New Roman"/>
        </w:rPr>
        <w:t xml:space="preserve"> visualize the channel-like features</w:t>
      </w:r>
      <w:r w:rsidR="000B43EE">
        <w:rPr>
          <w:rFonts w:ascii="Times New Roman" w:hAnsi="Times New Roman"/>
        </w:rPr>
        <w:t xml:space="preserve"> </w:t>
      </w:r>
      <w:r w:rsidR="000B43EE" w:rsidRPr="003B01AC">
        <w:rPr>
          <w:rFonts w:ascii="Times New Roman" w:hAnsi="Times New Roman"/>
        </w:rPr>
        <w:t>in each one of them</w:t>
      </w:r>
      <w:r w:rsidRPr="003B01AC">
        <w:rPr>
          <w:rFonts w:ascii="Times New Roman" w:hAnsi="Times New Roman"/>
        </w:rPr>
        <w:t xml:space="preserve">. However, only in some of them it is possible to attempt to discriminate seismic facies as channel-fill deposits, point bars, fans, and </w:t>
      </w:r>
      <w:proofErr w:type="spellStart"/>
      <w:r w:rsidRPr="003B01AC">
        <w:rPr>
          <w:rFonts w:ascii="Times New Roman" w:hAnsi="Times New Roman"/>
        </w:rPr>
        <w:t>overbank</w:t>
      </w:r>
      <w:proofErr w:type="spellEnd"/>
      <w:r w:rsidRPr="003B01AC">
        <w:rPr>
          <w:rFonts w:ascii="Times New Roman" w:hAnsi="Times New Roman"/>
        </w:rPr>
        <w:t xml:space="preserve"> deposits (SOM, GTM and PSVM).</w:t>
      </w:r>
    </w:p>
    <w:p w14:paraId="5679AF15" w14:textId="65018FBB" w:rsidR="003E752A" w:rsidRPr="003B01AC" w:rsidRDefault="003E752A" w:rsidP="003E752A">
      <w:pPr>
        <w:jc w:val="both"/>
        <w:rPr>
          <w:rFonts w:ascii="Times New Roman" w:hAnsi="Times New Roman"/>
        </w:rPr>
      </w:pPr>
      <w:r w:rsidRPr="003B01AC">
        <w:rPr>
          <w:rFonts w:ascii="Times New Roman" w:hAnsi="Times New Roman"/>
        </w:rPr>
        <w:t>Figures 4</w:t>
      </w:r>
      <w:r w:rsidR="0075789B">
        <w:rPr>
          <w:rFonts w:ascii="Times New Roman" w:hAnsi="Times New Roman"/>
        </w:rPr>
        <w:t>7</w:t>
      </w:r>
      <w:r w:rsidRPr="003B01AC">
        <w:rPr>
          <w:rFonts w:ascii="Times New Roman" w:hAnsi="Times New Roman"/>
        </w:rPr>
        <w:t xml:space="preserve">e, f, shows the results from GTM and PSVM processes. Two facies were identified, yellow (Sandstone) and blue (Mudstone). The results are displayed on a NW-SE cross-section that contains three wells (X1, X2 and X3) and a 2D view of the proportional slice depicting the facies generated. </w:t>
      </w:r>
      <w:r w:rsidR="00A33FE0">
        <w:rPr>
          <w:rFonts w:ascii="Times New Roman" w:hAnsi="Times New Roman"/>
        </w:rPr>
        <w:t>Figure 4</w:t>
      </w:r>
      <w:r w:rsidR="0075789B">
        <w:rPr>
          <w:rFonts w:ascii="Times New Roman" w:hAnsi="Times New Roman"/>
        </w:rPr>
        <w:t>7</w:t>
      </w:r>
      <w:r w:rsidRPr="003B01AC">
        <w:rPr>
          <w:rFonts w:ascii="Times New Roman" w:hAnsi="Times New Roman"/>
        </w:rPr>
        <w:t>e</w:t>
      </w:r>
      <w:r w:rsidR="00A33FE0">
        <w:rPr>
          <w:rFonts w:ascii="Times New Roman" w:hAnsi="Times New Roman"/>
        </w:rPr>
        <w:t>,</w:t>
      </w:r>
      <w:r w:rsidRPr="003B01AC">
        <w:rPr>
          <w:rFonts w:ascii="Times New Roman" w:hAnsi="Times New Roman"/>
        </w:rPr>
        <w:t xml:space="preserve"> results from PSVM</w:t>
      </w:r>
      <w:r w:rsidR="00A33FE0">
        <w:rPr>
          <w:rFonts w:ascii="Times New Roman" w:hAnsi="Times New Roman"/>
        </w:rPr>
        <w:t xml:space="preserve"> and Figure 4</w:t>
      </w:r>
      <w:r w:rsidR="0075789B">
        <w:rPr>
          <w:rFonts w:ascii="Times New Roman" w:hAnsi="Times New Roman"/>
        </w:rPr>
        <w:t>7</w:t>
      </w:r>
      <w:r w:rsidRPr="003B01AC">
        <w:rPr>
          <w:rFonts w:ascii="Times New Roman" w:hAnsi="Times New Roman"/>
        </w:rPr>
        <w:t xml:space="preserve">f results </w:t>
      </w:r>
      <w:r w:rsidR="00A33FE0" w:rsidRPr="003B01AC">
        <w:rPr>
          <w:rFonts w:ascii="Times New Roman" w:hAnsi="Times New Roman"/>
        </w:rPr>
        <w:t>from</w:t>
      </w:r>
      <w:r w:rsidRPr="003B01AC">
        <w:rPr>
          <w:rFonts w:ascii="Times New Roman" w:hAnsi="Times New Roman"/>
        </w:rPr>
        <w:t xml:space="preserve"> GTM</w:t>
      </w:r>
      <w:r w:rsidR="00A33FE0">
        <w:rPr>
          <w:rFonts w:ascii="Times New Roman" w:hAnsi="Times New Roman"/>
        </w:rPr>
        <w:t>.</w:t>
      </w:r>
    </w:p>
    <w:p w14:paraId="5EDAD8A7" w14:textId="6F98907F" w:rsidR="00041038" w:rsidRPr="00564822" w:rsidRDefault="003E752A" w:rsidP="00041038">
      <w:pPr>
        <w:jc w:val="both"/>
        <w:rPr>
          <w:rFonts w:ascii="Times New Roman" w:hAnsi="Times New Roman"/>
          <w:noProof/>
          <w:lang w:eastAsia="es-CO" w:bidi="ar-SA"/>
        </w:rPr>
      </w:pPr>
      <w:r w:rsidRPr="003B01AC">
        <w:rPr>
          <w:rFonts w:ascii="Times New Roman" w:hAnsi="Times New Roman"/>
        </w:rPr>
        <w:t xml:space="preserve">Furthermore, the results from PSVM can be </w:t>
      </w:r>
      <w:proofErr w:type="spellStart"/>
      <w:r w:rsidRPr="003B01AC">
        <w:rPr>
          <w:rFonts w:ascii="Times New Roman" w:hAnsi="Times New Roman"/>
        </w:rPr>
        <w:t>correndered</w:t>
      </w:r>
      <w:proofErr w:type="spellEnd"/>
      <w:r w:rsidRPr="003B01AC">
        <w:rPr>
          <w:rFonts w:ascii="Times New Roman" w:hAnsi="Times New Roman"/>
        </w:rPr>
        <w:t xml:space="preserve"> with the elastic volumes to obtain a different insight about the changes in the reservoir properties along the area. In this way, it is feasible to visualize changes along an apparent same sand body (see Figure </w:t>
      </w:r>
      <w:r w:rsidR="0075789B" w:rsidRPr="003B01AC">
        <w:rPr>
          <w:rFonts w:ascii="Times New Roman" w:hAnsi="Times New Roman"/>
        </w:rPr>
        <w:t>4</w:t>
      </w:r>
      <w:r w:rsidR="0075789B">
        <w:rPr>
          <w:rFonts w:ascii="Times New Roman" w:hAnsi="Times New Roman"/>
        </w:rPr>
        <w:t>8</w:t>
      </w:r>
      <w:r w:rsidRPr="003B01AC">
        <w:rPr>
          <w:rFonts w:ascii="Times New Roman" w:hAnsi="Times New Roman"/>
        </w:rPr>
        <w:t>).</w:t>
      </w:r>
    </w:p>
    <w:p w14:paraId="0C3B110B" w14:textId="463B519F" w:rsidR="00041038" w:rsidRDefault="00041038" w:rsidP="00041038">
      <w:pPr>
        <w:jc w:val="center"/>
        <w:rPr>
          <w:rFonts w:ascii="Times New Roman" w:hAnsi="Times New Roman"/>
        </w:rPr>
      </w:pPr>
      <w:r>
        <w:rPr>
          <w:rFonts w:ascii="Times New Roman" w:hAnsi="Times New Roman"/>
          <w:noProof/>
          <w:lang w:val="es-CO" w:eastAsia="es-CO" w:bidi="ar-SA"/>
        </w:rPr>
        <w:lastRenderedPageBreak/>
        <w:drawing>
          <wp:inline distT="0" distB="0" distL="0" distR="0" wp14:anchorId="590975F6" wp14:editId="01555289">
            <wp:extent cx="7997665" cy="5371178"/>
            <wp:effectExtent l="0" t="1270" r="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16200000">
                      <a:off x="0" y="0"/>
                      <a:ext cx="8008324" cy="5378336"/>
                    </a:xfrm>
                    <a:prstGeom prst="rect">
                      <a:avLst/>
                    </a:prstGeom>
                    <a:noFill/>
                  </pic:spPr>
                </pic:pic>
              </a:graphicData>
            </a:graphic>
          </wp:inline>
        </w:drawing>
      </w:r>
    </w:p>
    <w:p w14:paraId="6417737D" w14:textId="3CFFE77C" w:rsidR="00041038" w:rsidRDefault="00041038" w:rsidP="00041038">
      <w:pPr>
        <w:jc w:val="center"/>
        <w:rPr>
          <w:rFonts w:ascii="Times New Roman" w:hAnsi="Times New Roman"/>
        </w:rPr>
      </w:pPr>
      <w:r>
        <w:rPr>
          <w:rFonts w:ascii="Times New Roman" w:hAnsi="Times New Roman"/>
          <w:noProof/>
          <w:lang w:val="es-CO" w:eastAsia="es-CO" w:bidi="ar-SA"/>
        </w:rPr>
        <w:lastRenderedPageBreak/>
        <w:drawing>
          <wp:inline distT="0" distB="0" distL="0" distR="0" wp14:anchorId="2CE6912A" wp14:editId="7B127C6D">
            <wp:extent cx="8001000" cy="5334206"/>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rot="16200000">
                      <a:off x="0" y="0"/>
                      <a:ext cx="8003472" cy="5335854"/>
                    </a:xfrm>
                    <a:prstGeom prst="rect">
                      <a:avLst/>
                    </a:prstGeom>
                    <a:noFill/>
                  </pic:spPr>
                </pic:pic>
              </a:graphicData>
            </a:graphic>
          </wp:inline>
        </w:drawing>
      </w:r>
    </w:p>
    <w:p w14:paraId="3681B249" w14:textId="58B7A49F" w:rsidR="00041038" w:rsidRDefault="00041038" w:rsidP="00041038">
      <w:pPr>
        <w:jc w:val="center"/>
        <w:rPr>
          <w:rFonts w:ascii="Times New Roman" w:hAnsi="Times New Roman"/>
        </w:rPr>
      </w:pPr>
      <w:r>
        <w:rPr>
          <w:rFonts w:ascii="Times New Roman" w:hAnsi="Times New Roman"/>
          <w:noProof/>
          <w:lang w:val="es-CO" w:eastAsia="es-CO" w:bidi="ar-SA"/>
        </w:rPr>
        <w:lastRenderedPageBreak/>
        <w:drawing>
          <wp:inline distT="0" distB="0" distL="0" distR="0" wp14:anchorId="39AE1320" wp14:editId="3E173A43">
            <wp:extent cx="7994968" cy="5334103"/>
            <wp:effectExtent l="0" t="3175" r="3175"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rot="16200000">
                      <a:off x="0" y="0"/>
                      <a:ext cx="7999747" cy="5337292"/>
                    </a:xfrm>
                    <a:prstGeom prst="rect">
                      <a:avLst/>
                    </a:prstGeom>
                    <a:noFill/>
                  </pic:spPr>
                </pic:pic>
              </a:graphicData>
            </a:graphic>
          </wp:inline>
        </w:drawing>
      </w:r>
    </w:p>
    <w:p w14:paraId="18333FCE" w14:textId="695ED7F6" w:rsidR="00041038" w:rsidRDefault="00041038" w:rsidP="00041038">
      <w:pPr>
        <w:jc w:val="center"/>
        <w:rPr>
          <w:rFonts w:ascii="Times New Roman" w:hAnsi="Times New Roman"/>
        </w:rPr>
      </w:pPr>
    </w:p>
    <w:p w14:paraId="768FDB7F" w14:textId="08034859" w:rsidR="00041038" w:rsidRDefault="00041038" w:rsidP="00041038">
      <w:pPr>
        <w:jc w:val="center"/>
        <w:rPr>
          <w:rFonts w:ascii="Times New Roman" w:hAnsi="Times New Roman"/>
        </w:rPr>
        <w:sectPr w:rsidR="00041038" w:rsidSect="00CB76F7">
          <w:pgSz w:w="12240" w:h="15840"/>
          <w:pgMar w:top="1440" w:right="1440" w:bottom="1440" w:left="2160" w:header="720" w:footer="720" w:gutter="0"/>
          <w:cols w:space="720"/>
          <w:docGrid w:linePitch="360"/>
        </w:sectPr>
      </w:pPr>
      <w:r>
        <w:rPr>
          <w:rFonts w:ascii="Times New Roman" w:hAnsi="Times New Roman"/>
          <w:noProof/>
          <w:lang w:val="es-CO" w:eastAsia="es-CO" w:bidi="ar-SA"/>
        </w:rPr>
        <w:drawing>
          <wp:inline distT="0" distB="0" distL="0" distR="0" wp14:anchorId="59F78C9A" wp14:editId="24B04547">
            <wp:extent cx="6854690" cy="5454576"/>
            <wp:effectExtent l="0" t="4763"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rot="16200000">
                      <a:off x="0" y="0"/>
                      <a:ext cx="6863956" cy="5461950"/>
                    </a:xfrm>
                    <a:prstGeom prst="rect">
                      <a:avLst/>
                    </a:prstGeom>
                    <a:noFill/>
                  </pic:spPr>
                </pic:pic>
              </a:graphicData>
            </a:graphic>
          </wp:inline>
        </w:drawing>
      </w:r>
    </w:p>
    <w:p w14:paraId="1AA87DB8" w14:textId="750598C3" w:rsidR="003E752A" w:rsidRPr="003B01AC" w:rsidRDefault="003E752A" w:rsidP="00DA07B1">
      <w:pPr>
        <w:jc w:val="both"/>
        <w:rPr>
          <w:rFonts w:ascii="Times New Roman" w:hAnsi="Times New Roman"/>
        </w:rPr>
      </w:pPr>
      <w:r w:rsidRPr="003B01AC">
        <w:rPr>
          <w:rFonts w:ascii="Times New Roman" w:hAnsi="Times New Roman"/>
        </w:rPr>
        <w:lastRenderedPageBreak/>
        <w:t xml:space="preserve">From </w:t>
      </w:r>
      <w:r w:rsidR="00260616">
        <w:rPr>
          <w:rFonts w:ascii="Times New Roman" w:hAnsi="Times New Roman"/>
        </w:rPr>
        <w:t>F</w:t>
      </w:r>
      <w:r w:rsidR="00260616" w:rsidRPr="003B01AC">
        <w:rPr>
          <w:rFonts w:ascii="Times New Roman" w:hAnsi="Times New Roman"/>
        </w:rPr>
        <w:t xml:space="preserve">igure </w:t>
      </w:r>
      <w:r w:rsidR="00072BC2" w:rsidRPr="003B01AC">
        <w:rPr>
          <w:rFonts w:ascii="Times New Roman" w:hAnsi="Times New Roman"/>
        </w:rPr>
        <w:t>4</w:t>
      </w:r>
      <w:r w:rsidR="00072BC2">
        <w:rPr>
          <w:rFonts w:ascii="Times New Roman" w:hAnsi="Times New Roman"/>
        </w:rPr>
        <w:t>8</w:t>
      </w:r>
      <w:r w:rsidR="00072BC2" w:rsidRPr="003B01AC">
        <w:rPr>
          <w:rFonts w:ascii="Times New Roman" w:hAnsi="Times New Roman"/>
        </w:rPr>
        <w:t xml:space="preserve"> </w:t>
      </w:r>
      <w:r w:rsidRPr="003B01AC">
        <w:rPr>
          <w:rFonts w:ascii="Times New Roman" w:hAnsi="Times New Roman"/>
        </w:rPr>
        <w:t xml:space="preserve">it is visualizing that even when it is the same facies (sandstone-yellow), when it is </w:t>
      </w:r>
      <w:proofErr w:type="spellStart"/>
      <w:r w:rsidRPr="003B01AC">
        <w:rPr>
          <w:rFonts w:ascii="Times New Roman" w:hAnsi="Times New Roman"/>
        </w:rPr>
        <w:t>correndered</w:t>
      </w:r>
      <w:proofErr w:type="spellEnd"/>
      <w:r w:rsidRPr="003B01AC">
        <w:rPr>
          <w:rFonts w:ascii="Times New Roman" w:hAnsi="Times New Roman"/>
        </w:rPr>
        <w:t xml:space="preserve"> with different elastic attributes, it is possible to discriminate different types of sandstones based upon their rock properties which also are making visible the channel-like features and different seismic facies.</w:t>
      </w:r>
    </w:p>
    <w:p w14:paraId="4CEBAA86" w14:textId="3396C100" w:rsidR="00DA07B1" w:rsidRDefault="003E752A" w:rsidP="00DA07B1">
      <w:pPr>
        <w:jc w:val="both"/>
        <w:rPr>
          <w:rFonts w:ascii="Times New Roman" w:hAnsi="Times New Roman"/>
        </w:rPr>
      </w:pPr>
      <w:r w:rsidRPr="003B01AC">
        <w:rPr>
          <w:rFonts w:ascii="Times New Roman" w:hAnsi="Times New Roman"/>
        </w:rPr>
        <w:t xml:space="preserve">From these previous results, the P-impedance will be used to validate the results on well logs (see </w:t>
      </w:r>
      <w:r w:rsidR="00260616">
        <w:rPr>
          <w:rFonts w:ascii="Times New Roman" w:hAnsi="Times New Roman"/>
        </w:rPr>
        <w:t>F</w:t>
      </w:r>
      <w:r w:rsidR="00260616" w:rsidRPr="003B01AC">
        <w:rPr>
          <w:rFonts w:ascii="Times New Roman" w:hAnsi="Times New Roman"/>
        </w:rPr>
        <w:t xml:space="preserve">igure </w:t>
      </w:r>
      <w:r w:rsidR="00072BC2" w:rsidRPr="003B01AC">
        <w:rPr>
          <w:rFonts w:ascii="Times New Roman" w:hAnsi="Times New Roman"/>
        </w:rPr>
        <w:t>4</w:t>
      </w:r>
      <w:r w:rsidR="00072BC2">
        <w:rPr>
          <w:rFonts w:ascii="Times New Roman" w:hAnsi="Times New Roman"/>
        </w:rPr>
        <w:t>9</w:t>
      </w:r>
      <w:r w:rsidRPr="003B01AC">
        <w:rPr>
          <w:rFonts w:ascii="Times New Roman" w:hAnsi="Times New Roman"/>
        </w:rPr>
        <w:t xml:space="preserve">. Figure </w:t>
      </w:r>
      <w:r w:rsidR="00072BC2">
        <w:rPr>
          <w:rFonts w:ascii="Times New Roman" w:hAnsi="Times New Roman"/>
        </w:rPr>
        <w:t>50</w:t>
      </w:r>
      <w:r w:rsidRPr="003B01AC">
        <w:rPr>
          <w:rFonts w:ascii="Times New Roman" w:hAnsi="Times New Roman"/>
        </w:rPr>
        <w:t xml:space="preserve"> is showing a 3D view of the selected time slice with the </w:t>
      </w:r>
      <w:proofErr w:type="spellStart"/>
      <w:r w:rsidRPr="003B01AC">
        <w:rPr>
          <w:rFonts w:ascii="Times New Roman" w:hAnsi="Times New Roman"/>
        </w:rPr>
        <w:t>correndered</w:t>
      </w:r>
      <w:proofErr w:type="spellEnd"/>
      <w:r w:rsidRPr="003B01AC">
        <w:rPr>
          <w:rFonts w:ascii="Times New Roman" w:hAnsi="Times New Roman"/>
        </w:rPr>
        <w:t xml:space="preserve"> attributes. By visualizing the Gamma-ray log response over the seismic attributes, is clear the there is a match between the well logs and the seismic facies classification.  White arrows are showing the log response (shale) over the seismic attribute corresponding to shale. In the same way the black arrow is pointing out the match between the log response in well X2 and the seismic facies classification results.</w:t>
      </w:r>
      <w:r>
        <w:rPr>
          <w:rFonts w:ascii="Times New Roman" w:hAnsi="Times New Roman"/>
        </w:rPr>
        <w:t xml:space="preserve"> </w:t>
      </w:r>
    </w:p>
    <w:p w14:paraId="3F173E44" w14:textId="262E4165" w:rsidR="00072BC2" w:rsidRDefault="00227967" w:rsidP="00DA07B1">
      <w:pPr>
        <w:jc w:val="both"/>
        <w:rPr>
          <w:rFonts w:ascii="Times New Roman" w:hAnsi="Times New Roman"/>
        </w:rPr>
      </w:pPr>
      <w:r w:rsidRPr="00E656A6">
        <w:rPr>
          <w:rFonts w:ascii="Times New Roman" w:hAnsi="Times New Roman"/>
        </w:rPr>
        <w:t xml:space="preserve">Figure 51 is showing a tentative interpretation of the architectural elements </w:t>
      </w:r>
      <w:r w:rsidR="00C516E8" w:rsidRPr="00E656A6">
        <w:rPr>
          <w:rFonts w:ascii="Times New Roman" w:hAnsi="Times New Roman"/>
        </w:rPr>
        <w:t xml:space="preserve">cutting through a </w:t>
      </w:r>
      <w:r w:rsidR="004F52A5" w:rsidRPr="00E656A6">
        <w:rPr>
          <w:rFonts w:ascii="Times New Roman" w:hAnsi="Times New Roman"/>
        </w:rPr>
        <w:t xml:space="preserve">proportional </w:t>
      </w:r>
      <w:r w:rsidR="00C516E8" w:rsidRPr="00E656A6">
        <w:rPr>
          <w:rFonts w:ascii="Times New Roman" w:hAnsi="Times New Roman"/>
        </w:rPr>
        <w:t xml:space="preserve">slice. Some of the seen features are more evident than other; however, is clearly that by </w:t>
      </w:r>
      <w:proofErr w:type="spellStart"/>
      <w:r w:rsidR="00C516E8" w:rsidRPr="00E656A6">
        <w:rPr>
          <w:rFonts w:ascii="Times New Roman" w:hAnsi="Times New Roman"/>
        </w:rPr>
        <w:t>correndering</w:t>
      </w:r>
      <w:proofErr w:type="spellEnd"/>
      <w:r w:rsidR="00C516E8" w:rsidRPr="00E656A6">
        <w:rPr>
          <w:rFonts w:ascii="Times New Roman" w:hAnsi="Times New Roman"/>
        </w:rPr>
        <w:t xml:space="preserve"> the seismic facies classification</w:t>
      </w:r>
      <w:r w:rsidRPr="00E656A6">
        <w:rPr>
          <w:rFonts w:ascii="Times New Roman" w:hAnsi="Times New Roman"/>
        </w:rPr>
        <w:t xml:space="preserve"> </w:t>
      </w:r>
      <w:r w:rsidR="00C516E8" w:rsidRPr="00E656A6">
        <w:rPr>
          <w:rFonts w:ascii="Times New Roman" w:hAnsi="Times New Roman"/>
        </w:rPr>
        <w:t>resulting from the supervised method (PSVM-two facies) and the P-</w:t>
      </w:r>
      <w:r w:rsidR="00DF0813" w:rsidRPr="00E656A6">
        <w:rPr>
          <w:rFonts w:ascii="Times New Roman" w:hAnsi="Times New Roman"/>
        </w:rPr>
        <w:t>impedance, it</w:t>
      </w:r>
      <w:r w:rsidR="00C516E8" w:rsidRPr="00E656A6">
        <w:rPr>
          <w:rFonts w:ascii="Times New Roman" w:hAnsi="Times New Roman"/>
        </w:rPr>
        <w:t xml:space="preserve"> is possible to </w:t>
      </w:r>
      <w:r w:rsidR="00687D36" w:rsidRPr="00E656A6">
        <w:rPr>
          <w:rFonts w:ascii="Times New Roman" w:hAnsi="Times New Roman"/>
        </w:rPr>
        <w:t>extract some</w:t>
      </w:r>
      <w:r w:rsidR="00C516E8" w:rsidRPr="00E656A6">
        <w:rPr>
          <w:rFonts w:ascii="Times New Roman" w:hAnsi="Times New Roman"/>
        </w:rPr>
        <w:t xml:space="preserve"> variations within the </w:t>
      </w:r>
      <w:r w:rsidR="00E73809" w:rsidRPr="00E656A6">
        <w:rPr>
          <w:rFonts w:ascii="Times New Roman" w:hAnsi="Times New Roman"/>
        </w:rPr>
        <w:t>reservoir that</w:t>
      </w:r>
      <w:r w:rsidR="00C516E8" w:rsidRPr="00E656A6">
        <w:rPr>
          <w:rFonts w:ascii="Times New Roman" w:hAnsi="Times New Roman"/>
        </w:rPr>
        <w:t xml:space="preserve"> show up easily these architectural elements.</w:t>
      </w:r>
    </w:p>
    <w:p w14:paraId="578F8766" w14:textId="5AE84289" w:rsidR="00E73809" w:rsidRDefault="00E73809" w:rsidP="00DA07B1">
      <w:pPr>
        <w:jc w:val="both"/>
        <w:rPr>
          <w:rFonts w:ascii="Times New Roman" w:hAnsi="Times New Roman"/>
        </w:rPr>
      </w:pPr>
    </w:p>
    <w:p w14:paraId="1B4D69B3" w14:textId="5BF3EA24" w:rsidR="00E73809" w:rsidRDefault="00E73809" w:rsidP="00DA07B1">
      <w:pPr>
        <w:jc w:val="both"/>
        <w:rPr>
          <w:rFonts w:ascii="Times New Roman" w:hAnsi="Times New Roman"/>
        </w:rPr>
      </w:pPr>
    </w:p>
    <w:p w14:paraId="0E240D3E" w14:textId="23020D5A" w:rsidR="00E73809" w:rsidRDefault="00E73809" w:rsidP="00DA07B1">
      <w:pPr>
        <w:jc w:val="both"/>
        <w:rPr>
          <w:rFonts w:ascii="Times New Roman" w:hAnsi="Times New Roman"/>
        </w:rPr>
      </w:pPr>
    </w:p>
    <w:p w14:paraId="20C70A84" w14:textId="61372383" w:rsidR="00E73809" w:rsidRDefault="00E73809" w:rsidP="00DA07B1">
      <w:pPr>
        <w:jc w:val="both"/>
        <w:rPr>
          <w:rFonts w:ascii="Times New Roman" w:hAnsi="Times New Roman"/>
        </w:rPr>
      </w:pPr>
    </w:p>
    <w:p w14:paraId="1B5A35A7" w14:textId="4CA8DD5A" w:rsidR="00E73809" w:rsidRDefault="00E73809" w:rsidP="00DA07B1">
      <w:pPr>
        <w:jc w:val="both"/>
        <w:rPr>
          <w:rFonts w:ascii="Times New Roman" w:hAnsi="Times New Roman"/>
        </w:rPr>
      </w:pPr>
    </w:p>
    <w:p w14:paraId="0540A2C3" w14:textId="2669FAB8" w:rsidR="00E73809" w:rsidRDefault="00E73809" w:rsidP="00DA07B1">
      <w:pPr>
        <w:jc w:val="both"/>
        <w:rPr>
          <w:rFonts w:ascii="Times New Roman" w:hAnsi="Times New Roman"/>
        </w:rPr>
      </w:pPr>
    </w:p>
    <w:p w14:paraId="4AC42AC0" w14:textId="17C7A8EF" w:rsidR="00E73809" w:rsidRDefault="00E73809" w:rsidP="00DA07B1">
      <w:pPr>
        <w:jc w:val="both"/>
        <w:rPr>
          <w:rFonts w:ascii="Times New Roman" w:hAnsi="Times New Roman"/>
        </w:rPr>
      </w:pPr>
    </w:p>
    <w:p w14:paraId="42A639B9" w14:textId="42B902F1" w:rsidR="00E73809" w:rsidRDefault="00E73809" w:rsidP="00E73809">
      <w:pPr>
        <w:jc w:val="center"/>
        <w:rPr>
          <w:rFonts w:ascii="Times New Roman" w:hAnsi="Times New Roman"/>
        </w:rPr>
      </w:pPr>
      <w:r>
        <w:rPr>
          <w:rFonts w:ascii="Times New Roman" w:hAnsi="Times New Roman"/>
          <w:noProof/>
          <w:lang w:val="es-CO" w:eastAsia="es-CO" w:bidi="ar-SA"/>
        </w:rPr>
        <w:lastRenderedPageBreak/>
        <w:drawing>
          <wp:inline distT="0" distB="0" distL="0" distR="0" wp14:anchorId="78833A40" wp14:editId="13D2AA11">
            <wp:extent cx="7921982" cy="4632616"/>
            <wp:effectExtent l="635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rot="16200000">
                      <a:off x="0" y="0"/>
                      <a:ext cx="7937007" cy="4641403"/>
                    </a:xfrm>
                    <a:prstGeom prst="rect">
                      <a:avLst/>
                    </a:prstGeom>
                    <a:noFill/>
                  </pic:spPr>
                </pic:pic>
              </a:graphicData>
            </a:graphic>
          </wp:inline>
        </w:drawing>
      </w:r>
    </w:p>
    <w:p w14:paraId="2E02248A" w14:textId="35323039" w:rsidR="00E73809" w:rsidRDefault="00E73809" w:rsidP="00E73809">
      <w:pPr>
        <w:jc w:val="center"/>
        <w:rPr>
          <w:rFonts w:ascii="Times New Roman" w:hAnsi="Times New Roman"/>
        </w:rPr>
      </w:pPr>
      <w:r>
        <w:rPr>
          <w:rFonts w:ascii="Times New Roman" w:hAnsi="Times New Roman"/>
          <w:noProof/>
          <w:lang w:val="es-CO" w:eastAsia="es-CO" w:bidi="ar-SA"/>
        </w:rPr>
        <w:lastRenderedPageBreak/>
        <w:drawing>
          <wp:inline distT="0" distB="0" distL="0" distR="0" wp14:anchorId="0498FEA5" wp14:editId="44F4CFA8">
            <wp:extent cx="7889422" cy="4807236"/>
            <wp:effectExtent l="0" t="1905"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rot="16200000">
                      <a:off x="0" y="0"/>
                      <a:ext cx="7893962" cy="4810002"/>
                    </a:xfrm>
                    <a:prstGeom prst="rect">
                      <a:avLst/>
                    </a:prstGeom>
                    <a:noFill/>
                  </pic:spPr>
                </pic:pic>
              </a:graphicData>
            </a:graphic>
          </wp:inline>
        </w:drawing>
      </w:r>
    </w:p>
    <w:p w14:paraId="6170B8D2" w14:textId="0724C4E8" w:rsidR="00E73809" w:rsidRDefault="00E73809" w:rsidP="00E73809">
      <w:pPr>
        <w:jc w:val="center"/>
        <w:rPr>
          <w:rFonts w:ascii="Times New Roman" w:hAnsi="Times New Roman"/>
        </w:rPr>
      </w:pPr>
    </w:p>
    <w:p w14:paraId="7F7567C6" w14:textId="02750500" w:rsidR="00E73809" w:rsidRDefault="00E73809" w:rsidP="00E73809">
      <w:pPr>
        <w:jc w:val="center"/>
        <w:rPr>
          <w:rFonts w:ascii="Times New Roman" w:hAnsi="Times New Roman"/>
        </w:rPr>
      </w:pPr>
    </w:p>
    <w:p w14:paraId="7997292C" w14:textId="02B7B251" w:rsidR="00E73809" w:rsidRDefault="00E73809" w:rsidP="00E73809">
      <w:pPr>
        <w:jc w:val="center"/>
        <w:rPr>
          <w:rFonts w:ascii="Times New Roman" w:hAnsi="Times New Roman"/>
        </w:rPr>
        <w:sectPr w:rsidR="00E73809" w:rsidSect="00CB76F7">
          <w:pgSz w:w="12240" w:h="15840"/>
          <w:pgMar w:top="1440" w:right="1440" w:bottom="1440" w:left="2160" w:header="720" w:footer="720" w:gutter="0"/>
          <w:cols w:space="720"/>
          <w:docGrid w:linePitch="360"/>
        </w:sectPr>
      </w:pPr>
      <w:r>
        <w:rPr>
          <w:rFonts w:ascii="Times New Roman" w:hAnsi="Times New Roman"/>
          <w:noProof/>
          <w:lang w:val="es-CO" w:eastAsia="es-CO" w:bidi="ar-SA"/>
        </w:rPr>
        <w:drawing>
          <wp:inline distT="0" distB="0" distL="0" distR="0" wp14:anchorId="4F167085" wp14:editId="0BDE7278">
            <wp:extent cx="6278154" cy="5442852"/>
            <wp:effectExtent l="0" t="1588" r="7303" b="7302"/>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rot="16200000">
                      <a:off x="0" y="0"/>
                      <a:ext cx="6280925" cy="5445255"/>
                    </a:xfrm>
                    <a:prstGeom prst="rect">
                      <a:avLst/>
                    </a:prstGeom>
                    <a:noFill/>
                  </pic:spPr>
                </pic:pic>
              </a:graphicData>
            </a:graphic>
          </wp:inline>
        </w:drawing>
      </w:r>
    </w:p>
    <w:p w14:paraId="54507DA1" w14:textId="7460ABA6" w:rsidR="00E656A6" w:rsidRPr="00E73809" w:rsidRDefault="00E656A6" w:rsidP="00E73809">
      <w:pPr>
        <w:jc w:val="center"/>
        <w:rPr>
          <w:rFonts w:ascii="Times New Roman" w:hAnsi="Times New Roman"/>
          <w:b/>
          <w:sz w:val="28"/>
          <w:szCs w:val="28"/>
        </w:rPr>
      </w:pPr>
      <w:r w:rsidRPr="00E73809">
        <w:rPr>
          <w:rFonts w:ascii="Times New Roman" w:hAnsi="Times New Roman"/>
          <w:b/>
          <w:sz w:val="28"/>
          <w:szCs w:val="28"/>
        </w:rPr>
        <w:lastRenderedPageBreak/>
        <w:t xml:space="preserve">Chapter </w:t>
      </w:r>
      <w:r w:rsidR="0047594F" w:rsidRPr="00E73809">
        <w:rPr>
          <w:rFonts w:ascii="Times New Roman" w:hAnsi="Times New Roman"/>
          <w:b/>
          <w:sz w:val="28"/>
          <w:szCs w:val="28"/>
        </w:rPr>
        <w:t>6</w:t>
      </w:r>
      <w:r w:rsidR="00E73809" w:rsidRPr="00E73809">
        <w:rPr>
          <w:rFonts w:ascii="Times New Roman" w:hAnsi="Times New Roman"/>
          <w:b/>
          <w:sz w:val="28"/>
          <w:szCs w:val="28"/>
        </w:rPr>
        <w:t xml:space="preserve">: </w:t>
      </w:r>
      <w:r w:rsidRPr="00E73809">
        <w:rPr>
          <w:rFonts w:ascii="Times New Roman" w:hAnsi="Times New Roman"/>
          <w:b/>
          <w:sz w:val="28"/>
          <w:szCs w:val="28"/>
        </w:rPr>
        <w:t>Results and Discussion</w:t>
      </w:r>
    </w:p>
    <w:p w14:paraId="58E58AC1" w14:textId="77777777" w:rsidR="00E656A6" w:rsidRPr="00E73809" w:rsidRDefault="00E656A6" w:rsidP="00E73809">
      <w:pPr>
        <w:jc w:val="both"/>
        <w:rPr>
          <w:rFonts w:ascii="Times New Roman" w:hAnsi="Times New Roman"/>
        </w:rPr>
      </w:pPr>
      <w:r w:rsidRPr="00E73809">
        <w:rPr>
          <w:rFonts w:ascii="Times New Roman" w:hAnsi="Times New Roman"/>
        </w:rPr>
        <w:t xml:space="preserve">From the seismic facies classification processes, the supervised method (principal support vector </w:t>
      </w:r>
      <w:proofErr w:type="spellStart"/>
      <w:r w:rsidRPr="00E73809">
        <w:rPr>
          <w:rFonts w:ascii="Times New Roman" w:hAnsi="Times New Roman"/>
        </w:rPr>
        <w:t>machines_PSVM</w:t>
      </w:r>
      <w:proofErr w:type="spellEnd"/>
      <w:r w:rsidRPr="00E73809">
        <w:rPr>
          <w:rFonts w:ascii="Times New Roman" w:hAnsi="Times New Roman"/>
        </w:rPr>
        <w:t xml:space="preserve">) that use seismic and well log data showed good results doing a binary classification between sandstone (reservoir) and mudstone. This outcome honors the well log information and depending on the quality of the seismic information, can better image and discriminate the classes. Furthermore, and just from the perspective obtained from this workflow, this supervised binary classification can be the foundation for a more complex seismic facies discrimination by merging its results with the impedance and rock physics attributes extracted from simultaneous inversion. Thus, it is feasible not only to discriminate seismic facies (sandstones and mudstones) but also variations along them like those seen on Figure 51 in which it is possible to interpret that though the yellow color is discriminating sandstones, the P-impedance attribute can be discriminating coarsening areas of the architectural elements and also boundaries among them. </w:t>
      </w:r>
    </w:p>
    <w:p w14:paraId="7908E88C" w14:textId="77777777" w:rsidR="00E656A6" w:rsidRPr="00E73809" w:rsidRDefault="00E656A6" w:rsidP="00E73809">
      <w:pPr>
        <w:jc w:val="both"/>
        <w:rPr>
          <w:rFonts w:ascii="Times New Roman" w:hAnsi="Times New Roman"/>
        </w:rPr>
      </w:pPr>
      <w:r w:rsidRPr="00E73809">
        <w:rPr>
          <w:rFonts w:ascii="Times New Roman" w:hAnsi="Times New Roman"/>
        </w:rPr>
        <w:t xml:space="preserve">The foundation of the outcome from this supervised method (PSVM) comes from two main points: </w:t>
      </w:r>
    </w:p>
    <w:p w14:paraId="65CE4C47" w14:textId="77777777" w:rsidR="00E656A6" w:rsidRPr="00E73809" w:rsidRDefault="00E656A6" w:rsidP="00E73809">
      <w:pPr>
        <w:jc w:val="both"/>
        <w:rPr>
          <w:rFonts w:ascii="Times New Roman" w:hAnsi="Times New Roman"/>
        </w:rPr>
      </w:pPr>
      <w:r w:rsidRPr="00E73809">
        <w:rPr>
          <w:rFonts w:ascii="Times New Roman" w:hAnsi="Times New Roman"/>
        </w:rPr>
        <w:t xml:space="preserve">The training file used as input for classification which corresponds to the lithological discrimination between sandstones and mudstones based on the Gamma-ray value in each well (sandstone: GR&lt;100 API); mudstone GR&gt;101API). In this case a Gamma-ray value of 100 corresponds to a very </w:t>
      </w:r>
      <w:proofErr w:type="spellStart"/>
      <w:r w:rsidRPr="00E73809">
        <w:rPr>
          <w:rFonts w:ascii="Times New Roman" w:hAnsi="Times New Roman"/>
        </w:rPr>
        <w:t>very</w:t>
      </w:r>
      <w:proofErr w:type="spellEnd"/>
      <w:r w:rsidRPr="00E73809">
        <w:rPr>
          <w:rFonts w:ascii="Times New Roman" w:hAnsi="Times New Roman"/>
        </w:rPr>
        <w:t xml:space="preserve"> fine sandstone. </w:t>
      </w:r>
    </w:p>
    <w:p w14:paraId="36511EBA" w14:textId="77777777" w:rsidR="00E656A6" w:rsidRPr="00E73809" w:rsidRDefault="00E656A6" w:rsidP="00E73809">
      <w:pPr>
        <w:jc w:val="both"/>
        <w:rPr>
          <w:rFonts w:ascii="Times New Roman" w:hAnsi="Times New Roman"/>
        </w:rPr>
      </w:pPr>
      <w:r w:rsidRPr="00E73809">
        <w:rPr>
          <w:rFonts w:ascii="Times New Roman" w:hAnsi="Times New Roman"/>
        </w:rPr>
        <w:t xml:space="preserve">The relative </w:t>
      </w:r>
      <w:proofErr w:type="spellStart"/>
      <w:r w:rsidRPr="00E73809">
        <w:rPr>
          <w:rFonts w:ascii="Times New Roman" w:hAnsi="Times New Roman"/>
        </w:rPr>
        <w:t>stratal</w:t>
      </w:r>
      <w:proofErr w:type="spellEnd"/>
      <w:r w:rsidRPr="00E73809">
        <w:rPr>
          <w:rFonts w:ascii="Times New Roman" w:hAnsi="Times New Roman"/>
        </w:rPr>
        <w:t xml:space="preserve"> location. The target interval is the Lower Strawn Formation. This interval was used as training file boundary, a constrain that limits the results only to the target unit. </w:t>
      </w:r>
    </w:p>
    <w:p w14:paraId="6114A4BA" w14:textId="77777777" w:rsidR="00E656A6" w:rsidRPr="00E73809" w:rsidRDefault="00E656A6" w:rsidP="00E73809">
      <w:pPr>
        <w:jc w:val="both"/>
        <w:rPr>
          <w:rFonts w:ascii="Times New Roman" w:hAnsi="Times New Roman"/>
        </w:rPr>
      </w:pPr>
      <w:r w:rsidRPr="00E73809">
        <w:rPr>
          <w:rFonts w:ascii="Times New Roman" w:hAnsi="Times New Roman"/>
        </w:rPr>
        <w:lastRenderedPageBreak/>
        <w:t xml:space="preserve">In this sense, the results from the supervised principal support vector machines method provided a reliable geological meaning that, combined with attribute maps, can help to better image the reservoir characteristics. Notwithstanding, the results from the unsupervised processes can be used as insights in case well log information is not available because their results are not far from those obtained by supervised methods. </w:t>
      </w:r>
    </w:p>
    <w:p w14:paraId="700067A2" w14:textId="77777777" w:rsidR="00E656A6" w:rsidRPr="00E73809" w:rsidRDefault="00E656A6" w:rsidP="00E73809">
      <w:pPr>
        <w:jc w:val="both"/>
        <w:rPr>
          <w:rFonts w:ascii="Times New Roman" w:hAnsi="Times New Roman"/>
        </w:rPr>
      </w:pPr>
    </w:p>
    <w:p w14:paraId="5A94998D" w14:textId="77777777" w:rsidR="00E656A6" w:rsidRPr="00E73809" w:rsidRDefault="00E656A6" w:rsidP="00E73809">
      <w:pPr>
        <w:jc w:val="both"/>
        <w:rPr>
          <w:rFonts w:ascii="Times New Roman" w:hAnsi="Times New Roman"/>
        </w:rPr>
      </w:pPr>
      <w:r w:rsidRPr="00E73809">
        <w:rPr>
          <w:rFonts w:ascii="Times New Roman" w:hAnsi="Times New Roman"/>
        </w:rPr>
        <w:t>The use of P-impedance, S-impedance and elastic attributes can pave the path towards a more quantitative interpretation. For this thesis, by using principal components analysis to reduce the dimensionality of the input attributes, P-impedance was found to be the most contributing attribute to the total variability of the data and was used to find differences along the supervised seismic facies classification. Furthermore, these rock physics attributes can be used to map heterogeneities and characterize changes within the target unit.</w:t>
      </w:r>
    </w:p>
    <w:p w14:paraId="11D39F0D" w14:textId="77777777" w:rsidR="00E656A6" w:rsidRPr="00E73809" w:rsidRDefault="00E656A6" w:rsidP="00E73809">
      <w:pPr>
        <w:jc w:val="both"/>
        <w:rPr>
          <w:rFonts w:ascii="Times New Roman" w:hAnsi="Times New Roman"/>
        </w:rPr>
      </w:pPr>
    </w:p>
    <w:p w14:paraId="7E896D9E" w14:textId="77777777" w:rsidR="00E656A6" w:rsidRPr="00E73809" w:rsidRDefault="00E656A6" w:rsidP="00E73809">
      <w:pPr>
        <w:jc w:val="both"/>
        <w:rPr>
          <w:rFonts w:ascii="Times New Roman" w:hAnsi="Times New Roman"/>
        </w:rPr>
      </w:pPr>
      <w:r w:rsidRPr="00E73809">
        <w:rPr>
          <w:rFonts w:ascii="Times New Roman" w:hAnsi="Times New Roman"/>
        </w:rPr>
        <w:t xml:space="preserve">On the other hand, by analyzing the evolution and behavior of the sand bodies through geologic time, different sources of sediments can be inferred. As previously seen from regional geology, Gun (1979) stated that the sediment present along the Knox-Baylor Trough can come in part from the Muenster-Wichita mountain system; however, from these seismic facies analysis made with the data set available, it is possible to propose other directions for the source of sediments that were deposited on this specific area of the Knox-Baylor Trough. Figure 53 a-e shows a cartoon with the time-evolution of the sand bodies and main features present within the survey. From this, at least three source directions can be inferred: from north, from south and from north-west. Each direction provided different </w:t>
      </w:r>
      <w:r w:rsidRPr="00E73809">
        <w:rPr>
          <w:rFonts w:ascii="Times New Roman" w:hAnsi="Times New Roman"/>
        </w:rPr>
        <w:lastRenderedPageBreak/>
        <w:t>sand bodies. From this study, a north-east direction for the source of sediments could not be inferred and this could be interpreted as sediments coming from the Muenster-Wichita mountain system</w:t>
      </w:r>
      <w:r w:rsidRPr="00E73809" w:rsidDel="00B53542">
        <w:rPr>
          <w:rFonts w:ascii="Times New Roman" w:hAnsi="Times New Roman"/>
        </w:rPr>
        <w:t xml:space="preserve"> </w:t>
      </w:r>
      <w:r w:rsidRPr="00E73809">
        <w:rPr>
          <w:rFonts w:ascii="Times New Roman" w:hAnsi="Times New Roman"/>
        </w:rPr>
        <w:t xml:space="preserve">just started to fill into the Knox-Baylor Trough once the </w:t>
      </w:r>
      <w:proofErr w:type="spellStart"/>
      <w:r w:rsidRPr="00E73809">
        <w:rPr>
          <w:rFonts w:ascii="Times New Roman" w:hAnsi="Times New Roman"/>
        </w:rPr>
        <w:t>deepwater</w:t>
      </w:r>
      <w:proofErr w:type="spellEnd"/>
      <w:r w:rsidRPr="00E73809">
        <w:rPr>
          <w:rFonts w:ascii="Times New Roman" w:hAnsi="Times New Roman"/>
        </w:rPr>
        <w:t xml:space="preserve"> deposits were deposited in early </w:t>
      </w:r>
      <w:proofErr w:type="spellStart"/>
      <w:r w:rsidRPr="00E73809">
        <w:rPr>
          <w:rFonts w:ascii="Times New Roman" w:hAnsi="Times New Roman"/>
        </w:rPr>
        <w:t>Desmoinesian</w:t>
      </w:r>
      <w:proofErr w:type="spellEnd"/>
      <w:r w:rsidRPr="00E73809">
        <w:rPr>
          <w:rFonts w:ascii="Times New Roman" w:hAnsi="Times New Roman"/>
        </w:rPr>
        <w:t xml:space="preserve"> time. That means that the deposits that were analyzed are not the same sandstone bodies that Gun (1979) studied. This could make sense since Brown (1973) stated that the Lower Strawn deposits are associated with slope depositional systems. If those deposits that were analyzed by Gun (1979) are associated with slope depositional systems, the sand bodies described in this thesis are older and can correspond to deposits of the deepest part of the basin. Also, this idea makes sense to propose a sequence stratigraphic framework for the </w:t>
      </w:r>
      <w:proofErr w:type="spellStart"/>
      <w:r w:rsidRPr="00E73809">
        <w:rPr>
          <w:rFonts w:ascii="Times New Roman" w:hAnsi="Times New Roman"/>
        </w:rPr>
        <w:t>Desmoinesian</w:t>
      </w:r>
      <w:proofErr w:type="spellEnd"/>
      <w:r w:rsidRPr="00E73809">
        <w:rPr>
          <w:rFonts w:ascii="Times New Roman" w:hAnsi="Times New Roman"/>
        </w:rPr>
        <w:t xml:space="preserve">-Missourian interval (Figure 54-55) in which the poorly studied Lower Strawn deposits are related to deep water settings and the overlying strata correspond to the extensively studied Upper Strawn Formation deltaic deposits; all occurring within one major sea level cycle of </w:t>
      </w:r>
      <w:proofErr w:type="spellStart"/>
      <w:r w:rsidRPr="00E73809">
        <w:rPr>
          <w:rFonts w:ascii="Times New Roman" w:hAnsi="Times New Roman"/>
        </w:rPr>
        <w:t>Lowstand</w:t>
      </w:r>
      <w:proofErr w:type="spellEnd"/>
      <w:r w:rsidRPr="00E73809">
        <w:rPr>
          <w:rFonts w:ascii="Times New Roman" w:hAnsi="Times New Roman"/>
        </w:rPr>
        <w:t xml:space="preserve"> through </w:t>
      </w:r>
      <w:proofErr w:type="spellStart"/>
      <w:r w:rsidRPr="00E73809">
        <w:rPr>
          <w:rFonts w:ascii="Times New Roman" w:hAnsi="Times New Roman"/>
        </w:rPr>
        <w:t>Highstand</w:t>
      </w:r>
      <w:proofErr w:type="spellEnd"/>
      <w:r w:rsidRPr="00E73809">
        <w:rPr>
          <w:rFonts w:ascii="Times New Roman" w:hAnsi="Times New Roman"/>
        </w:rPr>
        <w:t xml:space="preserve">. </w:t>
      </w:r>
    </w:p>
    <w:p w14:paraId="793F3391" w14:textId="20E90269" w:rsidR="00E656A6" w:rsidRDefault="00E656A6" w:rsidP="00E656A6">
      <w:pPr>
        <w:jc w:val="center"/>
        <w:rPr>
          <w:rFonts w:ascii="Times New Roman" w:hAnsi="Times New Roman"/>
          <w:b/>
          <w:sz w:val="28"/>
          <w:szCs w:val="28"/>
        </w:rPr>
      </w:pPr>
    </w:p>
    <w:p w14:paraId="260E4532" w14:textId="04FA3C28" w:rsidR="001337E4" w:rsidRDefault="001337E4" w:rsidP="00E656A6">
      <w:pPr>
        <w:jc w:val="center"/>
        <w:rPr>
          <w:rFonts w:ascii="Times New Roman" w:hAnsi="Times New Roman"/>
          <w:b/>
          <w:sz w:val="28"/>
          <w:szCs w:val="28"/>
        </w:rPr>
      </w:pPr>
    </w:p>
    <w:p w14:paraId="0EE26F06" w14:textId="146E72D8" w:rsidR="001337E4" w:rsidRDefault="001337E4" w:rsidP="00E656A6">
      <w:pPr>
        <w:jc w:val="center"/>
        <w:rPr>
          <w:rFonts w:ascii="Times New Roman" w:hAnsi="Times New Roman"/>
          <w:b/>
          <w:sz w:val="28"/>
          <w:szCs w:val="28"/>
        </w:rPr>
      </w:pPr>
    </w:p>
    <w:p w14:paraId="6C387C51" w14:textId="2386A9C8" w:rsidR="001337E4" w:rsidRDefault="001337E4" w:rsidP="00E656A6">
      <w:pPr>
        <w:jc w:val="center"/>
        <w:rPr>
          <w:rFonts w:ascii="Times New Roman" w:hAnsi="Times New Roman"/>
          <w:b/>
          <w:sz w:val="28"/>
          <w:szCs w:val="28"/>
        </w:rPr>
      </w:pPr>
    </w:p>
    <w:p w14:paraId="002C24C4" w14:textId="448393F8" w:rsidR="001337E4" w:rsidRDefault="001337E4" w:rsidP="00E656A6">
      <w:pPr>
        <w:jc w:val="center"/>
        <w:rPr>
          <w:rFonts w:ascii="Times New Roman" w:hAnsi="Times New Roman"/>
          <w:b/>
          <w:sz w:val="28"/>
          <w:szCs w:val="28"/>
        </w:rPr>
      </w:pPr>
    </w:p>
    <w:p w14:paraId="06D077D3" w14:textId="6710E2C8" w:rsidR="001337E4" w:rsidRDefault="001337E4" w:rsidP="00E656A6">
      <w:pPr>
        <w:jc w:val="center"/>
        <w:rPr>
          <w:rFonts w:ascii="Times New Roman" w:hAnsi="Times New Roman"/>
          <w:b/>
          <w:sz w:val="28"/>
          <w:szCs w:val="28"/>
        </w:rPr>
      </w:pPr>
    </w:p>
    <w:p w14:paraId="0DD911F6" w14:textId="1ED48261" w:rsidR="001337E4" w:rsidRDefault="001337E4" w:rsidP="00E656A6">
      <w:pPr>
        <w:jc w:val="center"/>
        <w:rPr>
          <w:rFonts w:ascii="Times New Roman" w:hAnsi="Times New Roman"/>
          <w:b/>
          <w:sz w:val="28"/>
          <w:szCs w:val="28"/>
        </w:rPr>
      </w:pPr>
    </w:p>
    <w:p w14:paraId="599A7B35" w14:textId="0EB154B3" w:rsidR="001337E4" w:rsidRDefault="001337E4" w:rsidP="00E656A6">
      <w:pPr>
        <w:jc w:val="center"/>
        <w:rPr>
          <w:rFonts w:ascii="Times New Roman" w:hAnsi="Times New Roman"/>
          <w:b/>
          <w:sz w:val="28"/>
          <w:szCs w:val="28"/>
        </w:rPr>
      </w:pPr>
    </w:p>
    <w:p w14:paraId="08AA348B" w14:textId="58B40683" w:rsidR="00E656A6" w:rsidRDefault="001337E4" w:rsidP="00E656A6">
      <w:pPr>
        <w:jc w:val="center"/>
        <w:rPr>
          <w:rFonts w:ascii="Times New Roman" w:hAnsi="Times New Roman"/>
          <w:b/>
          <w:sz w:val="28"/>
          <w:szCs w:val="28"/>
        </w:rPr>
      </w:pPr>
      <w:r>
        <w:rPr>
          <w:rFonts w:ascii="Times New Roman" w:hAnsi="Times New Roman"/>
          <w:b/>
          <w:noProof/>
          <w:sz w:val="28"/>
          <w:szCs w:val="28"/>
          <w:lang w:val="es-CO" w:eastAsia="es-CO" w:bidi="ar-SA"/>
        </w:rPr>
        <w:lastRenderedPageBreak/>
        <w:drawing>
          <wp:inline distT="0" distB="0" distL="0" distR="0" wp14:anchorId="7A6B5E30" wp14:editId="480922ED">
            <wp:extent cx="8120380" cy="491363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16200000">
                      <a:off x="0" y="0"/>
                      <a:ext cx="8120380" cy="4913630"/>
                    </a:xfrm>
                    <a:prstGeom prst="rect">
                      <a:avLst/>
                    </a:prstGeom>
                    <a:noFill/>
                  </pic:spPr>
                </pic:pic>
              </a:graphicData>
            </a:graphic>
          </wp:inline>
        </w:drawing>
      </w:r>
    </w:p>
    <w:p w14:paraId="4B8B435A" w14:textId="32421C14" w:rsidR="001337E4" w:rsidRDefault="001337E4" w:rsidP="00E656A6">
      <w:pPr>
        <w:jc w:val="center"/>
        <w:rPr>
          <w:rFonts w:ascii="Times New Roman" w:hAnsi="Times New Roman"/>
          <w:b/>
          <w:sz w:val="28"/>
          <w:szCs w:val="28"/>
        </w:rPr>
      </w:pPr>
      <w:r>
        <w:rPr>
          <w:rFonts w:ascii="Times New Roman" w:hAnsi="Times New Roman"/>
          <w:b/>
          <w:noProof/>
          <w:sz w:val="28"/>
          <w:szCs w:val="28"/>
          <w:lang w:val="es-CO" w:eastAsia="es-CO" w:bidi="ar-SA"/>
        </w:rPr>
        <w:lastRenderedPageBreak/>
        <w:drawing>
          <wp:inline distT="0" distB="0" distL="0" distR="0" wp14:anchorId="083B418A" wp14:editId="0DD66C67">
            <wp:extent cx="7881121" cy="4876335"/>
            <wp:effectExtent l="0" t="0" r="3175"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16200000">
                      <a:off x="0" y="0"/>
                      <a:ext cx="7902446" cy="4889529"/>
                    </a:xfrm>
                    <a:prstGeom prst="rect">
                      <a:avLst/>
                    </a:prstGeom>
                    <a:noFill/>
                  </pic:spPr>
                </pic:pic>
              </a:graphicData>
            </a:graphic>
          </wp:inline>
        </w:drawing>
      </w:r>
    </w:p>
    <w:p w14:paraId="69EE2B37" w14:textId="790BE901" w:rsidR="001337E4" w:rsidRDefault="001337E4" w:rsidP="00E656A6">
      <w:pPr>
        <w:jc w:val="center"/>
        <w:rPr>
          <w:rFonts w:ascii="Times New Roman" w:hAnsi="Times New Roman"/>
          <w:b/>
          <w:sz w:val="28"/>
          <w:szCs w:val="28"/>
        </w:rPr>
        <w:sectPr w:rsidR="001337E4" w:rsidSect="00571B35">
          <w:footerReference w:type="default" r:id="rId75"/>
          <w:pgSz w:w="12240" w:h="15840" w:code="1"/>
          <w:pgMar w:top="1440" w:right="1440" w:bottom="1440" w:left="2160" w:header="720" w:footer="720" w:gutter="0"/>
          <w:pgNumType w:start="75"/>
          <w:cols w:space="720"/>
          <w:docGrid w:linePitch="360"/>
        </w:sectPr>
      </w:pPr>
      <w:r>
        <w:rPr>
          <w:rFonts w:ascii="Times New Roman" w:hAnsi="Times New Roman"/>
          <w:b/>
          <w:noProof/>
          <w:sz w:val="28"/>
          <w:szCs w:val="28"/>
          <w:lang w:val="es-CO" w:eastAsia="es-CO" w:bidi="ar-SA"/>
        </w:rPr>
        <w:lastRenderedPageBreak/>
        <w:drawing>
          <wp:inline distT="0" distB="0" distL="0" distR="0" wp14:anchorId="3BBB10FD" wp14:editId="42E139E2">
            <wp:extent cx="7882164" cy="4970356"/>
            <wp:effectExtent l="7937"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16200000">
                      <a:off x="0" y="0"/>
                      <a:ext cx="7892067" cy="4976600"/>
                    </a:xfrm>
                    <a:prstGeom prst="rect">
                      <a:avLst/>
                    </a:prstGeom>
                    <a:noFill/>
                  </pic:spPr>
                </pic:pic>
              </a:graphicData>
            </a:graphic>
          </wp:inline>
        </w:drawing>
      </w:r>
    </w:p>
    <w:p w14:paraId="6F6A5971" w14:textId="6CD2090A" w:rsidR="00E656A6" w:rsidRPr="000E4CE7" w:rsidRDefault="00E656A6" w:rsidP="00E656A6">
      <w:pPr>
        <w:jc w:val="center"/>
        <w:rPr>
          <w:rFonts w:ascii="Times New Roman" w:hAnsi="Times New Roman"/>
          <w:b/>
          <w:sz w:val="28"/>
          <w:szCs w:val="28"/>
        </w:rPr>
      </w:pPr>
      <w:r w:rsidRPr="000E4CE7">
        <w:rPr>
          <w:rFonts w:ascii="Times New Roman" w:hAnsi="Times New Roman"/>
          <w:b/>
          <w:sz w:val="28"/>
          <w:szCs w:val="28"/>
        </w:rPr>
        <w:lastRenderedPageBreak/>
        <w:t>C</w:t>
      </w:r>
      <w:r>
        <w:rPr>
          <w:rFonts w:ascii="Times New Roman" w:hAnsi="Times New Roman"/>
          <w:b/>
          <w:sz w:val="28"/>
          <w:szCs w:val="28"/>
        </w:rPr>
        <w:t>hapter</w:t>
      </w:r>
      <w:r w:rsidRPr="000E4CE7">
        <w:rPr>
          <w:rFonts w:ascii="Times New Roman" w:hAnsi="Times New Roman"/>
          <w:b/>
          <w:sz w:val="28"/>
          <w:szCs w:val="28"/>
        </w:rPr>
        <w:t xml:space="preserve"> </w:t>
      </w:r>
      <w:r w:rsidR="0047594F">
        <w:rPr>
          <w:rFonts w:ascii="Times New Roman" w:hAnsi="Times New Roman"/>
          <w:b/>
          <w:sz w:val="28"/>
          <w:szCs w:val="28"/>
        </w:rPr>
        <w:t>7</w:t>
      </w:r>
      <w:r w:rsidR="00E73809">
        <w:rPr>
          <w:rFonts w:ascii="Times New Roman" w:hAnsi="Times New Roman"/>
          <w:b/>
          <w:sz w:val="28"/>
          <w:szCs w:val="28"/>
        </w:rPr>
        <w:t xml:space="preserve">: </w:t>
      </w:r>
      <w:r>
        <w:rPr>
          <w:rFonts w:ascii="Times New Roman" w:hAnsi="Times New Roman"/>
          <w:b/>
          <w:sz w:val="28"/>
          <w:szCs w:val="28"/>
        </w:rPr>
        <w:t>Conclusions and Limitations</w:t>
      </w:r>
    </w:p>
    <w:p w14:paraId="4C65DAC5" w14:textId="77777777" w:rsidR="00E656A6" w:rsidRDefault="00E656A6" w:rsidP="00E656A6">
      <w:pPr>
        <w:jc w:val="both"/>
        <w:rPr>
          <w:rFonts w:ascii="Times New Roman" w:hAnsi="Times New Roman"/>
        </w:rPr>
      </w:pPr>
      <w:r w:rsidRPr="00316CC9">
        <w:rPr>
          <w:rFonts w:ascii="Times New Roman" w:hAnsi="Times New Roman"/>
        </w:rPr>
        <w:t xml:space="preserve">From the results obtained through the development of this workflow, it is possible to propose a new set of directions for the source of </w:t>
      </w:r>
      <w:proofErr w:type="spellStart"/>
      <w:r w:rsidRPr="00316CC9">
        <w:rPr>
          <w:rFonts w:ascii="Times New Roman" w:hAnsi="Times New Roman"/>
        </w:rPr>
        <w:t>Desmoisnesian</w:t>
      </w:r>
      <w:proofErr w:type="spellEnd"/>
      <w:r w:rsidRPr="00316CC9">
        <w:rPr>
          <w:rFonts w:ascii="Times New Roman" w:hAnsi="Times New Roman"/>
        </w:rPr>
        <w:t xml:space="preserve"> Lower Strawn Formation sediments in Knox-Baylor basin. A south to north direction of a channel complex geometry has been imaged along with a set of architectural elements from the seismic facies classification obtained from supervised principal support vector machine</w:t>
      </w:r>
      <w:r>
        <w:rPr>
          <w:rFonts w:ascii="Times New Roman" w:hAnsi="Times New Roman"/>
        </w:rPr>
        <w:t>s</w:t>
      </w:r>
      <w:r w:rsidRPr="00316CC9">
        <w:rPr>
          <w:rFonts w:ascii="Times New Roman" w:hAnsi="Times New Roman"/>
        </w:rPr>
        <w:t xml:space="preserve"> method (PSVM). Another source of sediments came from the north-west in the form of fan deposits with a partial input </w:t>
      </w:r>
      <w:r w:rsidRPr="005B2E34">
        <w:rPr>
          <w:rFonts w:ascii="Times New Roman" w:hAnsi="Times New Roman"/>
        </w:rPr>
        <w:t xml:space="preserve">from the north (Brown, 1973; Gun, 1979). Even if the sand bodies of the Lower Strawn Formation in north-central Texas are </w:t>
      </w:r>
      <w:proofErr w:type="spellStart"/>
      <w:r w:rsidRPr="005B2E34">
        <w:rPr>
          <w:rFonts w:ascii="Times New Roman" w:hAnsi="Times New Roman"/>
        </w:rPr>
        <w:t>areally</w:t>
      </w:r>
      <w:proofErr w:type="spellEnd"/>
      <w:r w:rsidRPr="005B2E34">
        <w:rPr>
          <w:rFonts w:ascii="Times New Roman" w:hAnsi="Times New Roman"/>
        </w:rPr>
        <w:t xml:space="preserve"> extensive, they are the product of continuous pulses of sediments from multiple directions. Thus, thicker sandstones are located at the intersections of these different depositional events</w:t>
      </w:r>
      <w:r>
        <w:rPr>
          <w:rFonts w:ascii="Times New Roman" w:hAnsi="Times New Roman"/>
        </w:rPr>
        <w:t xml:space="preserve">. </w:t>
      </w:r>
    </w:p>
    <w:p w14:paraId="7A869752" w14:textId="77777777" w:rsidR="00E656A6" w:rsidRPr="00316CC9" w:rsidRDefault="00E656A6" w:rsidP="00E656A6">
      <w:pPr>
        <w:jc w:val="both"/>
        <w:rPr>
          <w:rFonts w:ascii="Times New Roman" w:hAnsi="Times New Roman"/>
        </w:rPr>
      </w:pPr>
    </w:p>
    <w:p w14:paraId="18682A3D" w14:textId="77777777" w:rsidR="00E656A6" w:rsidRDefault="00E656A6" w:rsidP="00E656A6">
      <w:pPr>
        <w:jc w:val="both"/>
        <w:rPr>
          <w:rFonts w:ascii="Times New Roman" w:hAnsi="Times New Roman"/>
        </w:rPr>
      </w:pPr>
      <w:r w:rsidRPr="00316CC9">
        <w:rPr>
          <w:rFonts w:ascii="Times New Roman" w:hAnsi="Times New Roman"/>
        </w:rPr>
        <w:t xml:space="preserve">Due to the lack of seismic resolution within the target unit (Lower Strawn Formation), a conventional seismic </w:t>
      </w:r>
      <w:r>
        <w:rPr>
          <w:rFonts w:ascii="Times New Roman" w:hAnsi="Times New Roman"/>
        </w:rPr>
        <w:t>approach t</w:t>
      </w:r>
      <w:r w:rsidRPr="00316CC9">
        <w:rPr>
          <w:rFonts w:ascii="Times New Roman" w:hAnsi="Times New Roman"/>
        </w:rPr>
        <w:t>o visualize the architectural elements and the location and directions of these sand bodies</w:t>
      </w:r>
      <w:r>
        <w:rPr>
          <w:rFonts w:ascii="Times New Roman" w:hAnsi="Times New Roman"/>
        </w:rPr>
        <w:t xml:space="preserve"> </w:t>
      </w:r>
      <w:r w:rsidRPr="00316CC9">
        <w:rPr>
          <w:rFonts w:ascii="Times New Roman" w:hAnsi="Times New Roman"/>
        </w:rPr>
        <w:t>could not be performed</w:t>
      </w:r>
      <w:r>
        <w:rPr>
          <w:rFonts w:ascii="Times New Roman" w:hAnsi="Times New Roman"/>
        </w:rPr>
        <w:t>.</w:t>
      </w:r>
      <w:r w:rsidRPr="00316CC9">
        <w:rPr>
          <w:rFonts w:ascii="Times New Roman" w:hAnsi="Times New Roman"/>
        </w:rPr>
        <w:t xml:space="preserve"> </w:t>
      </w:r>
      <w:r>
        <w:rPr>
          <w:rFonts w:ascii="Times New Roman" w:hAnsi="Times New Roman"/>
        </w:rPr>
        <w:t>A</w:t>
      </w:r>
      <w:r w:rsidRPr="00316CC9">
        <w:rPr>
          <w:rFonts w:ascii="Times New Roman" w:hAnsi="Times New Roman"/>
        </w:rPr>
        <w:t xml:space="preserve"> novel set of machine learning techniques were used for quantitative seismic interpretation (Unsupervised and supervised seismic facies classifications). However, it was the supervised one (Principal support vector machines) with its binary classification (</w:t>
      </w:r>
      <w:r>
        <w:rPr>
          <w:rFonts w:ascii="Times New Roman" w:hAnsi="Times New Roman"/>
        </w:rPr>
        <w:t>Sandstone and mudstone)</w:t>
      </w:r>
      <w:r w:rsidRPr="00316CC9">
        <w:rPr>
          <w:rFonts w:ascii="Times New Roman" w:hAnsi="Times New Roman"/>
        </w:rPr>
        <w:t xml:space="preserve"> combined with different attributes like P-</w:t>
      </w:r>
      <w:r w:rsidRPr="005B2E34">
        <w:rPr>
          <w:rFonts w:ascii="Times New Roman" w:hAnsi="Times New Roman"/>
        </w:rPr>
        <w:t>impedance, which gave more</w:t>
      </w:r>
      <w:r w:rsidRPr="00316CC9">
        <w:rPr>
          <w:rFonts w:ascii="Times New Roman" w:hAnsi="Times New Roman"/>
        </w:rPr>
        <w:t xml:space="preserve"> confidence in the interpretation of stratigraphic features (architectural elements)</w:t>
      </w:r>
      <w:r>
        <w:rPr>
          <w:rFonts w:ascii="Times New Roman" w:hAnsi="Times New Roman"/>
        </w:rPr>
        <w:t xml:space="preserve">, their heterogeneities </w:t>
      </w:r>
      <w:r w:rsidRPr="00316CC9">
        <w:rPr>
          <w:rFonts w:ascii="Times New Roman" w:hAnsi="Times New Roman"/>
        </w:rPr>
        <w:t xml:space="preserve">and their evolution through the time within the Lower Strawn Formation. </w:t>
      </w:r>
    </w:p>
    <w:p w14:paraId="6F292CF7" w14:textId="77777777" w:rsidR="00E656A6" w:rsidRDefault="00E656A6" w:rsidP="00E656A6">
      <w:pPr>
        <w:jc w:val="both"/>
        <w:rPr>
          <w:rFonts w:ascii="Times New Roman" w:hAnsi="Times New Roman"/>
        </w:rPr>
      </w:pPr>
    </w:p>
    <w:p w14:paraId="19AEF286" w14:textId="77777777" w:rsidR="00E656A6" w:rsidRPr="00316CC9" w:rsidRDefault="00E656A6" w:rsidP="00E656A6">
      <w:pPr>
        <w:jc w:val="both"/>
        <w:rPr>
          <w:rFonts w:ascii="Times New Roman" w:hAnsi="Times New Roman"/>
        </w:rPr>
      </w:pPr>
    </w:p>
    <w:p w14:paraId="679ABCA5" w14:textId="77777777" w:rsidR="00E656A6" w:rsidRDefault="00E656A6" w:rsidP="00E656A6">
      <w:pPr>
        <w:jc w:val="both"/>
        <w:rPr>
          <w:rFonts w:ascii="Times New Roman" w:hAnsi="Times New Roman"/>
        </w:rPr>
      </w:pPr>
      <w:r w:rsidRPr="00316CC9">
        <w:rPr>
          <w:rFonts w:ascii="Times New Roman" w:hAnsi="Times New Roman"/>
        </w:rPr>
        <w:lastRenderedPageBreak/>
        <w:t>From the fact that the overlying deposits of the Upper Strawn Formation have been extensively characterized as deltaic deposits, the evolution and geomorphological characteristics of the sand bodies analyzed in this thesis (channel complex, fans, levees</w:t>
      </w:r>
      <w:r>
        <w:rPr>
          <w:rFonts w:ascii="Times New Roman" w:hAnsi="Times New Roman"/>
        </w:rPr>
        <w:t>, sinuous channels), a sequence stratigraphic framework is proposed</w:t>
      </w:r>
      <w:r w:rsidRPr="00316CC9">
        <w:rPr>
          <w:rFonts w:ascii="Times New Roman" w:hAnsi="Times New Roman"/>
        </w:rPr>
        <w:t xml:space="preserve"> </w:t>
      </w:r>
      <w:r>
        <w:rPr>
          <w:rFonts w:ascii="Times New Roman" w:hAnsi="Times New Roman"/>
        </w:rPr>
        <w:t xml:space="preserve">for the target unit in which </w:t>
      </w:r>
      <w:r w:rsidRPr="00316CC9">
        <w:rPr>
          <w:rFonts w:ascii="Times New Roman" w:hAnsi="Times New Roman"/>
        </w:rPr>
        <w:t xml:space="preserve">the </w:t>
      </w:r>
      <w:proofErr w:type="spellStart"/>
      <w:r w:rsidRPr="00316CC9">
        <w:rPr>
          <w:rFonts w:ascii="Times New Roman" w:hAnsi="Times New Roman"/>
        </w:rPr>
        <w:t>deepwater</w:t>
      </w:r>
      <w:proofErr w:type="spellEnd"/>
      <w:r w:rsidRPr="00316CC9">
        <w:rPr>
          <w:rFonts w:ascii="Times New Roman" w:hAnsi="Times New Roman"/>
        </w:rPr>
        <w:t xml:space="preserve"> nature for the Lower Strawn Formation can be inferred. </w:t>
      </w:r>
    </w:p>
    <w:p w14:paraId="3643E819" w14:textId="77777777" w:rsidR="00E656A6" w:rsidRPr="00316CC9" w:rsidRDefault="00E656A6" w:rsidP="00E656A6">
      <w:pPr>
        <w:jc w:val="both"/>
        <w:rPr>
          <w:rFonts w:ascii="Times New Roman" w:hAnsi="Times New Roman"/>
        </w:rPr>
      </w:pPr>
    </w:p>
    <w:p w14:paraId="662BDEF9" w14:textId="77777777" w:rsidR="00E656A6" w:rsidRDefault="00E656A6" w:rsidP="00E656A6">
      <w:pPr>
        <w:jc w:val="both"/>
        <w:rPr>
          <w:rFonts w:ascii="Times New Roman" w:hAnsi="Times New Roman"/>
        </w:rPr>
      </w:pPr>
      <w:r w:rsidRPr="00316CC9">
        <w:rPr>
          <w:rFonts w:ascii="Times New Roman" w:hAnsi="Times New Roman"/>
        </w:rPr>
        <w:t>Finally, to improve the results of this study</w:t>
      </w:r>
      <w:r>
        <w:rPr>
          <w:rFonts w:ascii="Times New Roman" w:hAnsi="Times New Roman"/>
        </w:rPr>
        <w:t xml:space="preserve">, </w:t>
      </w:r>
      <w:r w:rsidRPr="00316CC9">
        <w:rPr>
          <w:rFonts w:ascii="Times New Roman" w:hAnsi="Times New Roman"/>
        </w:rPr>
        <w:t>map heterogeneities and characterize changes, the recommendation is to perform the workflow presented in this thesis by using the seismic volumes product of simultaneous elastic inversion (pre-stack inversion)</w:t>
      </w:r>
      <w:r>
        <w:rPr>
          <w:rFonts w:ascii="Times New Roman" w:hAnsi="Times New Roman"/>
        </w:rPr>
        <w:t xml:space="preserve"> along with the conditioned well logs</w:t>
      </w:r>
      <w:r w:rsidRPr="00316CC9">
        <w:rPr>
          <w:rFonts w:ascii="Times New Roman" w:hAnsi="Times New Roman"/>
        </w:rPr>
        <w:t xml:space="preserve">. Running the process with </w:t>
      </w:r>
      <w:r>
        <w:rPr>
          <w:rFonts w:ascii="Times New Roman" w:hAnsi="Times New Roman"/>
        </w:rPr>
        <w:t>elastic</w:t>
      </w:r>
      <w:r w:rsidRPr="00316CC9">
        <w:rPr>
          <w:rFonts w:ascii="Times New Roman" w:hAnsi="Times New Roman"/>
        </w:rPr>
        <w:t xml:space="preserve"> inputs (P-impedance, S-impedance and Density) will provide a better image of the depositional events presen</w:t>
      </w:r>
      <w:r>
        <w:rPr>
          <w:rFonts w:ascii="Times New Roman" w:hAnsi="Times New Roman"/>
        </w:rPr>
        <w:t>t</w:t>
      </w:r>
      <w:r w:rsidRPr="00E757A2">
        <w:rPr>
          <w:rFonts w:ascii="Times New Roman" w:hAnsi="Times New Roman"/>
          <w:highlight w:val="yellow"/>
        </w:rPr>
        <w:t>,</w:t>
      </w:r>
      <w:r w:rsidRPr="00E757A2">
        <w:rPr>
          <w:rFonts w:ascii="Times New Roman" w:hAnsi="Times New Roman"/>
        </w:rPr>
        <w:t xml:space="preserve"> </w:t>
      </w:r>
      <w:r w:rsidRPr="00316CC9">
        <w:rPr>
          <w:rFonts w:ascii="Times New Roman" w:hAnsi="Times New Roman"/>
        </w:rPr>
        <w:t xml:space="preserve">giving a more reliable seismic-stratigraphic interpretation that can </w:t>
      </w:r>
      <w:r w:rsidRPr="005B2E34">
        <w:rPr>
          <w:rFonts w:ascii="Times New Roman" w:hAnsi="Times New Roman"/>
        </w:rPr>
        <w:t>lead to the</w:t>
      </w:r>
      <w:r w:rsidRPr="00316CC9">
        <w:rPr>
          <w:rFonts w:ascii="Times New Roman" w:hAnsi="Times New Roman"/>
        </w:rPr>
        <w:t xml:space="preserve"> building of a </w:t>
      </w:r>
      <w:r>
        <w:rPr>
          <w:rFonts w:ascii="Times New Roman" w:hAnsi="Times New Roman"/>
        </w:rPr>
        <w:t xml:space="preserve">better seismic facies classification, and a more </w:t>
      </w:r>
      <w:r w:rsidRPr="00316CC9">
        <w:rPr>
          <w:rFonts w:ascii="Times New Roman" w:hAnsi="Times New Roman"/>
        </w:rPr>
        <w:t xml:space="preserve">robust sequence stratigraphic framework for </w:t>
      </w:r>
      <w:r w:rsidRPr="005B2E34">
        <w:rPr>
          <w:rFonts w:ascii="Times New Roman" w:hAnsi="Times New Roman"/>
        </w:rPr>
        <w:t>the whole Strawn Formation. Also the use of other seismic volumes within the area of study can lead to a more regional</w:t>
      </w:r>
      <w:r>
        <w:rPr>
          <w:rFonts w:ascii="Times New Roman" w:hAnsi="Times New Roman"/>
        </w:rPr>
        <w:t xml:space="preserve"> geological model avoiding misinterpretations due to the small size of the current survey.</w:t>
      </w:r>
    </w:p>
    <w:p w14:paraId="3C15D2C5" w14:textId="77777777" w:rsidR="00E656A6" w:rsidRDefault="00E656A6" w:rsidP="00E656A6">
      <w:pPr>
        <w:jc w:val="both"/>
        <w:rPr>
          <w:rFonts w:ascii="Times New Roman" w:hAnsi="Times New Roman"/>
        </w:rPr>
      </w:pPr>
    </w:p>
    <w:p w14:paraId="10143317" w14:textId="77777777" w:rsidR="00E66710" w:rsidRDefault="00E66710" w:rsidP="00DA07B1">
      <w:pPr>
        <w:jc w:val="both"/>
        <w:rPr>
          <w:rFonts w:ascii="Times New Roman" w:hAnsi="Times New Roman"/>
        </w:rPr>
      </w:pPr>
    </w:p>
    <w:p w14:paraId="71F8C33B" w14:textId="77777777" w:rsidR="00E66710" w:rsidRDefault="00E66710" w:rsidP="00DA07B1">
      <w:pPr>
        <w:jc w:val="both"/>
        <w:rPr>
          <w:rFonts w:ascii="Times New Roman" w:hAnsi="Times New Roman"/>
        </w:rPr>
      </w:pPr>
    </w:p>
    <w:p w14:paraId="6F66B261" w14:textId="77777777" w:rsidR="00E66710" w:rsidRDefault="00E66710" w:rsidP="00DA07B1">
      <w:pPr>
        <w:jc w:val="both"/>
        <w:rPr>
          <w:rFonts w:ascii="Times New Roman" w:hAnsi="Times New Roman"/>
        </w:rPr>
      </w:pPr>
    </w:p>
    <w:p w14:paraId="51D62E7F" w14:textId="2922798F" w:rsidR="00E66710" w:rsidRDefault="00E66710" w:rsidP="00DA07B1">
      <w:pPr>
        <w:jc w:val="both"/>
        <w:rPr>
          <w:rFonts w:ascii="Times New Roman" w:hAnsi="Times New Roman"/>
        </w:rPr>
      </w:pPr>
    </w:p>
    <w:p w14:paraId="2A9E28DC" w14:textId="77777777" w:rsidR="00E242F3" w:rsidRDefault="00E242F3" w:rsidP="00DA07B1">
      <w:pPr>
        <w:jc w:val="both"/>
        <w:rPr>
          <w:rFonts w:ascii="Times New Roman" w:hAnsi="Times New Roman"/>
        </w:rPr>
      </w:pPr>
    </w:p>
    <w:p w14:paraId="20C29056" w14:textId="77777777" w:rsidR="00E66710" w:rsidRDefault="00E66710" w:rsidP="00DA07B1">
      <w:pPr>
        <w:jc w:val="both"/>
        <w:rPr>
          <w:rFonts w:ascii="Times New Roman" w:hAnsi="Times New Roman"/>
        </w:rPr>
      </w:pPr>
    </w:p>
    <w:p w14:paraId="51144DD4" w14:textId="71C60549" w:rsidR="000E7CFD" w:rsidRPr="00E656A6" w:rsidRDefault="000E7CFD" w:rsidP="00E656A6">
      <w:pPr>
        <w:jc w:val="center"/>
        <w:rPr>
          <w:rFonts w:ascii="Times New Roman" w:hAnsi="Times New Roman"/>
          <w:b/>
          <w:sz w:val="28"/>
          <w:szCs w:val="28"/>
        </w:rPr>
      </w:pPr>
      <w:r w:rsidRPr="00E656A6">
        <w:rPr>
          <w:rFonts w:ascii="Times New Roman" w:hAnsi="Times New Roman"/>
          <w:b/>
          <w:sz w:val="28"/>
          <w:szCs w:val="28"/>
        </w:rPr>
        <w:lastRenderedPageBreak/>
        <w:t>R</w:t>
      </w:r>
      <w:r>
        <w:rPr>
          <w:rFonts w:ascii="Times New Roman" w:hAnsi="Times New Roman"/>
          <w:b/>
          <w:sz w:val="28"/>
          <w:szCs w:val="28"/>
        </w:rPr>
        <w:t>e</w:t>
      </w:r>
      <w:r w:rsidR="00F051DA">
        <w:rPr>
          <w:rFonts w:ascii="Times New Roman" w:hAnsi="Times New Roman"/>
          <w:b/>
          <w:sz w:val="28"/>
          <w:szCs w:val="28"/>
        </w:rPr>
        <w:t>ferences</w:t>
      </w:r>
    </w:p>
    <w:p w14:paraId="33D41065" w14:textId="29E5E6DB" w:rsidR="000E7CFD" w:rsidRPr="004D5BA6" w:rsidRDefault="000E7CFD" w:rsidP="00ED5B40">
      <w:pPr>
        <w:autoSpaceDE w:val="0"/>
        <w:autoSpaceDN w:val="0"/>
        <w:adjustRightInd w:val="0"/>
        <w:spacing w:line="240" w:lineRule="auto"/>
        <w:jc w:val="both"/>
        <w:rPr>
          <w:szCs w:val="28"/>
        </w:rPr>
      </w:pPr>
      <w:r w:rsidRPr="00E656A6">
        <w:rPr>
          <w:szCs w:val="28"/>
        </w:rPr>
        <w:t xml:space="preserve">Ball, M. M., and W. J. Perry, 1996, Bend Arch– Fort Worth Basin province (045), in D. L. Gautier, G. L. Dolton, K. I. Takahashi, </w:t>
      </w:r>
      <w:proofErr w:type="spellStart"/>
      <w:r w:rsidRPr="00E656A6">
        <w:rPr>
          <w:szCs w:val="28"/>
        </w:rPr>
        <w:t>andK</w:t>
      </w:r>
      <w:proofErr w:type="spellEnd"/>
      <w:r w:rsidRPr="00E656A6">
        <w:rPr>
          <w:szCs w:val="28"/>
        </w:rPr>
        <w:t xml:space="preserve">. L. </w:t>
      </w:r>
      <w:proofErr w:type="spellStart"/>
      <w:r w:rsidRPr="00E656A6">
        <w:rPr>
          <w:szCs w:val="28"/>
        </w:rPr>
        <w:t>Varnes</w:t>
      </w:r>
      <w:proofErr w:type="spellEnd"/>
      <w:r w:rsidRPr="00E656A6">
        <w:rPr>
          <w:szCs w:val="28"/>
        </w:rPr>
        <w:t>, eds., 1995 national assessment of United States oil and gas resources— Results, methodology, and supporting data: U.S. Geological Survey Digital Data Series DDS-30, release 2, CD-ROM.</w:t>
      </w:r>
    </w:p>
    <w:p w14:paraId="6B979F92" w14:textId="56FC6128" w:rsidR="0018288A" w:rsidRPr="00E656A6" w:rsidRDefault="0018288A" w:rsidP="00ED5B40">
      <w:pPr>
        <w:autoSpaceDE w:val="0"/>
        <w:autoSpaceDN w:val="0"/>
        <w:adjustRightInd w:val="0"/>
        <w:spacing w:line="240" w:lineRule="auto"/>
        <w:jc w:val="both"/>
        <w:rPr>
          <w:szCs w:val="28"/>
        </w:rPr>
      </w:pPr>
    </w:p>
    <w:p w14:paraId="281D69FA" w14:textId="3E7A20B1" w:rsidR="000E7CFD" w:rsidRPr="004D5BA6" w:rsidRDefault="000E7CFD" w:rsidP="00ED5B40">
      <w:pPr>
        <w:autoSpaceDE w:val="0"/>
        <w:autoSpaceDN w:val="0"/>
        <w:adjustRightInd w:val="0"/>
        <w:spacing w:line="240" w:lineRule="auto"/>
        <w:jc w:val="both"/>
        <w:rPr>
          <w:szCs w:val="28"/>
        </w:rPr>
      </w:pPr>
      <w:r w:rsidRPr="00E656A6">
        <w:rPr>
          <w:szCs w:val="28"/>
        </w:rPr>
        <w:t xml:space="preserve">Brown, L. F., Jr., Cleaves, A. W., II, and </w:t>
      </w:r>
      <w:proofErr w:type="spellStart"/>
      <w:r w:rsidRPr="00E656A6">
        <w:rPr>
          <w:szCs w:val="28"/>
        </w:rPr>
        <w:t>Erxleben</w:t>
      </w:r>
      <w:proofErr w:type="spellEnd"/>
      <w:r w:rsidRPr="00E656A6">
        <w:rPr>
          <w:szCs w:val="28"/>
        </w:rPr>
        <w:t xml:space="preserve">, A. W., 1973, Pennsylvanian depositional systems in north-central </w:t>
      </w:r>
      <w:proofErr w:type="spellStart"/>
      <w:r w:rsidRPr="00E656A6">
        <w:rPr>
          <w:szCs w:val="28"/>
        </w:rPr>
        <w:t>texas</w:t>
      </w:r>
      <w:proofErr w:type="spellEnd"/>
      <w:r w:rsidRPr="00E656A6">
        <w:rPr>
          <w:szCs w:val="28"/>
        </w:rPr>
        <w:t xml:space="preserve">—a guide for interpreting terrigenous clastic facies in a </w:t>
      </w:r>
      <w:proofErr w:type="spellStart"/>
      <w:r w:rsidRPr="00E656A6">
        <w:rPr>
          <w:szCs w:val="28"/>
        </w:rPr>
        <w:t>cratonic</w:t>
      </w:r>
      <w:proofErr w:type="spellEnd"/>
      <w:r w:rsidRPr="00E656A6">
        <w:rPr>
          <w:szCs w:val="28"/>
        </w:rPr>
        <w:t xml:space="preserve"> basin: The University of Texas at Austin, Bureau of Economic Geology Guidebook 14, 122 p.</w:t>
      </w:r>
    </w:p>
    <w:p w14:paraId="6E44ED8E" w14:textId="77777777" w:rsidR="0018288A" w:rsidRPr="00E656A6" w:rsidRDefault="0018288A" w:rsidP="00ED5B40">
      <w:pPr>
        <w:autoSpaceDE w:val="0"/>
        <w:autoSpaceDN w:val="0"/>
        <w:adjustRightInd w:val="0"/>
        <w:spacing w:line="240" w:lineRule="auto"/>
        <w:jc w:val="both"/>
        <w:rPr>
          <w:szCs w:val="28"/>
        </w:rPr>
      </w:pPr>
    </w:p>
    <w:p w14:paraId="0B7755BE" w14:textId="0FDAD810" w:rsidR="000E7CFD" w:rsidRPr="004D5BA6" w:rsidRDefault="000E7CFD" w:rsidP="00ED5B40">
      <w:pPr>
        <w:autoSpaceDE w:val="0"/>
        <w:autoSpaceDN w:val="0"/>
        <w:adjustRightInd w:val="0"/>
        <w:spacing w:line="240" w:lineRule="auto"/>
        <w:jc w:val="both"/>
        <w:rPr>
          <w:szCs w:val="28"/>
        </w:rPr>
      </w:pPr>
      <w:r w:rsidRPr="00E656A6">
        <w:rPr>
          <w:szCs w:val="28"/>
        </w:rPr>
        <w:t>Burgess, W. J., 1976, Geologic evolution of mid-continent and Gulf Coast areas; plate tectonics view: Gulf Coast Association of Geological Societies Transactions, v. 26, p. 132– 143.</w:t>
      </w:r>
    </w:p>
    <w:p w14:paraId="599F8958" w14:textId="2E037A2F" w:rsidR="0018288A" w:rsidRPr="004D5BA6" w:rsidRDefault="0018288A" w:rsidP="00ED5B40">
      <w:pPr>
        <w:autoSpaceDE w:val="0"/>
        <w:autoSpaceDN w:val="0"/>
        <w:adjustRightInd w:val="0"/>
        <w:spacing w:line="240" w:lineRule="auto"/>
        <w:jc w:val="both"/>
        <w:rPr>
          <w:szCs w:val="28"/>
        </w:rPr>
      </w:pPr>
    </w:p>
    <w:p w14:paraId="56731725" w14:textId="51A072E2" w:rsidR="006542CD" w:rsidRPr="004D5BA6" w:rsidRDefault="006542CD" w:rsidP="00ED5B40">
      <w:pPr>
        <w:autoSpaceDE w:val="0"/>
        <w:autoSpaceDN w:val="0"/>
        <w:adjustRightInd w:val="0"/>
        <w:spacing w:line="240" w:lineRule="auto"/>
        <w:jc w:val="both"/>
        <w:rPr>
          <w:szCs w:val="28"/>
        </w:rPr>
      </w:pPr>
      <w:proofErr w:type="spellStart"/>
      <w:r w:rsidRPr="004D5BA6">
        <w:rPr>
          <w:szCs w:val="28"/>
        </w:rPr>
        <w:t>Charma</w:t>
      </w:r>
      <w:proofErr w:type="spellEnd"/>
      <w:r w:rsidRPr="004D5BA6">
        <w:rPr>
          <w:szCs w:val="28"/>
        </w:rPr>
        <w:t xml:space="preserve">, R. K., and S. Chopra, 2013, Poisson Impedance: A promising tool for determination of sand </w:t>
      </w:r>
      <w:r w:rsidR="009401CD" w:rsidRPr="004D5BA6">
        <w:rPr>
          <w:szCs w:val="28"/>
        </w:rPr>
        <w:t xml:space="preserve">quality: </w:t>
      </w:r>
      <w:proofErr w:type="spellStart"/>
      <w:r w:rsidR="009401CD" w:rsidRPr="004D5BA6">
        <w:rPr>
          <w:szCs w:val="28"/>
        </w:rPr>
        <w:t>GeoConvention</w:t>
      </w:r>
      <w:proofErr w:type="spellEnd"/>
      <w:r w:rsidR="009401CD" w:rsidRPr="004D5BA6">
        <w:rPr>
          <w:szCs w:val="28"/>
        </w:rPr>
        <w:t xml:space="preserve"> 2013: Integration.</w:t>
      </w:r>
    </w:p>
    <w:p w14:paraId="136420BF" w14:textId="77777777" w:rsidR="009401CD" w:rsidRPr="004D5BA6" w:rsidRDefault="009401CD" w:rsidP="00ED5B40">
      <w:pPr>
        <w:autoSpaceDE w:val="0"/>
        <w:autoSpaceDN w:val="0"/>
        <w:adjustRightInd w:val="0"/>
        <w:spacing w:line="240" w:lineRule="auto"/>
        <w:jc w:val="both"/>
        <w:rPr>
          <w:szCs w:val="28"/>
        </w:rPr>
      </w:pPr>
    </w:p>
    <w:p w14:paraId="4B1928D4" w14:textId="2F602FE4" w:rsidR="0052378A" w:rsidRPr="004D5BA6" w:rsidRDefault="0052378A" w:rsidP="00ED5B40">
      <w:pPr>
        <w:autoSpaceDE w:val="0"/>
        <w:autoSpaceDN w:val="0"/>
        <w:adjustRightInd w:val="0"/>
        <w:spacing w:line="240" w:lineRule="auto"/>
        <w:jc w:val="both"/>
        <w:rPr>
          <w:szCs w:val="28"/>
        </w:rPr>
      </w:pPr>
      <w:r w:rsidRPr="004D5BA6">
        <w:rPr>
          <w:szCs w:val="28"/>
        </w:rPr>
        <w:t>Chopra</w:t>
      </w:r>
      <w:r w:rsidR="006542CD" w:rsidRPr="004D5BA6">
        <w:rPr>
          <w:szCs w:val="28"/>
        </w:rPr>
        <w:t>, S., and K.J. Marfurt, 2007, Seismic attributes for prospect identification and reservoir characterization: Society of Exploration Geophysics.</w:t>
      </w:r>
    </w:p>
    <w:p w14:paraId="1819F9EC" w14:textId="343038A8" w:rsidR="00383310" w:rsidRPr="004D5BA6" w:rsidRDefault="00383310" w:rsidP="00ED5B40">
      <w:pPr>
        <w:autoSpaceDE w:val="0"/>
        <w:autoSpaceDN w:val="0"/>
        <w:adjustRightInd w:val="0"/>
        <w:spacing w:line="240" w:lineRule="auto"/>
        <w:jc w:val="both"/>
        <w:rPr>
          <w:szCs w:val="28"/>
        </w:rPr>
      </w:pPr>
    </w:p>
    <w:p w14:paraId="38FA5F19" w14:textId="53B0341F" w:rsidR="00383310" w:rsidRDefault="00383310" w:rsidP="00ED5B40">
      <w:pPr>
        <w:autoSpaceDE w:val="0"/>
        <w:autoSpaceDN w:val="0"/>
        <w:adjustRightInd w:val="0"/>
        <w:spacing w:line="240" w:lineRule="auto"/>
        <w:jc w:val="both"/>
        <w:rPr>
          <w:szCs w:val="28"/>
        </w:rPr>
      </w:pPr>
      <w:r w:rsidRPr="00E656A6">
        <w:rPr>
          <w:szCs w:val="28"/>
        </w:rPr>
        <w:t>Chopra, S., and K.J. Marfurt, 20</w:t>
      </w:r>
      <w:r w:rsidRPr="004D5BA6">
        <w:rPr>
          <w:szCs w:val="28"/>
        </w:rPr>
        <w:t xml:space="preserve">14, </w:t>
      </w:r>
      <w:r w:rsidRPr="00E656A6">
        <w:rPr>
          <w:szCs w:val="28"/>
        </w:rPr>
        <w:t>Seismic facies analysis using generative topographic mapping: SEG Denver 2014 Annual Meeting.</w:t>
      </w:r>
    </w:p>
    <w:p w14:paraId="29CC723D" w14:textId="77777777" w:rsidR="00ED5B40" w:rsidRPr="004D5BA6" w:rsidRDefault="00ED5B40" w:rsidP="00ED5B40">
      <w:pPr>
        <w:autoSpaceDE w:val="0"/>
        <w:autoSpaceDN w:val="0"/>
        <w:adjustRightInd w:val="0"/>
        <w:spacing w:line="240" w:lineRule="auto"/>
        <w:jc w:val="both"/>
        <w:rPr>
          <w:szCs w:val="28"/>
        </w:rPr>
      </w:pPr>
    </w:p>
    <w:p w14:paraId="7C211D28" w14:textId="772988E4" w:rsidR="000E7CFD" w:rsidRPr="004D5BA6" w:rsidRDefault="000E7CFD" w:rsidP="00ED5B40">
      <w:pPr>
        <w:autoSpaceDE w:val="0"/>
        <w:autoSpaceDN w:val="0"/>
        <w:adjustRightInd w:val="0"/>
        <w:spacing w:line="240" w:lineRule="auto"/>
        <w:jc w:val="both"/>
        <w:rPr>
          <w:szCs w:val="28"/>
        </w:rPr>
      </w:pPr>
      <w:r w:rsidRPr="00E656A6">
        <w:rPr>
          <w:szCs w:val="28"/>
        </w:rPr>
        <w:t>Cleaves, A., 1982, Upper Strawn depositional systems of northcentral Texas, in C. A. Martin, ed., Petroleum geology of the Fort Worth Basin and Bend Arch area: Dallas Geological Society, p. 49– 95.</w:t>
      </w:r>
    </w:p>
    <w:p w14:paraId="4FC2B709" w14:textId="1598EF7C" w:rsidR="00383310" w:rsidRPr="004D5BA6" w:rsidRDefault="00383310" w:rsidP="00ED5B40">
      <w:pPr>
        <w:autoSpaceDE w:val="0"/>
        <w:autoSpaceDN w:val="0"/>
        <w:adjustRightInd w:val="0"/>
        <w:spacing w:line="240" w:lineRule="auto"/>
        <w:jc w:val="both"/>
        <w:rPr>
          <w:szCs w:val="28"/>
        </w:rPr>
      </w:pPr>
    </w:p>
    <w:p w14:paraId="07B233B6" w14:textId="4CAAF494" w:rsidR="00383310" w:rsidRPr="004D5BA6" w:rsidRDefault="00383310" w:rsidP="00ED5B40">
      <w:pPr>
        <w:autoSpaceDE w:val="0"/>
        <w:autoSpaceDN w:val="0"/>
        <w:adjustRightInd w:val="0"/>
        <w:spacing w:line="240" w:lineRule="auto"/>
        <w:jc w:val="both"/>
        <w:rPr>
          <w:szCs w:val="28"/>
        </w:rPr>
      </w:pPr>
      <w:r w:rsidRPr="00E656A6">
        <w:rPr>
          <w:szCs w:val="28"/>
        </w:rPr>
        <w:t xml:space="preserve">Cortes, C., and V. </w:t>
      </w:r>
      <w:proofErr w:type="spellStart"/>
      <w:r w:rsidRPr="00E656A6">
        <w:rPr>
          <w:szCs w:val="28"/>
        </w:rPr>
        <w:t>Vapnik</w:t>
      </w:r>
      <w:proofErr w:type="spellEnd"/>
      <w:r w:rsidRPr="00E656A6">
        <w:rPr>
          <w:szCs w:val="28"/>
        </w:rPr>
        <w:t xml:space="preserve">, 1995, Support-vector networks: Machine Learning, 20, 273–297, </w:t>
      </w:r>
      <w:proofErr w:type="spellStart"/>
      <w:r w:rsidRPr="00E656A6">
        <w:rPr>
          <w:szCs w:val="28"/>
        </w:rPr>
        <w:t>doi</w:t>
      </w:r>
      <w:proofErr w:type="spellEnd"/>
      <w:r w:rsidRPr="00E656A6">
        <w:rPr>
          <w:szCs w:val="28"/>
        </w:rPr>
        <w:t>: 10.1023/A:1022627411411.</w:t>
      </w:r>
    </w:p>
    <w:p w14:paraId="285E83CE" w14:textId="77777777" w:rsidR="0018288A" w:rsidRPr="00E656A6" w:rsidRDefault="0018288A" w:rsidP="00ED5B40">
      <w:pPr>
        <w:autoSpaceDE w:val="0"/>
        <w:autoSpaceDN w:val="0"/>
        <w:adjustRightInd w:val="0"/>
        <w:spacing w:line="240" w:lineRule="auto"/>
        <w:jc w:val="both"/>
        <w:rPr>
          <w:szCs w:val="28"/>
        </w:rPr>
      </w:pPr>
    </w:p>
    <w:p w14:paraId="672ED959" w14:textId="528322C6" w:rsidR="000E7CFD" w:rsidRPr="004D5BA6" w:rsidRDefault="000E7CFD" w:rsidP="00ED5B40">
      <w:pPr>
        <w:autoSpaceDE w:val="0"/>
        <w:autoSpaceDN w:val="0"/>
        <w:adjustRightInd w:val="0"/>
        <w:spacing w:line="240" w:lineRule="auto"/>
        <w:jc w:val="both"/>
        <w:rPr>
          <w:szCs w:val="28"/>
        </w:rPr>
      </w:pPr>
      <w:proofErr w:type="spellStart"/>
      <w:r w:rsidRPr="00E656A6">
        <w:rPr>
          <w:szCs w:val="28"/>
        </w:rPr>
        <w:t>Flawn</w:t>
      </w:r>
      <w:proofErr w:type="spellEnd"/>
      <w:r w:rsidRPr="00E656A6">
        <w:rPr>
          <w:szCs w:val="28"/>
        </w:rPr>
        <w:t>, P. T., A. Goldstein, Jr., P. B. King, and C. E. Weaver, 1961, The Ouachita system: University of Texas, Bureau of Economic Geology, Report 6120, 401 p., 6 sheets.</w:t>
      </w:r>
    </w:p>
    <w:p w14:paraId="0BD9E94A" w14:textId="77777777" w:rsidR="0018288A" w:rsidRPr="00E656A6" w:rsidRDefault="0018288A" w:rsidP="00ED5B40">
      <w:pPr>
        <w:autoSpaceDE w:val="0"/>
        <w:autoSpaceDN w:val="0"/>
        <w:adjustRightInd w:val="0"/>
        <w:spacing w:line="240" w:lineRule="auto"/>
        <w:jc w:val="both"/>
        <w:rPr>
          <w:szCs w:val="28"/>
        </w:rPr>
      </w:pPr>
    </w:p>
    <w:p w14:paraId="0B551236" w14:textId="2463278E" w:rsidR="000E7CFD" w:rsidRPr="004D5BA6" w:rsidRDefault="000E7CFD" w:rsidP="00ED5B40">
      <w:pPr>
        <w:autoSpaceDE w:val="0"/>
        <w:autoSpaceDN w:val="0"/>
        <w:adjustRightInd w:val="0"/>
        <w:spacing w:line="240" w:lineRule="auto"/>
        <w:jc w:val="both"/>
        <w:rPr>
          <w:szCs w:val="28"/>
        </w:rPr>
      </w:pPr>
      <w:r w:rsidRPr="00E656A6">
        <w:rPr>
          <w:szCs w:val="28"/>
        </w:rPr>
        <w:t>Flippin, J. W., 1982, The stratigraphy, structure, and economic aspects of the Paleozoic strata in Erath County, north central Texas, in C. A. Martin, ed., Petroleum geology of the Fort Worth Basin and Bend Arch area: Dallas Geological Society, p. 129–155.</w:t>
      </w:r>
    </w:p>
    <w:p w14:paraId="0AF14B61" w14:textId="77777777" w:rsidR="0018288A" w:rsidRPr="00E656A6" w:rsidRDefault="0018288A" w:rsidP="00ED5B40">
      <w:pPr>
        <w:autoSpaceDE w:val="0"/>
        <w:autoSpaceDN w:val="0"/>
        <w:adjustRightInd w:val="0"/>
        <w:spacing w:line="240" w:lineRule="auto"/>
        <w:jc w:val="both"/>
        <w:rPr>
          <w:szCs w:val="28"/>
        </w:rPr>
      </w:pPr>
    </w:p>
    <w:p w14:paraId="59A86427" w14:textId="59F0B7D3" w:rsidR="000E7CFD" w:rsidRPr="004D5BA6" w:rsidRDefault="000E7CFD" w:rsidP="00ED5B40">
      <w:pPr>
        <w:autoSpaceDE w:val="0"/>
        <w:autoSpaceDN w:val="0"/>
        <w:adjustRightInd w:val="0"/>
        <w:spacing w:line="240" w:lineRule="auto"/>
        <w:jc w:val="both"/>
        <w:rPr>
          <w:szCs w:val="28"/>
        </w:rPr>
      </w:pPr>
      <w:r w:rsidRPr="00E656A6">
        <w:rPr>
          <w:szCs w:val="28"/>
        </w:rPr>
        <w:t xml:space="preserve">Gunn, R.D., 1979, </w:t>
      </w:r>
      <w:proofErr w:type="spellStart"/>
      <w:r w:rsidRPr="00E656A6">
        <w:rPr>
          <w:szCs w:val="28"/>
        </w:rPr>
        <w:t>Desmoinesian</w:t>
      </w:r>
      <w:proofErr w:type="spellEnd"/>
      <w:r w:rsidRPr="00E656A6">
        <w:rPr>
          <w:szCs w:val="28"/>
        </w:rPr>
        <w:t xml:space="preserve"> depositional systems in the Knox-Baylor Trough, in </w:t>
      </w:r>
      <w:proofErr w:type="spellStart"/>
      <w:r w:rsidRPr="00E656A6">
        <w:rPr>
          <w:szCs w:val="28"/>
        </w:rPr>
        <w:t>Hyne</w:t>
      </w:r>
      <w:proofErr w:type="spellEnd"/>
      <w:r w:rsidRPr="00E656A6">
        <w:rPr>
          <w:szCs w:val="28"/>
        </w:rPr>
        <w:t>, N.J., ed., Pennsylvanian sandstones of the Mid-continent: Tulsa, OK, Tulsa Geological Society, p. 221-234.</w:t>
      </w:r>
    </w:p>
    <w:p w14:paraId="02C8EE1A" w14:textId="77777777" w:rsidR="0018288A" w:rsidRPr="00E656A6" w:rsidRDefault="0018288A" w:rsidP="00ED5B40">
      <w:pPr>
        <w:autoSpaceDE w:val="0"/>
        <w:autoSpaceDN w:val="0"/>
        <w:adjustRightInd w:val="0"/>
        <w:spacing w:line="240" w:lineRule="auto"/>
        <w:jc w:val="both"/>
        <w:rPr>
          <w:szCs w:val="28"/>
        </w:rPr>
      </w:pPr>
    </w:p>
    <w:p w14:paraId="2C171166" w14:textId="6C2C6450" w:rsidR="000E7CFD" w:rsidRDefault="000E7CFD" w:rsidP="00ED5B40">
      <w:pPr>
        <w:autoSpaceDE w:val="0"/>
        <w:autoSpaceDN w:val="0"/>
        <w:adjustRightInd w:val="0"/>
        <w:spacing w:line="240" w:lineRule="auto"/>
        <w:jc w:val="both"/>
        <w:rPr>
          <w:szCs w:val="28"/>
        </w:rPr>
      </w:pPr>
      <w:r w:rsidRPr="00E656A6">
        <w:rPr>
          <w:szCs w:val="28"/>
        </w:rPr>
        <w:lastRenderedPageBreak/>
        <w:t>Henry, J. D., 1982, Stratigraphy of the Barnett Shale (Mississippian) and associated reefs in the northern Fort Worth Basin; in C. A. Martin, ed., Petroleum geology of the Fort Worth Basin and Bend Arch area: Dallas Geological Society, p. 157– 178.</w:t>
      </w:r>
    </w:p>
    <w:p w14:paraId="7E11529C" w14:textId="77777777" w:rsidR="004B5B9D" w:rsidRPr="004D5BA6" w:rsidRDefault="004B5B9D" w:rsidP="00ED5B40">
      <w:pPr>
        <w:autoSpaceDE w:val="0"/>
        <w:autoSpaceDN w:val="0"/>
        <w:adjustRightInd w:val="0"/>
        <w:spacing w:line="240" w:lineRule="auto"/>
        <w:jc w:val="both"/>
        <w:rPr>
          <w:szCs w:val="28"/>
        </w:rPr>
      </w:pPr>
    </w:p>
    <w:p w14:paraId="0C0338BF" w14:textId="61E1B8DE" w:rsidR="000E7CFD" w:rsidRPr="004D5BA6" w:rsidRDefault="000E7CFD" w:rsidP="00ED5B40">
      <w:pPr>
        <w:autoSpaceDE w:val="0"/>
        <w:autoSpaceDN w:val="0"/>
        <w:adjustRightInd w:val="0"/>
        <w:spacing w:line="240" w:lineRule="auto"/>
        <w:jc w:val="both"/>
        <w:rPr>
          <w:szCs w:val="28"/>
        </w:rPr>
      </w:pPr>
      <w:proofErr w:type="spellStart"/>
      <w:r w:rsidRPr="00E656A6">
        <w:rPr>
          <w:szCs w:val="28"/>
        </w:rPr>
        <w:t>Kerans</w:t>
      </w:r>
      <w:proofErr w:type="spellEnd"/>
      <w:r w:rsidRPr="00E656A6">
        <w:rPr>
          <w:szCs w:val="28"/>
        </w:rPr>
        <w:t xml:space="preserve">, C., 1988, Karst-controlled reservoir heterogeneity in </w:t>
      </w:r>
      <w:proofErr w:type="spellStart"/>
      <w:r w:rsidRPr="00E656A6">
        <w:rPr>
          <w:szCs w:val="28"/>
        </w:rPr>
        <w:t>Ellenburger</w:t>
      </w:r>
      <w:proofErr w:type="spellEnd"/>
      <w:r w:rsidRPr="00E656A6">
        <w:rPr>
          <w:szCs w:val="28"/>
        </w:rPr>
        <w:t xml:space="preserve"> Group carbonates of west Texas: AAPG Bulletin, v. 72, p. 1160– 1183.</w:t>
      </w:r>
    </w:p>
    <w:p w14:paraId="2B7E1356" w14:textId="1BD21A27" w:rsidR="0018288A" w:rsidRPr="004D5BA6" w:rsidRDefault="0018288A" w:rsidP="00ED5B40">
      <w:pPr>
        <w:autoSpaceDE w:val="0"/>
        <w:autoSpaceDN w:val="0"/>
        <w:adjustRightInd w:val="0"/>
        <w:spacing w:line="240" w:lineRule="auto"/>
        <w:jc w:val="both"/>
        <w:rPr>
          <w:szCs w:val="28"/>
        </w:rPr>
      </w:pPr>
    </w:p>
    <w:p w14:paraId="6641FDCB" w14:textId="0B147502" w:rsidR="00592DAB" w:rsidRPr="00E656A6" w:rsidRDefault="00592DAB" w:rsidP="00ED5B40">
      <w:pPr>
        <w:autoSpaceDE w:val="0"/>
        <w:autoSpaceDN w:val="0"/>
        <w:adjustRightInd w:val="0"/>
        <w:spacing w:line="240" w:lineRule="auto"/>
        <w:jc w:val="both"/>
        <w:rPr>
          <w:szCs w:val="28"/>
        </w:rPr>
      </w:pPr>
      <w:proofErr w:type="spellStart"/>
      <w:r w:rsidRPr="00E656A6">
        <w:rPr>
          <w:szCs w:val="28"/>
        </w:rPr>
        <w:t>Kohonen</w:t>
      </w:r>
      <w:proofErr w:type="spellEnd"/>
      <w:r w:rsidRPr="00E656A6">
        <w:rPr>
          <w:szCs w:val="28"/>
        </w:rPr>
        <w:t>, T., 2001, Self-organizing maps (3rd ed.): Springer-Verlag.</w:t>
      </w:r>
    </w:p>
    <w:p w14:paraId="407D6242" w14:textId="77777777" w:rsidR="00592DAB" w:rsidRPr="00E656A6" w:rsidRDefault="00592DAB" w:rsidP="00ED5B40">
      <w:pPr>
        <w:autoSpaceDE w:val="0"/>
        <w:autoSpaceDN w:val="0"/>
        <w:adjustRightInd w:val="0"/>
        <w:spacing w:line="240" w:lineRule="auto"/>
        <w:jc w:val="both"/>
        <w:rPr>
          <w:szCs w:val="28"/>
        </w:rPr>
      </w:pPr>
    </w:p>
    <w:p w14:paraId="30478876" w14:textId="54C4DE5D" w:rsidR="000E7CFD" w:rsidRPr="004D5BA6" w:rsidRDefault="000E7CFD" w:rsidP="00ED5B40">
      <w:pPr>
        <w:autoSpaceDE w:val="0"/>
        <w:autoSpaceDN w:val="0"/>
        <w:adjustRightInd w:val="0"/>
        <w:spacing w:line="240" w:lineRule="auto"/>
        <w:jc w:val="both"/>
        <w:rPr>
          <w:szCs w:val="28"/>
        </w:rPr>
      </w:pPr>
      <w:r w:rsidRPr="00E656A6">
        <w:rPr>
          <w:szCs w:val="28"/>
        </w:rPr>
        <w:t xml:space="preserve">Lahti, V. R. and W. </w:t>
      </w:r>
      <w:proofErr w:type="spellStart"/>
      <w:r w:rsidRPr="00E656A6">
        <w:rPr>
          <w:szCs w:val="28"/>
        </w:rPr>
        <w:t>F.Huber</w:t>
      </w:r>
      <w:proofErr w:type="spellEnd"/>
      <w:r w:rsidRPr="00E656A6">
        <w:rPr>
          <w:szCs w:val="28"/>
        </w:rPr>
        <w:t xml:space="preserve">, 1982, The Atoka Group (Pennsylvanian) of the </w:t>
      </w:r>
      <w:proofErr w:type="spellStart"/>
      <w:r w:rsidRPr="00E656A6">
        <w:rPr>
          <w:szCs w:val="28"/>
        </w:rPr>
        <w:t>Boonsville</w:t>
      </w:r>
      <w:proofErr w:type="spellEnd"/>
      <w:r w:rsidRPr="00E656A6">
        <w:rPr>
          <w:szCs w:val="28"/>
        </w:rPr>
        <w:t xml:space="preserve"> field area, north-central Texas, in C. A. Martin, ed., Petroleum geology of the Fort Worth Basin and Bend Arch area: Dallas Geological Society, p. 377– 400.</w:t>
      </w:r>
    </w:p>
    <w:p w14:paraId="5F0333DE" w14:textId="58D09257" w:rsidR="0018288A" w:rsidRPr="004D5BA6" w:rsidRDefault="0018288A" w:rsidP="00ED5B40">
      <w:pPr>
        <w:autoSpaceDE w:val="0"/>
        <w:autoSpaceDN w:val="0"/>
        <w:adjustRightInd w:val="0"/>
        <w:spacing w:line="240" w:lineRule="auto"/>
        <w:jc w:val="both"/>
        <w:rPr>
          <w:noProof/>
        </w:rPr>
      </w:pPr>
    </w:p>
    <w:p w14:paraId="2B29B6A3" w14:textId="0C27C704" w:rsidR="000E7CFD" w:rsidRPr="004D5BA6" w:rsidRDefault="000E7CFD" w:rsidP="00ED5B40">
      <w:pPr>
        <w:autoSpaceDE w:val="0"/>
        <w:autoSpaceDN w:val="0"/>
        <w:adjustRightInd w:val="0"/>
        <w:spacing w:line="240" w:lineRule="auto"/>
        <w:jc w:val="both"/>
        <w:rPr>
          <w:szCs w:val="28"/>
        </w:rPr>
      </w:pPr>
      <w:proofErr w:type="spellStart"/>
      <w:r w:rsidRPr="00E656A6">
        <w:rPr>
          <w:szCs w:val="28"/>
        </w:rPr>
        <w:t>Lovick</w:t>
      </w:r>
      <w:proofErr w:type="spellEnd"/>
      <w:r w:rsidRPr="00E656A6">
        <w:rPr>
          <w:szCs w:val="28"/>
        </w:rPr>
        <w:t xml:space="preserve">, G. P., C. G. </w:t>
      </w:r>
      <w:proofErr w:type="spellStart"/>
      <w:r w:rsidRPr="00E656A6">
        <w:rPr>
          <w:szCs w:val="28"/>
        </w:rPr>
        <w:t>Mazzine</w:t>
      </w:r>
      <w:proofErr w:type="spellEnd"/>
      <w:r w:rsidRPr="00E656A6">
        <w:rPr>
          <w:szCs w:val="28"/>
        </w:rPr>
        <w:t xml:space="preserve">, and D. A. </w:t>
      </w:r>
      <w:proofErr w:type="spellStart"/>
      <w:r w:rsidRPr="00E656A6">
        <w:rPr>
          <w:szCs w:val="28"/>
        </w:rPr>
        <w:t>Kotila</w:t>
      </w:r>
      <w:proofErr w:type="spellEnd"/>
      <w:r w:rsidRPr="00E656A6">
        <w:rPr>
          <w:szCs w:val="28"/>
        </w:rPr>
        <w:t xml:space="preserve">, 1982, </w:t>
      </w:r>
      <w:proofErr w:type="spellStart"/>
      <w:r w:rsidRPr="00E656A6">
        <w:rPr>
          <w:szCs w:val="28"/>
        </w:rPr>
        <w:t>Atokan</w:t>
      </w:r>
      <w:proofErr w:type="spellEnd"/>
      <w:r w:rsidRPr="00E656A6">
        <w:rPr>
          <w:szCs w:val="28"/>
        </w:rPr>
        <w:t xml:space="preserve"> </w:t>
      </w:r>
      <w:proofErr w:type="spellStart"/>
      <w:r w:rsidRPr="00E656A6">
        <w:rPr>
          <w:szCs w:val="28"/>
        </w:rPr>
        <w:t>clastics</w:t>
      </w:r>
      <w:proofErr w:type="spellEnd"/>
      <w:r w:rsidRPr="00E656A6">
        <w:rPr>
          <w:szCs w:val="28"/>
        </w:rPr>
        <w:t>; depositional environments in a foreland basin, in C. A. Martin, ed., Petroleum geology of the Fort Worth Basin and Bend Arch area: Dallas Geological Society, p. 193– 211.</w:t>
      </w:r>
    </w:p>
    <w:p w14:paraId="5BA7EBA9" w14:textId="20E6641D" w:rsidR="0018288A" w:rsidRPr="004D5BA6" w:rsidRDefault="0018288A" w:rsidP="00ED5B40">
      <w:pPr>
        <w:autoSpaceDE w:val="0"/>
        <w:autoSpaceDN w:val="0"/>
        <w:adjustRightInd w:val="0"/>
        <w:spacing w:line="240" w:lineRule="auto"/>
        <w:jc w:val="both"/>
        <w:rPr>
          <w:szCs w:val="28"/>
        </w:rPr>
      </w:pPr>
    </w:p>
    <w:p w14:paraId="6171ACF3" w14:textId="197FECB0" w:rsidR="000E7CFD" w:rsidRPr="00E656A6" w:rsidRDefault="000E7CFD" w:rsidP="00ED5B40">
      <w:pPr>
        <w:autoSpaceDE w:val="0"/>
        <w:autoSpaceDN w:val="0"/>
        <w:adjustRightInd w:val="0"/>
        <w:spacing w:line="240" w:lineRule="auto"/>
        <w:jc w:val="both"/>
        <w:rPr>
          <w:szCs w:val="28"/>
        </w:rPr>
      </w:pPr>
      <w:r w:rsidRPr="00E656A6">
        <w:rPr>
          <w:szCs w:val="28"/>
        </w:rPr>
        <w:t xml:space="preserve">Montgomery, S. L., D. M. </w:t>
      </w:r>
      <w:proofErr w:type="spellStart"/>
      <w:r w:rsidRPr="00E656A6">
        <w:rPr>
          <w:szCs w:val="28"/>
        </w:rPr>
        <w:t>Jarvie</w:t>
      </w:r>
      <w:proofErr w:type="spellEnd"/>
      <w:r w:rsidRPr="00E656A6">
        <w:rPr>
          <w:szCs w:val="28"/>
        </w:rPr>
        <w:t xml:space="preserve">, K. A. Bowker, and R. M. </w:t>
      </w:r>
      <w:proofErr w:type="spellStart"/>
      <w:r w:rsidRPr="00E656A6">
        <w:rPr>
          <w:szCs w:val="28"/>
        </w:rPr>
        <w:t>Pollastro</w:t>
      </w:r>
      <w:proofErr w:type="spellEnd"/>
      <w:r w:rsidRPr="00E656A6">
        <w:rPr>
          <w:szCs w:val="28"/>
        </w:rPr>
        <w:t>, 2005, Mississippian Barnett Shale, Fort Worth Basin: North-central Texas: Gas-shale play with multi-</w:t>
      </w:r>
      <w:proofErr w:type="spellStart"/>
      <w:r w:rsidRPr="00E656A6">
        <w:rPr>
          <w:szCs w:val="28"/>
        </w:rPr>
        <w:t>tcf</w:t>
      </w:r>
      <w:proofErr w:type="spellEnd"/>
      <w:r w:rsidRPr="00E656A6">
        <w:rPr>
          <w:szCs w:val="28"/>
        </w:rPr>
        <w:t xml:space="preserve"> potential: AAPG Bulletin, v. 89, p. 155–175.</w:t>
      </w:r>
    </w:p>
    <w:p w14:paraId="31D87987" w14:textId="77777777" w:rsidR="0018288A" w:rsidRPr="004D5BA6" w:rsidRDefault="0018288A" w:rsidP="00ED5B40">
      <w:pPr>
        <w:autoSpaceDE w:val="0"/>
        <w:autoSpaceDN w:val="0"/>
        <w:adjustRightInd w:val="0"/>
        <w:spacing w:line="240" w:lineRule="auto"/>
        <w:jc w:val="both"/>
        <w:rPr>
          <w:szCs w:val="28"/>
        </w:rPr>
      </w:pPr>
    </w:p>
    <w:p w14:paraId="6104DBFD" w14:textId="59627968" w:rsidR="000E7CFD" w:rsidRPr="00E656A6" w:rsidRDefault="000E7CFD" w:rsidP="00ED5B40">
      <w:pPr>
        <w:autoSpaceDE w:val="0"/>
        <w:autoSpaceDN w:val="0"/>
        <w:adjustRightInd w:val="0"/>
        <w:spacing w:line="240" w:lineRule="auto"/>
        <w:jc w:val="both"/>
        <w:rPr>
          <w:szCs w:val="28"/>
        </w:rPr>
      </w:pPr>
      <w:r w:rsidRPr="00E656A6">
        <w:rPr>
          <w:szCs w:val="28"/>
        </w:rPr>
        <w:t xml:space="preserve">Pranter, M. J., 1989, Facies analysis of the </w:t>
      </w:r>
      <w:proofErr w:type="spellStart"/>
      <w:r w:rsidRPr="00E656A6">
        <w:rPr>
          <w:szCs w:val="28"/>
        </w:rPr>
        <w:t>strawn</w:t>
      </w:r>
      <w:proofErr w:type="spellEnd"/>
      <w:r w:rsidRPr="00E656A6">
        <w:rPr>
          <w:szCs w:val="28"/>
        </w:rPr>
        <w:t xml:space="preserve"> submarine fan complex, Fort Worth Basin, central Texas. Master’s thesis, Baylor University, 143 p.</w:t>
      </w:r>
    </w:p>
    <w:p w14:paraId="3E97D426" w14:textId="77777777" w:rsidR="0018288A" w:rsidRPr="004D5BA6" w:rsidRDefault="0018288A" w:rsidP="00ED5B40">
      <w:pPr>
        <w:autoSpaceDE w:val="0"/>
        <w:autoSpaceDN w:val="0"/>
        <w:adjustRightInd w:val="0"/>
        <w:spacing w:line="240" w:lineRule="auto"/>
        <w:jc w:val="both"/>
        <w:rPr>
          <w:szCs w:val="28"/>
        </w:rPr>
      </w:pPr>
    </w:p>
    <w:p w14:paraId="12786077" w14:textId="1D82D0FA" w:rsidR="000E7CFD" w:rsidRPr="00E656A6" w:rsidRDefault="000E7CFD" w:rsidP="00ED5B40">
      <w:pPr>
        <w:autoSpaceDE w:val="0"/>
        <w:autoSpaceDN w:val="0"/>
        <w:adjustRightInd w:val="0"/>
        <w:spacing w:line="240" w:lineRule="auto"/>
        <w:jc w:val="both"/>
        <w:rPr>
          <w:szCs w:val="28"/>
        </w:rPr>
      </w:pPr>
      <w:proofErr w:type="spellStart"/>
      <w:r w:rsidRPr="00E656A6">
        <w:rPr>
          <w:szCs w:val="28"/>
        </w:rPr>
        <w:t>Pollastro</w:t>
      </w:r>
      <w:proofErr w:type="spellEnd"/>
      <w:r w:rsidRPr="00E656A6">
        <w:rPr>
          <w:szCs w:val="28"/>
        </w:rPr>
        <w:t xml:space="preserve">, R. M., R. J. Hill, D. M. </w:t>
      </w:r>
      <w:proofErr w:type="spellStart"/>
      <w:r w:rsidRPr="00E656A6">
        <w:rPr>
          <w:szCs w:val="28"/>
        </w:rPr>
        <w:t>Jarvie</w:t>
      </w:r>
      <w:proofErr w:type="spellEnd"/>
      <w:r w:rsidRPr="00E656A6">
        <w:rPr>
          <w:szCs w:val="28"/>
        </w:rPr>
        <w:t xml:space="preserve">, and M. E. Henry, 2003, Assessing undiscovered resources of the Barnett– Paleozoic total petroleum system, Bend Arch– Fort Worth basin province, Texas (abs.): AAPG Southwest Section Convention, Fort Worth Texas, </w:t>
      </w:r>
      <w:proofErr w:type="spellStart"/>
      <w:r w:rsidRPr="00E656A6">
        <w:rPr>
          <w:szCs w:val="28"/>
        </w:rPr>
        <w:t>MArch</w:t>
      </w:r>
      <w:proofErr w:type="spellEnd"/>
      <w:r w:rsidRPr="00E656A6">
        <w:rPr>
          <w:szCs w:val="28"/>
        </w:rPr>
        <w:t xml:space="preserve"> 1– 5, 2003, 18 p.</w:t>
      </w:r>
    </w:p>
    <w:p w14:paraId="3E701CE0" w14:textId="77777777" w:rsidR="0018288A" w:rsidRPr="004D5BA6" w:rsidRDefault="0018288A" w:rsidP="00ED5B40">
      <w:pPr>
        <w:autoSpaceDE w:val="0"/>
        <w:autoSpaceDN w:val="0"/>
        <w:adjustRightInd w:val="0"/>
        <w:spacing w:line="240" w:lineRule="auto"/>
        <w:jc w:val="both"/>
        <w:rPr>
          <w:szCs w:val="28"/>
        </w:rPr>
      </w:pPr>
    </w:p>
    <w:p w14:paraId="7CFAF79D" w14:textId="37C0484E" w:rsidR="000E7CFD" w:rsidRPr="004D5BA6" w:rsidRDefault="000E7CFD" w:rsidP="00ED5B40">
      <w:pPr>
        <w:autoSpaceDE w:val="0"/>
        <w:autoSpaceDN w:val="0"/>
        <w:adjustRightInd w:val="0"/>
        <w:spacing w:line="240" w:lineRule="auto"/>
        <w:jc w:val="both"/>
        <w:rPr>
          <w:szCs w:val="28"/>
        </w:rPr>
      </w:pPr>
      <w:proofErr w:type="spellStart"/>
      <w:r w:rsidRPr="00E656A6">
        <w:rPr>
          <w:szCs w:val="28"/>
        </w:rPr>
        <w:t>Pollastro</w:t>
      </w:r>
      <w:proofErr w:type="spellEnd"/>
      <w:r w:rsidRPr="00E656A6">
        <w:rPr>
          <w:szCs w:val="28"/>
        </w:rPr>
        <w:t xml:space="preserve">, R. M., D. M. </w:t>
      </w:r>
      <w:proofErr w:type="spellStart"/>
      <w:r w:rsidRPr="00E656A6">
        <w:rPr>
          <w:szCs w:val="28"/>
        </w:rPr>
        <w:t>Jarvie</w:t>
      </w:r>
      <w:proofErr w:type="spellEnd"/>
      <w:r w:rsidRPr="00E656A6">
        <w:rPr>
          <w:szCs w:val="28"/>
        </w:rPr>
        <w:t>, R. J. Hill, and C. W. Adams, 2007, Geologic framework of the Mississippian Barnett Shale, Barnett- Paleozoic total petroleum system, Bend Arch–</w:t>
      </w:r>
      <w:proofErr w:type="spellStart"/>
      <w:r w:rsidRPr="00E656A6">
        <w:rPr>
          <w:szCs w:val="28"/>
        </w:rPr>
        <w:t>FortWorth</w:t>
      </w:r>
      <w:proofErr w:type="spellEnd"/>
      <w:r w:rsidRPr="00E656A6">
        <w:rPr>
          <w:szCs w:val="28"/>
        </w:rPr>
        <w:t xml:space="preserve"> Basin, Texas: AAPG Bulletin, v. 91, no. 4, p. 405–436.</w:t>
      </w:r>
    </w:p>
    <w:p w14:paraId="66A2AFED" w14:textId="16CC3450" w:rsidR="009401CD" w:rsidRPr="004D5BA6" w:rsidRDefault="009401CD" w:rsidP="00ED5B40">
      <w:pPr>
        <w:autoSpaceDE w:val="0"/>
        <w:autoSpaceDN w:val="0"/>
        <w:adjustRightInd w:val="0"/>
        <w:spacing w:line="240" w:lineRule="auto"/>
        <w:jc w:val="both"/>
        <w:rPr>
          <w:szCs w:val="28"/>
        </w:rPr>
      </w:pPr>
    </w:p>
    <w:p w14:paraId="38DB6FDE" w14:textId="14A5E4E8" w:rsidR="006542CD" w:rsidRPr="00E656A6" w:rsidRDefault="009401CD" w:rsidP="00ED5B40">
      <w:pPr>
        <w:autoSpaceDE w:val="0"/>
        <w:autoSpaceDN w:val="0"/>
        <w:adjustRightInd w:val="0"/>
        <w:spacing w:line="240" w:lineRule="auto"/>
        <w:jc w:val="both"/>
        <w:rPr>
          <w:szCs w:val="28"/>
        </w:rPr>
      </w:pPr>
      <w:proofErr w:type="spellStart"/>
      <w:r w:rsidRPr="00E656A6">
        <w:rPr>
          <w:szCs w:val="28"/>
        </w:rPr>
        <w:t>Quakenbush</w:t>
      </w:r>
      <w:proofErr w:type="spellEnd"/>
      <w:r w:rsidRPr="00E656A6">
        <w:rPr>
          <w:szCs w:val="28"/>
        </w:rPr>
        <w:t xml:space="preserve">, M., B. Shang, and C. Tuttle, 2006, Poisson impedance: The Leading </w:t>
      </w:r>
      <w:r w:rsidR="004B5B9D" w:rsidRPr="00E656A6">
        <w:rPr>
          <w:szCs w:val="28"/>
        </w:rPr>
        <w:t>Edge,</w:t>
      </w:r>
      <w:r w:rsidRPr="00E656A6">
        <w:rPr>
          <w:szCs w:val="28"/>
        </w:rPr>
        <w:t xml:space="preserve"> 25, no. 2, 128–138.</w:t>
      </w:r>
    </w:p>
    <w:p w14:paraId="30ED5B08" w14:textId="77777777" w:rsidR="009401CD" w:rsidRPr="004D5BA6" w:rsidRDefault="009401CD" w:rsidP="00ED5B40">
      <w:pPr>
        <w:autoSpaceDE w:val="0"/>
        <w:autoSpaceDN w:val="0"/>
        <w:adjustRightInd w:val="0"/>
        <w:spacing w:line="240" w:lineRule="auto"/>
        <w:jc w:val="both"/>
        <w:rPr>
          <w:szCs w:val="28"/>
        </w:rPr>
      </w:pPr>
    </w:p>
    <w:p w14:paraId="558E9096" w14:textId="5D374488" w:rsidR="006542CD" w:rsidRPr="00E656A6" w:rsidRDefault="006542CD" w:rsidP="00ED5B40">
      <w:pPr>
        <w:autoSpaceDE w:val="0"/>
        <w:autoSpaceDN w:val="0"/>
        <w:adjustRightInd w:val="0"/>
        <w:spacing w:line="240" w:lineRule="auto"/>
        <w:jc w:val="both"/>
        <w:rPr>
          <w:szCs w:val="28"/>
        </w:rPr>
      </w:pPr>
      <w:r w:rsidRPr="004D5BA6">
        <w:rPr>
          <w:szCs w:val="28"/>
        </w:rPr>
        <w:t>Ray, A. K., and S. Chopra, 2016, Building more robust low-frequency models for seismic impedance inversion: First Break, volume 34, May 2016.</w:t>
      </w:r>
    </w:p>
    <w:p w14:paraId="3434E4FF" w14:textId="3E41D606" w:rsidR="0018288A" w:rsidRPr="004D5BA6" w:rsidRDefault="0018288A" w:rsidP="00ED5B40">
      <w:pPr>
        <w:autoSpaceDE w:val="0"/>
        <w:autoSpaceDN w:val="0"/>
        <w:adjustRightInd w:val="0"/>
        <w:spacing w:line="240" w:lineRule="auto"/>
        <w:jc w:val="both"/>
        <w:rPr>
          <w:szCs w:val="28"/>
        </w:rPr>
      </w:pPr>
    </w:p>
    <w:p w14:paraId="7EBC782C" w14:textId="49C11F2E" w:rsidR="00B762B9" w:rsidRPr="00E656A6" w:rsidRDefault="00B762B9" w:rsidP="00ED5B40">
      <w:pPr>
        <w:autoSpaceDE w:val="0"/>
        <w:autoSpaceDN w:val="0"/>
        <w:adjustRightInd w:val="0"/>
        <w:spacing w:line="240" w:lineRule="auto"/>
        <w:jc w:val="both"/>
        <w:rPr>
          <w:szCs w:val="28"/>
        </w:rPr>
      </w:pPr>
      <w:proofErr w:type="spellStart"/>
      <w:r w:rsidRPr="004D5BA6">
        <w:rPr>
          <w:szCs w:val="28"/>
        </w:rPr>
        <w:t>Roden</w:t>
      </w:r>
      <w:proofErr w:type="spellEnd"/>
      <w:r w:rsidRPr="004D5BA6">
        <w:rPr>
          <w:szCs w:val="28"/>
        </w:rPr>
        <w:t xml:space="preserve">, R., S. Thomas, </w:t>
      </w:r>
      <w:r w:rsidR="00A111EB" w:rsidRPr="004D5BA6">
        <w:rPr>
          <w:szCs w:val="28"/>
        </w:rPr>
        <w:t xml:space="preserve">and D. </w:t>
      </w:r>
      <w:proofErr w:type="spellStart"/>
      <w:r w:rsidR="00A111EB" w:rsidRPr="004D5BA6">
        <w:rPr>
          <w:szCs w:val="28"/>
        </w:rPr>
        <w:t>Sacrey</w:t>
      </w:r>
      <w:proofErr w:type="spellEnd"/>
      <w:r w:rsidR="00A111EB" w:rsidRPr="004D5BA6">
        <w:rPr>
          <w:szCs w:val="28"/>
        </w:rPr>
        <w:t xml:space="preserve">, 2015, </w:t>
      </w:r>
      <w:r w:rsidR="00A111EB" w:rsidRPr="00E656A6">
        <w:rPr>
          <w:szCs w:val="28"/>
        </w:rPr>
        <w:t>Geologic pattern recognition from seismic attributes: Principal component analysis and self-organizing maps: Interpretation, Nov 2015.</w:t>
      </w:r>
    </w:p>
    <w:p w14:paraId="10D613D6" w14:textId="06F9D754" w:rsidR="001E3949" w:rsidRPr="00E656A6" w:rsidRDefault="001E3949" w:rsidP="00ED5B40">
      <w:pPr>
        <w:autoSpaceDE w:val="0"/>
        <w:autoSpaceDN w:val="0"/>
        <w:adjustRightInd w:val="0"/>
        <w:spacing w:line="240" w:lineRule="auto"/>
        <w:jc w:val="both"/>
        <w:rPr>
          <w:szCs w:val="28"/>
        </w:rPr>
      </w:pPr>
    </w:p>
    <w:p w14:paraId="39C66EA8" w14:textId="597DC661" w:rsidR="001E3949" w:rsidRPr="00E656A6" w:rsidRDefault="001E3949" w:rsidP="00ED5B40">
      <w:pPr>
        <w:autoSpaceDE w:val="0"/>
        <w:autoSpaceDN w:val="0"/>
        <w:adjustRightInd w:val="0"/>
        <w:spacing w:line="240" w:lineRule="auto"/>
        <w:jc w:val="both"/>
        <w:rPr>
          <w:szCs w:val="28"/>
        </w:rPr>
      </w:pPr>
      <w:proofErr w:type="spellStart"/>
      <w:r w:rsidRPr="00E656A6">
        <w:rPr>
          <w:szCs w:val="28"/>
        </w:rPr>
        <w:t>Roden</w:t>
      </w:r>
      <w:proofErr w:type="spellEnd"/>
      <w:r w:rsidRPr="00E656A6">
        <w:rPr>
          <w:szCs w:val="28"/>
        </w:rPr>
        <w:t xml:space="preserve">, R., 2015, </w:t>
      </w:r>
      <w:r w:rsidR="00E26F0E" w:rsidRPr="00E656A6">
        <w:rPr>
          <w:szCs w:val="28"/>
        </w:rPr>
        <w:t>Distillation</w:t>
      </w:r>
      <w:r w:rsidRPr="00E656A6">
        <w:rPr>
          <w:szCs w:val="28"/>
        </w:rPr>
        <w:t xml:space="preserve"> of seismic attributes to geologic significance: Offshore technology conference, 2015.</w:t>
      </w:r>
    </w:p>
    <w:p w14:paraId="520A2F18" w14:textId="77777777" w:rsidR="00A111EB" w:rsidRPr="004D5BA6" w:rsidRDefault="00A111EB" w:rsidP="00ED5B40">
      <w:pPr>
        <w:autoSpaceDE w:val="0"/>
        <w:autoSpaceDN w:val="0"/>
        <w:adjustRightInd w:val="0"/>
        <w:spacing w:line="240" w:lineRule="auto"/>
        <w:jc w:val="both"/>
        <w:rPr>
          <w:szCs w:val="28"/>
        </w:rPr>
      </w:pPr>
    </w:p>
    <w:p w14:paraId="3E03A9F1" w14:textId="3F0DD90D" w:rsidR="009401CD" w:rsidRPr="00DF37FB" w:rsidRDefault="009401CD" w:rsidP="00ED5B40">
      <w:pPr>
        <w:autoSpaceDE w:val="0"/>
        <w:autoSpaceDN w:val="0"/>
        <w:adjustRightInd w:val="0"/>
        <w:spacing w:line="240" w:lineRule="auto"/>
        <w:jc w:val="both"/>
        <w:rPr>
          <w:szCs w:val="28"/>
        </w:rPr>
      </w:pPr>
      <w:proofErr w:type="spellStart"/>
      <w:r w:rsidRPr="00DF37FB">
        <w:rPr>
          <w:szCs w:val="28"/>
        </w:rPr>
        <w:t>Sabeti</w:t>
      </w:r>
      <w:proofErr w:type="spellEnd"/>
      <w:r w:rsidRPr="00DF37FB">
        <w:rPr>
          <w:szCs w:val="28"/>
        </w:rPr>
        <w:t xml:space="preserve">, H., and A. </w:t>
      </w:r>
      <w:proofErr w:type="spellStart"/>
      <w:r w:rsidRPr="00DF37FB">
        <w:rPr>
          <w:szCs w:val="28"/>
        </w:rPr>
        <w:t>Javerian</w:t>
      </w:r>
      <w:proofErr w:type="spellEnd"/>
      <w:r w:rsidRPr="00DF37FB">
        <w:rPr>
          <w:szCs w:val="28"/>
        </w:rPr>
        <w:t>, 2009, Seismic Facies Analysis Based on K-means Clustering Algorithm Using 3D Seismic Attributes</w:t>
      </w:r>
      <w:r w:rsidR="00592DAB" w:rsidRPr="00DF37FB">
        <w:rPr>
          <w:szCs w:val="28"/>
        </w:rPr>
        <w:t xml:space="preserve">: </w:t>
      </w:r>
      <w:hyperlink r:id="rId77" w:history="1">
        <w:r w:rsidR="00592DAB" w:rsidRPr="00DF37FB">
          <w:rPr>
            <w:szCs w:val="28"/>
          </w:rPr>
          <w:t>EAGE International Petroleum Conference and Exhibition </w:t>
        </w:r>
      </w:hyperlink>
      <w:r w:rsidR="00592DAB" w:rsidRPr="00DF37FB">
        <w:rPr>
          <w:szCs w:val="28"/>
        </w:rPr>
        <w:t>, May 2009.</w:t>
      </w:r>
    </w:p>
    <w:p w14:paraId="114C9C18" w14:textId="77777777" w:rsidR="00592DAB" w:rsidRPr="00DF37FB" w:rsidRDefault="00592DAB" w:rsidP="00ED5B40">
      <w:pPr>
        <w:autoSpaceDE w:val="0"/>
        <w:autoSpaceDN w:val="0"/>
        <w:adjustRightInd w:val="0"/>
        <w:spacing w:line="240" w:lineRule="auto"/>
        <w:jc w:val="both"/>
        <w:rPr>
          <w:szCs w:val="28"/>
        </w:rPr>
      </w:pPr>
    </w:p>
    <w:p w14:paraId="42FA2E75" w14:textId="5BBE7254" w:rsidR="000E7CFD" w:rsidRPr="00E656A6" w:rsidRDefault="000E7CFD" w:rsidP="00ED5B40">
      <w:pPr>
        <w:autoSpaceDE w:val="0"/>
        <w:autoSpaceDN w:val="0"/>
        <w:adjustRightInd w:val="0"/>
        <w:spacing w:line="240" w:lineRule="auto"/>
        <w:jc w:val="both"/>
        <w:rPr>
          <w:szCs w:val="28"/>
        </w:rPr>
      </w:pPr>
      <w:proofErr w:type="spellStart"/>
      <w:r w:rsidRPr="00E656A6">
        <w:rPr>
          <w:szCs w:val="28"/>
        </w:rPr>
        <w:t>Sloss</w:t>
      </w:r>
      <w:proofErr w:type="spellEnd"/>
      <w:r w:rsidRPr="00E656A6">
        <w:rPr>
          <w:szCs w:val="28"/>
        </w:rPr>
        <w:t xml:space="preserve">, L. L., 1976, Areas and volumes of </w:t>
      </w:r>
      <w:proofErr w:type="spellStart"/>
      <w:r w:rsidRPr="00E656A6">
        <w:rPr>
          <w:szCs w:val="28"/>
        </w:rPr>
        <w:t>cratonic</w:t>
      </w:r>
      <w:proofErr w:type="spellEnd"/>
      <w:r w:rsidRPr="00E656A6">
        <w:rPr>
          <w:szCs w:val="28"/>
        </w:rPr>
        <w:t xml:space="preserve"> sediments, western North America and Eastern Europe: Geology, v. 4, p. 272– 276.</w:t>
      </w:r>
    </w:p>
    <w:p w14:paraId="2553613A" w14:textId="77777777" w:rsidR="0018288A" w:rsidRPr="004D5BA6" w:rsidRDefault="0018288A" w:rsidP="00ED5B40">
      <w:pPr>
        <w:autoSpaceDE w:val="0"/>
        <w:autoSpaceDN w:val="0"/>
        <w:adjustRightInd w:val="0"/>
        <w:spacing w:line="240" w:lineRule="auto"/>
        <w:jc w:val="both"/>
        <w:rPr>
          <w:szCs w:val="28"/>
        </w:rPr>
      </w:pPr>
    </w:p>
    <w:p w14:paraId="12D5120D" w14:textId="7F7ACE90" w:rsidR="000E7CFD" w:rsidRPr="00E656A6" w:rsidRDefault="000E7CFD" w:rsidP="00ED5B40">
      <w:pPr>
        <w:autoSpaceDE w:val="0"/>
        <w:autoSpaceDN w:val="0"/>
        <w:adjustRightInd w:val="0"/>
        <w:spacing w:line="240" w:lineRule="auto"/>
        <w:jc w:val="both"/>
        <w:rPr>
          <w:szCs w:val="28"/>
        </w:rPr>
      </w:pPr>
      <w:r w:rsidRPr="00E656A6">
        <w:rPr>
          <w:szCs w:val="28"/>
        </w:rPr>
        <w:t>Tai, D. T. W., 1979, Subsurface study of Atoka (lower Pennsylvanian) clastic rocks in parts of Jack, Palo Pinto, Parker, and Wise counties, north-central Texas: AAPG Bulletin, v. 63, p. 50– 66.</w:t>
      </w:r>
    </w:p>
    <w:p w14:paraId="4D0935B1" w14:textId="77777777" w:rsidR="0018288A" w:rsidRPr="004D5BA6" w:rsidRDefault="0018288A" w:rsidP="00ED5B40">
      <w:pPr>
        <w:autoSpaceDE w:val="0"/>
        <w:autoSpaceDN w:val="0"/>
        <w:adjustRightInd w:val="0"/>
        <w:spacing w:line="240" w:lineRule="auto"/>
        <w:jc w:val="both"/>
        <w:rPr>
          <w:szCs w:val="28"/>
        </w:rPr>
      </w:pPr>
    </w:p>
    <w:p w14:paraId="13224482" w14:textId="45B50838" w:rsidR="000E7CFD" w:rsidRPr="00E656A6" w:rsidRDefault="000E7CFD" w:rsidP="00ED5B40">
      <w:pPr>
        <w:autoSpaceDE w:val="0"/>
        <w:autoSpaceDN w:val="0"/>
        <w:adjustRightInd w:val="0"/>
        <w:spacing w:line="240" w:lineRule="auto"/>
        <w:jc w:val="both"/>
        <w:rPr>
          <w:szCs w:val="28"/>
        </w:rPr>
      </w:pPr>
      <w:r w:rsidRPr="00E656A6">
        <w:rPr>
          <w:szCs w:val="28"/>
        </w:rPr>
        <w:t>Thompson, D. M., 1982, Atoka Group (lower to middle Pennsylvanian), northern Fort Worth Basin, Texas: Terrigenous depositional systems, diagenesis, and reservoir quality: University of Texas, Bureau of Economic Geology, Report of Investigations, v. 125, 62 p.</w:t>
      </w:r>
    </w:p>
    <w:p w14:paraId="3A75E288" w14:textId="77777777" w:rsidR="0018288A" w:rsidRPr="004D5BA6" w:rsidRDefault="0018288A" w:rsidP="00ED5B40">
      <w:pPr>
        <w:autoSpaceDE w:val="0"/>
        <w:autoSpaceDN w:val="0"/>
        <w:adjustRightInd w:val="0"/>
        <w:spacing w:line="240" w:lineRule="auto"/>
        <w:jc w:val="both"/>
        <w:rPr>
          <w:szCs w:val="28"/>
        </w:rPr>
      </w:pPr>
    </w:p>
    <w:p w14:paraId="24AAE327" w14:textId="3E6EC484" w:rsidR="000E7CFD" w:rsidRPr="00E656A6" w:rsidRDefault="000E7CFD" w:rsidP="00ED5B40">
      <w:pPr>
        <w:autoSpaceDE w:val="0"/>
        <w:autoSpaceDN w:val="0"/>
        <w:adjustRightInd w:val="0"/>
        <w:spacing w:line="240" w:lineRule="auto"/>
        <w:jc w:val="both"/>
        <w:rPr>
          <w:szCs w:val="28"/>
        </w:rPr>
      </w:pPr>
      <w:r w:rsidRPr="00E656A6">
        <w:rPr>
          <w:szCs w:val="28"/>
        </w:rPr>
        <w:t xml:space="preserve">Thompson, D. M., 1988, Fort Worth Basin; in L. L. </w:t>
      </w:r>
      <w:proofErr w:type="spellStart"/>
      <w:r w:rsidRPr="00E656A6">
        <w:rPr>
          <w:szCs w:val="28"/>
        </w:rPr>
        <w:t>Sloss</w:t>
      </w:r>
      <w:proofErr w:type="spellEnd"/>
      <w:r w:rsidRPr="00E656A6">
        <w:rPr>
          <w:szCs w:val="28"/>
        </w:rPr>
        <w:t>, ed., The geology of North America: Geological Society of America, v. D-2, p. 346–352.</w:t>
      </w:r>
    </w:p>
    <w:p w14:paraId="05C49C06" w14:textId="1FBAA688" w:rsidR="0018288A" w:rsidRPr="004D5BA6" w:rsidRDefault="0018288A" w:rsidP="00ED5B40">
      <w:pPr>
        <w:autoSpaceDE w:val="0"/>
        <w:autoSpaceDN w:val="0"/>
        <w:adjustRightInd w:val="0"/>
        <w:spacing w:line="240" w:lineRule="auto"/>
        <w:jc w:val="both"/>
        <w:rPr>
          <w:szCs w:val="28"/>
        </w:rPr>
      </w:pPr>
    </w:p>
    <w:p w14:paraId="56937D8E" w14:textId="0F73A8E7" w:rsidR="009401CD" w:rsidRPr="00E656A6" w:rsidRDefault="009401CD" w:rsidP="00ED5B40">
      <w:pPr>
        <w:autoSpaceDE w:val="0"/>
        <w:autoSpaceDN w:val="0"/>
        <w:adjustRightInd w:val="0"/>
        <w:spacing w:line="240" w:lineRule="auto"/>
        <w:jc w:val="both"/>
        <w:rPr>
          <w:szCs w:val="28"/>
        </w:rPr>
      </w:pPr>
      <w:r w:rsidRPr="00E656A6">
        <w:rPr>
          <w:szCs w:val="28"/>
        </w:rPr>
        <w:t xml:space="preserve">Tian, et. al., 2010, Reservoir prediction using Poisson Impedance in </w:t>
      </w:r>
      <w:proofErr w:type="spellStart"/>
      <w:r w:rsidRPr="00E656A6">
        <w:rPr>
          <w:szCs w:val="28"/>
        </w:rPr>
        <w:t>Quinhuangdao</w:t>
      </w:r>
      <w:proofErr w:type="spellEnd"/>
      <w:r w:rsidRPr="00E656A6">
        <w:rPr>
          <w:szCs w:val="28"/>
        </w:rPr>
        <w:t xml:space="preserve">, </w:t>
      </w:r>
      <w:proofErr w:type="spellStart"/>
      <w:r w:rsidRPr="00E656A6">
        <w:rPr>
          <w:szCs w:val="28"/>
        </w:rPr>
        <w:t>Bohai</w:t>
      </w:r>
      <w:proofErr w:type="spellEnd"/>
      <w:r w:rsidRPr="00E656A6">
        <w:rPr>
          <w:szCs w:val="28"/>
        </w:rPr>
        <w:t xml:space="preserve"> </w:t>
      </w:r>
      <w:r w:rsidR="0061372B" w:rsidRPr="00E656A6">
        <w:rPr>
          <w:szCs w:val="28"/>
        </w:rPr>
        <w:t>Sea:</w:t>
      </w:r>
      <w:r w:rsidRPr="00E656A6">
        <w:rPr>
          <w:szCs w:val="28"/>
        </w:rPr>
        <w:t xml:space="preserve"> SEG Denver 2010 Annual Meeting, 2261-2264.</w:t>
      </w:r>
    </w:p>
    <w:p w14:paraId="7C19FB1A" w14:textId="77777777" w:rsidR="009401CD" w:rsidRPr="004D5BA6" w:rsidRDefault="009401CD" w:rsidP="00ED5B40">
      <w:pPr>
        <w:autoSpaceDE w:val="0"/>
        <w:autoSpaceDN w:val="0"/>
        <w:adjustRightInd w:val="0"/>
        <w:spacing w:line="240" w:lineRule="auto"/>
        <w:jc w:val="both"/>
        <w:rPr>
          <w:szCs w:val="28"/>
        </w:rPr>
      </w:pPr>
    </w:p>
    <w:p w14:paraId="4AD92449" w14:textId="7BBB2293" w:rsidR="000E7CFD" w:rsidRDefault="000E7CFD" w:rsidP="00ED5B40">
      <w:pPr>
        <w:autoSpaceDE w:val="0"/>
        <w:autoSpaceDN w:val="0"/>
        <w:adjustRightInd w:val="0"/>
        <w:spacing w:line="240" w:lineRule="auto"/>
        <w:jc w:val="both"/>
        <w:rPr>
          <w:szCs w:val="28"/>
        </w:rPr>
      </w:pPr>
      <w:r w:rsidRPr="00E656A6">
        <w:rPr>
          <w:szCs w:val="28"/>
        </w:rPr>
        <w:t>Turner, G. I., 1957, Paleozoic stratigraphy of the Fort Worth Basin, in W. C. Bell, ed., Abilene and Fort Worth Geological Societies Joint Field Trip Guidebook, p. 57– 77.</w:t>
      </w:r>
    </w:p>
    <w:p w14:paraId="552A4FEC" w14:textId="77777777" w:rsidR="004D5BA6" w:rsidRPr="00E656A6" w:rsidRDefault="004D5BA6" w:rsidP="00ED5B40">
      <w:pPr>
        <w:autoSpaceDE w:val="0"/>
        <w:autoSpaceDN w:val="0"/>
        <w:adjustRightInd w:val="0"/>
        <w:spacing w:line="240" w:lineRule="auto"/>
        <w:jc w:val="both"/>
        <w:rPr>
          <w:szCs w:val="28"/>
        </w:rPr>
      </w:pPr>
    </w:p>
    <w:p w14:paraId="0EBBDBE3" w14:textId="302C3E07" w:rsidR="0018288A" w:rsidRDefault="00375BC2" w:rsidP="00ED5B40">
      <w:pPr>
        <w:autoSpaceDE w:val="0"/>
        <w:autoSpaceDN w:val="0"/>
        <w:adjustRightInd w:val="0"/>
        <w:spacing w:line="240" w:lineRule="auto"/>
        <w:jc w:val="both"/>
        <w:rPr>
          <w:szCs w:val="28"/>
        </w:rPr>
      </w:pPr>
      <w:r w:rsidRPr="00DC3F4B">
        <w:rPr>
          <w:szCs w:val="28"/>
        </w:rPr>
        <w:t xml:space="preserve">Van-Wagoner, </w:t>
      </w:r>
      <w:r w:rsidR="00C13103" w:rsidRPr="00E656A6">
        <w:rPr>
          <w:szCs w:val="28"/>
        </w:rPr>
        <w:t xml:space="preserve">J., 1975, </w:t>
      </w:r>
      <w:proofErr w:type="spellStart"/>
      <w:r w:rsidR="00C13103" w:rsidRPr="00E656A6">
        <w:rPr>
          <w:szCs w:val="28"/>
        </w:rPr>
        <w:t>Paleoenvironmental</w:t>
      </w:r>
      <w:proofErr w:type="spellEnd"/>
      <w:r w:rsidR="00C13103" w:rsidRPr="00E656A6">
        <w:rPr>
          <w:szCs w:val="28"/>
        </w:rPr>
        <w:t xml:space="preserve"> analysis of the lower middle Pennsylvanian </w:t>
      </w:r>
      <w:r w:rsidR="00C13103" w:rsidRPr="00DC3F4B">
        <w:rPr>
          <w:szCs w:val="28"/>
        </w:rPr>
        <w:t>deep-water sediments Forth worth basin, Central Texas. Master’s thesis, Rice University, May 1975.</w:t>
      </w:r>
    </w:p>
    <w:p w14:paraId="2C544D83" w14:textId="77777777" w:rsidR="00ED5B40" w:rsidRDefault="00ED5B40" w:rsidP="00ED5B40">
      <w:pPr>
        <w:autoSpaceDE w:val="0"/>
        <w:autoSpaceDN w:val="0"/>
        <w:adjustRightInd w:val="0"/>
        <w:spacing w:line="240" w:lineRule="auto"/>
        <w:jc w:val="both"/>
        <w:rPr>
          <w:szCs w:val="28"/>
        </w:rPr>
      </w:pPr>
    </w:p>
    <w:p w14:paraId="0751EB8D" w14:textId="196B8CE5" w:rsidR="000E7CFD" w:rsidRPr="00E656A6" w:rsidRDefault="000E7CFD" w:rsidP="00ED5B40">
      <w:pPr>
        <w:autoSpaceDE w:val="0"/>
        <w:autoSpaceDN w:val="0"/>
        <w:adjustRightInd w:val="0"/>
        <w:spacing w:line="240" w:lineRule="auto"/>
        <w:jc w:val="both"/>
        <w:rPr>
          <w:szCs w:val="28"/>
        </w:rPr>
      </w:pPr>
      <w:proofErr w:type="spellStart"/>
      <w:r w:rsidRPr="00E656A6">
        <w:rPr>
          <w:szCs w:val="28"/>
        </w:rPr>
        <w:t>Walper</w:t>
      </w:r>
      <w:proofErr w:type="spellEnd"/>
      <w:r w:rsidRPr="00E656A6">
        <w:rPr>
          <w:szCs w:val="28"/>
        </w:rPr>
        <w:t>, J. L., 1977, Paleozoic tectonics of the southern margin of North America: Gulf Coast Association of Geological Societies Transactions, v. 27, p. 230–239.</w:t>
      </w:r>
    </w:p>
    <w:p w14:paraId="4E08DDD2" w14:textId="77777777" w:rsidR="00540101" w:rsidRPr="00E656A6" w:rsidRDefault="00540101" w:rsidP="00ED5B40">
      <w:pPr>
        <w:autoSpaceDE w:val="0"/>
        <w:autoSpaceDN w:val="0"/>
        <w:adjustRightInd w:val="0"/>
        <w:spacing w:line="240" w:lineRule="auto"/>
        <w:jc w:val="both"/>
        <w:rPr>
          <w:szCs w:val="28"/>
        </w:rPr>
      </w:pPr>
    </w:p>
    <w:p w14:paraId="61C523D7" w14:textId="08F91601" w:rsidR="000E7CFD" w:rsidRPr="00ED5B40" w:rsidRDefault="000E7CFD" w:rsidP="00ED5B40">
      <w:pPr>
        <w:autoSpaceDE w:val="0"/>
        <w:autoSpaceDN w:val="0"/>
        <w:adjustRightInd w:val="0"/>
        <w:spacing w:line="240" w:lineRule="auto"/>
        <w:jc w:val="both"/>
        <w:rPr>
          <w:szCs w:val="28"/>
        </w:rPr>
      </w:pPr>
      <w:proofErr w:type="spellStart"/>
      <w:r w:rsidRPr="00E656A6">
        <w:rPr>
          <w:szCs w:val="28"/>
        </w:rPr>
        <w:t>Walper</w:t>
      </w:r>
      <w:proofErr w:type="spellEnd"/>
      <w:r w:rsidRPr="00E656A6">
        <w:rPr>
          <w:szCs w:val="28"/>
        </w:rPr>
        <w:t>, J. L., 1982, Plate tectonic evolution of the Fort Worth Basin, in C. A. Martin, ed., Petroleum geology of the Fort Worth Basin and Bend Arch area: Dallas Geological Society, p. 237–251.</w:t>
      </w:r>
      <w:r w:rsidR="0018288A" w:rsidRPr="00ED5B40">
        <w:rPr>
          <w:szCs w:val="28"/>
        </w:rPr>
        <w:t xml:space="preserve"> </w:t>
      </w:r>
    </w:p>
    <w:p w14:paraId="56CDCC00" w14:textId="19172EBB" w:rsidR="00540101" w:rsidRPr="004D5BA6" w:rsidRDefault="00540101" w:rsidP="00ED5B40">
      <w:pPr>
        <w:autoSpaceDE w:val="0"/>
        <w:autoSpaceDN w:val="0"/>
        <w:adjustRightInd w:val="0"/>
        <w:spacing w:line="240" w:lineRule="auto"/>
        <w:jc w:val="both"/>
        <w:rPr>
          <w:rFonts w:ascii="Times New Roman" w:hAnsi="Times New Roman"/>
        </w:rPr>
      </w:pPr>
    </w:p>
    <w:p w14:paraId="296882D1" w14:textId="64875625" w:rsidR="00540101" w:rsidRPr="00E656A6" w:rsidRDefault="00540101" w:rsidP="00ED5B40">
      <w:pPr>
        <w:autoSpaceDE w:val="0"/>
        <w:autoSpaceDN w:val="0"/>
        <w:adjustRightInd w:val="0"/>
        <w:spacing w:line="240" w:lineRule="auto"/>
        <w:jc w:val="both"/>
        <w:rPr>
          <w:szCs w:val="28"/>
        </w:rPr>
      </w:pPr>
      <w:r w:rsidRPr="00E656A6">
        <w:rPr>
          <w:szCs w:val="28"/>
        </w:rPr>
        <w:t xml:space="preserve">Zhao, T., V. Jayaram, K. J. Marfurt, and H. Zhou, 2014, </w:t>
      </w:r>
      <w:proofErr w:type="spellStart"/>
      <w:r w:rsidRPr="00E656A6">
        <w:rPr>
          <w:szCs w:val="28"/>
        </w:rPr>
        <w:t>Lithofacies</w:t>
      </w:r>
      <w:proofErr w:type="spellEnd"/>
      <w:r w:rsidR="0061372B">
        <w:rPr>
          <w:szCs w:val="28"/>
        </w:rPr>
        <w:t xml:space="preserve"> </w:t>
      </w:r>
      <w:r w:rsidRPr="00E656A6">
        <w:rPr>
          <w:szCs w:val="28"/>
        </w:rPr>
        <w:t xml:space="preserve">classification in Barnett Shale using proximal support vector machines: 84th Annual International Meeting, SEG, Expanded </w:t>
      </w:r>
      <w:proofErr w:type="gramStart"/>
      <w:r w:rsidRPr="00E656A6">
        <w:rPr>
          <w:szCs w:val="28"/>
        </w:rPr>
        <w:t>Abstracts</w:t>
      </w:r>
      <w:proofErr w:type="gramEnd"/>
      <w:r w:rsidRPr="00E656A6">
        <w:rPr>
          <w:szCs w:val="28"/>
        </w:rPr>
        <w:t>, 1491–1495.</w:t>
      </w:r>
    </w:p>
    <w:p w14:paraId="5ED77221" w14:textId="7DA5B8AA" w:rsidR="00483A40" w:rsidRPr="00E656A6" w:rsidRDefault="00483A40" w:rsidP="00ED5B40">
      <w:pPr>
        <w:autoSpaceDE w:val="0"/>
        <w:autoSpaceDN w:val="0"/>
        <w:adjustRightInd w:val="0"/>
        <w:spacing w:line="240" w:lineRule="auto"/>
        <w:jc w:val="both"/>
        <w:rPr>
          <w:szCs w:val="28"/>
        </w:rPr>
      </w:pPr>
    </w:p>
    <w:p w14:paraId="6A907234" w14:textId="0832057B" w:rsidR="00083B32" w:rsidRDefault="00483A40" w:rsidP="00ED5B40">
      <w:pPr>
        <w:autoSpaceDE w:val="0"/>
        <w:autoSpaceDN w:val="0"/>
        <w:adjustRightInd w:val="0"/>
        <w:spacing w:line="240" w:lineRule="auto"/>
        <w:jc w:val="both"/>
        <w:rPr>
          <w:szCs w:val="28"/>
        </w:rPr>
      </w:pPr>
      <w:r w:rsidRPr="00E656A6">
        <w:rPr>
          <w:szCs w:val="28"/>
        </w:rPr>
        <w:t xml:space="preserve">Zhao, T., V. Jayaram, A. Roy, and K. J. Marfurt, 2015, A comparison of classification techniques for seismic facies recognition: Interpretation, 3, SAE29–SAE58, </w:t>
      </w:r>
      <w:proofErr w:type="spellStart"/>
      <w:r w:rsidRPr="00E656A6">
        <w:rPr>
          <w:szCs w:val="28"/>
        </w:rPr>
        <w:t>doi</w:t>
      </w:r>
      <w:proofErr w:type="spellEnd"/>
      <w:r w:rsidRPr="00E656A6">
        <w:rPr>
          <w:szCs w:val="28"/>
        </w:rPr>
        <w:t>: 10.1190/INT-2015-0044.1.</w:t>
      </w:r>
    </w:p>
    <w:p w14:paraId="0208FBC8" w14:textId="5F229C51" w:rsidR="004B5B9D" w:rsidRDefault="004B5B9D" w:rsidP="00E656A6">
      <w:pPr>
        <w:autoSpaceDE w:val="0"/>
        <w:autoSpaceDN w:val="0"/>
        <w:adjustRightInd w:val="0"/>
        <w:jc w:val="both"/>
        <w:rPr>
          <w:szCs w:val="28"/>
        </w:rPr>
      </w:pPr>
    </w:p>
    <w:p w14:paraId="1F9876C0" w14:textId="77777777" w:rsidR="004B5B9D" w:rsidRPr="004B5B9D" w:rsidRDefault="004B5B9D" w:rsidP="004B5B9D">
      <w:pPr>
        <w:jc w:val="center"/>
        <w:rPr>
          <w:rFonts w:ascii="Times New Roman" w:hAnsi="Times New Roman"/>
          <w:b/>
          <w:sz w:val="28"/>
          <w:szCs w:val="28"/>
        </w:rPr>
      </w:pPr>
      <w:r w:rsidRPr="004B5B9D">
        <w:rPr>
          <w:rFonts w:ascii="Times New Roman" w:hAnsi="Times New Roman"/>
          <w:b/>
          <w:sz w:val="28"/>
          <w:szCs w:val="28"/>
        </w:rPr>
        <w:lastRenderedPageBreak/>
        <w:t>Appendix:</w:t>
      </w:r>
      <w:r>
        <w:rPr>
          <w:rFonts w:ascii="Times New Roman" w:hAnsi="Times New Roman"/>
          <w:b/>
          <w:sz w:val="28"/>
          <w:szCs w:val="28"/>
        </w:rPr>
        <w:t xml:space="preserve"> </w:t>
      </w:r>
      <w:r w:rsidRPr="004B5B9D">
        <w:rPr>
          <w:rFonts w:ascii="Times New Roman" w:hAnsi="Times New Roman"/>
          <w:b/>
          <w:sz w:val="28"/>
          <w:szCs w:val="28"/>
        </w:rPr>
        <w:t>Additional Figures</w:t>
      </w:r>
    </w:p>
    <w:p w14:paraId="1ACA9274" w14:textId="2FF9C7BA" w:rsidR="004B5B9D" w:rsidRDefault="004B5B9D" w:rsidP="004B5B9D">
      <w:pPr>
        <w:autoSpaceDE w:val="0"/>
        <w:autoSpaceDN w:val="0"/>
        <w:adjustRightInd w:val="0"/>
        <w:jc w:val="center"/>
        <w:rPr>
          <w:szCs w:val="28"/>
        </w:rPr>
      </w:pPr>
      <w:r>
        <w:rPr>
          <w:noProof/>
          <w:szCs w:val="28"/>
          <w:lang w:val="es-CO" w:eastAsia="es-CO" w:bidi="ar-SA"/>
        </w:rPr>
        <w:drawing>
          <wp:inline distT="0" distB="0" distL="0" distR="0" wp14:anchorId="3FF97882" wp14:editId="6605623D">
            <wp:extent cx="7478070" cy="3455212"/>
            <wp:effectExtent l="0" t="7938" r="0" b="952"/>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rot="16200000">
                      <a:off x="0" y="0"/>
                      <a:ext cx="7510151" cy="3470035"/>
                    </a:xfrm>
                    <a:prstGeom prst="rect">
                      <a:avLst/>
                    </a:prstGeom>
                    <a:noFill/>
                  </pic:spPr>
                </pic:pic>
              </a:graphicData>
            </a:graphic>
          </wp:inline>
        </w:drawing>
      </w:r>
    </w:p>
    <w:p w14:paraId="708FA9E0" w14:textId="7C4ECB25" w:rsidR="004B5B9D" w:rsidRDefault="004B5B9D" w:rsidP="004B5B9D">
      <w:pPr>
        <w:autoSpaceDE w:val="0"/>
        <w:autoSpaceDN w:val="0"/>
        <w:adjustRightInd w:val="0"/>
        <w:jc w:val="center"/>
        <w:rPr>
          <w:szCs w:val="28"/>
        </w:rPr>
      </w:pPr>
      <w:r>
        <w:rPr>
          <w:noProof/>
          <w:szCs w:val="28"/>
          <w:lang w:val="es-CO" w:eastAsia="es-CO" w:bidi="ar-SA"/>
        </w:rPr>
        <w:lastRenderedPageBreak/>
        <w:drawing>
          <wp:inline distT="0" distB="0" distL="0" distR="0" wp14:anchorId="7B99114A" wp14:editId="0E4497EA">
            <wp:extent cx="7881069" cy="3474885"/>
            <wp:effectExtent l="0" t="6667"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rot="16200000">
                      <a:off x="0" y="0"/>
                      <a:ext cx="7892439" cy="3479898"/>
                    </a:xfrm>
                    <a:prstGeom prst="rect">
                      <a:avLst/>
                    </a:prstGeom>
                    <a:noFill/>
                  </pic:spPr>
                </pic:pic>
              </a:graphicData>
            </a:graphic>
          </wp:inline>
        </w:drawing>
      </w:r>
    </w:p>
    <w:p w14:paraId="58278D54" w14:textId="69608328" w:rsidR="006D150F" w:rsidRDefault="006D150F" w:rsidP="004B5B9D">
      <w:pPr>
        <w:autoSpaceDE w:val="0"/>
        <w:autoSpaceDN w:val="0"/>
        <w:adjustRightInd w:val="0"/>
        <w:jc w:val="center"/>
        <w:rPr>
          <w:szCs w:val="28"/>
        </w:rPr>
      </w:pPr>
      <w:r>
        <w:rPr>
          <w:noProof/>
          <w:szCs w:val="28"/>
          <w:lang w:val="es-CO" w:eastAsia="es-CO" w:bidi="ar-SA"/>
        </w:rPr>
        <w:lastRenderedPageBreak/>
        <w:drawing>
          <wp:inline distT="0" distB="0" distL="0" distR="0" wp14:anchorId="533376B2" wp14:editId="29D798CF">
            <wp:extent cx="7883390" cy="3929799"/>
            <wp:effectExtent l="0" t="4445"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16200000">
                      <a:off x="0" y="0"/>
                      <a:ext cx="7901779" cy="3938966"/>
                    </a:xfrm>
                    <a:prstGeom prst="rect">
                      <a:avLst/>
                    </a:prstGeom>
                    <a:noFill/>
                  </pic:spPr>
                </pic:pic>
              </a:graphicData>
            </a:graphic>
          </wp:inline>
        </w:drawing>
      </w:r>
    </w:p>
    <w:p w14:paraId="7A1EE9BA" w14:textId="7AB843C1" w:rsidR="006D150F" w:rsidRDefault="006D150F" w:rsidP="004B5B9D">
      <w:pPr>
        <w:autoSpaceDE w:val="0"/>
        <w:autoSpaceDN w:val="0"/>
        <w:adjustRightInd w:val="0"/>
        <w:jc w:val="center"/>
        <w:rPr>
          <w:szCs w:val="28"/>
        </w:rPr>
      </w:pPr>
      <w:r>
        <w:rPr>
          <w:noProof/>
          <w:szCs w:val="28"/>
          <w:lang w:val="es-CO" w:eastAsia="es-CO" w:bidi="ar-SA"/>
        </w:rPr>
        <w:lastRenderedPageBreak/>
        <w:drawing>
          <wp:inline distT="0" distB="0" distL="0" distR="0" wp14:anchorId="1004D704" wp14:editId="53DF4632">
            <wp:extent cx="7884613" cy="3936196"/>
            <wp:effectExtent l="0" t="6985"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rot="16200000">
                      <a:off x="0" y="0"/>
                      <a:ext cx="7894473" cy="3941119"/>
                    </a:xfrm>
                    <a:prstGeom prst="rect">
                      <a:avLst/>
                    </a:prstGeom>
                    <a:noFill/>
                  </pic:spPr>
                </pic:pic>
              </a:graphicData>
            </a:graphic>
          </wp:inline>
        </w:drawing>
      </w:r>
    </w:p>
    <w:p w14:paraId="18FFE3EB" w14:textId="1DC5471A" w:rsidR="006D150F" w:rsidRDefault="006D150F" w:rsidP="004B5B9D">
      <w:pPr>
        <w:autoSpaceDE w:val="0"/>
        <w:autoSpaceDN w:val="0"/>
        <w:adjustRightInd w:val="0"/>
        <w:jc w:val="center"/>
        <w:rPr>
          <w:szCs w:val="28"/>
        </w:rPr>
      </w:pPr>
      <w:r>
        <w:rPr>
          <w:noProof/>
          <w:szCs w:val="28"/>
          <w:lang w:val="es-CO" w:eastAsia="es-CO" w:bidi="ar-SA"/>
        </w:rPr>
        <w:lastRenderedPageBreak/>
        <w:drawing>
          <wp:inline distT="0" distB="0" distL="0" distR="0" wp14:anchorId="43C9A432" wp14:editId="1657CCA6">
            <wp:extent cx="7887472" cy="3923213"/>
            <wp:effectExtent l="953" t="0" r="0" b="318"/>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rot="16200000">
                      <a:off x="0" y="0"/>
                      <a:ext cx="7900012" cy="3929450"/>
                    </a:xfrm>
                    <a:prstGeom prst="rect">
                      <a:avLst/>
                    </a:prstGeom>
                    <a:noFill/>
                  </pic:spPr>
                </pic:pic>
              </a:graphicData>
            </a:graphic>
          </wp:inline>
        </w:drawing>
      </w:r>
    </w:p>
    <w:p w14:paraId="0868EEA1" w14:textId="45A11079" w:rsidR="006D150F" w:rsidRDefault="006D150F" w:rsidP="004B5B9D">
      <w:pPr>
        <w:autoSpaceDE w:val="0"/>
        <w:autoSpaceDN w:val="0"/>
        <w:adjustRightInd w:val="0"/>
        <w:jc w:val="center"/>
        <w:rPr>
          <w:szCs w:val="28"/>
        </w:rPr>
      </w:pPr>
      <w:r>
        <w:rPr>
          <w:noProof/>
          <w:szCs w:val="28"/>
          <w:lang w:val="es-CO" w:eastAsia="es-CO" w:bidi="ar-SA"/>
        </w:rPr>
        <w:lastRenderedPageBreak/>
        <w:drawing>
          <wp:inline distT="0" distB="0" distL="0" distR="0" wp14:anchorId="021D45E8" wp14:editId="5C625AE0">
            <wp:extent cx="7883809" cy="4465551"/>
            <wp:effectExtent l="0" t="5397"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6200000">
                      <a:off x="0" y="0"/>
                      <a:ext cx="7890101" cy="4469115"/>
                    </a:xfrm>
                    <a:prstGeom prst="rect">
                      <a:avLst/>
                    </a:prstGeom>
                    <a:noFill/>
                  </pic:spPr>
                </pic:pic>
              </a:graphicData>
            </a:graphic>
          </wp:inline>
        </w:drawing>
      </w:r>
    </w:p>
    <w:p w14:paraId="458146ED" w14:textId="1DA54833" w:rsidR="006D150F" w:rsidRDefault="006D150F" w:rsidP="004B5B9D">
      <w:pPr>
        <w:autoSpaceDE w:val="0"/>
        <w:autoSpaceDN w:val="0"/>
        <w:adjustRightInd w:val="0"/>
        <w:jc w:val="center"/>
        <w:rPr>
          <w:szCs w:val="28"/>
        </w:rPr>
      </w:pPr>
      <w:r>
        <w:rPr>
          <w:noProof/>
          <w:szCs w:val="28"/>
          <w:lang w:val="es-CO" w:eastAsia="es-CO" w:bidi="ar-SA"/>
        </w:rPr>
        <w:lastRenderedPageBreak/>
        <w:drawing>
          <wp:inline distT="0" distB="0" distL="0" distR="0" wp14:anchorId="7CBB358E" wp14:editId="0B0CB393">
            <wp:extent cx="7846959" cy="4813889"/>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rot="16200000">
                      <a:off x="0" y="0"/>
                      <a:ext cx="7867927" cy="4826753"/>
                    </a:xfrm>
                    <a:prstGeom prst="rect">
                      <a:avLst/>
                    </a:prstGeom>
                    <a:noFill/>
                  </pic:spPr>
                </pic:pic>
              </a:graphicData>
            </a:graphic>
          </wp:inline>
        </w:drawing>
      </w:r>
    </w:p>
    <w:p w14:paraId="68CF9DD3" w14:textId="0F404608" w:rsidR="00E971A4" w:rsidRDefault="00E971A4" w:rsidP="004B5B9D">
      <w:pPr>
        <w:autoSpaceDE w:val="0"/>
        <w:autoSpaceDN w:val="0"/>
        <w:adjustRightInd w:val="0"/>
        <w:jc w:val="center"/>
        <w:rPr>
          <w:szCs w:val="28"/>
        </w:rPr>
      </w:pPr>
      <w:r>
        <w:rPr>
          <w:noProof/>
          <w:szCs w:val="28"/>
          <w:lang w:val="es-CO" w:eastAsia="es-CO" w:bidi="ar-SA"/>
        </w:rPr>
        <w:lastRenderedPageBreak/>
        <w:drawing>
          <wp:inline distT="0" distB="0" distL="0" distR="0" wp14:anchorId="52ECF6F7" wp14:editId="6D7C9519">
            <wp:extent cx="7887926" cy="4690824"/>
            <wp:effectExtent l="0" t="1905"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rot="16200000">
                      <a:off x="0" y="0"/>
                      <a:ext cx="7906227" cy="4701708"/>
                    </a:xfrm>
                    <a:prstGeom prst="rect">
                      <a:avLst/>
                    </a:prstGeom>
                    <a:noFill/>
                  </pic:spPr>
                </pic:pic>
              </a:graphicData>
            </a:graphic>
          </wp:inline>
        </w:drawing>
      </w:r>
    </w:p>
    <w:p w14:paraId="7F916C51" w14:textId="7FD65D4F" w:rsidR="00E971A4" w:rsidRDefault="00E971A4" w:rsidP="004B5B9D">
      <w:pPr>
        <w:autoSpaceDE w:val="0"/>
        <w:autoSpaceDN w:val="0"/>
        <w:adjustRightInd w:val="0"/>
        <w:jc w:val="center"/>
        <w:rPr>
          <w:szCs w:val="28"/>
        </w:rPr>
      </w:pPr>
      <w:r>
        <w:rPr>
          <w:noProof/>
          <w:szCs w:val="28"/>
          <w:lang w:val="es-CO" w:eastAsia="es-CO" w:bidi="ar-SA"/>
        </w:rPr>
        <w:lastRenderedPageBreak/>
        <w:drawing>
          <wp:inline distT="0" distB="0" distL="0" distR="0" wp14:anchorId="08F1836E" wp14:editId="42FE63F2">
            <wp:extent cx="7932088" cy="4724808"/>
            <wp:effectExtent l="3493"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rot="16200000">
                      <a:off x="0" y="0"/>
                      <a:ext cx="7935562" cy="4726877"/>
                    </a:xfrm>
                    <a:prstGeom prst="rect">
                      <a:avLst/>
                    </a:prstGeom>
                    <a:noFill/>
                  </pic:spPr>
                </pic:pic>
              </a:graphicData>
            </a:graphic>
          </wp:inline>
        </w:drawing>
      </w:r>
    </w:p>
    <w:p w14:paraId="2A32C236" w14:textId="3A93361E" w:rsidR="00E971A4" w:rsidRDefault="00E971A4" w:rsidP="004B5B9D">
      <w:pPr>
        <w:autoSpaceDE w:val="0"/>
        <w:autoSpaceDN w:val="0"/>
        <w:adjustRightInd w:val="0"/>
        <w:jc w:val="center"/>
        <w:rPr>
          <w:szCs w:val="28"/>
        </w:rPr>
      </w:pPr>
      <w:r>
        <w:rPr>
          <w:noProof/>
          <w:szCs w:val="28"/>
          <w:lang w:val="es-CO" w:eastAsia="es-CO" w:bidi="ar-SA"/>
        </w:rPr>
        <w:lastRenderedPageBreak/>
        <w:drawing>
          <wp:inline distT="0" distB="0" distL="0" distR="0" wp14:anchorId="5777D1BB" wp14:editId="1FEBC00B">
            <wp:extent cx="7883843" cy="5259750"/>
            <wp:effectExtent l="0" t="2540" r="635" b="63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rot="16200000">
                      <a:off x="0" y="0"/>
                      <a:ext cx="7884983" cy="5260511"/>
                    </a:xfrm>
                    <a:prstGeom prst="rect">
                      <a:avLst/>
                    </a:prstGeom>
                    <a:noFill/>
                  </pic:spPr>
                </pic:pic>
              </a:graphicData>
            </a:graphic>
          </wp:inline>
        </w:drawing>
      </w:r>
    </w:p>
    <w:p w14:paraId="3C8FEF05" w14:textId="54FD0BF0" w:rsidR="00E971A4" w:rsidRDefault="00E971A4" w:rsidP="004B5B9D">
      <w:pPr>
        <w:autoSpaceDE w:val="0"/>
        <w:autoSpaceDN w:val="0"/>
        <w:adjustRightInd w:val="0"/>
        <w:jc w:val="center"/>
        <w:rPr>
          <w:szCs w:val="28"/>
        </w:rPr>
      </w:pPr>
    </w:p>
    <w:p w14:paraId="0ABFE443" w14:textId="4411ADBA" w:rsidR="00E971A4" w:rsidRDefault="00E971A4" w:rsidP="004B5B9D">
      <w:pPr>
        <w:autoSpaceDE w:val="0"/>
        <w:autoSpaceDN w:val="0"/>
        <w:adjustRightInd w:val="0"/>
        <w:jc w:val="center"/>
        <w:rPr>
          <w:szCs w:val="28"/>
        </w:rPr>
      </w:pPr>
    </w:p>
    <w:p w14:paraId="754289DD" w14:textId="77777777" w:rsidR="00E971A4" w:rsidRDefault="00E971A4" w:rsidP="004B5B9D">
      <w:pPr>
        <w:autoSpaceDE w:val="0"/>
        <w:autoSpaceDN w:val="0"/>
        <w:adjustRightInd w:val="0"/>
        <w:jc w:val="center"/>
        <w:rPr>
          <w:szCs w:val="28"/>
        </w:rPr>
      </w:pPr>
    </w:p>
    <w:p w14:paraId="2D96C800" w14:textId="2FAA4290" w:rsidR="00E971A4" w:rsidRDefault="00E971A4" w:rsidP="004B5B9D">
      <w:pPr>
        <w:autoSpaceDE w:val="0"/>
        <w:autoSpaceDN w:val="0"/>
        <w:adjustRightInd w:val="0"/>
        <w:jc w:val="center"/>
        <w:rPr>
          <w:szCs w:val="28"/>
        </w:rPr>
      </w:pPr>
      <w:r>
        <w:rPr>
          <w:noProof/>
          <w:szCs w:val="28"/>
          <w:lang w:val="es-CO" w:eastAsia="es-CO" w:bidi="ar-SA"/>
        </w:rPr>
        <w:drawing>
          <wp:inline distT="0" distB="0" distL="0" distR="0" wp14:anchorId="6036B101" wp14:editId="72838289">
            <wp:extent cx="6153695" cy="5467206"/>
            <wp:effectExtent l="317" t="0" r="318" b="317"/>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rot="16200000">
                      <a:off x="0" y="0"/>
                      <a:ext cx="6158300" cy="5471297"/>
                    </a:xfrm>
                    <a:prstGeom prst="rect">
                      <a:avLst/>
                    </a:prstGeom>
                    <a:noFill/>
                  </pic:spPr>
                </pic:pic>
              </a:graphicData>
            </a:graphic>
          </wp:inline>
        </w:drawing>
      </w:r>
    </w:p>
    <w:p w14:paraId="31C850ED" w14:textId="4C0D2ED5" w:rsidR="00E971A4" w:rsidRDefault="00E971A4" w:rsidP="004B5B9D">
      <w:pPr>
        <w:autoSpaceDE w:val="0"/>
        <w:autoSpaceDN w:val="0"/>
        <w:adjustRightInd w:val="0"/>
        <w:jc w:val="center"/>
        <w:rPr>
          <w:szCs w:val="28"/>
        </w:rPr>
      </w:pPr>
    </w:p>
    <w:p w14:paraId="2709C0FE" w14:textId="77777777" w:rsidR="00E971A4" w:rsidRDefault="00E971A4" w:rsidP="004B5B9D">
      <w:pPr>
        <w:autoSpaceDE w:val="0"/>
        <w:autoSpaceDN w:val="0"/>
        <w:adjustRightInd w:val="0"/>
        <w:jc w:val="center"/>
        <w:rPr>
          <w:szCs w:val="28"/>
        </w:rPr>
        <w:sectPr w:rsidR="00E971A4" w:rsidSect="00571B35">
          <w:footerReference w:type="default" r:id="rId89"/>
          <w:type w:val="continuous"/>
          <w:pgSz w:w="12240" w:h="15840" w:code="1"/>
          <w:pgMar w:top="1440" w:right="1440" w:bottom="1440" w:left="2160" w:header="720" w:footer="720" w:gutter="0"/>
          <w:pgNumType w:start="81"/>
          <w:cols w:space="720"/>
          <w:docGrid w:linePitch="360"/>
        </w:sectPr>
      </w:pPr>
    </w:p>
    <w:p w14:paraId="60241CDD" w14:textId="07091BE1" w:rsidR="00083B32" w:rsidRDefault="00083B32" w:rsidP="00E971A4">
      <w:pPr>
        <w:jc w:val="center"/>
        <w:rPr>
          <w:rFonts w:ascii="Times New Roman" w:hAnsi="Times New Roman"/>
        </w:rPr>
      </w:pPr>
    </w:p>
    <w:sectPr w:rsidR="00083B32" w:rsidSect="00E971A4">
      <w:type w:val="continuous"/>
      <w:pgSz w:w="12240" w:h="15840" w:code="1"/>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54EA5" w14:textId="77777777" w:rsidR="00307579" w:rsidRDefault="00307579" w:rsidP="008E1C26">
      <w:pPr>
        <w:spacing w:line="240" w:lineRule="auto"/>
      </w:pPr>
      <w:r>
        <w:separator/>
      </w:r>
    </w:p>
  </w:endnote>
  <w:endnote w:type="continuationSeparator" w:id="0">
    <w:p w14:paraId="30DFCE83" w14:textId="77777777" w:rsidR="00307579" w:rsidRDefault="0030757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588A8" w14:textId="171A3BDF" w:rsidR="00307579" w:rsidRDefault="00307579">
    <w:pPr>
      <w:pStyle w:val="Footer"/>
      <w:jc w:val="center"/>
    </w:pPr>
  </w:p>
  <w:p w14:paraId="3BB40EEB" w14:textId="77777777" w:rsidR="00307579" w:rsidRDefault="003075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951331"/>
      <w:docPartObj>
        <w:docPartGallery w:val="Page Numbers (Bottom of Page)"/>
        <w:docPartUnique/>
      </w:docPartObj>
    </w:sdtPr>
    <w:sdtEndPr>
      <w:rPr>
        <w:noProof/>
      </w:rPr>
    </w:sdtEndPr>
    <w:sdtContent>
      <w:p w14:paraId="76803A5D" w14:textId="1802B264" w:rsidR="00307579" w:rsidRDefault="00307579">
        <w:pPr>
          <w:pStyle w:val="Footer"/>
          <w:jc w:val="center"/>
        </w:pPr>
        <w:r>
          <w:fldChar w:fldCharType="begin"/>
        </w:r>
        <w:r>
          <w:instrText xml:space="preserve"> PAGE   \* MERGEFORMAT </w:instrText>
        </w:r>
        <w:r>
          <w:fldChar w:fldCharType="separate"/>
        </w:r>
        <w:r w:rsidR="00CC0F3D">
          <w:rPr>
            <w:noProof/>
          </w:rPr>
          <w:t>vi</w:t>
        </w:r>
        <w:r>
          <w:rPr>
            <w:noProof/>
          </w:rPr>
          <w:fldChar w:fldCharType="end"/>
        </w:r>
      </w:p>
    </w:sdtContent>
  </w:sdt>
  <w:p w14:paraId="304BF8B3" w14:textId="77777777" w:rsidR="00307579" w:rsidRDefault="003075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349963"/>
      <w:docPartObj>
        <w:docPartGallery w:val="Page Numbers (Bottom of Page)"/>
        <w:docPartUnique/>
      </w:docPartObj>
    </w:sdtPr>
    <w:sdtEndPr>
      <w:rPr>
        <w:noProof/>
      </w:rPr>
    </w:sdtEndPr>
    <w:sdtContent>
      <w:p w14:paraId="686AE9A0" w14:textId="248C4024" w:rsidR="00307579" w:rsidRDefault="00307579">
        <w:pPr>
          <w:pStyle w:val="Footer"/>
          <w:jc w:val="center"/>
        </w:pPr>
        <w:r>
          <w:fldChar w:fldCharType="begin"/>
        </w:r>
        <w:r>
          <w:instrText xml:space="preserve"> PAGE   \* MERGEFORMAT </w:instrText>
        </w:r>
        <w:r>
          <w:fldChar w:fldCharType="separate"/>
        </w:r>
        <w:r w:rsidR="00CC0F3D">
          <w:rPr>
            <w:noProof/>
          </w:rPr>
          <w:t>8</w:t>
        </w:r>
        <w:r>
          <w:rPr>
            <w:noProof/>
          </w:rPr>
          <w:fldChar w:fldCharType="end"/>
        </w:r>
      </w:p>
    </w:sdtContent>
  </w:sdt>
  <w:p w14:paraId="3CB660BB" w14:textId="77777777" w:rsidR="00307579" w:rsidRDefault="003075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D12C6" w14:textId="77777777" w:rsidR="00307579" w:rsidRDefault="003075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822133"/>
      <w:docPartObj>
        <w:docPartGallery w:val="Page Numbers (Bottom of Page)"/>
        <w:docPartUnique/>
      </w:docPartObj>
    </w:sdtPr>
    <w:sdtEndPr>
      <w:rPr>
        <w:noProof/>
      </w:rPr>
    </w:sdtEndPr>
    <w:sdtContent>
      <w:p w14:paraId="42EECB5B" w14:textId="1B08C533" w:rsidR="00307579" w:rsidRDefault="00307579">
        <w:pPr>
          <w:pStyle w:val="Footer"/>
          <w:jc w:val="center"/>
        </w:pPr>
        <w:r>
          <w:fldChar w:fldCharType="begin"/>
        </w:r>
        <w:r>
          <w:instrText xml:space="preserve"> PAGE   \* MERGEFORMAT </w:instrText>
        </w:r>
        <w:r>
          <w:fldChar w:fldCharType="separate"/>
        </w:r>
        <w:r w:rsidR="00CC0F3D">
          <w:rPr>
            <w:noProof/>
          </w:rPr>
          <w:t>74</w:t>
        </w:r>
        <w:r>
          <w:rPr>
            <w:noProof/>
          </w:rPr>
          <w:fldChar w:fldCharType="end"/>
        </w:r>
      </w:p>
    </w:sdtContent>
  </w:sdt>
  <w:p w14:paraId="3AB86B26" w14:textId="77777777" w:rsidR="00307579" w:rsidRDefault="003075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C39A7" w14:textId="77777777" w:rsidR="00307579" w:rsidRDefault="003075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8948"/>
      <w:docPartObj>
        <w:docPartGallery w:val="Page Numbers (Bottom of Page)"/>
        <w:docPartUnique/>
      </w:docPartObj>
    </w:sdtPr>
    <w:sdtEndPr>
      <w:rPr>
        <w:noProof/>
      </w:rPr>
    </w:sdtEndPr>
    <w:sdtContent>
      <w:p w14:paraId="16DB2798" w14:textId="6E16132E" w:rsidR="00307579" w:rsidRDefault="00307579">
        <w:pPr>
          <w:pStyle w:val="Footer"/>
          <w:jc w:val="center"/>
        </w:pPr>
        <w:r>
          <w:fldChar w:fldCharType="begin"/>
        </w:r>
        <w:r>
          <w:instrText xml:space="preserve"> PAGE   \* MERGEFORMAT </w:instrText>
        </w:r>
        <w:r>
          <w:fldChar w:fldCharType="separate"/>
        </w:r>
        <w:r w:rsidR="00CC0F3D">
          <w:rPr>
            <w:noProof/>
          </w:rPr>
          <w:t>80</w:t>
        </w:r>
        <w:r>
          <w:rPr>
            <w:noProof/>
          </w:rPr>
          <w:fldChar w:fldCharType="end"/>
        </w:r>
      </w:p>
    </w:sdtContent>
  </w:sdt>
  <w:p w14:paraId="59B91A8B" w14:textId="198A5864" w:rsidR="00307579" w:rsidRPr="00564822" w:rsidRDefault="00307579" w:rsidP="005648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304281"/>
      <w:docPartObj>
        <w:docPartGallery w:val="Page Numbers (Bottom of Page)"/>
        <w:docPartUnique/>
      </w:docPartObj>
    </w:sdtPr>
    <w:sdtEndPr>
      <w:rPr>
        <w:noProof/>
      </w:rPr>
    </w:sdtEndPr>
    <w:sdtContent>
      <w:p w14:paraId="491A484D" w14:textId="4FA5B798" w:rsidR="00307579" w:rsidRDefault="00307579">
        <w:pPr>
          <w:pStyle w:val="Footer"/>
          <w:jc w:val="center"/>
        </w:pPr>
        <w:r>
          <w:fldChar w:fldCharType="begin"/>
        </w:r>
        <w:r>
          <w:instrText xml:space="preserve"> PAGE   \* MERGEFORMAT </w:instrText>
        </w:r>
        <w:r>
          <w:fldChar w:fldCharType="separate"/>
        </w:r>
        <w:r w:rsidR="00CC0F3D">
          <w:rPr>
            <w:noProof/>
          </w:rPr>
          <w:t>96</w:t>
        </w:r>
        <w:r>
          <w:rPr>
            <w:noProof/>
          </w:rPr>
          <w:fldChar w:fldCharType="end"/>
        </w:r>
      </w:p>
    </w:sdtContent>
  </w:sdt>
  <w:p w14:paraId="7E548CFD" w14:textId="4F8DCED1" w:rsidR="00307579" w:rsidRPr="00564822" w:rsidRDefault="00307579" w:rsidP="00564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7D72" w14:textId="77777777" w:rsidR="00307579" w:rsidRDefault="00307579" w:rsidP="008E1C26">
      <w:pPr>
        <w:spacing w:line="240" w:lineRule="auto"/>
      </w:pPr>
      <w:r>
        <w:separator/>
      </w:r>
    </w:p>
  </w:footnote>
  <w:footnote w:type="continuationSeparator" w:id="0">
    <w:p w14:paraId="0B7F24C6" w14:textId="77777777" w:rsidR="00307579" w:rsidRDefault="00307579"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3642" w14:textId="77777777" w:rsidR="00307579" w:rsidRDefault="00307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DB95" w14:textId="77777777" w:rsidR="00307579" w:rsidRDefault="003075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DA2E1" w14:textId="77777777" w:rsidR="00307579" w:rsidRDefault="00307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84EA2"/>
    <w:multiLevelType w:val="hybridMultilevel"/>
    <w:tmpl w:val="C91849A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A7202F"/>
    <w:multiLevelType w:val="hybridMultilevel"/>
    <w:tmpl w:val="397CD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8D5623"/>
    <w:multiLevelType w:val="hybridMultilevel"/>
    <w:tmpl w:val="14FA0A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92502E"/>
    <w:multiLevelType w:val="hybridMultilevel"/>
    <w:tmpl w:val="987A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1D131F"/>
    <w:multiLevelType w:val="hybridMultilevel"/>
    <w:tmpl w:val="5E94A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AD72DE9"/>
    <w:multiLevelType w:val="hybridMultilevel"/>
    <w:tmpl w:val="3266EBBA"/>
    <w:lvl w:ilvl="0" w:tplc="C88A00DA">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C7E3560"/>
    <w:multiLevelType w:val="hybridMultilevel"/>
    <w:tmpl w:val="D74E8560"/>
    <w:lvl w:ilvl="0" w:tplc="0480044A">
      <w:start w:val="1"/>
      <w:numFmt w:val="decimal"/>
      <w:lvlText w:val="%1)"/>
      <w:lvlJc w:val="left"/>
      <w:pPr>
        <w:ind w:left="-360" w:hanging="360"/>
      </w:pPr>
      <w:rPr>
        <w:rFonts w:hint="default"/>
      </w:rPr>
    </w:lvl>
    <w:lvl w:ilvl="1" w:tplc="240A0019" w:tentative="1">
      <w:start w:val="1"/>
      <w:numFmt w:val="lowerLetter"/>
      <w:lvlText w:val="%2."/>
      <w:lvlJc w:val="left"/>
      <w:pPr>
        <w:ind w:left="360" w:hanging="360"/>
      </w:pPr>
    </w:lvl>
    <w:lvl w:ilvl="2" w:tplc="240A001B" w:tentative="1">
      <w:start w:val="1"/>
      <w:numFmt w:val="lowerRoman"/>
      <w:lvlText w:val="%3."/>
      <w:lvlJc w:val="right"/>
      <w:pPr>
        <w:ind w:left="1080" w:hanging="180"/>
      </w:pPr>
    </w:lvl>
    <w:lvl w:ilvl="3" w:tplc="240A000F" w:tentative="1">
      <w:start w:val="1"/>
      <w:numFmt w:val="decimal"/>
      <w:lvlText w:val="%4."/>
      <w:lvlJc w:val="left"/>
      <w:pPr>
        <w:ind w:left="1800" w:hanging="360"/>
      </w:pPr>
    </w:lvl>
    <w:lvl w:ilvl="4" w:tplc="240A0019" w:tentative="1">
      <w:start w:val="1"/>
      <w:numFmt w:val="lowerLetter"/>
      <w:lvlText w:val="%5."/>
      <w:lvlJc w:val="left"/>
      <w:pPr>
        <w:ind w:left="2520" w:hanging="360"/>
      </w:pPr>
    </w:lvl>
    <w:lvl w:ilvl="5" w:tplc="240A001B" w:tentative="1">
      <w:start w:val="1"/>
      <w:numFmt w:val="lowerRoman"/>
      <w:lvlText w:val="%6."/>
      <w:lvlJc w:val="right"/>
      <w:pPr>
        <w:ind w:left="3240" w:hanging="180"/>
      </w:pPr>
    </w:lvl>
    <w:lvl w:ilvl="6" w:tplc="240A000F" w:tentative="1">
      <w:start w:val="1"/>
      <w:numFmt w:val="decimal"/>
      <w:lvlText w:val="%7."/>
      <w:lvlJc w:val="left"/>
      <w:pPr>
        <w:ind w:left="3960" w:hanging="360"/>
      </w:pPr>
    </w:lvl>
    <w:lvl w:ilvl="7" w:tplc="240A0019" w:tentative="1">
      <w:start w:val="1"/>
      <w:numFmt w:val="lowerLetter"/>
      <w:lvlText w:val="%8."/>
      <w:lvlJc w:val="left"/>
      <w:pPr>
        <w:ind w:left="4680" w:hanging="360"/>
      </w:pPr>
    </w:lvl>
    <w:lvl w:ilvl="8" w:tplc="240A001B" w:tentative="1">
      <w:start w:val="1"/>
      <w:numFmt w:val="lowerRoman"/>
      <w:lvlText w:val="%9."/>
      <w:lvlJc w:val="right"/>
      <w:pPr>
        <w:ind w:left="5400" w:hanging="180"/>
      </w:pPr>
    </w:lvl>
  </w:abstractNum>
  <w:abstractNum w:abstractNumId="16" w15:restartNumberingAfterBreak="0">
    <w:nsid w:val="7D132722"/>
    <w:multiLevelType w:val="hybridMultilevel"/>
    <w:tmpl w:val="E24653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4"/>
  </w:num>
  <w:num w:numId="4">
    <w:abstractNumId w:val="8"/>
  </w:num>
  <w:num w:numId="5">
    <w:abstractNumId w:val="7"/>
  </w:num>
  <w:num w:numId="6">
    <w:abstractNumId w:val="9"/>
  </w:num>
  <w:num w:numId="7">
    <w:abstractNumId w:val="13"/>
  </w:num>
  <w:num w:numId="8">
    <w:abstractNumId w:val="5"/>
  </w:num>
  <w:num w:numId="9">
    <w:abstractNumId w:val="12"/>
  </w:num>
  <w:num w:numId="10">
    <w:abstractNumId w:val="6"/>
  </w:num>
  <w:num w:numId="11">
    <w:abstractNumId w:val="1"/>
  </w:num>
  <w:num w:numId="12">
    <w:abstractNumId w:val="3"/>
  </w:num>
  <w:num w:numId="13">
    <w:abstractNumId w:val="16"/>
  </w:num>
  <w:num w:numId="14">
    <w:abstractNumId w:val="10"/>
  </w:num>
  <w:num w:numId="15">
    <w:abstractNumId w:val="2"/>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4CC9"/>
    <w:rsid w:val="000109F9"/>
    <w:rsid w:val="000146A2"/>
    <w:rsid w:val="00024F44"/>
    <w:rsid w:val="00025A12"/>
    <w:rsid w:val="00033DE1"/>
    <w:rsid w:val="00041038"/>
    <w:rsid w:val="00041638"/>
    <w:rsid w:val="0004247E"/>
    <w:rsid w:val="00072BC2"/>
    <w:rsid w:val="0007636B"/>
    <w:rsid w:val="00076B36"/>
    <w:rsid w:val="00077F0A"/>
    <w:rsid w:val="0008176F"/>
    <w:rsid w:val="00083B32"/>
    <w:rsid w:val="000844F6"/>
    <w:rsid w:val="00097D45"/>
    <w:rsid w:val="000A47B0"/>
    <w:rsid w:val="000B3EFB"/>
    <w:rsid w:val="000B43EE"/>
    <w:rsid w:val="000B66BE"/>
    <w:rsid w:val="000C18E6"/>
    <w:rsid w:val="000C24B8"/>
    <w:rsid w:val="000D0CE4"/>
    <w:rsid w:val="000D1938"/>
    <w:rsid w:val="000D406F"/>
    <w:rsid w:val="000E4CE7"/>
    <w:rsid w:val="000E583F"/>
    <w:rsid w:val="000E6571"/>
    <w:rsid w:val="000E6CDA"/>
    <w:rsid w:val="000E7CFD"/>
    <w:rsid w:val="000F1CD3"/>
    <w:rsid w:val="000F56FF"/>
    <w:rsid w:val="001054EA"/>
    <w:rsid w:val="00105BBB"/>
    <w:rsid w:val="00106C83"/>
    <w:rsid w:val="00111915"/>
    <w:rsid w:val="00112B74"/>
    <w:rsid w:val="001311E3"/>
    <w:rsid w:val="001315CA"/>
    <w:rsid w:val="00132BF9"/>
    <w:rsid w:val="001337E4"/>
    <w:rsid w:val="00144B35"/>
    <w:rsid w:val="001525C0"/>
    <w:rsid w:val="00152E6B"/>
    <w:rsid w:val="00153886"/>
    <w:rsid w:val="00154CAD"/>
    <w:rsid w:val="001562A1"/>
    <w:rsid w:val="001623C8"/>
    <w:rsid w:val="0016473D"/>
    <w:rsid w:val="00165EF9"/>
    <w:rsid w:val="00170D8C"/>
    <w:rsid w:val="00172240"/>
    <w:rsid w:val="00174266"/>
    <w:rsid w:val="00177E36"/>
    <w:rsid w:val="00180141"/>
    <w:rsid w:val="00180428"/>
    <w:rsid w:val="00180FEA"/>
    <w:rsid w:val="0018288A"/>
    <w:rsid w:val="00182998"/>
    <w:rsid w:val="0018704D"/>
    <w:rsid w:val="001873E4"/>
    <w:rsid w:val="00187691"/>
    <w:rsid w:val="00190E01"/>
    <w:rsid w:val="0019510F"/>
    <w:rsid w:val="0019654B"/>
    <w:rsid w:val="001A44DF"/>
    <w:rsid w:val="001B04AD"/>
    <w:rsid w:val="001B12EF"/>
    <w:rsid w:val="001B135D"/>
    <w:rsid w:val="001B1FF2"/>
    <w:rsid w:val="001C22E4"/>
    <w:rsid w:val="001C3B63"/>
    <w:rsid w:val="001D1903"/>
    <w:rsid w:val="001D2844"/>
    <w:rsid w:val="001E2404"/>
    <w:rsid w:val="001E3949"/>
    <w:rsid w:val="00200D02"/>
    <w:rsid w:val="00206392"/>
    <w:rsid w:val="00207570"/>
    <w:rsid w:val="0021318F"/>
    <w:rsid w:val="002147D8"/>
    <w:rsid w:val="00215E5C"/>
    <w:rsid w:val="00217CA5"/>
    <w:rsid w:val="00220F78"/>
    <w:rsid w:val="0022401A"/>
    <w:rsid w:val="00226D85"/>
    <w:rsid w:val="0022787A"/>
    <w:rsid w:val="00227967"/>
    <w:rsid w:val="00227F15"/>
    <w:rsid w:val="00233172"/>
    <w:rsid w:val="0023375C"/>
    <w:rsid w:val="00260616"/>
    <w:rsid w:val="00260F9A"/>
    <w:rsid w:val="00271ED6"/>
    <w:rsid w:val="00272CAD"/>
    <w:rsid w:val="00276F86"/>
    <w:rsid w:val="00282AEF"/>
    <w:rsid w:val="00290EA6"/>
    <w:rsid w:val="002A4F28"/>
    <w:rsid w:val="002B08FC"/>
    <w:rsid w:val="002B25CB"/>
    <w:rsid w:val="002B4B2B"/>
    <w:rsid w:val="002B654C"/>
    <w:rsid w:val="002B69EE"/>
    <w:rsid w:val="002D32AE"/>
    <w:rsid w:val="002D456E"/>
    <w:rsid w:val="002D6E20"/>
    <w:rsid w:val="002E04D9"/>
    <w:rsid w:val="002E157F"/>
    <w:rsid w:val="002E4AAF"/>
    <w:rsid w:val="00301A5F"/>
    <w:rsid w:val="0030390B"/>
    <w:rsid w:val="0030639F"/>
    <w:rsid w:val="00306FF7"/>
    <w:rsid w:val="00307579"/>
    <w:rsid w:val="0030767B"/>
    <w:rsid w:val="00314F3F"/>
    <w:rsid w:val="003218D0"/>
    <w:rsid w:val="00321DAF"/>
    <w:rsid w:val="003240AA"/>
    <w:rsid w:val="003241D1"/>
    <w:rsid w:val="00334027"/>
    <w:rsid w:val="003371B1"/>
    <w:rsid w:val="003416AF"/>
    <w:rsid w:val="00343673"/>
    <w:rsid w:val="003450B1"/>
    <w:rsid w:val="003635D6"/>
    <w:rsid w:val="00375BC2"/>
    <w:rsid w:val="003832D3"/>
    <w:rsid w:val="00383310"/>
    <w:rsid w:val="00385E9D"/>
    <w:rsid w:val="00386E26"/>
    <w:rsid w:val="003903C6"/>
    <w:rsid w:val="003929DF"/>
    <w:rsid w:val="00393159"/>
    <w:rsid w:val="00396207"/>
    <w:rsid w:val="00397ACF"/>
    <w:rsid w:val="003A060D"/>
    <w:rsid w:val="003B337D"/>
    <w:rsid w:val="003B73A8"/>
    <w:rsid w:val="003B763D"/>
    <w:rsid w:val="003D30E3"/>
    <w:rsid w:val="003E1A91"/>
    <w:rsid w:val="003E22B5"/>
    <w:rsid w:val="003E74DB"/>
    <w:rsid w:val="003E752A"/>
    <w:rsid w:val="003E7E63"/>
    <w:rsid w:val="003F1757"/>
    <w:rsid w:val="004037EC"/>
    <w:rsid w:val="00403C7C"/>
    <w:rsid w:val="00404BD1"/>
    <w:rsid w:val="00407153"/>
    <w:rsid w:val="004110CD"/>
    <w:rsid w:val="0041769D"/>
    <w:rsid w:val="00421EA8"/>
    <w:rsid w:val="00423B66"/>
    <w:rsid w:val="00430975"/>
    <w:rsid w:val="004318C6"/>
    <w:rsid w:val="00433A47"/>
    <w:rsid w:val="004365AA"/>
    <w:rsid w:val="0043670D"/>
    <w:rsid w:val="004431F8"/>
    <w:rsid w:val="00444FEE"/>
    <w:rsid w:val="00445F2A"/>
    <w:rsid w:val="004477D1"/>
    <w:rsid w:val="00457BC2"/>
    <w:rsid w:val="00461AA9"/>
    <w:rsid w:val="004631CA"/>
    <w:rsid w:val="00463703"/>
    <w:rsid w:val="0046569F"/>
    <w:rsid w:val="00466FB2"/>
    <w:rsid w:val="00470383"/>
    <w:rsid w:val="00472B7F"/>
    <w:rsid w:val="0047594F"/>
    <w:rsid w:val="00483A40"/>
    <w:rsid w:val="004912DA"/>
    <w:rsid w:val="00493A79"/>
    <w:rsid w:val="00496A92"/>
    <w:rsid w:val="004A00FC"/>
    <w:rsid w:val="004B140D"/>
    <w:rsid w:val="004B1AC1"/>
    <w:rsid w:val="004B55DC"/>
    <w:rsid w:val="004B5B9D"/>
    <w:rsid w:val="004C0A1F"/>
    <w:rsid w:val="004C5E44"/>
    <w:rsid w:val="004D0C3D"/>
    <w:rsid w:val="004D5BA6"/>
    <w:rsid w:val="004D6E42"/>
    <w:rsid w:val="004E161D"/>
    <w:rsid w:val="004E5640"/>
    <w:rsid w:val="004E626B"/>
    <w:rsid w:val="004E7AD4"/>
    <w:rsid w:val="004F52A5"/>
    <w:rsid w:val="00505777"/>
    <w:rsid w:val="00512E86"/>
    <w:rsid w:val="005204F4"/>
    <w:rsid w:val="0052378A"/>
    <w:rsid w:val="005268C6"/>
    <w:rsid w:val="0053028C"/>
    <w:rsid w:val="005304A0"/>
    <w:rsid w:val="005354E8"/>
    <w:rsid w:val="00540101"/>
    <w:rsid w:val="005471CF"/>
    <w:rsid w:val="00556CAD"/>
    <w:rsid w:val="00564822"/>
    <w:rsid w:val="00571B35"/>
    <w:rsid w:val="00577616"/>
    <w:rsid w:val="0057775C"/>
    <w:rsid w:val="00582EBC"/>
    <w:rsid w:val="00584A7B"/>
    <w:rsid w:val="00592DAB"/>
    <w:rsid w:val="00593A57"/>
    <w:rsid w:val="00595198"/>
    <w:rsid w:val="00595F53"/>
    <w:rsid w:val="00596960"/>
    <w:rsid w:val="005A2B79"/>
    <w:rsid w:val="005A3FF7"/>
    <w:rsid w:val="005A48F2"/>
    <w:rsid w:val="005B0705"/>
    <w:rsid w:val="005B218E"/>
    <w:rsid w:val="005B7530"/>
    <w:rsid w:val="005C0240"/>
    <w:rsid w:val="005C5E1E"/>
    <w:rsid w:val="005C67D8"/>
    <w:rsid w:val="00601C1B"/>
    <w:rsid w:val="0060388D"/>
    <w:rsid w:val="006125E5"/>
    <w:rsid w:val="0061372B"/>
    <w:rsid w:val="00616A57"/>
    <w:rsid w:val="00616F54"/>
    <w:rsid w:val="00624F46"/>
    <w:rsid w:val="00627149"/>
    <w:rsid w:val="006273C0"/>
    <w:rsid w:val="00633C74"/>
    <w:rsid w:val="006405F1"/>
    <w:rsid w:val="006459A1"/>
    <w:rsid w:val="00645A8F"/>
    <w:rsid w:val="00653C73"/>
    <w:rsid w:val="006542CD"/>
    <w:rsid w:val="00654CA0"/>
    <w:rsid w:val="00660B74"/>
    <w:rsid w:val="00661C13"/>
    <w:rsid w:val="00670F9F"/>
    <w:rsid w:val="00680B3C"/>
    <w:rsid w:val="0068437E"/>
    <w:rsid w:val="00686786"/>
    <w:rsid w:val="00687D36"/>
    <w:rsid w:val="006924B6"/>
    <w:rsid w:val="0069415A"/>
    <w:rsid w:val="00695E55"/>
    <w:rsid w:val="00696D9D"/>
    <w:rsid w:val="006A11A6"/>
    <w:rsid w:val="006A16BA"/>
    <w:rsid w:val="006A6340"/>
    <w:rsid w:val="006B1C05"/>
    <w:rsid w:val="006B1D41"/>
    <w:rsid w:val="006B5145"/>
    <w:rsid w:val="006B5C7A"/>
    <w:rsid w:val="006C0BA9"/>
    <w:rsid w:val="006C24C8"/>
    <w:rsid w:val="006D0E8C"/>
    <w:rsid w:val="006D150F"/>
    <w:rsid w:val="006E3332"/>
    <w:rsid w:val="006F0953"/>
    <w:rsid w:val="006F10CE"/>
    <w:rsid w:val="006F4BA0"/>
    <w:rsid w:val="006F5ADA"/>
    <w:rsid w:val="006F62DF"/>
    <w:rsid w:val="006F7954"/>
    <w:rsid w:val="006F7E97"/>
    <w:rsid w:val="0070017B"/>
    <w:rsid w:val="00705086"/>
    <w:rsid w:val="00713FDF"/>
    <w:rsid w:val="00723583"/>
    <w:rsid w:val="00730315"/>
    <w:rsid w:val="00730F0A"/>
    <w:rsid w:val="007316F2"/>
    <w:rsid w:val="00736C33"/>
    <w:rsid w:val="00746E16"/>
    <w:rsid w:val="007478E4"/>
    <w:rsid w:val="007510EC"/>
    <w:rsid w:val="007517AA"/>
    <w:rsid w:val="007559B1"/>
    <w:rsid w:val="0075789B"/>
    <w:rsid w:val="00761FDB"/>
    <w:rsid w:val="00766806"/>
    <w:rsid w:val="007739FB"/>
    <w:rsid w:val="00775701"/>
    <w:rsid w:val="00777D3B"/>
    <w:rsid w:val="00777E64"/>
    <w:rsid w:val="0078679A"/>
    <w:rsid w:val="0079363E"/>
    <w:rsid w:val="007A3C32"/>
    <w:rsid w:val="007B3298"/>
    <w:rsid w:val="007B7F5B"/>
    <w:rsid w:val="007C1B2C"/>
    <w:rsid w:val="007D60F8"/>
    <w:rsid w:val="007E5847"/>
    <w:rsid w:val="007F08B5"/>
    <w:rsid w:val="007F2648"/>
    <w:rsid w:val="007F5B1F"/>
    <w:rsid w:val="007F7A84"/>
    <w:rsid w:val="00806B12"/>
    <w:rsid w:val="00814126"/>
    <w:rsid w:val="00833612"/>
    <w:rsid w:val="00835416"/>
    <w:rsid w:val="00844477"/>
    <w:rsid w:val="00851C56"/>
    <w:rsid w:val="0085693B"/>
    <w:rsid w:val="0086523C"/>
    <w:rsid w:val="00881C7B"/>
    <w:rsid w:val="0088314A"/>
    <w:rsid w:val="00886FCD"/>
    <w:rsid w:val="0088705B"/>
    <w:rsid w:val="008874EC"/>
    <w:rsid w:val="0089018E"/>
    <w:rsid w:val="008A4233"/>
    <w:rsid w:val="008A4D14"/>
    <w:rsid w:val="008A4F22"/>
    <w:rsid w:val="008A7A52"/>
    <w:rsid w:val="008B3879"/>
    <w:rsid w:val="008C3052"/>
    <w:rsid w:val="008C4C67"/>
    <w:rsid w:val="008E1C26"/>
    <w:rsid w:val="008E1CF0"/>
    <w:rsid w:val="008F1822"/>
    <w:rsid w:val="008F21E3"/>
    <w:rsid w:val="00900383"/>
    <w:rsid w:val="00917D6C"/>
    <w:rsid w:val="009245C5"/>
    <w:rsid w:val="00927233"/>
    <w:rsid w:val="00931A34"/>
    <w:rsid w:val="0093338D"/>
    <w:rsid w:val="009401CD"/>
    <w:rsid w:val="00941CCD"/>
    <w:rsid w:val="00947CA3"/>
    <w:rsid w:val="009501BE"/>
    <w:rsid w:val="009538D8"/>
    <w:rsid w:val="009671ED"/>
    <w:rsid w:val="00981B1B"/>
    <w:rsid w:val="00992C28"/>
    <w:rsid w:val="009B0DB9"/>
    <w:rsid w:val="009B26B3"/>
    <w:rsid w:val="009B2C00"/>
    <w:rsid w:val="009B49FC"/>
    <w:rsid w:val="009B5F0A"/>
    <w:rsid w:val="009B6AB0"/>
    <w:rsid w:val="009C0102"/>
    <w:rsid w:val="009C196A"/>
    <w:rsid w:val="009C31D8"/>
    <w:rsid w:val="009C4FEF"/>
    <w:rsid w:val="009D0384"/>
    <w:rsid w:val="009D2568"/>
    <w:rsid w:val="009D2FAC"/>
    <w:rsid w:val="009D34C9"/>
    <w:rsid w:val="009D410A"/>
    <w:rsid w:val="009D681B"/>
    <w:rsid w:val="009D71DA"/>
    <w:rsid w:val="009F4889"/>
    <w:rsid w:val="009F4C53"/>
    <w:rsid w:val="009F795C"/>
    <w:rsid w:val="00A0094B"/>
    <w:rsid w:val="00A0720B"/>
    <w:rsid w:val="00A07FBA"/>
    <w:rsid w:val="00A1104D"/>
    <w:rsid w:val="00A111EB"/>
    <w:rsid w:val="00A33FE0"/>
    <w:rsid w:val="00A35D15"/>
    <w:rsid w:val="00A36F9B"/>
    <w:rsid w:val="00A3751E"/>
    <w:rsid w:val="00A460F3"/>
    <w:rsid w:val="00A47664"/>
    <w:rsid w:val="00A50007"/>
    <w:rsid w:val="00A5626C"/>
    <w:rsid w:val="00A76D67"/>
    <w:rsid w:val="00A773AA"/>
    <w:rsid w:val="00A83F95"/>
    <w:rsid w:val="00A90647"/>
    <w:rsid w:val="00A96143"/>
    <w:rsid w:val="00AA06F6"/>
    <w:rsid w:val="00AA0B13"/>
    <w:rsid w:val="00AA1282"/>
    <w:rsid w:val="00AA1B3B"/>
    <w:rsid w:val="00AA4AED"/>
    <w:rsid w:val="00AA618B"/>
    <w:rsid w:val="00AB30DC"/>
    <w:rsid w:val="00AB5926"/>
    <w:rsid w:val="00AC1793"/>
    <w:rsid w:val="00AC23A4"/>
    <w:rsid w:val="00AC2A60"/>
    <w:rsid w:val="00AC4CFE"/>
    <w:rsid w:val="00AC5528"/>
    <w:rsid w:val="00AC5E50"/>
    <w:rsid w:val="00AC63DB"/>
    <w:rsid w:val="00AC7EAA"/>
    <w:rsid w:val="00AD6B49"/>
    <w:rsid w:val="00AE1CCF"/>
    <w:rsid w:val="00AE321B"/>
    <w:rsid w:val="00AF0923"/>
    <w:rsid w:val="00AF0BB2"/>
    <w:rsid w:val="00B00E29"/>
    <w:rsid w:val="00B10152"/>
    <w:rsid w:val="00B13AC0"/>
    <w:rsid w:val="00B152F9"/>
    <w:rsid w:val="00B242CA"/>
    <w:rsid w:val="00B25D0A"/>
    <w:rsid w:val="00B26394"/>
    <w:rsid w:val="00B36426"/>
    <w:rsid w:val="00B405D2"/>
    <w:rsid w:val="00B430BB"/>
    <w:rsid w:val="00B43351"/>
    <w:rsid w:val="00B45CBD"/>
    <w:rsid w:val="00B474BA"/>
    <w:rsid w:val="00B53542"/>
    <w:rsid w:val="00B54AB9"/>
    <w:rsid w:val="00B722AD"/>
    <w:rsid w:val="00B762B9"/>
    <w:rsid w:val="00B90D35"/>
    <w:rsid w:val="00B91E22"/>
    <w:rsid w:val="00B95ADD"/>
    <w:rsid w:val="00BA1A3A"/>
    <w:rsid w:val="00BB0F28"/>
    <w:rsid w:val="00BB2DDE"/>
    <w:rsid w:val="00BB3F72"/>
    <w:rsid w:val="00BB62F6"/>
    <w:rsid w:val="00BB678C"/>
    <w:rsid w:val="00BB77F4"/>
    <w:rsid w:val="00BD011F"/>
    <w:rsid w:val="00BD1142"/>
    <w:rsid w:val="00BD13EA"/>
    <w:rsid w:val="00BD2769"/>
    <w:rsid w:val="00BD45C8"/>
    <w:rsid w:val="00BD66BF"/>
    <w:rsid w:val="00BD6CA1"/>
    <w:rsid w:val="00BE163B"/>
    <w:rsid w:val="00BF3C58"/>
    <w:rsid w:val="00BF49D0"/>
    <w:rsid w:val="00C007FD"/>
    <w:rsid w:val="00C13103"/>
    <w:rsid w:val="00C16C66"/>
    <w:rsid w:val="00C17C8B"/>
    <w:rsid w:val="00C203DA"/>
    <w:rsid w:val="00C22710"/>
    <w:rsid w:val="00C24AA8"/>
    <w:rsid w:val="00C30CCE"/>
    <w:rsid w:val="00C31E24"/>
    <w:rsid w:val="00C3482D"/>
    <w:rsid w:val="00C36E17"/>
    <w:rsid w:val="00C3745C"/>
    <w:rsid w:val="00C378FA"/>
    <w:rsid w:val="00C37CB2"/>
    <w:rsid w:val="00C4062A"/>
    <w:rsid w:val="00C4480F"/>
    <w:rsid w:val="00C516E8"/>
    <w:rsid w:val="00C57486"/>
    <w:rsid w:val="00C616A0"/>
    <w:rsid w:val="00C62399"/>
    <w:rsid w:val="00C63C23"/>
    <w:rsid w:val="00C66B90"/>
    <w:rsid w:val="00C81B02"/>
    <w:rsid w:val="00C8326D"/>
    <w:rsid w:val="00C87D15"/>
    <w:rsid w:val="00C92079"/>
    <w:rsid w:val="00C9397F"/>
    <w:rsid w:val="00C95501"/>
    <w:rsid w:val="00CA08FA"/>
    <w:rsid w:val="00CA698A"/>
    <w:rsid w:val="00CB227A"/>
    <w:rsid w:val="00CB76F7"/>
    <w:rsid w:val="00CC0F3D"/>
    <w:rsid w:val="00CC3BA2"/>
    <w:rsid w:val="00CD0846"/>
    <w:rsid w:val="00CD1C58"/>
    <w:rsid w:val="00CE1629"/>
    <w:rsid w:val="00CE1A37"/>
    <w:rsid w:val="00CE6CDA"/>
    <w:rsid w:val="00D01F2A"/>
    <w:rsid w:val="00D23514"/>
    <w:rsid w:val="00D25018"/>
    <w:rsid w:val="00D332B1"/>
    <w:rsid w:val="00D37E13"/>
    <w:rsid w:val="00D417E2"/>
    <w:rsid w:val="00D418C5"/>
    <w:rsid w:val="00D44D90"/>
    <w:rsid w:val="00D67A41"/>
    <w:rsid w:val="00D72088"/>
    <w:rsid w:val="00D77227"/>
    <w:rsid w:val="00D85CB8"/>
    <w:rsid w:val="00D905DA"/>
    <w:rsid w:val="00D96AD5"/>
    <w:rsid w:val="00DA013E"/>
    <w:rsid w:val="00DA0169"/>
    <w:rsid w:val="00DA07B1"/>
    <w:rsid w:val="00DA10D5"/>
    <w:rsid w:val="00DA1589"/>
    <w:rsid w:val="00DA1640"/>
    <w:rsid w:val="00DA1971"/>
    <w:rsid w:val="00DA38E3"/>
    <w:rsid w:val="00DB2AF2"/>
    <w:rsid w:val="00DB5232"/>
    <w:rsid w:val="00DB664C"/>
    <w:rsid w:val="00DC3F4B"/>
    <w:rsid w:val="00DC6C91"/>
    <w:rsid w:val="00DC732D"/>
    <w:rsid w:val="00DD28F5"/>
    <w:rsid w:val="00DD719F"/>
    <w:rsid w:val="00DE1ADF"/>
    <w:rsid w:val="00DE1EF7"/>
    <w:rsid w:val="00DE33E8"/>
    <w:rsid w:val="00DE50F8"/>
    <w:rsid w:val="00DE5C27"/>
    <w:rsid w:val="00DF0813"/>
    <w:rsid w:val="00DF37FB"/>
    <w:rsid w:val="00DF7412"/>
    <w:rsid w:val="00E0007D"/>
    <w:rsid w:val="00E039AF"/>
    <w:rsid w:val="00E03E93"/>
    <w:rsid w:val="00E0501B"/>
    <w:rsid w:val="00E13792"/>
    <w:rsid w:val="00E20B9A"/>
    <w:rsid w:val="00E21B4E"/>
    <w:rsid w:val="00E242F3"/>
    <w:rsid w:val="00E252B0"/>
    <w:rsid w:val="00E26F0E"/>
    <w:rsid w:val="00E329E5"/>
    <w:rsid w:val="00E34DF1"/>
    <w:rsid w:val="00E453E8"/>
    <w:rsid w:val="00E461AA"/>
    <w:rsid w:val="00E53D7E"/>
    <w:rsid w:val="00E55C43"/>
    <w:rsid w:val="00E60457"/>
    <w:rsid w:val="00E6062A"/>
    <w:rsid w:val="00E619F2"/>
    <w:rsid w:val="00E656A6"/>
    <w:rsid w:val="00E65F0A"/>
    <w:rsid w:val="00E66710"/>
    <w:rsid w:val="00E73809"/>
    <w:rsid w:val="00E741E2"/>
    <w:rsid w:val="00E77477"/>
    <w:rsid w:val="00E81A93"/>
    <w:rsid w:val="00E85B17"/>
    <w:rsid w:val="00E874C7"/>
    <w:rsid w:val="00E90A5B"/>
    <w:rsid w:val="00E915E0"/>
    <w:rsid w:val="00E92717"/>
    <w:rsid w:val="00E948D0"/>
    <w:rsid w:val="00E971A4"/>
    <w:rsid w:val="00EA7E4F"/>
    <w:rsid w:val="00EB0058"/>
    <w:rsid w:val="00EB6CED"/>
    <w:rsid w:val="00EC221E"/>
    <w:rsid w:val="00ED5B40"/>
    <w:rsid w:val="00EE3797"/>
    <w:rsid w:val="00F000B3"/>
    <w:rsid w:val="00F051DA"/>
    <w:rsid w:val="00F061D4"/>
    <w:rsid w:val="00F14AAA"/>
    <w:rsid w:val="00F1668E"/>
    <w:rsid w:val="00F16A0D"/>
    <w:rsid w:val="00F21FC6"/>
    <w:rsid w:val="00F22938"/>
    <w:rsid w:val="00F27248"/>
    <w:rsid w:val="00F30B44"/>
    <w:rsid w:val="00F30F17"/>
    <w:rsid w:val="00F32AE6"/>
    <w:rsid w:val="00F3653A"/>
    <w:rsid w:val="00F424D4"/>
    <w:rsid w:val="00F46A49"/>
    <w:rsid w:val="00F4742A"/>
    <w:rsid w:val="00F52349"/>
    <w:rsid w:val="00F548B6"/>
    <w:rsid w:val="00F558A0"/>
    <w:rsid w:val="00F6021C"/>
    <w:rsid w:val="00F74F59"/>
    <w:rsid w:val="00F86F1C"/>
    <w:rsid w:val="00F960F4"/>
    <w:rsid w:val="00FA2425"/>
    <w:rsid w:val="00FA7E90"/>
    <w:rsid w:val="00FC5D6F"/>
    <w:rsid w:val="00FC6A58"/>
    <w:rsid w:val="00FD4B2F"/>
    <w:rsid w:val="00FE0604"/>
    <w:rsid w:val="00FF1031"/>
    <w:rsid w:val="00FF3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65AAB4"/>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3371B1"/>
    <w:pPr>
      <w:spacing w:line="480" w:lineRule="auto"/>
      <w:jc w:val="center"/>
      <w:outlineLvl w:val="0"/>
    </w:pPr>
    <w:rPr>
      <w:rFonts w:asciiTheme="majorHAnsi" w:hAnsiTheme="majorHAnsi"/>
      <w:b/>
      <w:bCs/>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1B1"/>
    <w:rPr>
      <w:rFonts w:asciiTheme="majorHAnsi" w:hAnsiTheme="majorHAnsi"/>
      <w:b/>
      <w:bCs/>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87D15"/>
    <w:pPr>
      <w:tabs>
        <w:tab w:val="right" w:leader="dot" w:pos="9360"/>
      </w:tabs>
      <w:ind w:left="720" w:hanging="720"/>
    </w:pPr>
  </w:style>
  <w:style w:type="paragraph" w:styleId="TOC2">
    <w:name w:val="toc 2"/>
    <w:basedOn w:val="Normal"/>
    <w:next w:val="Normal"/>
    <w:autoRedefine/>
    <w:uiPriority w:val="39"/>
    <w:unhideWhenUsed/>
    <w:rsid w:val="007316F2"/>
    <w:pPr>
      <w:tabs>
        <w:tab w:val="right" w:leader="dot" w:pos="8640"/>
        <w:tab w:val="right" w:leader="dot" w:pos="9360"/>
      </w:tabs>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316F2"/>
    <w:pPr>
      <w:tabs>
        <w:tab w:val="right" w:leader="dot" w:pos="8640"/>
        <w:tab w:val="right" w:leader="dot" w:pos="9360"/>
      </w:tabs>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AbstractNormalText">
    <w:name w:val="Abstract_Normal_Text"/>
    <w:basedOn w:val="Normal"/>
    <w:rsid w:val="003E752A"/>
    <w:pPr>
      <w:tabs>
        <w:tab w:val="left" w:pos="504"/>
      </w:tabs>
      <w:spacing w:line="240" w:lineRule="auto"/>
      <w:jc w:val="both"/>
    </w:pPr>
    <w:rPr>
      <w:rFonts w:ascii="Times New Roman" w:hAnsi="Times New Roman"/>
      <w:sz w:val="18"/>
      <w:szCs w:val="20"/>
      <w:lang w:bidi="ar-SA"/>
    </w:rPr>
  </w:style>
  <w:style w:type="paragraph" w:customStyle="1" w:styleId="AbstractFrame">
    <w:name w:val="Abstract_Frame"/>
    <w:basedOn w:val="Normal"/>
    <w:rsid w:val="003E752A"/>
    <w:pPr>
      <w:framePr w:h="2016" w:hSpace="187" w:vSpace="187" w:wrap="notBeside" w:vAnchor="text" w:hAnchor="text" w:xAlign="center" w:y="188"/>
      <w:pBdr>
        <w:top w:val="single" w:sz="6" w:space="1" w:color="auto"/>
        <w:left w:val="single" w:sz="6" w:space="1" w:color="auto"/>
        <w:bottom w:val="single" w:sz="6" w:space="1" w:color="auto"/>
        <w:right w:val="single" w:sz="6" w:space="1" w:color="auto"/>
      </w:pBdr>
      <w:tabs>
        <w:tab w:val="left" w:pos="504"/>
      </w:tabs>
      <w:spacing w:line="240" w:lineRule="auto"/>
      <w:jc w:val="both"/>
    </w:pPr>
    <w:rPr>
      <w:rFonts w:ascii="Times New Roman" w:hAnsi="Times New Roman"/>
      <w:sz w:val="18"/>
      <w:szCs w:val="20"/>
      <w:lang w:bidi="ar-SA"/>
    </w:rPr>
  </w:style>
  <w:style w:type="character" w:styleId="CommentReference">
    <w:name w:val="annotation reference"/>
    <w:basedOn w:val="DefaultParagraphFont"/>
    <w:uiPriority w:val="99"/>
    <w:semiHidden/>
    <w:unhideWhenUsed/>
    <w:rsid w:val="002D32AE"/>
    <w:rPr>
      <w:sz w:val="16"/>
      <w:szCs w:val="16"/>
    </w:rPr>
  </w:style>
  <w:style w:type="paragraph" w:styleId="CommentText">
    <w:name w:val="annotation text"/>
    <w:basedOn w:val="Normal"/>
    <w:link w:val="CommentTextChar"/>
    <w:uiPriority w:val="99"/>
    <w:semiHidden/>
    <w:unhideWhenUsed/>
    <w:rsid w:val="002D32AE"/>
    <w:pPr>
      <w:spacing w:line="240" w:lineRule="auto"/>
    </w:pPr>
    <w:rPr>
      <w:sz w:val="20"/>
      <w:szCs w:val="20"/>
    </w:rPr>
  </w:style>
  <w:style w:type="character" w:customStyle="1" w:styleId="CommentTextChar">
    <w:name w:val="Comment Text Char"/>
    <w:basedOn w:val="DefaultParagraphFont"/>
    <w:link w:val="CommentText"/>
    <w:uiPriority w:val="99"/>
    <w:semiHidden/>
    <w:rsid w:val="002D32AE"/>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2D32AE"/>
    <w:rPr>
      <w:b/>
      <w:bCs/>
    </w:rPr>
  </w:style>
  <w:style w:type="character" w:customStyle="1" w:styleId="CommentSubjectChar">
    <w:name w:val="Comment Subject Char"/>
    <w:basedOn w:val="CommentTextChar"/>
    <w:link w:val="CommentSubject"/>
    <w:uiPriority w:val="99"/>
    <w:semiHidden/>
    <w:rsid w:val="002D32AE"/>
    <w:rPr>
      <w:rFonts w:asciiTheme="minorHAnsi" w:hAnsiTheme="minorHAnsi"/>
      <w:b/>
      <w:bCs/>
      <w:lang w:bidi="en-US"/>
    </w:rPr>
  </w:style>
  <w:style w:type="character" w:customStyle="1" w:styleId="vcard">
    <w:name w:val="vcard"/>
    <w:basedOn w:val="DefaultParagraphFont"/>
    <w:rsid w:val="009401CD"/>
  </w:style>
  <w:style w:type="character" w:customStyle="1" w:styleId="fn">
    <w:name w:val="fn"/>
    <w:basedOn w:val="DefaultParagraphFont"/>
    <w:rsid w:val="009401CD"/>
  </w:style>
  <w:style w:type="character" w:customStyle="1" w:styleId="apple-converted-space">
    <w:name w:val="apple-converted-space"/>
    <w:basedOn w:val="DefaultParagraphFont"/>
    <w:rsid w:val="009401CD"/>
  </w:style>
  <w:style w:type="character" w:customStyle="1" w:styleId="small-caps">
    <w:name w:val="small-caps"/>
    <w:basedOn w:val="DefaultParagraphFont"/>
    <w:rsid w:val="002B0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75911">
      <w:bodyDiv w:val="1"/>
      <w:marLeft w:val="0"/>
      <w:marRight w:val="0"/>
      <w:marTop w:val="0"/>
      <w:marBottom w:val="0"/>
      <w:divBdr>
        <w:top w:val="none" w:sz="0" w:space="0" w:color="auto"/>
        <w:left w:val="none" w:sz="0" w:space="0" w:color="auto"/>
        <w:bottom w:val="none" w:sz="0" w:space="0" w:color="auto"/>
        <w:right w:val="none" w:sz="0" w:space="0" w:color="auto"/>
      </w:divBdr>
    </w:div>
    <w:div w:id="154498834">
      <w:bodyDiv w:val="1"/>
      <w:marLeft w:val="0"/>
      <w:marRight w:val="0"/>
      <w:marTop w:val="0"/>
      <w:marBottom w:val="0"/>
      <w:divBdr>
        <w:top w:val="none" w:sz="0" w:space="0" w:color="auto"/>
        <w:left w:val="none" w:sz="0" w:space="0" w:color="auto"/>
        <w:bottom w:val="none" w:sz="0" w:space="0" w:color="auto"/>
        <w:right w:val="none" w:sz="0" w:space="0" w:color="auto"/>
      </w:divBdr>
    </w:div>
    <w:div w:id="830098443">
      <w:bodyDiv w:val="1"/>
      <w:marLeft w:val="0"/>
      <w:marRight w:val="0"/>
      <w:marTop w:val="0"/>
      <w:marBottom w:val="0"/>
      <w:divBdr>
        <w:top w:val="none" w:sz="0" w:space="0" w:color="auto"/>
        <w:left w:val="none" w:sz="0" w:space="0" w:color="auto"/>
        <w:bottom w:val="none" w:sz="0" w:space="0" w:color="auto"/>
        <w:right w:val="none" w:sz="0" w:space="0" w:color="auto"/>
      </w:divBdr>
    </w:div>
    <w:div w:id="981688568">
      <w:bodyDiv w:val="1"/>
      <w:marLeft w:val="0"/>
      <w:marRight w:val="0"/>
      <w:marTop w:val="0"/>
      <w:marBottom w:val="0"/>
      <w:divBdr>
        <w:top w:val="none" w:sz="0" w:space="0" w:color="auto"/>
        <w:left w:val="none" w:sz="0" w:space="0" w:color="auto"/>
        <w:bottom w:val="none" w:sz="0" w:space="0" w:color="auto"/>
        <w:right w:val="none" w:sz="0" w:space="0" w:color="auto"/>
      </w:divBdr>
    </w:div>
    <w:div w:id="150158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header" Target="header2.xm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image" Target="media/image47.png"/><Relationship Id="rId68" Type="http://schemas.openxmlformats.org/officeDocument/2006/relationships/image" Target="media/image52.png"/><Relationship Id="rId76" Type="http://schemas.openxmlformats.org/officeDocument/2006/relationships/image" Target="media/image59.png"/><Relationship Id="rId84" Type="http://schemas.openxmlformats.org/officeDocument/2006/relationships/image" Target="media/image66.png"/><Relationship Id="rId89"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8.png"/><Relationship Id="rId79" Type="http://schemas.openxmlformats.org/officeDocument/2006/relationships/image" Target="media/image61.png"/><Relationship Id="rId87"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45.emf"/><Relationship Id="rId82" Type="http://schemas.openxmlformats.org/officeDocument/2006/relationships/image" Target="media/image64.pn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hyperlink" Target="http://earthdoc.eage.org/publication/search/?pubedition=125" TargetMode="External"/><Relationship Id="rId8" Type="http://schemas.openxmlformats.org/officeDocument/2006/relationships/footer" Target="footer1.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2.png"/><Relationship Id="rId85"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6.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header" Target="header1.xm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footer" Target="footer7.xml"/><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5.xm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footer" Target="footer3.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FB697DB6955541B2BAE59FAD07A96CEF"/>
        <w:category>
          <w:name w:val="General"/>
          <w:gallery w:val="placeholder"/>
        </w:category>
        <w:types>
          <w:type w:val="bbPlcHdr"/>
        </w:types>
        <w:behaviors>
          <w:behavior w:val="content"/>
        </w:behaviors>
        <w:guid w:val="{C3B9E5B7-3D41-4C30-957A-5A44A29076BC}"/>
      </w:docPartPr>
      <w:docPartBody>
        <w:p w:rsidR="0054376D" w:rsidRDefault="0054376D" w:rsidP="0054376D">
          <w:pPr>
            <w:pStyle w:val="FB697DB6955541B2BAE59FAD07A96CEF"/>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045235"/>
    <w:rsid w:val="00014F82"/>
    <w:rsid w:val="00045235"/>
    <w:rsid w:val="00063D21"/>
    <w:rsid w:val="00151A9E"/>
    <w:rsid w:val="001924A2"/>
    <w:rsid w:val="001D26AE"/>
    <w:rsid w:val="001F1822"/>
    <w:rsid w:val="00231659"/>
    <w:rsid w:val="002C3F3F"/>
    <w:rsid w:val="002F2904"/>
    <w:rsid w:val="0030334A"/>
    <w:rsid w:val="00303490"/>
    <w:rsid w:val="003153C5"/>
    <w:rsid w:val="00327900"/>
    <w:rsid w:val="00334DE7"/>
    <w:rsid w:val="00371E73"/>
    <w:rsid w:val="0042448C"/>
    <w:rsid w:val="004F10EE"/>
    <w:rsid w:val="005277EC"/>
    <w:rsid w:val="0053599A"/>
    <w:rsid w:val="0054376D"/>
    <w:rsid w:val="005C08FC"/>
    <w:rsid w:val="00617A9D"/>
    <w:rsid w:val="00657451"/>
    <w:rsid w:val="006C31D7"/>
    <w:rsid w:val="00713126"/>
    <w:rsid w:val="007332C0"/>
    <w:rsid w:val="007D11E5"/>
    <w:rsid w:val="0086030F"/>
    <w:rsid w:val="008809FC"/>
    <w:rsid w:val="0088208A"/>
    <w:rsid w:val="008B7CFD"/>
    <w:rsid w:val="008C0287"/>
    <w:rsid w:val="008C532B"/>
    <w:rsid w:val="008D1845"/>
    <w:rsid w:val="008E3E07"/>
    <w:rsid w:val="00943536"/>
    <w:rsid w:val="009A7815"/>
    <w:rsid w:val="009F6ECD"/>
    <w:rsid w:val="00A4381C"/>
    <w:rsid w:val="00A96DBB"/>
    <w:rsid w:val="00AD7AA9"/>
    <w:rsid w:val="00B12DA6"/>
    <w:rsid w:val="00B611E6"/>
    <w:rsid w:val="00C468BD"/>
    <w:rsid w:val="00E5448F"/>
    <w:rsid w:val="00E62DA5"/>
    <w:rsid w:val="00E637F6"/>
    <w:rsid w:val="00E94AA1"/>
    <w:rsid w:val="00F82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376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97DB6955541B2BAE59FAD07A96CEF">
    <w:name w:val="FB697DB6955541B2BAE59FAD07A96CEF"/>
    <w:rsid w:val="0054376D"/>
    <w:pPr>
      <w:spacing w:after="160" w:line="259" w:lineRule="auto"/>
    </w:pPr>
    <w:rPr>
      <w:lang w:val="es-CO" w:eastAsia="es-C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727FC-247B-4FBF-BC03-EEACFB3E6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111</Pages>
  <Words>12889</Words>
  <Characters>70891</Characters>
  <Application>Microsoft Office Word</Application>
  <DocSecurity>0</DocSecurity>
  <Lines>590</Lines>
  <Paragraphs>167</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83613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Prado Barros, Enkar D.</dc:creator>
  <dc:description>Requires Word 2007 or newer</dc:description>
  <cp:lastModifiedBy>Prado Barros, Enkar David</cp:lastModifiedBy>
  <cp:revision>17</cp:revision>
  <cp:lastPrinted>2016-12-14T23:12:00Z</cp:lastPrinted>
  <dcterms:created xsi:type="dcterms:W3CDTF">2016-12-14T21:02:00Z</dcterms:created>
  <dcterms:modified xsi:type="dcterms:W3CDTF">2016-12-14T23:13:00Z</dcterms:modified>
</cp:coreProperties>
</file>