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caps/>
        </w:rPr>
        <w:id w:val="30091833"/>
        <w:lock w:val="contentLocked"/>
        <w:placeholder>
          <w:docPart w:val="CC42AC3738EA47B2975DD933F1B01348"/>
        </w:placeholder>
        <w:group/>
      </w:sdtPr>
      <w:sdtEndPr/>
      <w:sdtContent>
        <w:p w14:paraId="59FA60C9" w14:textId="77777777" w:rsidR="00A46454" w:rsidRPr="0008176F" w:rsidRDefault="00A46454" w:rsidP="00687568">
          <w:pPr>
            <w:pStyle w:val="NoSpacing"/>
            <w:jc w:val="center"/>
            <w:rPr>
              <w:caps/>
            </w:rPr>
          </w:pPr>
          <w:r w:rsidRPr="0008176F">
            <w:rPr>
              <w:caps/>
            </w:rPr>
            <w:t>University of Oklahoma</w:t>
          </w:r>
        </w:p>
        <w:p w14:paraId="755FDC87" w14:textId="77777777" w:rsidR="00A46454" w:rsidRPr="0008176F" w:rsidRDefault="00A46454" w:rsidP="00687568">
          <w:pPr>
            <w:pStyle w:val="NoSpacing"/>
            <w:jc w:val="center"/>
            <w:rPr>
              <w:caps/>
            </w:rPr>
          </w:pPr>
        </w:p>
        <w:p w14:paraId="799C1B41" w14:textId="77777777" w:rsidR="00A46454" w:rsidRPr="0008176F" w:rsidRDefault="00A46454" w:rsidP="00687568">
          <w:pPr>
            <w:pStyle w:val="NoSpacing"/>
            <w:jc w:val="center"/>
            <w:rPr>
              <w:caps/>
            </w:rPr>
          </w:pPr>
          <w:r w:rsidRPr="0008176F">
            <w:rPr>
              <w:caps/>
            </w:rPr>
            <w:t>Graduate College</w:t>
          </w:r>
        </w:p>
      </w:sdtContent>
    </w:sdt>
    <w:p w14:paraId="74CE8253" w14:textId="77777777" w:rsidR="00A46454" w:rsidRPr="0008176F" w:rsidRDefault="00A46454" w:rsidP="00687568">
      <w:pPr>
        <w:pStyle w:val="NoSpacing"/>
        <w:jc w:val="center"/>
        <w:rPr>
          <w:caps/>
        </w:rPr>
      </w:pPr>
    </w:p>
    <w:p w14:paraId="316A91C8" w14:textId="77777777" w:rsidR="00A46454" w:rsidRPr="0008176F" w:rsidRDefault="00A46454" w:rsidP="00687568">
      <w:pPr>
        <w:pStyle w:val="NoSpacing"/>
        <w:jc w:val="center"/>
        <w:rPr>
          <w:caps/>
        </w:rPr>
      </w:pPr>
    </w:p>
    <w:p w14:paraId="60676139" w14:textId="77777777" w:rsidR="00A46454" w:rsidRPr="0008176F" w:rsidRDefault="00A46454" w:rsidP="00687568">
      <w:pPr>
        <w:pStyle w:val="NoSpacing"/>
        <w:jc w:val="center"/>
        <w:rPr>
          <w:caps/>
        </w:rPr>
      </w:pPr>
    </w:p>
    <w:p w14:paraId="7909B10E" w14:textId="77777777" w:rsidR="00A46454" w:rsidRPr="0008176F" w:rsidRDefault="00A46454" w:rsidP="00687568">
      <w:pPr>
        <w:pStyle w:val="NoSpacing"/>
        <w:jc w:val="center"/>
        <w:rPr>
          <w:caps/>
        </w:rPr>
      </w:pPr>
    </w:p>
    <w:p w14:paraId="03DA4EC4" w14:textId="77777777" w:rsidR="00A46454" w:rsidRPr="0008176F" w:rsidRDefault="00A46454" w:rsidP="00687568">
      <w:pPr>
        <w:pStyle w:val="NoSpacing"/>
        <w:jc w:val="center"/>
        <w:rPr>
          <w:caps/>
        </w:rPr>
      </w:pPr>
    </w:p>
    <w:p w14:paraId="690C5F3C" w14:textId="77777777" w:rsidR="00A46454" w:rsidRPr="0008176F" w:rsidRDefault="00A46454" w:rsidP="00687568">
      <w:pPr>
        <w:pStyle w:val="NoSpacing"/>
        <w:jc w:val="center"/>
        <w:rPr>
          <w:caps/>
        </w:rPr>
      </w:pPr>
    </w:p>
    <w:p w14:paraId="1AAE7D2E" w14:textId="77777777" w:rsidR="00A46454" w:rsidRPr="0008176F" w:rsidRDefault="00A46454" w:rsidP="00687568">
      <w:pPr>
        <w:pStyle w:val="NoSpacing"/>
        <w:jc w:val="center"/>
        <w:rPr>
          <w:caps/>
        </w:rPr>
      </w:pPr>
    </w:p>
    <w:sdt>
      <w:sdtPr>
        <w:rPr>
          <w:caps/>
        </w:rPr>
        <w:alias w:val="Click to enter thesis title"/>
        <w:tag w:val="Click to enter thesis title"/>
        <w:id w:val="30091832"/>
        <w:placeholder>
          <w:docPart w:val="CC42AC3738EA47B2975DD933F1B01348"/>
        </w:placeholder>
      </w:sdtPr>
      <w:sdtEndPr/>
      <w:sdtContent>
        <w:p w14:paraId="33051545" w14:textId="77777777" w:rsidR="00A46454" w:rsidRPr="0008176F" w:rsidRDefault="00A46454" w:rsidP="00687568">
          <w:pPr>
            <w:pStyle w:val="NoSpacing"/>
            <w:spacing w:line="480" w:lineRule="auto"/>
            <w:jc w:val="center"/>
            <w:rPr>
              <w:caps/>
            </w:rPr>
          </w:pPr>
          <w:r>
            <w:rPr>
              <w:caps/>
            </w:rPr>
            <w:t>FORWARD SEISMIC MODEL OF PERMIAN GUADALUPIAN SHELF-TO-BASIN SEDIMENTATION THROUGH NOVEL INTEGRATION OF LIDAR AND SCHMIDT HAMMER, MCKITTRICK CANYON, WEST TEXAS</w:t>
          </w:r>
        </w:p>
      </w:sdtContent>
    </w:sdt>
    <w:p w14:paraId="650DBD73" w14:textId="77777777" w:rsidR="00A46454" w:rsidRPr="0008176F" w:rsidRDefault="00A46454" w:rsidP="00687568">
      <w:pPr>
        <w:pStyle w:val="NoSpacing"/>
        <w:jc w:val="center"/>
        <w:rPr>
          <w:caps/>
        </w:rPr>
      </w:pPr>
    </w:p>
    <w:p w14:paraId="5B29C642" w14:textId="77777777" w:rsidR="00A46454" w:rsidRPr="0008176F" w:rsidRDefault="00A46454" w:rsidP="00687568">
      <w:pPr>
        <w:pStyle w:val="NoSpacing"/>
        <w:jc w:val="center"/>
        <w:rPr>
          <w:caps/>
        </w:rPr>
      </w:pPr>
    </w:p>
    <w:p w14:paraId="6CA7B7E0" w14:textId="77777777" w:rsidR="00A46454" w:rsidRPr="0008176F" w:rsidRDefault="00A46454" w:rsidP="00687568">
      <w:pPr>
        <w:pStyle w:val="NoSpacing"/>
        <w:jc w:val="center"/>
        <w:rPr>
          <w:caps/>
        </w:rPr>
      </w:pPr>
    </w:p>
    <w:p w14:paraId="79460DC6" w14:textId="77777777" w:rsidR="00A46454" w:rsidRPr="0008176F" w:rsidRDefault="00A46454" w:rsidP="00687568">
      <w:pPr>
        <w:pStyle w:val="NoSpacing"/>
        <w:jc w:val="center"/>
        <w:rPr>
          <w:caps/>
        </w:rPr>
      </w:pPr>
    </w:p>
    <w:p w14:paraId="0F8B5972" w14:textId="77777777" w:rsidR="00A46454" w:rsidRPr="0008176F" w:rsidRDefault="00A46454" w:rsidP="00687568">
      <w:pPr>
        <w:pStyle w:val="NoSpacing"/>
        <w:jc w:val="center"/>
        <w:rPr>
          <w:caps/>
        </w:rPr>
      </w:pPr>
    </w:p>
    <w:p w14:paraId="6FF32F45" w14:textId="77777777" w:rsidR="00A46454" w:rsidRPr="0008176F" w:rsidRDefault="00A46454" w:rsidP="00687568">
      <w:pPr>
        <w:pStyle w:val="NoSpacing"/>
        <w:jc w:val="center"/>
        <w:rPr>
          <w:caps/>
        </w:rPr>
      </w:pPr>
    </w:p>
    <w:sdt>
      <w:sdtPr>
        <w:rPr>
          <w:caps/>
        </w:rPr>
        <w:id w:val="30091834"/>
        <w:lock w:val="contentLocked"/>
        <w:placeholder>
          <w:docPart w:val="CC42AC3738EA47B2975DD933F1B01348"/>
        </w:placeholder>
        <w:group/>
      </w:sdtPr>
      <w:sdtEndPr>
        <w:rPr>
          <w:caps w:val="0"/>
        </w:rPr>
      </w:sdtEndPr>
      <w:sdtContent>
        <w:p w14:paraId="5F69677F" w14:textId="77777777" w:rsidR="00A46454" w:rsidRPr="0008176F" w:rsidRDefault="00A46454" w:rsidP="00687568">
          <w:pPr>
            <w:pStyle w:val="NoSpacing"/>
            <w:jc w:val="center"/>
            <w:rPr>
              <w:caps/>
            </w:rPr>
          </w:pPr>
          <w:r w:rsidRPr="0008176F">
            <w:rPr>
              <w:caps/>
            </w:rPr>
            <w:t>A thesis</w:t>
          </w:r>
        </w:p>
        <w:p w14:paraId="69B44FAC" w14:textId="77777777" w:rsidR="00A46454" w:rsidRPr="0008176F" w:rsidRDefault="00A46454" w:rsidP="00687568">
          <w:pPr>
            <w:pStyle w:val="NoSpacing"/>
            <w:jc w:val="center"/>
            <w:rPr>
              <w:caps/>
            </w:rPr>
          </w:pPr>
        </w:p>
        <w:p w14:paraId="45615FD6" w14:textId="77777777" w:rsidR="00A46454" w:rsidRPr="0008176F" w:rsidRDefault="00A46454" w:rsidP="00687568">
          <w:pPr>
            <w:pStyle w:val="NoSpacing"/>
            <w:jc w:val="center"/>
            <w:rPr>
              <w:caps/>
            </w:rPr>
          </w:pPr>
          <w:r w:rsidRPr="0008176F">
            <w:rPr>
              <w:caps/>
            </w:rPr>
            <w:t>submitted to the Graduate Faculty</w:t>
          </w:r>
        </w:p>
        <w:p w14:paraId="43A6733A" w14:textId="77777777" w:rsidR="00A46454" w:rsidRDefault="00A46454" w:rsidP="00687568">
          <w:pPr>
            <w:pStyle w:val="NoSpacing"/>
            <w:jc w:val="center"/>
          </w:pPr>
        </w:p>
        <w:p w14:paraId="639F53C8" w14:textId="77777777" w:rsidR="00A46454" w:rsidRDefault="00A46454" w:rsidP="00687568">
          <w:pPr>
            <w:pStyle w:val="NoSpacing"/>
            <w:jc w:val="center"/>
          </w:pPr>
          <w:r>
            <w:t>in partial fulfillment of the requirements for the</w:t>
          </w:r>
        </w:p>
        <w:p w14:paraId="725E0615" w14:textId="77777777" w:rsidR="00A46454" w:rsidRDefault="00A46454" w:rsidP="00687568">
          <w:pPr>
            <w:pStyle w:val="NoSpacing"/>
            <w:jc w:val="center"/>
          </w:pPr>
        </w:p>
        <w:p w14:paraId="1C1C3916" w14:textId="77777777" w:rsidR="00A46454" w:rsidRDefault="00A46454" w:rsidP="00687568">
          <w:pPr>
            <w:pStyle w:val="NoSpacing"/>
            <w:jc w:val="center"/>
          </w:pPr>
          <w:r>
            <w:t>Degree of</w:t>
          </w:r>
        </w:p>
      </w:sdtContent>
    </w:sdt>
    <w:p w14:paraId="01C6B260" w14:textId="77777777" w:rsidR="00A46454" w:rsidRDefault="00A46454" w:rsidP="00687568">
      <w:pPr>
        <w:pStyle w:val="NoSpacing"/>
        <w:jc w:val="center"/>
      </w:pPr>
    </w:p>
    <w:sdt>
      <w:sdtPr>
        <w:rPr>
          <w:caps/>
        </w:rPr>
        <w:alias w:val="Select the exact name of your degree"/>
        <w:tag w:val="Exact name of your degree in ALL CAPS"/>
        <w:id w:val="8173860"/>
        <w:placeholder>
          <w:docPart w:val="2B55158878D949C0849D9D762A2B07C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3EB5B4E3" w14:textId="77777777" w:rsidR="00A46454" w:rsidRDefault="000C62B2" w:rsidP="00687568">
          <w:pPr>
            <w:pStyle w:val="NoSpacing"/>
            <w:spacing w:line="480" w:lineRule="auto"/>
            <w:jc w:val="center"/>
            <w:rPr>
              <w:caps/>
            </w:rPr>
          </w:pPr>
          <w:r>
            <w:rPr>
              <w:caps/>
            </w:rPr>
            <w:t>Master of Science</w:t>
          </w:r>
        </w:p>
      </w:sdtContent>
    </w:sdt>
    <w:p w14:paraId="5BE94228" w14:textId="77777777" w:rsidR="00A46454" w:rsidRDefault="00A46454" w:rsidP="00687568">
      <w:pPr>
        <w:pStyle w:val="NoSpacing"/>
        <w:jc w:val="center"/>
      </w:pPr>
    </w:p>
    <w:p w14:paraId="1E9BD346" w14:textId="77777777" w:rsidR="00A46454" w:rsidRDefault="00A46454" w:rsidP="00687568">
      <w:pPr>
        <w:pStyle w:val="NoSpacing"/>
        <w:jc w:val="center"/>
      </w:pPr>
    </w:p>
    <w:p w14:paraId="5B04D6A1" w14:textId="77777777" w:rsidR="00A46454" w:rsidRDefault="00A46454" w:rsidP="00687568">
      <w:pPr>
        <w:pStyle w:val="NoSpacing"/>
        <w:jc w:val="center"/>
      </w:pPr>
    </w:p>
    <w:p w14:paraId="63AAD326" w14:textId="77777777" w:rsidR="00A46454" w:rsidRDefault="00A46454" w:rsidP="00687568">
      <w:pPr>
        <w:pStyle w:val="NoSpacing"/>
        <w:jc w:val="center"/>
      </w:pPr>
    </w:p>
    <w:p w14:paraId="22789DD5" w14:textId="77777777" w:rsidR="00A46454" w:rsidRDefault="00A46454" w:rsidP="00A46454">
      <w:pPr>
        <w:pStyle w:val="NoSpacing"/>
      </w:pPr>
    </w:p>
    <w:p w14:paraId="084BC562" w14:textId="5185875A" w:rsidR="00A46454" w:rsidRDefault="00A46454" w:rsidP="00687568">
      <w:pPr>
        <w:pStyle w:val="NoSpacing"/>
        <w:jc w:val="center"/>
      </w:pPr>
    </w:p>
    <w:p w14:paraId="0AA67804" w14:textId="34F9281B" w:rsidR="009375FB" w:rsidRDefault="009375FB" w:rsidP="00687568">
      <w:pPr>
        <w:pStyle w:val="NoSpacing"/>
        <w:jc w:val="center"/>
      </w:pPr>
    </w:p>
    <w:p w14:paraId="79D00CF5" w14:textId="77777777" w:rsidR="009375FB" w:rsidRDefault="009375FB" w:rsidP="00687568">
      <w:pPr>
        <w:pStyle w:val="NoSpacing"/>
        <w:jc w:val="center"/>
      </w:pPr>
    </w:p>
    <w:p w14:paraId="5DDFF247" w14:textId="77777777" w:rsidR="00A46454" w:rsidRDefault="00A46454" w:rsidP="00687568">
      <w:pPr>
        <w:pStyle w:val="NoSpacing"/>
        <w:jc w:val="center"/>
      </w:pPr>
    </w:p>
    <w:p w14:paraId="735E780A" w14:textId="77777777" w:rsidR="00A46454" w:rsidRDefault="00A46454" w:rsidP="00687568">
      <w:pPr>
        <w:pStyle w:val="NoSpacing"/>
        <w:jc w:val="center"/>
      </w:pPr>
      <w:r>
        <w:t>By</w:t>
      </w:r>
    </w:p>
    <w:p w14:paraId="0A300734" w14:textId="77777777" w:rsidR="00A46454" w:rsidRDefault="00A46454" w:rsidP="00687568">
      <w:pPr>
        <w:pStyle w:val="NoSpacing"/>
        <w:jc w:val="center"/>
      </w:pPr>
    </w:p>
    <w:sdt>
      <w:sdtPr>
        <w:rPr>
          <w:caps/>
        </w:rPr>
        <w:alias w:val="Click to enter your name (must match University records)"/>
        <w:tag w:val="Click to enter your name (must match University records)"/>
        <w:id w:val="24310776"/>
        <w:placeholder>
          <w:docPart w:val="3270BC12DDAA4F93AEA244C0D457BB6C"/>
        </w:placeholder>
      </w:sdtPr>
      <w:sdtEndPr/>
      <w:sdtContent>
        <w:p w14:paraId="6F911B32" w14:textId="77777777" w:rsidR="00A46454" w:rsidRDefault="00A46454" w:rsidP="00687568">
          <w:pPr>
            <w:pStyle w:val="NoSpacing"/>
            <w:jc w:val="center"/>
            <w:rPr>
              <w:caps/>
            </w:rPr>
          </w:pPr>
          <w:r>
            <w:rPr>
              <w:caps/>
            </w:rPr>
            <w:t>ZHUOBO WANG</w:t>
          </w:r>
        </w:p>
      </w:sdtContent>
    </w:sdt>
    <w:sdt>
      <w:sdtPr>
        <w:id w:val="30091838"/>
        <w:lock w:val="contentLocked"/>
        <w:placeholder>
          <w:docPart w:val="CC42AC3738EA47B2975DD933F1B01348"/>
        </w:placeholder>
        <w:group/>
      </w:sdtPr>
      <w:sdtEndPr/>
      <w:sdtContent>
        <w:p w14:paraId="2CCD4E0B" w14:textId="77777777" w:rsidR="00A46454" w:rsidRDefault="00A46454" w:rsidP="00687568">
          <w:pPr>
            <w:pStyle w:val="NoSpacing"/>
            <w:jc w:val="center"/>
          </w:pPr>
          <w:r>
            <w:t xml:space="preserve"> Norman, Oklahoma</w:t>
          </w:r>
        </w:p>
      </w:sdtContent>
    </w:sdt>
    <w:sdt>
      <w:sdtPr>
        <w:alias w:val="Click to enter the year you are depositing the thesis"/>
        <w:tag w:val="Click to enter the year you are depositing the thesis"/>
        <w:id w:val="30091842"/>
        <w:placeholder>
          <w:docPart w:val="CC42AC3738EA47B2975DD933F1B01348"/>
        </w:placeholder>
      </w:sdtPr>
      <w:sdtEndPr/>
      <w:sdtContent>
        <w:p w14:paraId="5B37BFA8" w14:textId="77777777" w:rsidR="00A46454" w:rsidRDefault="00A46454" w:rsidP="00687568">
          <w:pPr>
            <w:pStyle w:val="NoSpacing"/>
            <w:jc w:val="center"/>
          </w:pPr>
          <w:r>
            <w:t>2018</w:t>
          </w:r>
        </w:p>
      </w:sdtContent>
    </w:sdt>
    <w:p w14:paraId="33A4B6CA" w14:textId="77777777" w:rsidR="008A40A4" w:rsidRDefault="008A40A4" w:rsidP="00687568">
      <w:pPr>
        <w:pStyle w:val="NoSpacing"/>
        <w:jc w:val="center"/>
      </w:pPr>
    </w:p>
    <w:p w14:paraId="51053FD8" w14:textId="77777777" w:rsidR="008A40A4" w:rsidRDefault="008A40A4" w:rsidP="00687568">
      <w:pPr>
        <w:pStyle w:val="NoSpacing"/>
        <w:jc w:val="center"/>
      </w:pPr>
    </w:p>
    <w:p w14:paraId="516F20DA" w14:textId="77777777" w:rsidR="008A40A4" w:rsidRDefault="008A40A4" w:rsidP="00687568">
      <w:pPr>
        <w:pStyle w:val="NoSpacing"/>
        <w:jc w:val="center"/>
      </w:pPr>
    </w:p>
    <w:p w14:paraId="2F4C2DCD" w14:textId="77777777" w:rsidR="008A40A4" w:rsidRDefault="008A40A4" w:rsidP="00687568">
      <w:pPr>
        <w:pStyle w:val="NoSpacing"/>
        <w:jc w:val="center"/>
      </w:pPr>
    </w:p>
    <w:p w14:paraId="1885ECD0" w14:textId="77777777" w:rsidR="008A40A4" w:rsidRDefault="008A40A4" w:rsidP="00687568">
      <w:pPr>
        <w:pStyle w:val="NoSpacing"/>
        <w:jc w:val="center"/>
      </w:pPr>
    </w:p>
    <w:sdt>
      <w:sdtPr>
        <w:rPr>
          <w:caps/>
        </w:rPr>
        <w:alias w:val="Click to enter thesis title"/>
        <w:tag w:val="Click to enter thesis title"/>
        <w:id w:val="30091843"/>
        <w:placeholder>
          <w:docPart w:val="2AFA9AD1CB504105A80894824B1469DA"/>
        </w:placeholder>
      </w:sdtPr>
      <w:sdtEndPr/>
      <w:sdtContent>
        <w:p w14:paraId="64DAAB25" w14:textId="77777777" w:rsidR="008A40A4" w:rsidRPr="00730F0A" w:rsidRDefault="008A40A4" w:rsidP="00687568">
          <w:pPr>
            <w:pStyle w:val="NoSpacing"/>
            <w:jc w:val="center"/>
            <w:rPr>
              <w:caps/>
            </w:rPr>
          </w:pPr>
          <w:r>
            <w:rPr>
              <w:caps/>
            </w:rPr>
            <w:t>FORWARD SEISMIC MODEL OF PERMIAN GUADALUPIAN SHELF-TO-BASIN SEDIMENTATION THROUGH NOVEL INTEGRATION OF LIDAR AND SCHMIDT HAMMER, MCKITTRICK CANYON, WEST TEXAS</w:t>
          </w:r>
        </w:p>
      </w:sdtContent>
    </w:sdt>
    <w:p w14:paraId="33E4A480" w14:textId="77777777" w:rsidR="008A40A4" w:rsidRPr="00730F0A" w:rsidRDefault="008A40A4" w:rsidP="00687568">
      <w:pPr>
        <w:pStyle w:val="NoSpacing"/>
        <w:jc w:val="center"/>
        <w:rPr>
          <w:caps/>
        </w:rPr>
      </w:pPr>
    </w:p>
    <w:p w14:paraId="65879837" w14:textId="77777777" w:rsidR="008A40A4" w:rsidRPr="00730F0A" w:rsidRDefault="008A40A4" w:rsidP="00687568">
      <w:pPr>
        <w:pStyle w:val="NoSpacing"/>
        <w:jc w:val="center"/>
        <w:rPr>
          <w:caps/>
        </w:rPr>
      </w:pPr>
    </w:p>
    <w:sdt>
      <w:sdtPr>
        <w:rPr>
          <w:caps/>
        </w:rPr>
        <w:id w:val="30091875"/>
        <w:lock w:val="contentLocked"/>
        <w:placeholder>
          <w:docPart w:val="2AFA9AD1CB504105A80894824B1469DA"/>
        </w:placeholder>
        <w:group/>
      </w:sdtPr>
      <w:sdtEndPr/>
      <w:sdtContent>
        <w:p w14:paraId="1DE76E65" w14:textId="77777777" w:rsidR="008A40A4" w:rsidRPr="00730F0A" w:rsidRDefault="008A40A4" w:rsidP="00687568">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D98112894D6B42E08432F1BB81648BF8"/>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5282C832" w14:textId="77777777" w:rsidR="008A40A4" w:rsidRDefault="000C62B2" w:rsidP="00687568">
          <w:pPr>
            <w:pStyle w:val="NoSpacing"/>
            <w:jc w:val="center"/>
            <w:rPr>
              <w:caps/>
            </w:rPr>
          </w:pPr>
          <w:r>
            <w:rPr>
              <w:caps/>
            </w:rPr>
            <w:t>ConocoPhillips School of Geology and Geophysics</w:t>
          </w:r>
        </w:p>
      </w:sdtContent>
    </w:sdt>
    <w:p w14:paraId="7E470625" w14:textId="77777777" w:rsidR="008A40A4" w:rsidRPr="00730F0A" w:rsidRDefault="008A40A4" w:rsidP="00687568">
      <w:pPr>
        <w:pStyle w:val="NoSpacing"/>
        <w:jc w:val="center"/>
        <w:rPr>
          <w:caps/>
        </w:rPr>
      </w:pPr>
    </w:p>
    <w:p w14:paraId="05C3AD6F" w14:textId="77777777" w:rsidR="008A40A4" w:rsidRPr="00730F0A" w:rsidRDefault="008A40A4" w:rsidP="00687568">
      <w:pPr>
        <w:pStyle w:val="NoSpacing"/>
        <w:jc w:val="center"/>
        <w:rPr>
          <w:caps/>
        </w:rPr>
      </w:pPr>
    </w:p>
    <w:p w14:paraId="3EE135B2" w14:textId="77777777" w:rsidR="008A40A4" w:rsidRPr="00730F0A" w:rsidRDefault="008A40A4" w:rsidP="00687568">
      <w:pPr>
        <w:pStyle w:val="NoSpacing"/>
        <w:jc w:val="center"/>
        <w:rPr>
          <w:caps/>
        </w:rPr>
      </w:pPr>
    </w:p>
    <w:p w14:paraId="60D5B43F" w14:textId="77777777" w:rsidR="008A40A4" w:rsidRDefault="008A40A4" w:rsidP="00687568">
      <w:pPr>
        <w:pStyle w:val="NoSpacing"/>
        <w:jc w:val="center"/>
        <w:rPr>
          <w:caps/>
        </w:rPr>
      </w:pPr>
    </w:p>
    <w:p w14:paraId="0170B2C7" w14:textId="77777777" w:rsidR="008A40A4" w:rsidRPr="00730F0A" w:rsidRDefault="008A40A4" w:rsidP="00687568">
      <w:pPr>
        <w:pStyle w:val="NoSpacing"/>
        <w:jc w:val="center"/>
        <w:rPr>
          <w:caps/>
        </w:rPr>
      </w:pPr>
    </w:p>
    <w:p w14:paraId="5B872042" w14:textId="77777777" w:rsidR="008A40A4" w:rsidRPr="00730F0A" w:rsidRDefault="008A40A4" w:rsidP="00687568">
      <w:pPr>
        <w:pStyle w:val="NoSpacing"/>
        <w:jc w:val="center"/>
        <w:rPr>
          <w:caps/>
        </w:rPr>
      </w:pPr>
    </w:p>
    <w:p w14:paraId="69ED6502" w14:textId="77777777" w:rsidR="008A40A4" w:rsidRPr="00730F0A" w:rsidRDefault="008A40A4" w:rsidP="00687568">
      <w:pPr>
        <w:pStyle w:val="NoSpacing"/>
        <w:jc w:val="center"/>
        <w:rPr>
          <w:caps/>
        </w:rPr>
      </w:pPr>
    </w:p>
    <w:p w14:paraId="5348EBA5" w14:textId="77777777" w:rsidR="008A40A4" w:rsidRPr="00730F0A" w:rsidRDefault="008A40A4" w:rsidP="00687568">
      <w:pPr>
        <w:pStyle w:val="NoSpacing"/>
        <w:jc w:val="center"/>
        <w:rPr>
          <w:caps/>
        </w:rPr>
      </w:pPr>
    </w:p>
    <w:sdt>
      <w:sdtPr>
        <w:rPr>
          <w:caps/>
          <w:color w:val="808080"/>
        </w:rPr>
        <w:id w:val="30091876"/>
        <w:lock w:val="contentLocked"/>
        <w:placeholder>
          <w:docPart w:val="2AFA9AD1CB504105A80894824B1469DA"/>
        </w:placeholder>
        <w:group/>
      </w:sdtPr>
      <w:sdtEndPr/>
      <w:sdtContent>
        <w:p w14:paraId="2F8504B1" w14:textId="77777777" w:rsidR="008A40A4" w:rsidRPr="00730F0A" w:rsidRDefault="008A40A4" w:rsidP="00687568">
          <w:pPr>
            <w:pStyle w:val="NoSpacing"/>
            <w:jc w:val="center"/>
            <w:rPr>
              <w:caps/>
            </w:rPr>
          </w:pPr>
          <w:r w:rsidRPr="00730F0A">
            <w:rPr>
              <w:caps/>
            </w:rPr>
            <w:t>By</w:t>
          </w:r>
        </w:p>
      </w:sdtContent>
    </w:sdt>
    <w:p w14:paraId="1D11B56C" w14:textId="77777777" w:rsidR="008A40A4" w:rsidRDefault="008A40A4" w:rsidP="00687568">
      <w:pPr>
        <w:pStyle w:val="NoSpacing"/>
        <w:jc w:val="center"/>
      </w:pPr>
    </w:p>
    <w:p w14:paraId="4B69AFC6" w14:textId="77777777" w:rsidR="008A40A4" w:rsidRDefault="008A40A4" w:rsidP="00687568">
      <w:pPr>
        <w:pStyle w:val="NoSpacing"/>
        <w:jc w:val="center"/>
      </w:pPr>
    </w:p>
    <w:p w14:paraId="308919F8" w14:textId="77777777" w:rsidR="008A40A4" w:rsidRDefault="008A40A4" w:rsidP="00687568">
      <w:pPr>
        <w:pStyle w:val="NoSpacing"/>
        <w:ind w:right="240"/>
        <w:jc w:val="right"/>
      </w:pPr>
    </w:p>
    <w:p w14:paraId="16B60D2C" w14:textId="77777777" w:rsidR="008A40A4" w:rsidRDefault="008A40A4" w:rsidP="00687568">
      <w:pPr>
        <w:pStyle w:val="NoSpacing"/>
        <w:jc w:val="center"/>
      </w:pPr>
    </w:p>
    <w:p w14:paraId="61240ECC" w14:textId="77777777" w:rsidR="008A40A4" w:rsidRPr="003B763D" w:rsidRDefault="008A40A4" w:rsidP="00687568">
      <w:pPr>
        <w:pStyle w:val="NoSpacing"/>
        <w:jc w:val="right"/>
      </w:pPr>
      <w:r>
        <w:t>______________________________</w:t>
      </w:r>
    </w:p>
    <w:p w14:paraId="3F58A2B1" w14:textId="77777777" w:rsidR="008A40A4" w:rsidRDefault="000A4F62" w:rsidP="00687568">
      <w:pPr>
        <w:pStyle w:val="NoSpacing"/>
        <w:jc w:val="right"/>
      </w:pPr>
      <w:sdt>
        <w:sdtPr>
          <w:alias w:val="Select the appropriate prefix"/>
          <w:tag w:val="Prefix"/>
          <w:id w:val="3768269"/>
          <w:placeholder>
            <w:docPart w:val="61967E364D7F4FF182742AF393661987"/>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0C62B2">
            <w:t>Dr.</w:t>
          </w:r>
        </w:sdtContent>
      </w:sdt>
      <w:r w:rsidR="008A40A4">
        <w:t xml:space="preserve"> </w:t>
      </w:r>
      <w:sdt>
        <w:sdtPr>
          <w:alias w:val="Click to enter committee chair name"/>
          <w:tag w:val="committee chair"/>
          <w:id w:val="30091849"/>
          <w:placeholder>
            <w:docPart w:val="2AFA9AD1CB504105A80894824B1469DA"/>
          </w:placeholder>
        </w:sdtPr>
        <w:sdtEndPr/>
        <w:sdtContent>
          <w:r w:rsidR="008A40A4">
            <w:t>John D. Pigott</w:t>
          </w:r>
        </w:sdtContent>
      </w:sdt>
      <w:r w:rsidR="008A40A4">
        <w:t>, Chair</w:t>
      </w:r>
    </w:p>
    <w:p w14:paraId="4666406F" w14:textId="77777777" w:rsidR="008A40A4" w:rsidRDefault="008A40A4" w:rsidP="00687568">
      <w:pPr>
        <w:pStyle w:val="NoSpacing"/>
        <w:jc w:val="right"/>
      </w:pPr>
    </w:p>
    <w:p w14:paraId="5BC2BDE3" w14:textId="77777777" w:rsidR="008A40A4" w:rsidRDefault="008A40A4" w:rsidP="00687568">
      <w:pPr>
        <w:pStyle w:val="NoSpacing"/>
        <w:jc w:val="right"/>
      </w:pPr>
    </w:p>
    <w:p w14:paraId="58FB85F4" w14:textId="77777777" w:rsidR="008A40A4" w:rsidRPr="003B763D" w:rsidRDefault="008A40A4" w:rsidP="00687568">
      <w:pPr>
        <w:pStyle w:val="NoSpacing"/>
        <w:jc w:val="right"/>
      </w:pPr>
      <w:r>
        <w:t>______________________________</w:t>
      </w:r>
    </w:p>
    <w:p w14:paraId="444ECF56" w14:textId="77777777" w:rsidR="008A40A4" w:rsidRDefault="000A4F62" w:rsidP="00687568">
      <w:pPr>
        <w:pStyle w:val="NoSpacing"/>
        <w:jc w:val="right"/>
      </w:pPr>
      <w:sdt>
        <w:sdtPr>
          <w:alias w:val="Select the appropriate prefix"/>
          <w:tag w:val="Prefix"/>
          <w:id w:val="8173872"/>
          <w:placeholder>
            <w:docPart w:val="0977FA038488405089D3686243C086E8"/>
          </w:placeholder>
          <w:dropDownList>
            <w:listItem w:displayText="[Prefix]" w:value="[Prefix]"/>
            <w:listItem w:displayText="Dr." w:value="Dr."/>
            <w:listItem w:displayText="Mr." w:value="Mr."/>
            <w:listItem w:displayText="Mrs." w:value="Mrs."/>
            <w:listItem w:displayText="Ms." w:value="Ms."/>
          </w:dropDownList>
        </w:sdtPr>
        <w:sdtEndPr/>
        <w:sdtContent>
          <w:r w:rsidR="000C62B2">
            <w:t>Dr.</w:t>
          </w:r>
        </w:sdtContent>
      </w:sdt>
      <w:r w:rsidR="008A40A4">
        <w:t xml:space="preserve"> </w:t>
      </w:r>
      <w:sdt>
        <w:sdtPr>
          <w:alias w:val="Click to enter 2nd member name"/>
          <w:tag w:val="2nd member"/>
          <w:id w:val="30091850"/>
          <w:placeholder>
            <w:docPart w:val="E2C1D7322DD94FFBB685B5CD17A2FC9C"/>
          </w:placeholder>
        </w:sdtPr>
        <w:sdtEndPr/>
        <w:sdtContent>
          <w:r w:rsidR="008A40A4">
            <w:t>Kurt J. Marfurt</w:t>
          </w:r>
        </w:sdtContent>
      </w:sdt>
    </w:p>
    <w:p w14:paraId="1E74ED16" w14:textId="77777777" w:rsidR="008A40A4" w:rsidRDefault="008A40A4" w:rsidP="00687568">
      <w:pPr>
        <w:pStyle w:val="NoSpacing"/>
        <w:jc w:val="right"/>
      </w:pPr>
    </w:p>
    <w:p w14:paraId="06B82C7A" w14:textId="77777777" w:rsidR="008A40A4" w:rsidRDefault="008A40A4" w:rsidP="00687568">
      <w:pPr>
        <w:pStyle w:val="NoSpacing"/>
        <w:jc w:val="right"/>
      </w:pPr>
    </w:p>
    <w:p w14:paraId="628F02BC" w14:textId="77777777" w:rsidR="008A40A4" w:rsidRPr="003B763D" w:rsidRDefault="008A40A4" w:rsidP="00687568">
      <w:pPr>
        <w:pStyle w:val="NoSpacing"/>
        <w:jc w:val="right"/>
      </w:pPr>
      <w:r>
        <w:t>______________________________</w:t>
      </w:r>
    </w:p>
    <w:p w14:paraId="2368CBE7" w14:textId="77777777" w:rsidR="008A40A4" w:rsidRDefault="000A4F62" w:rsidP="00687568">
      <w:pPr>
        <w:pStyle w:val="NoSpacing"/>
        <w:jc w:val="right"/>
      </w:pPr>
      <w:sdt>
        <w:sdtPr>
          <w:alias w:val="Select the appropriate prefix"/>
          <w:tag w:val="Prefix"/>
          <w:id w:val="30091851"/>
          <w:placeholder>
            <w:docPart w:val="58E7A919C1974BA78EF7131453DCD0DB"/>
          </w:placeholder>
          <w:dropDownList>
            <w:listItem w:displayText="[Prefix]" w:value="[Prefix]"/>
            <w:listItem w:displayText="Dr." w:value="Dr."/>
            <w:listItem w:displayText="Mr." w:value="Mr."/>
            <w:listItem w:displayText="Mrs." w:value="Mrs."/>
            <w:listItem w:displayText="Ms." w:value="Ms."/>
          </w:dropDownList>
        </w:sdtPr>
        <w:sdtEndPr/>
        <w:sdtContent>
          <w:r w:rsidR="000C62B2">
            <w:t>Dr.</w:t>
          </w:r>
        </w:sdtContent>
      </w:sdt>
      <w:r w:rsidR="008A40A4">
        <w:t xml:space="preserve"> </w:t>
      </w:r>
      <w:sdt>
        <w:sdtPr>
          <w:alias w:val="Click to enter 3rd member name"/>
          <w:tag w:val="3rd member"/>
          <w:id w:val="30091852"/>
          <w:placeholder>
            <w:docPart w:val="C22E3D33C35742169F9AF307465100FE"/>
          </w:placeholder>
        </w:sdtPr>
        <w:sdtEndPr/>
        <w:sdtContent>
          <w:r w:rsidR="008A40A4">
            <w:t>Kulwadee L. Pigott</w:t>
          </w:r>
        </w:sdtContent>
      </w:sdt>
    </w:p>
    <w:p w14:paraId="06631C16" w14:textId="77777777" w:rsidR="008A40A4" w:rsidRDefault="008A40A4" w:rsidP="00687568">
      <w:pPr>
        <w:pStyle w:val="NoSpacing"/>
        <w:jc w:val="right"/>
      </w:pPr>
    </w:p>
    <w:p w14:paraId="23393031" w14:textId="77777777" w:rsidR="008A40A4" w:rsidRDefault="008A40A4" w:rsidP="00687568">
      <w:pPr>
        <w:pStyle w:val="NoSpacing"/>
        <w:jc w:val="right"/>
      </w:pPr>
    </w:p>
    <w:p w14:paraId="63FA841E" w14:textId="77777777" w:rsidR="008A40A4" w:rsidRDefault="008A40A4" w:rsidP="00687568">
      <w:pPr>
        <w:pStyle w:val="NoSpacing"/>
        <w:jc w:val="right"/>
      </w:pPr>
    </w:p>
    <w:p w14:paraId="1CAB5535" w14:textId="77777777" w:rsidR="008A40A4" w:rsidRDefault="008A40A4" w:rsidP="00687568">
      <w:pPr>
        <w:pStyle w:val="NoSpacing"/>
        <w:jc w:val="right"/>
      </w:pPr>
    </w:p>
    <w:p w14:paraId="73F091B7" w14:textId="77777777" w:rsidR="008A40A4" w:rsidRDefault="008A40A4" w:rsidP="00687568">
      <w:pPr>
        <w:pStyle w:val="NoSpacing"/>
        <w:jc w:val="center"/>
      </w:pPr>
    </w:p>
    <w:p w14:paraId="6F1313E9" w14:textId="77777777" w:rsidR="008A40A4" w:rsidRDefault="008A40A4" w:rsidP="00687568">
      <w:pPr>
        <w:pStyle w:val="NoSpacing"/>
        <w:jc w:val="center"/>
      </w:pPr>
    </w:p>
    <w:p w14:paraId="49EFCA5B" w14:textId="77777777" w:rsidR="008A40A4" w:rsidRDefault="008A40A4" w:rsidP="00687568">
      <w:pPr>
        <w:pStyle w:val="NoSpacing"/>
        <w:jc w:val="center"/>
      </w:pPr>
    </w:p>
    <w:p w14:paraId="0F32D084" w14:textId="77777777" w:rsidR="008A40A4" w:rsidRDefault="008A40A4" w:rsidP="00687568">
      <w:pPr>
        <w:pStyle w:val="NoSpacing"/>
        <w:jc w:val="center"/>
      </w:pPr>
    </w:p>
    <w:p w14:paraId="2B76080F" w14:textId="77777777" w:rsidR="008A40A4" w:rsidRDefault="008A40A4" w:rsidP="00687568">
      <w:pPr>
        <w:pStyle w:val="NoSpacing"/>
        <w:jc w:val="center"/>
      </w:pPr>
    </w:p>
    <w:p w14:paraId="08DC35D9" w14:textId="77777777" w:rsidR="008A40A4" w:rsidRDefault="008A40A4" w:rsidP="008A40A4">
      <w:pPr>
        <w:pStyle w:val="NoSpacing"/>
      </w:pPr>
    </w:p>
    <w:p w14:paraId="030A7078" w14:textId="77777777" w:rsidR="008A40A4" w:rsidRDefault="008A40A4" w:rsidP="00687568">
      <w:pPr>
        <w:pStyle w:val="NoSpacing"/>
        <w:jc w:val="center"/>
      </w:pPr>
    </w:p>
    <w:p w14:paraId="42896CA2" w14:textId="77777777" w:rsidR="008A40A4" w:rsidRDefault="008A40A4" w:rsidP="00687568">
      <w:pPr>
        <w:pStyle w:val="NoSpacing"/>
        <w:jc w:val="center"/>
      </w:pPr>
    </w:p>
    <w:p w14:paraId="2D194FCF" w14:textId="77777777" w:rsidR="008A40A4" w:rsidRDefault="008A40A4" w:rsidP="00687568">
      <w:pPr>
        <w:pStyle w:val="NoSpacing"/>
        <w:jc w:val="center"/>
      </w:pPr>
    </w:p>
    <w:p w14:paraId="3F177138" w14:textId="77777777" w:rsidR="008A40A4" w:rsidRDefault="008A40A4" w:rsidP="00687568">
      <w:pPr>
        <w:pStyle w:val="NoSpacing"/>
        <w:jc w:val="center"/>
      </w:pPr>
    </w:p>
    <w:p w14:paraId="015F53F4" w14:textId="77777777" w:rsidR="008A40A4" w:rsidRDefault="008A40A4" w:rsidP="00687568">
      <w:pPr>
        <w:pStyle w:val="NoSpacing"/>
        <w:jc w:val="center"/>
      </w:pPr>
    </w:p>
    <w:p w14:paraId="41246C9D" w14:textId="77777777" w:rsidR="008A40A4" w:rsidRDefault="008A40A4" w:rsidP="00687568">
      <w:pPr>
        <w:pStyle w:val="NoSpacing"/>
        <w:jc w:val="center"/>
      </w:pPr>
    </w:p>
    <w:p w14:paraId="2D67ACFD" w14:textId="77777777" w:rsidR="008A40A4" w:rsidRDefault="008A40A4" w:rsidP="00687568">
      <w:pPr>
        <w:pStyle w:val="NoSpacing"/>
        <w:jc w:val="center"/>
      </w:pPr>
    </w:p>
    <w:p w14:paraId="7D641EB4" w14:textId="77777777" w:rsidR="008A40A4" w:rsidRDefault="008A40A4" w:rsidP="00687568">
      <w:pPr>
        <w:pStyle w:val="NoSpacing"/>
        <w:jc w:val="center"/>
      </w:pPr>
    </w:p>
    <w:p w14:paraId="04FAD375" w14:textId="77777777" w:rsidR="008A40A4" w:rsidRDefault="008A40A4" w:rsidP="00687568">
      <w:pPr>
        <w:pStyle w:val="NoSpacing"/>
        <w:jc w:val="center"/>
      </w:pPr>
    </w:p>
    <w:p w14:paraId="258EF0EB" w14:textId="77777777" w:rsidR="008A40A4" w:rsidRDefault="008A40A4" w:rsidP="00687568">
      <w:pPr>
        <w:pStyle w:val="NoSpacing"/>
        <w:jc w:val="center"/>
      </w:pPr>
    </w:p>
    <w:p w14:paraId="77BD30CC" w14:textId="77777777" w:rsidR="008A40A4" w:rsidRDefault="008A40A4" w:rsidP="00687568">
      <w:pPr>
        <w:pStyle w:val="NoSpacing"/>
        <w:jc w:val="center"/>
      </w:pPr>
    </w:p>
    <w:p w14:paraId="3006029D" w14:textId="77777777" w:rsidR="008A40A4" w:rsidRDefault="008A40A4" w:rsidP="00687568">
      <w:pPr>
        <w:pStyle w:val="NoSpacing"/>
        <w:jc w:val="center"/>
      </w:pPr>
    </w:p>
    <w:p w14:paraId="719F084A" w14:textId="77777777" w:rsidR="008A40A4" w:rsidRDefault="008A40A4" w:rsidP="00687568">
      <w:pPr>
        <w:pStyle w:val="NoSpacing"/>
        <w:jc w:val="center"/>
      </w:pPr>
    </w:p>
    <w:p w14:paraId="7D0DF51E" w14:textId="77777777" w:rsidR="008A40A4" w:rsidRDefault="008A40A4" w:rsidP="00687568">
      <w:pPr>
        <w:pStyle w:val="NoSpacing"/>
        <w:jc w:val="center"/>
      </w:pPr>
    </w:p>
    <w:p w14:paraId="1B817204" w14:textId="77777777" w:rsidR="008A40A4" w:rsidRDefault="008A40A4" w:rsidP="00687568">
      <w:pPr>
        <w:pStyle w:val="NoSpacing"/>
        <w:jc w:val="center"/>
      </w:pPr>
    </w:p>
    <w:p w14:paraId="4FFFCF81" w14:textId="77777777" w:rsidR="008A40A4" w:rsidRDefault="008A40A4" w:rsidP="00687568">
      <w:pPr>
        <w:pStyle w:val="NoSpacing"/>
        <w:jc w:val="center"/>
      </w:pPr>
    </w:p>
    <w:p w14:paraId="23C86FB7" w14:textId="77777777" w:rsidR="008A40A4" w:rsidRDefault="008A40A4" w:rsidP="00687568">
      <w:pPr>
        <w:pStyle w:val="NoSpacing"/>
        <w:jc w:val="center"/>
      </w:pPr>
    </w:p>
    <w:p w14:paraId="5B728FE1" w14:textId="77777777" w:rsidR="008A40A4" w:rsidRDefault="008A40A4" w:rsidP="00687568">
      <w:pPr>
        <w:pStyle w:val="NoSpacing"/>
        <w:jc w:val="center"/>
      </w:pPr>
    </w:p>
    <w:p w14:paraId="550680C1" w14:textId="77777777" w:rsidR="008A40A4" w:rsidRDefault="008A40A4" w:rsidP="00687568">
      <w:pPr>
        <w:pStyle w:val="NoSpacing"/>
        <w:jc w:val="center"/>
      </w:pPr>
    </w:p>
    <w:p w14:paraId="75865A08" w14:textId="77777777" w:rsidR="008A40A4" w:rsidRDefault="008A40A4" w:rsidP="00687568">
      <w:pPr>
        <w:pStyle w:val="NoSpacing"/>
        <w:jc w:val="center"/>
      </w:pPr>
    </w:p>
    <w:p w14:paraId="3E38D0A7" w14:textId="77777777" w:rsidR="008A40A4" w:rsidRDefault="008A40A4" w:rsidP="00687568">
      <w:pPr>
        <w:pStyle w:val="NoSpacing"/>
        <w:jc w:val="center"/>
      </w:pPr>
    </w:p>
    <w:p w14:paraId="24A9784D" w14:textId="77777777" w:rsidR="008A40A4" w:rsidRDefault="008A40A4" w:rsidP="00687568">
      <w:pPr>
        <w:pStyle w:val="NoSpacing"/>
        <w:jc w:val="center"/>
      </w:pPr>
    </w:p>
    <w:p w14:paraId="1478EF74" w14:textId="77777777" w:rsidR="008A40A4" w:rsidRDefault="008A40A4" w:rsidP="00687568">
      <w:pPr>
        <w:pStyle w:val="NoSpacing"/>
        <w:jc w:val="center"/>
      </w:pPr>
    </w:p>
    <w:p w14:paraId="7E86E192" w14:textId="77777777" w:rsidR="008A40A4" w:rsidRDefault="008A40A4" w:rsidP="00687568">
      <w:pPr>
        <w:pStyle w:val="NoSpacing"/>
        <w:jc w:val="center"/>
      </w:pPr>
    </w:p>
    <w:p w14:paraId="1788933B" w14:textId="77777777" w:rsidR="008A40A4" w:rsidRDefault="008A40A4" w:rsidP="00687568">
      <w:pPr>
        <w:pStyle w:val="NoSpacing"/>
        <w:jc w:val="center"/>
      </w:pPr>
    </w:p>
    <w:p w14:paraId="6D84F534" w14:textId="77777777" w:rsidR="008A40A4" w:rsidRDefault="008A40A4" w:rsidP="00687568">
      <w:pPr>
        <w:pStyle w:val="NoSpacing"/>
        <w:jc w:val="center"/>
      </w:pPr>
    </w:p>
    <w:p w14:paraId="20BFC3A1" w14:textId="77777777" w:rsidR="008A40A4" w:rsidRDefault="008A40A4" w:rsidP="00687568">
      <w:pPr>
        <w:pStyle w:val="NoSpacing"/>
        <w:jc w:val="center"/>
      </w:pPr>
    </w:p>
    <w:p w14:paraId="77C0B527" w14:textId="77777777" w:rsidR="008A40A4" w:rsidRDefault="008A40A4" w:rsidP="00687568">
      <w:pPr>
        <w:pStyle w:val="NoSpacing"/>
        <w:jc w:val="center"/>
      </w:pPr>
    </w:p>
    <w:p w14:paraId="36F285D1" w14:textId="77777777" w:rsidR="008A40A4" w:rsidRDefault="008A40A4" w:rsidP="00687568">
      <w:pPr>
        <w:pStyle w:val="NoSpacing"/>
        <w:jc w:val="center"/>
      </w:pPr>
    </w:p>
    <w:p w14:paraId="11046517" w14:textId="77777777" w:rsidR="008A40A4" w:rsidRDefault="008A40A4" w:rsidP="00687568">
      <w:pPr>
        <w:pStyle w:val="NoSpacing"/>
        <w:jc w:val="center"/>
      </w:pPr>
    </w:p>
    <w:p w14:paraId="70A6E5BD" w14:textId="77777777" w:rsidR="008A40A4" w:rsidRDefault="008A40A4" w:rsidP="00687568">
      <w:pPr>
        <w:pStyle w:val="NoSpacing"/>
        <w:jc w:val="center"/>
      </w:pPr>
    </w:p>
    <w:p w14:paraId="4DC88150" w14:textId="77777777" w:rsidR="008A40A4" w:rsidRDefault="008A40A4" w:rsidP="00687568">
      <w:pPr>
        <w:pStyle w:val="NoSpacing"/>
        <w:jc w:val="center"/>
      </w:pPr>
    </w:p>
    <w:p w14:paraId="2015CB6E" w14:textId="77777777" w:rsidR="008A40A4" w:rsidRDefault="008A40A4" w:rsidP="00687568">
      <w:pPr>
        <w:pStyle w:val="NoSpacing"/>
        <w:jc w:val="center"/>
      </w:pPr>
    </w:p>
    <w:p w14:paraId="7F2A0DFA" w14:textId="77777777" w:rsidR="008A40A4" w:rsidRDefault="008A40A4" w:rsidP="00687568">
      <w:pPr>
        <w:pStyle w:val="NoSpacing"/>
        <w:jc w:val="center"/>
      </w:pPr>
    </w:p>
    <w:p w14:paraId="0B6739EB" w14:textId="77777777" w:rsidR="008A40A4" w:rsidRDefault="008A40A4" w:rsidP="00687568">
      <w:pPr>
        <w:pStyle w:val="NoSpacing"/>
        <w:jc w:val="center"/>
      </w:pPr>
    </w:p>
    <w:p w14:paraId="122596DC" w14:textId="77777777" w:rsidR="008A40A4" w:rsidRDefault="008A40A4" w:rsidP="00687568">
      <w:pPr>
        <w:pStyle w:val="NoSpacing"/>
        <w:jc w:val="center"/>
      </w:pPr>
    </w:p>
    <w:p w14:paraId="47192906" w14:textId="77777777" w:rsidR="008A40A4" w:rsidRDefault="008A40A4" w:rsidP="00687568">
      <w:pPr>
        <w:pStyle w:val="NoSpacing"/>
        <w:jc w:val="center"/>
      </w:pPr>
    </w:p>
    <w:p w14:paraId="2B47A060" w14:textId="0261058C" w:rsidR="008A40A4" w:rsidRDefault="008A40A4" w:rsidP="00687568">
      <w:pPr>
        <w:pStyle w:val="NoSpacing"/>
        <w:jc w:val="center"/>
      </w:pPr>
    </w:p>
    <w:p w14:paraId="5F1E7D29" w14:textId="24F04AB3" w:rsidR="009375FB" w:rsidRDefault="009375FB" w:rsidP="00687568">
      <w:pPr>
        <w:pStyle w:val="NoSpacing"/>
        <w:jc w:val="center"/>
      </w:pPr>
    </w:p>
    <w:p w14:paraId="316E74A5" w14:textId="757D9995" w:rsidR="009375FB" w:rsidRDefault="009375FB" w:rsidP="00687568">
      <w:pPr>
        <w:pStyle w:val="NoSpacing"/>
        <w:jc w:val="center"/>
      </w:pPr>
    </w:p>
    <w:p w14:paraId="6E79D972" w14:textId="5397CF0B" w:rsidR="009375FB" w:rsidRDefault="009375FB" w:rsidP="00687568">
      <w:pPr>
        <w:pStyle w:val="NoSpacing"/>
        <w:jc w:val="center"/>
      </w:pPr>
    </w:p>
    <w:p w14:paraId="01EEB0BE" w14:textId="3CFF1109" w:rsidR="009375FB" w:rsidRDefault="009375FB" w:rsidP="00687568">
      <w:pPr>
        <w:pStyle w:val="NoSpacing"/>
        <w:jc w:val="center"/>
      </w:pPr>
    </w:p>
    <w:p w14:paraId="203D5FF7" w14:textId="6D973B1A" w:rsidR="009375FB" w:rsidRDefault="009375FB" w:rsidP="00687568">
      <w:pPr>
        <w:pStyle w:val="NoSpacing"/>
        <w:jc w:val="center"/>
      </w:pPr>
    </w:p>
    <w:p w14:paraId="3CE348CF" w14:textId="77777777" w:rsidR="009375FB" w:rsidRDefault="009375FB" w:rsidP="00687568">
      <w:pPr>
        <w:pStyle w:val="NoSpacing"/>
        <w:jc w:val="center"/>
      </w:pPr>
    </w:p>
    <w:p w14:paraId="4965C1C6" w14:textId="77777777" w:rsidR="008A40A4" w:rsidRDefault="008A40A4" w:rsidP="009375FB">
      <w:pPr>
        <w:pStyle w:val="NoSpacing"/>
      </w:pPr>
    </w:p>
    <w:p w14:paraId="5FC79C53" w14:textId="04C925AD" w:rsidR="008A40A4" w:rsidRDefault="000A4F62" w:rsidP="00687568">
      <w:pPr>
        <w:pStyle w:val="NoSpacing"/>
        <w:jc w:val="center"/>
      </w:pPr>
      <w:sdt>
        <w:sdtPr>
          <w:id w:val="30091877"/>
          <w:lock w:val="contentLocked"/>
          <w:placeholder>
            <w:docPart w:val="89571C1B6D884C5F89A9C7BBC9B0ED11"/>
          </w:placeholder>
          <w:group/>
        </w:sdtPr>
        <w:sdtEndPr/>
        <w:sdtContent>
          <w:r w:rsidR="008A40A4">
            <w:t>© Copyright by</w:t>
          </w:r>
        </w:sdtContent>
      </w:sdt>
      <w:r w:rsidR="008A40A4">
        <w:t xml:space="preserve"> </w:t>
      </w:r>
      <w:sdt>
        <w:sdtPr>
          <w:alias w:val="Click here to enter your name (must match University records)"/>
          <w:tag w:val="Click here to enter your name (must match University records)"/>
          <w:id w:val="2590303"/>
          <w:placeholder>
            <w:docPart w:val="89571C1B6D884C5F89A9C7BBC9B0ED11"/>
          </w:placeholder>
        </w:sdtPr>
        <w:sdtEndPr>
          <w:rPr>
            <w:caps/>
          </w:rPr>
        </w:sdtEndPr>
        <w:sdtContent>
          <w:r w:rsidR="008A40A4">
            <w:rPr>
              <w:caps/>
            </w:rPr>
            <w:t>ZHUOBO WANG</w:t>
          </w:r>
        </w:sdtContent>
      </w:sdt>
      <w:r w:rsidR="008A40A4">
        <w:t xml:space="preserve"> </w:t>
      </w:r>
      <w:sdt>
        <w:sdtPr>
          <w:alias w:val="Click to enter the year you are depositing thesis"/>
          <w:tag w:val="Click to enter the year you are depositing thesis"/>
          <w:id w:val="2590304"/>
          <w:placeholder>
            <w:docPart w:val="89571C1B6D884C5F89A9C7BBC9B0ED11"/>
          </w:placeholder>
        </w:sdtPr>
        <w:sdtEndPr/>
        <w:sdtContent>
          <w:r w:rsidR="008A40A4">
            <w:t>2018</w:t>
          </w:r>
        </w:sdtContent>
      </w:sdt>
    </w:p>
    <w:p w14:paraId="6212C7D0" w14:textId="69CAE108" w:rsidR="00955F70" w:rsidRDefault="008A40A4" w:rsidP="009375FB">
      <w:pPr>
        <w:pStyle w:val="NoSpacing"/>
        <w:jc w:val="center"/>
        <w:sectPr w:rsidR="00955F70" w:rsidSect="002D6677">
          <w:footerReference w:type="default" r:id="rId8"/>
          <w:pgSz w:w="12240" w:h="15840"/>
          <w:pgMar w:top="1440" w:right="1440" w:bottom="1440" w:left="2304" w:header="720" w:footer="720" w:gutter="0"/>
          <w:pgNumType w:fmt="upperRoman"/>
          <w:cols w:space="720"/>
          <w:docGrid w:linePitch="360"/>
        </w:sectPr>
      </w:pPr>
      <w:r>
        <w:t>All Rights Reserv</w:t>
      </w:r>
      <w:r w:rsidR="00955F70">
        <w:t>e</w:t>
      </w:r>
      <w:r w:rsidR="005A2030">
        <w:rPr>
          <w:rFonts w:hint="eastAsia"/>
          <w:lang w:eastAsia="zh-CN"/>
        </w:rPr>
        <w:t>d</w:t>
      </w:r>
      <w:r w:rsidR="005A2030">
        <w:t>.</w:t>
      </w:r>
    </w:p>
    <w:p w14:paraId="5D30B526" w14:textId="7EF7D130" w:rsidR="00687568" w:rsidRDefault="00687568" w:rsidP="00955F70">
      <w:pPr>
        <w:pStyle w:val="Heading1"/>
      </w:pPr>
      <w:bookmarkStart w:id="1" w:name="_Toc310579464"/>
      <w:bookmarkStart w:id="2" w:name="_Toc315681358"/>
      <w:bookmarkStart w:id="3" w:name="_Toc513629501"/>
      <w:r w:rsidRPr="00687568">
        <w:lastRenderedPageBreak/>
        <w:t>Acknowledgements</w:t>
      </w:r>
      <w:bookmarkEnd w:id="1"/>
      <w:bookmarkEnd w:id="2"/>
      <w:bookmarkEnd w:id="3"/>
    </w:p>
    <w:p w14:paraId="0421126E" w14:textId="77777777" w:rsidR="00687568" w:rsidRPr="00687568" w:rsidRDefault="00687568" w:rsidP="00687568"/>
    <w:p w14:paraId="30A24B12" w14:textId="77777777" w:rsidR="00687568" w:rsidRPr="00687568" w:rsidRDefault="00687568" w:rsidP="00687568">
      <w:pPr>
        <w:spacing w:line="480" w:lineRule="auto"/>
        <w:ind w:firstLine="720"/>
        <w:rPr>
          <w:rFonts w:ascii="Times New Roman" w:hAnsi="Times New Roman" w:cs="Times New Roman"/>
          <w:sz w:val="24"/>
          <w:szCs w:val="24"/>
        </w:rPr>
      </w:pPr>
      <w:r w:rsidRPr="00687568">
        <w:rPr>
          <w:rFonts w:ascii="Times New Roman" w:hAnsi="Times New Roman" w:cs="Times New Roman"/>
          <w:sz w:val="24"/>
          <w:szCs w:val="24"/>
        </w:rPr>
        <w:t xml:space="preserve">I would like to thank my advisor, Dr. Pigott, first for his advising on this thesis and on my whole master program. Academically, you taught me a lot about what is profession and what is right, which guided me to grow as a geologist. I am grateful for learning a lot from you about careers and life. I would also like to thank Dr. Kurt Marfurt for his precious advice on geophysical insight. And Dr. Kulwadee Pigott for her diligent editorial assistance. </w:t>
      </w:r>
    </w:p>
    <w:p w14:paraId="5D26CA54" w14:textId="13F32BBF" w:rsidR="00687568" w:rsidRPr="00687568" w:rsidRDefault="00687568" w:rsidP="00687568">
      <w:pPr>
        <w:spacing w:line="480" w:lineRule="auto"/>
        <w:ind w:firstLine="720"/>
        <w:rPr>
          <w:rFonts w:ascii="Times New Roman" w:hAnsi="Times New Roman" w:cs="Times New Roman"/>
          <w:sz w:val="24"/>
          <w:szCs w:val="24"/>
        </w:rPr>
      </w:pPr>
      <w:r w:rsidRPr="00687568">
        <w:rPr>
          <w:rFonts w:ascii="Times New Roman" w:hAnsi="Times New Roman" w:cs="Times New Roman"/>
          <w:sz w:val="24"/>
          <w:szCs w:val="24"/>
        </w:rPr>
        <w:t xml:space="preserve">I would like to thank my father Zhaoliang </w:t>
      </w:r>
      <w:r w:rsidRPr="00687568">
        <w:rPr>
          <w:rFonts w:ascii="Times New Roman" w:hAnsi="Times New Roman" w:cs="Times New Roman" w:hint="eastAsia"/>
          <w:sz w:val="24"/>
          <w:szCs w:val="24"/>
        </w:rPr>
        <w:t>W</w:t>
      </w:r>
      <w:r w:rsidRPr="00687568">
        <w:rPr>
          <w:rFonts w:ascii="Times New Roman" w:hAnsi="Times New Roman" w:cs="Times New Roman"/>
          <w:sz w:val="24"/>
          <w:szCs w:val="24"/>
        </w:rPr>
        <w:t>ang and my mother Siqin who gave me their all to support me. They were always with me, encouraging me and supporting me during the master program even though we have a thirteen-hour time difference and the long distance between U.S. and China. Without their support, I would not be able to finish my thesis.</w:t>
      </w:r>
    </w:p>
    <w:p w14:paraId="381013E3" w14:textId="72E1F3F5" w:rsidR="00687568" w:rsidRPr="009375FB" w:rsidRDefault="00687568" w:rsidP="009375FB">
      <w:pPr>
        <w:spacing w:line="480" w:lineRule="auto"/>
        <w:ind w:firstLine="720"/>
        <w:rPr>
          <w:rFonts w:ascii="Times New Roman" w:hAnsi="Times New Roman" w:cs="Times New Roman"/>
          <w:sz w:val="24"/>
          <w:szCs w:val="24"/>
        </w:rPr>
        <w:sectPr w:rsidR="00687568" w:rsidRPr="009375FB" w:rsidSect="005A2030">
          <w:footerReference w:type="default" r:id="rId9"/>
          <w:pgSz w:w="12240" w:h="15840"/>
          <w:pgMar w:top="1440" w:right="1440" w:bottom="1440" w:left="2304" w:header="720" w:footer="720" w:gutter="0"/>
          <w:pgNumType w:fmt="lowerRoman"/>
          <w:cols w:space="720"/>
          <w:docGrid w:linePitch="360"/>
        </w:sectPr>
      </w:pPr>
      <w:r w:rsidRPr="00687568">
        <w:rPr>
          <w:rFonts w:ascii="Times New Roman" w:hAnsi="Times New Roman" w:cs="Times New Roman"/>
          <w:sz w:val="24"/>
          <w:szCs w:val="24"/>
        </w:rPr>
        <w:t>Additionally, I would like to thank Chenxi Xu and Jianjun Li who help me out not only on academic problems but also on problems of life at Norman. Thanks, especially, Chenxi Xu for his help upon the hard field work and countless discussion about research problems which provided me many inspirations. Also, I would like to thank Travis Moreland and Sofia Caylor who helped me in the field. Finally, I would like to express my special gratitude to my fiancée, Bing Yan, who was always by my side and took care of my life.</w:t>
      </w:r>
    </w:p>
    <w:p w14:paraId="7C3451E6" w14:textId="77777777" w:rsidR="0083068F" w:rsidRPr="0083068F" w:rsidRDefault="008368DF" w:rsidP="009375FB">
      <w:pPr>
        <w:spacing w:line="480" w:lineRule="auto"/>
        <w:jc w:val="center"/>
        <w:rPr>
          <w:rFonts w:ascii="Times New Roman" w:hAnsi="Times New Roman" w:cs="Times New Roman"/>
          <w:noProof/>
          <w:sz w:val="24"/>
          <w:szCs w:val="24"/>
        </w:rPr>
      </w:pPr>
      <w:r w:rsidRPr="008368DF">
        <w:rPr>
          <w:rFonts w:ascii="Times New Roman" w:hAnsi="Times New Roman" w:cs="Times New Roman"/>
          <w:b/>
          <w:sz w:val="28"/>
        </w:rPr>
        <w:t>Table of Contents</w:t>
      </w:r>
      <w:r w:rsidR="00FC6923" w:rsidRPr="0083068F">
        <w:rPr>
          <w:rFonts w:ascii="Times New Roman" w:hAnsi="Times New Roman" w:cs="Times New Roman"/>
          <w:b/>
          <w:sz w:val="24"/>
          <w:szCs w:val="24"/>
        </w:rPr>
        <w:fldChar w:fldCharType="begin"/>
      </w:r>
      <w:r w:rsidR="00FC6923" w:rsidRPr="0083068F">
        <w:rPr>
          <w:rFonts w:ascii="Times New Roman" w:hAnsi="Times New Roman" w:cs="Times New Roman"/>
          <w:b/>
          <w:sz w:val="24"/>
          <w:szCs w:val="24"/>
        </w:rPr>
        <w:instrText xml:space="preserve"> TOC \o "1-3" \u </w:instrText>
      </w:r>
      <w:r w:rsidR="00FC6923" w:rsidRPr="0083068F">
        <w:rPr>
          <w:rFonts w:ascii="Times New Roman" w:hAnsi="Times New Roman" w:cs="Times New Roman"/>
          <w:b/>
          <w:sz w:val="24"/>
          <w:szCs w:val="24"/>
        </w:rPr>
        <w:fldChar w:fldCharType="separate"/>
      </w:r>
    </w:p>
    <w:p w14:paraId="7E36ED72" w14:textId="3FC96917" w:rsidR="0083068F" w:rsidRPr="0083068F" w:rsidRDefault="0083068F">
      <w:pPr>
        <w:pStyle w:val="TOC1"/>
        <w:rPr>
          <w:sz w:val="24"/>
          <w:szCs w:val="24"/>
        </w:rPr>
      </w:pPr>
      <w:r w:rsidRPr="0083068F">
        <w:rPr>
          <w:sz w:val="24"/>
          <w:szCs w:val="24"/>
        </w:rPr>
        <w:t>Acknowledgements</w:t>
      </w:r>
      <w:r w:rsidRPr="0083068F">
        <w:rPr>
          <w:sz w:val="24"/>
          <w:szCs w:val="24"/>
        </w:rPr>
        <w:tab/>
      </w:r>
      <w:r w:rsidRPr="0083068F">
        <w:rPr>
          <w:sz w:val="24"/>
          <w:szCs w:val="24"/>
        </w:rPr>
        <w:fldChar w:fldCharType="begin"/>
      </w:r>
      <w:r w:rsidRPr="0083068F">
        <w:rPr>
          <w:sz w:val="24"/>
          <w:szCs w:val="24"/>
        </w:rPr>
        <w:instrText xml:space="preserve"> PAGEREF _Toc513629501 \h </w:instrText>
      </w:r>
      <w:r w:rsidRPr="0083068F">
        <w:rPr>
          <w:sz w:val="24"/>
          <w:szCs w:val="24"/>
        </w:rPr>
      </w:r>
      <w:r w:rsidRPr="0083068F">
        <w:rPr>
          <w:sz w:val="24"/>
          <w:szCs w:val="24"/>
        </w:rPr>
        <w:fldChar w:fldCharType="separate"/>
      </w:r>
      <w:r w:rsidR="00362A63">
        <w:rPr>
          <w:sz w:val="24"/>
          <w:szCs w:val="24"/>
        </w:rPr>
        <w:t>iv</w:t>
      </w:r>
      <w:r w:rsidRPr="0083068F">
        <w:rPr>
          <w:sz w:val="24"/>
          <w:szCs w:val="24"/>
        </w:rPr>
        <w:fldChar w:fldCharType="end"/>
      </w:r>
    </w:p>
    <w:p w14:paraId="1C402939" w14:textId="76EDFF7E" w:rsidR="0083068F" w:rsidRPr="0083068F" w:rsidRDefault="0083068F">
      <w:pPr>
        <w:pStyle w:val="TOC1"/>
        <w:rPr>
          <w:sz w:val="24"/>
          <w:szCs w:val="24"/>
        </w:rPr>
      </w:pPr>
      <w:r w:rsidRPr="0083068F">
        <w:rPr>
          <w:sz w:val="24"/>
          <w:szCs w:val="24"/>
        </w:rPr>
        <w:t>List of Tables</w:t>
      </w:r>
      <w:r w:rsidRPr="0083068F">
        <w:rPr>
          <w:sz w:val="24"/>
          <w:szCs w:val="24"/>
        </w:rPr>
        <w:tab/>
      </w:r>
      <w:r w:rsidRPr="0083068F">
        <w:rPr>
          <w:sz w:val="24"/>
          <w:szCs w:val="24"/>
        </w:rPr>
        <w:fldChar w:fldCharType="begin"/>
      </w:r>
      <w:r w:rsidRPr="0083068F">
        <w:rPr>
          <w:sz w:val="24"/>
          <w:szCs w:val="24"/>
        </w:rPr>
        <w:instrText xml:space="preserve"> PAGEREF _Toc513629502 \h </w:instrText>
      </w:r>
      <w:r w:rsidRPr="0083068F">
        <w:rPr>
          <w:sz w:val="24"/>
          <w:szCs w:val="24"/>
        </w:rPr>
      </w:r>
      <w:r w:rsidRPr="0083068F">
        <w:rPr>
          <w:sz w:val="24"/>
          <w:szCs w:val="24"/>
        </w:rPr>
        <w:fldChar w:fldCharType="separate"/>
      </w:r>
      <w:r w:rsidR="00362A63">
        <w:rPr>
          <w:sz w:val="24"/>
          <w:szCs w:val="24"/>
        </w:rPr>
        <w:t>vii</w:t>
      </w:r>
      <w:r w:rsidRPr="0083068F">
        <w:rPr>
          <w:sz w:val="24"/>
          <w:szCs w:val="24"/>
        </w:rPr>
        <w:fldChar w:fldCharType="end"/>
      </w:r>
    </w:p>
    <w:p w14:paraId="647A3E74" w14:textId="07058B50" w:rsidR="0083068F" w:rsidRPr="0083068F" w:rsidRDefault="0083068F">
      <w:pPr>
        <w:pStyle w:val="TOC1"/>
        <w:rPr>
          <w:sz w:val="24"/>
          <w:szCs w:val="24"/>
        </w:rPr>
      </w:pPr>
      <w:r w:rsidRPr="0083068F">
        <w:rPr>
          <w:sz w:val="24"/>
          <w:szCs w:val="24"/>
        </w:rPr>
        <w:t>List of Figures</w:t>
      </w:r>
      <w:r w:rsidRPr="0083068F">
        <w:rPr>
          <w:sz w:val="24"/>
          <w:szCs w:val="24"/>
        </w:rPr>
        <w:tab/>
      </w:r>
      <w:r w:rsidRPr="0083068F">
        <w:rPr>
          <w:sz w:val="24"/>
          <w:szCs w:val="24"/>
        </w:rPr>
        <w:fldChar w:fldCharType="begin"/>
      </w:r>
      <w:r w:rsidRPr="0083068F">
        <w:rPr>
          <w:sz w:val="24"/>
          <w:szCs w:val="24"/>
        </w:rPr>
        <w:instrText xml:space="preserve"> PAGEREF _Toc513629503 \h </w:instrText>
      </w:r>
      <w:r w:rsidRPr="0083068F">
        <w:rPr>
          <w:sz w:val="24"/>
          <w:szCs w:val="24"/>
        </w:rPr>
      </w:r>
      <w:r w:rsidRPr="0083068F">
        <w:rPr>
          <w:sz w:val="24"/>
          <w:szCs w:val="24"/>
        </w:rPr>
        <w:fldChar w:fldCharType="separate"/>
      </w:r>
      <w:r w:rsidR="00362A63">
        <w:rPr>
          <w:sz w:val="24"/>
          <w:szCs w:val="24"/>
        </w:rPr>
        <w:t>viii</w:t>
      </w:r>
      <w:r w:rsidRPr="0083068F">
        <w:rPr>
          <w:sz w:val="24"/>
          <w:szCs w:val="24"/>
        </w:rPr>
        <w:fldChar w:fldCharType="end"/>
      </w:r>
    </w:p>
    <w:p w14:paraId="40BAE4AC" w14:textId="6F96D741" w:rsidR="0083068F" w:rsidRPr="0083068F" w:rsidRDefault="0083068F">
      <w:pPr>
        <w:pStyle w:val="TOC1"/>
        <w:rPr>
          <w:sz w:val="24"/>
          <w:szCs w:val="24"/>
        </w:rPr>
      </w:pPr>
      <w:r w:rsidRPr="0083068F">
        <w:rPr>
          <w:sz w:val="24"/>
          <w:szCs w:val="24"/>
        </w:rPr>
        <w:t>Abstract</w:t>
      </w:r>
      <w:r w:rsidRPr="0083068F">
        <w:rPr>
          <w:sz w:val="24"/>
          <w:szCs w:val="24"/>
        </w:rPr>
        <w:tab/>
      </w:r>
      <w:r w:rsidRPr="0083068F">
        <w:rPr>
          <w:sz w:val="24"/>
          <w:szCs w:val="24"/>
        </w:rPr>
        <w:fldChar w:fldCharType="begin"/>
      </w:r>
      <w:r w:rsidRPr="0083068F">
        <w:rPr>
          <w:sz w:val="24"/>
          <w:szCs w:val="24"/>
        </w:rPr>
        <w:instrText xml:space="preserve"> PAGEREF _Toc513629504 \h </w:instrText>
      </w:r>
      <w:r w:rsidRPr="0083068F">
        <w:rPr>
          <w:sz w:val="24"/>
          <w:szCs w:val="24"/>
        </w:rPr>
      </w:r>
      <w:r w:rsidRPr="0083068F">
        <w:rPr>
          <w:sz w:val="24"/>
          <w:szCs w:val="24"/>
        </w:rPr>
        <w:fldChar w:fldCharType="separate"/>
      </w:r>
      <w:r w:rsidR="00362A63">
        <w:rPr>
          <w:sz w:val="24"/>
          <w:szCs w:val="24"/>
        </w:rPr>
        <w:t>xiii</w:t>
      </w:r>
      <w:r w:rsidRPr="0083068F">
        <w:rPr>
          <w:sz w:val="24"/>
          <w:szCs w:val="24"/>
        </w:rPr>
        <w:fldChar w:fldCharType="end"/>
      </w:r>
    </w:p>
    <w:p w14:paraId="5CE36FFA" w14:textId="3647946E" w:rsidR="0083068F" w:rsidRPr="0083068F" w:rsidRDefault="0083068F">
      <w:pPr>
        <w:pStyle w:val="TOC1"/>
        <w:rPr>
          <w:sz w:val="24"/>
          <w:szCs w:val="24"/>
        </w:rPr>
      </w:pPr>
      <w:r w:rsidRPr="0083068F">
        <w:rPr>
          <w:sz w:val="24"/>
          <w:szCs w:val="24"/>
        </w:rPr>
        <w:t>Chapter 1: Introduction</w:t>
      </w:r>
      <w:r w:rsidRPr="0083068F">
        <w:rPr>
          <w:sz w:val="24"/>
          <w:szCs w:val="24"/>
        </w:rPr>
        <w:tab/>
      </w:r>
      <w:r w:rsidRPr="0083068F">
        <w:rPr>
          <w:sz w:val="24"/>
          <w:szCs w:val="24"/>
        </w:rPr>
        <w:fldChar w:fldCharType="begin"/>
      </w:r>
      <w:r w:rsidRPr="0083068F">
        <w:rPr>
          <w:sz w:val="24"/>
          <w:szCs w:val="24"/>
        </w:rPr>
        <w:instrText xml:space="preserve"> PAGEREF _Toc513629505 \h </w:instrText>
      </w:r>
      <w:r w:rsidRPr="0083068F">
        <w:rPr>
          <w:sz w:val="24"/>
          <w:szCs w:val="24"/>
        </w:rPr>
      </w:r>
      <w:r w:rsidRPr="0083068F">
        <w:rPr>
          <w:sz w:val="24"/>
          <w:szCs w:val="24"/>
        </w:rPr>
        <w:fldChar w:fldCharType="separate"/>
      </w:r>
      <w:r w:rsidR="00362A63">
        <w:rPr>
          <w:sz w:val="24"/>
          <w:szCs w:val="24"/>
        </w:rPr>
        <w:t>1</w:t>
      </w:r>
      <w:r w:rsidRPr="0083068F">
        <w:rPr>
          <w:sz w:val="24"/>
          <w:szCs w:val="24"/>
        </w:rPr>
        <w:fldChar w:fldCharType="end"/>
      </w:r>
    </w:p>
    <w:p w14:paraId="1C4BAD54" w14:textId="32CBB4EE" w:rsidR="0083068F" w:rsidRPr="0083068F" w:rsidRDefault="0083068F">
      <w:pPr>
        <w:pStyle w:val="TOC2"/>
        <w:tabs>
          <w:tab w:val="right" w:leader="dot" w:pos="8486"/>
        </w:tabs>
        <w:rPr>
          <w:rFonts w:ascii="Times New Roman" w:hAnsi="Times New Roman" w:cs="Times New Roman"/>
          <w:noProof/>
          <w:sz w:val="24"/>
          <w:szCs w:val="24"/>
        </w:rPr>
      </w:pPr>
      <w:r w:rsidRPr="0083068F">
        <w:rPr>
          <w:rFonts w:ascii="Times New Roman" w:hAnsi="Times New Roman" w:cs="Times New Roman"/>
          <w:noProof/>
          <w:sz w:val="24"/>
          <w:szCs w:val="24"/>
        </w:rPr>
        <w:t>Study Location</w:t>
      </w:r>
      <w:r w:rsidRPr="0083068F">
        <w:rPr>
          <w:rFonts w:ascii="Times New Roman" w:hAnsi="Times New Roman" w:cs="Times New Roman"/>
          <w:noProof/>
          <w:sz w:val="24"/>
          <w:szCs w:val="24"/>
        </w:rPr>
        <w:tab/>
      </w:r>
      <w:r w:rsidRPr="0083068F">
        <w:rPr>
          <w:rFonts w:ascii="Times New Roman" w:hAnsi="Times New Roman" w:cs="Times New Roman"/>
          <w:noProof/>
          <w:sz w:val="24"/>
          <w:szCs w:val="24"/>
        </w:rPr>
        <w:fldChar w:fldCharType="begin"/>
      </w:r>
      <w:r w:rsidRPr="0083068F">
        <w:rPr>
          <w:rFonts w:ascii="Times New Roman" w:hAnsi="Times New Roman" w:cs="Times New Roman"/>
          <w:noProof/>
          <w:sz w:val="24"/>
          <w:szCs w:val="24"/>
        </w:rPr>
        <w:instrText xml:space="preserve"> PAGEREF _Toc513629506 \h </w:instrText>
      </w:r>
      <w:r w:rsidRPr="0083068F">
        <w:rPr>
          <w:rFonts w:ascii="Times New Roman" w:hAnsi="Times New Roman" w:cs="Times New Roman"/>
          <w:noProof/>
          <w:sz w:val="24"/>
          <w:szCs w:val="24"/>
        </w:rPr>
      </w:r>
      <w:r w:rsidRPr="0083068F">
        <w:rPr>
          <w:rFonts w:ascii="Times New Roman" w:hAnsi="Times New Roman" w:cs="Times New Roman"/>
          <w:noProof/>
          <w:sz w:val="24"/>
          <w:szCs w:val="24"/>
        </w:rPr>
        <w:fldChar w:fldCharType="separate"/>
      </w:r>
      <w:r w:rsidR="00362A63">
        <w:rPr>
          <w:rFonts w:ascii="Times New Roman" w:hAnsi="Times New Roman" w:cs="Times New Roman"/>
          <w:noProof/>
          <w:sz w:val="24"/>
          <w:szCs w:val="24"/>
        </w:rPr>
        <w:t>2</w:t>
      </w:r>
      <w:r w:rsidRPr="0083068F">
        <w:rPr>
          <w:rFonts w:ascii="Times New Roman" w:hAnsi="Times New Roman" w:cs="Times New Roman"/>
          <w:noProof/>
          <w:sz w:val="24"/>
          <w:szCs w:val="24"/>
        </w:rPr>
        <w:fldChar w:fldCharType="end"/>
      </w:r>
    </w:p>
    <w:p w14:paraId="1E452B63" w14:textId="3E4A847E" w:rsidR="0083068F" w:rsidRPr="0083068F" w:rsidRDefault="0083068F">
      <w:pPr>
        <w:pStyle w:val="TOC2"/>
        <w:tabs>
          <w:tab w:val="right" w:leader="dot" w:pos="8486"/>
        </w:tabs>
        <w:rPr>
          <w:rFonts w:ascii="Times New Roman" w:hAnsi="Times New Roman" w:cs="Times New Roman"/>
          <w:noProof/>
          <w:sz w:val="24"/>
          <w:szCs w:val="24"/>
        </w:rPr>
      </w:pPr>
      <w:r w:rsidRPr="0083068F">
        <w:rPr>
          <w:rFonts w:ascii="Times New Roman" w:hAnsi="Times New Roman" w:cs="Times New Roman"/>
          <w:noProof/>
          <w:sz w:val="24"/>
          <w:szCs w:val="24"/>
        </w:rPr>
        <w:t>Problem definition</w:t>
      </w:r>
      <w:r w:rsidRPr="0083068F">
        <w:rPr>
          <w:rFonts w:ascii="Times New Roman" w:hAnsi="Times New Roman" w:cs="Times New Roman"/>
          <w:noProof/>
          <w:sz w:val="24"/>
          <w:szCs w:val="24"/>
        </w:rPr>
        <w:tab/>
      </w:r>
      <w:r w:rsidRPr="0083068F">
        <w:rPr>
          <w:rFonts w:ascii="Times New Roman" w:hAnsi="Times New Roman" w:cs="Times New Roman"/>
          <w:noProof/>
          <w:sz w:val="24"/>
          <w:szCs w:val="24"/>
        </w:rPr>
        <w:fldChar w:fldCharType="begin"/>
      </w:r>
      <w:r w:rsidRPr="0083068F">
        <w:rPr>
          <w:rFonts w:ascii="Times New Roman" w:hAnsi="Times New Roman" w:cs="Times New Roman"/>
          <w:noProof/>
          <w:sz w:val="24"/>
          <w:szCs w:val="24"/>
        </w:rPr>
        <w:instrText xml:space="preserve"> PAGEREF _Toc513629507 \h </w:instrText>
      </w:r>
      <w:r w:rsidRPr="0083068F">
        <w:rPr>
          <w:rFonts w:ascii="Times New Roman" w:hAnsi="Times New Roman" w:cs="Times New Roman"/>
          <w:noProof/>
          <w:sz w:val="24"/>
          <w:szCs w:val="24"/>
        </w:rPr>
      </w:r>
      <w:r w:rsidRPr="0083068F">
        <w:rPr>
          <w:rFonts w:ascii="Times New Roman" w:hAnsi="Times New Roman" w:cs="Times New Roman"/>
          <w:noProof/>
          <w:sz w:val="24"/>
          <w:szCs w:val="24"/>
        </w:rPr>
        <w:fldChar w:fldCharType="separate"/>
      </w:r>
      <w:r w:rsidR="00362A63">
        <w:rPr>
          <w:rFonts w:ascii="Times New Roman" w:hAnsi="Times New Roman" w:cs="Times New Roman"/>
          <w:noProof/>
          <w:sz w:val="24"/>
          <w:szCs w:val="24"/>
        </w:rPr>
        <w:t>3</w:t>
      </w:r>
      <w:r w:rsidRPr="0083068F">
        <w:rPr>
          <w:rFonts w:ascii="Times New Roman" w:hAnsi="Times New Roman" w:cs="Times New Roman"/>
          <w:noProof/>
          <w:sz w:val="24"/>
          <w:szCs w:val="24"/>
        </w:rPr>
        <w:fldChar w:fldCharType="end"/>
      </w:r>
    </w:p>
    <w:p w14:paraId="5E9E2D76" w14:textId="14F5599B" w:rsidR="0083068F" w:rsidRPr="0083068F" w:rsidRDefault="0083068F">
      <w:pPr>
        <w:pStyle w:val="TOC2"/>
        <w:tabs>
          <w:tab w:val="right" w:leader="dot" w:pos="8486"/>
        </w:tabs>
        <w:rPr>
          <w:rFonts w:ascii="Times New Roman" w:hAnsi="Times New Roman" w:cs="Times New Roman"/>
          <w:noProof/>
          <w:sz w:val="24"/>
          <w:szCs w:val="24"/>
        </w:rPr>
      </w:pPr>
      <w:r w:rsidRPr="0083068F">
        <w:rPr>
          <w:rFonts w:ascii="Times New Roman" w:hAnsi="Times New Roman" w:cs="Times New Roman"/>
          <w:noProof/>
          <w:sz w:val="24"/>
          <w:szCs w:val="24"/>
        </w:rPr>
        <w:t>Previous work</w:t>
      </w:r>
      <w:r w:rsidRPr="0083068F">
        <w:rPr>
          <w:rFonts w:ascii="Times New Roman" w:hAnsi="Times New Roman" w:cs="Times New Roman"/>
          <w:noProof/>
          <w:sz w:val="24"/>
          <w:szCs w:val="24"/>
        </w:rPr>
        <w:tab/>
      </w:r>
      <w:r w:rsidRPr="0083068F">
        <w:rPr>
          <w:rFonts w:ascii="Times New Roman" w:hAnsi="Times New Roman" w:cs="Times New Roman"/>
          <w:noProof/>
          <w:sz w:val="24"/>
          <w:szCs w:val="24"/>
        </w:rPr>
        <w:fldChar w:fldCharType="begin"/>
      </w:r>
      <w:r w:rsidRPr="0083068F">
        <w:rPr>
          <w:rFonts w:ascii="Times New Roman" w:hAnsi="Times New Roman" w:cs="Times New Roman"/>
          <w:noProof/>
          <w:sz w:val="24"/>
          <w:szCs w:val="24"/>
        </w:rPr>
        <w:instrText xml:space="preserve"> PAGEREF _Toc513629508 \h </w:instrText>
      </w:r>
      <w:r w:rsidRPr="0083068F">
        <w:rPr>
          <w:rFonts w:ascii="Times New Roman" w:hAnsi="Times New Roman" w:cs="Times New Roman"/>
          <w:noProof/>
          <w:sz w:val="24"/>
          <w:szCs w:val="24"/>
        </w:rPr>
      </w:r>
      <w:r w:rsidRPr="0083068F">
        <w:rPr>
          <w:rFonts w:ascii="Times New Roman" w:hAnsi="Times New Roman" w:cs="Times New Roman"/>
          <w:noProof/>
          <w:sz w:val="24"/>
          <w:szCs w:val="24"/>
        </w:rPr>
        <w:fldChar w:fldCharType="separate"/>
      </w:r>
      <w:r w:rsidR="00362A63">
        <w:rPr>
          <w:rFonts w:ascii="Times New Roman" w:hAnsi="Times New Roman" w:cs="Times New Roman"/>
          <w:noProof/>
          <w:sz w:val="24"/>
          <w:szCs w:val="24"/>
        </w:rPr>
        <w:t>4</w:t>
      </w:r>
      <w:r w:rsidRPr="0083068F">
        <w:rPr>
          <w:rFonts w:ascii="Times New Roman" w:hAnsi="Times New Roman" w:cs="Times New Roman"/>
          <w:noProof/>
          <w:sz w:val="24"/>
          <w:szCs w:val="24"/>
        </w:rPr>
        <w:fldChar w:fldCharType="end"/>
      </w:r>
    </w:p>
    <w:p w14:paraId="7542E00E" w14:textId="4A732E0E" w:rsidR="0083068F" w:rsidRPr="0083068F" w:rsidRDefault="0083068F">
      <w:pPr>
        <w:pStyle w:val="TOC1"/>
        <w:rPr>
          <w:sz w:val="24"/>
          <w:szCs w:val="24"/>
        </w:rPr>
      </w:pPr>
      <w:r w:rsidRPr="0083068F">
        <w:rPr>
          <w:sz w:val="24"/>
          <w:szCs w:val="24"/>
        </w:rPr>
        <w:t>Chapter 2: Geological Background</w:t>
      </w:r>
      <w:r w:rsidRPr="0083068F">
        <w:rPr>
          <w:sz w:val="24"/>
          <w:szCs w:val="24"/>
        </w:rPr>
        <w:tab/>
      </w:r>
      <w:r w:rsidRPr="0083068F">
        <w:rPr>
          <w:sz w:val="24"/>
          <w:szCs w:val="24"/>
        </w:rPr>
        <w:fldChar w:fldCharType="begin"/>
      </w:r>
      <w:r w:rsidRPr="0083068F">
        <w:rPr>
          <w:sz w:val="24"/>
          <w:szCs w:val="24"/>
        </w:rPr>
        <w:instrText xml:space="preserve"> PAGEREF _Toc513629509 \h </w:instrText>
      </w:r>
      <w:r w:rsidRPr="0083068F">
        <w:rPr>
          <w:sz w:val="24"/>
          <w:szCs w:val="24"/>
        </w:rPr>
      </w:r>
      <w:r w:rsidRPr="0083068F">
        <w:rPr>
          <w:sz w:val="24"/>
          <w:szCs w:val="24"/>
        </w:rPr>
        <w:fldChar w:fldCharType="separate"/>
      </w:r>
      <w:r w:rsidR="00362A63">
        <w:rPr>
          <w:sz w:val="24"/>
          <w:szCs w:val="24"/>
        </w:rPr>
        <w:t>7</w:t>
      </w:r>
      <w:r w:rsidRPr="0083068F">
        <w:rPr>
          <w:sz w:val="24"/>
          <w:szCs w:val="24"/>
        </w:rPr>
        <w:fldChar w:fldCharType="end"/>
      </w:r>
    </w:p>
    <w:p w14:paraId="219A7146" w14:textId="75AD6C40" w:rsidR="0083068F" w:rsidRPr="0083068F" w:rsidRDefault="0083068F">
      <w:pPr>
        <w:pStyle w:val="TOC2"/>
        <w:tabs>
          <w:tab w:val="right" w:leader="dot" w:pos="8486"/>
        </w:tabs>
        <w:rPr>
          <w:rFonts w:ascii="Times New Roman" w:hAnsi="Times New Roman" w:cs="Times New Roman"/>
          <w:noProof/>
          <w:sz w:val="24"/>
          <w:szCs w:val="24"/>
        </w:rPr>
      </w:pPr>
      <w:r w:rsidRPr="0083068F">
        <w:rPr>
          <w:rFonts w:ascii="Times New Roman" w:hAnsi="Times New Roman" w:cs="Times New Roman"/>
          <w:noProof/>
          <w:sz w:val="24"/>
          <w:szCs w:val="24"/>
        </w:rPr>
        <w:t>Tectonics</w:t>
      </w:r>
      <w:r w:rsidRPr="0083068F">
        <w:rPr>
          <w:rFonts w:ascii="Times New Roman" w:hAnsi="Times New Roman" w:cs="Times New Roman"/>
          <w:noProof/>
          <w:sz w:val="24"/>
          <w:szCs w:val="24"/>
        </w:rPr>
        <w:tab/>
      </w:r>
      <w:r w:rsidRPr="0083068F">
        <w:rPr>
          <w:rFonts w:ascii="Times New Roman" w:hAnsi="Times New Roman" w:cs="Times New Roman"/>
          <w:noProof/>
          <w:sz w:val="24"/>
          <w:szCs w:val="24"/>
        </w:rPr>
        <w:fldChar w:fldCharType="begin"/>
      </w:r>
      <w:r w:rsidRPr="0083068F">
        <w:rPr>
          <w:rFonts w:ascii="Times New Roman" w:hAnsi="Times New Roman" w:cs="Times New Roman"/>
          <w:noProof/>
          <w:sz w:val="24"/>
          <w:szCs w:val="24"/>
        </w:rPr>
        <w:instrText xml:space="preserve"> PAGEREF _Toc513629510 \h </w:instrText>
      </w:r>
      <w:r w:rsidRPr="0083068F">
        <w:rPr>
          <w:rFonts w:ascii="Times New Roman" w:hAnsi="Times New Roman" w:cs="Times New Roman"/>
          <w:noProof/>
          <w:sz w:val="24"/>
          <w:szCs w:val="24"/>
        </w:rPr>
      </w:r>
      <w:r w:rsidRPr="0083068F">
        <w:rPr>
          <w:rFonts w:ascii="Times New Roman" w:hAnsi="Times New Roman" w:cs="Times New Roman"/>
          <w:noProof/>
          <w:sz w:val="24"/>
          <w:szCs w:val="24"/>
        </w:rPr>
        <w:fldChar w:fldCharType="separate"/>
      </w:r>
      <w:r w:rsidR="00362A63">
        <w:rPr>
          <w:rFonts w:ascii="Times New Roman" w:hAnsi="Times New Roman" w:cs="Times New Roman"/>
          <w:noProof/>
          <w:sz w:val="24"/>
          <w:szCs w:val="24"/>
        </w:rPr>
        <w:t>7</w:t>
      </w:r>
      <w:r w:rsidRPr="0083068F">
        <w:rPr>
          <w:rFonts w:ascii="Times New Roman" w:hAnsi="Times New Roman" w:cs="Times New Roman"/>
          <w:noProof/>
          <w:sz w:val="24"/>
          <w:szCs w:val="24"/>
        </w:rPr>
        <w:fldChar w:fldCharType="end"/>
      </w:r>
    </w:p>
    <w:p w14:paraId="3CF84B65" w14:textId="4EBF9998" w:rsidR="0083068F" w:rsidRPr="0083068F" w:rsidRDefault="0083068F">
      <w:pPr>
        <w:pStyle w:val="TOC2"/>
        <w:tabs>
          <w:tab w:val="right" w:leader="dot" w:pos="8486"/>
        </w:tabs>
        <w:rPr>
          <w:rFonts w:ascii="Times New Roman" w:hAnsi="Times New Roman" w:cs="Times New Roman"/>
          <w:noProof/>
          <w:sz w:val="24"/>
          <w:szCs w:val="24"/>
        </w:rPr>
      </w:pPr>
      <w:r w:rsidRPr="0083068F">
        <w:rPr>
          <w:rFonts w:ascii="Times New Roman" w:hAnsi="Times New Roman" w:cs="Times New Roman"/>
          <w:noProof/>
          <w:sz w:val="24"/>
          <w:szCs w:val="24"/>
        </w:rPr>
        <w:t>Stratigraphy</w:t>
      </w:r>
      <w:r w:rsidRPr="0083068F">
        <w:rPr>
          <w:rFonts w:ascii="Times New Roman" w:hAnsi="Times New Roman" w:cs="Times New Roman"/>
          <w:noProof/>
          <w:sz w:val="24"/>
          <w:szCs w:val="24"/>
        </w:rPr>
        <w:tab/>
      </w:r>
      <w:r w:rsidRPr="0083068F">
        <w:rPr>
          <w:rFonts w:ascii="Times New Roman" w:hAnsi="Times New Roman" w:cs="Times New Roman"/>
          <w:noProof/>
          <w:sz w:val="24"/>
          <w:szCs w:val="24"/>
        </w:rPr>
        <w:fldChar w:fldCharType="begin"/>
      </w:r>
      <w:r w:rsidRPr="0083068F">
        <w:rPr>
          <w:rFonts w:ascii="Times New Roman" w:hAnsi="Times New Roman" w:cs="Times New Roman"/>
          <w:noProof/>
          <w:sz w:val="24"/>
          <w:szCs w:val="24"/>
        </w:rPr>
        <w:instrText xml:space="preserve"> PAGEREF _Toc513629511 \h </w:instrText>
      </w:r>
      <w:r w:rsidRPr="0083068F">
        <w:rPr>
          <w:rFonts w:ascii="Times New Roman" w:hAnsi="Times New Roman" w:cs="Times New Roman"/>
          <w:noProof/>
          <w:sz w:val="24"/>
          <w:szCs w:val="24"/>
        </w:rPr>
      </w:r>
      <w:r w:rsidRPr="0083068F">
        <w:rPr>
          <w:rFonts w:ascii="Times New Roman" w:hAnsi="Times New Roman" w:cs="Times New Roman"/>
          <w:noProof/>
          <w:sz w:val="24"/>
          <w:szCs w:val="24"/>
        </w:rPr>
        <w:fldChar w:fldCharType="separate"/>
      </w:r>
      <w:r w:rsidR="00362A63">
        <w:rPr>
          <w:rFonts w:ascii="Times New Roman" w:hAnsi="Times New Roman" w:cs="Times New Roman"/>
          <w:noProof/>
          <w:sz w:val="24"/>
          <w:szCs w:val="24"/>
        </w:rPr>
        <w:t>8</w:t>
      </w:r>
      <w:r w:rsidRPr="0083068F">
        <w:rPr>
          <w:rFonts w:ascii="Times New Roman" w:hAnsi="Times New Roman" w:cs="Times New Roman"/>
          <w:noProof/>
          <w:sz w:val="24"/>
          <w:szCs w:val="24"/>
        </w:rPr>
        <w:fldChar w:fldCharType="end"/>
      </w:r>
    </w:p>
    <w:p w14:paraId="1C7127AD" w14:textId="30D788C9" w:rsidR="0083068F" w:rsidRPr="0083068F" w:rsidRDefault="0083068F">
      <w:pPr>
        <w:pStyle w:val="TOC2"/>
        <w:tabs>
          <w:tab w:val="right" w:leader="dot" w:pos="8486"/>
        </w:tabs>
        <w:rPr>
          <w:rFonts w:ascii="Times New Roman" w:hAnsi="Times New Roman" w:cs="Times New Roman"/>
          <w:noProof/>
          <w:sz w:val="24"/>
          <w:szCs w:val="24"/>
        </w:rPr>
      </w:pPr>
      <w:r w:rsidRPr="0083068F">
        <w:rPr>
          <w:rFonts w:ascii="Times New Roman" w:hAnsi="Times New Roman" w:cs="Times New Roman"/>
          <w:noProof/>
          <w:sz w:val="24"/>
          <w:szCs w:val="24"/>
        </w:rPr>
        <w:t>Sequence Stratigraphy</w:t>
      </w:r>
      <w:r w:rsidRPr="0083068F">
        <w:rPr>
          <w:rFonts w:ascii="Times New Roman" w:hAnsi="Times New Roman" w:cs="Times New Roman"/>
          <w:noProof/>
          <w:sz w:val="24"/>
          <w:szCs w:val="24"/>
        </w:rPr>
        <w:tab/>
      </w:r>
      <w:r w:rsidRPr="0083068F">
        <w:rPr>
          <w:rFonts w:ascii="Times New Roman" w:hAnsi="Times New Roman" w:cs="Times New Roman"/>
          <w:noProof/>
          <w:sz w:val="24"/>
          <w:szCs w:val="24"/>
        </w:rPr>
        <w:fldChar w:fldCharType="begin"/>
      </w:r>
      <w:r w:rsidRPr="0083068F">
        <w:rPr>
          <w:rFonts w:ascii="Times New Roman" w:hAnsi="Times New Roman" w:cs="Times New Roman"/>
          <w:noProof/>
          <w:sz w:val="24"/>
          <w:szCs w:val="24"/>
        </w:rPr>
        <w:instrText xml:space="preserve"> PAGEREF _Toc513629512 \h </w:instrText>
      </w:r>
      <w:r w:rsidRPr="0083068F">
        <w:rPr>
          <w:rFonts w:ascii="Times New Roman" w:hAnsi="Times New Roman" w:cs="Times New Roman"/>
          <w:noProof/>
          <w:sz w:val="24"/>
          <w:szCs w:val="24"/>
        </w:rPr>
      </w:r>
      <w:r w:rsidRPr="0083068F">
        <w:rPr>
          <w:rFonts w:ascii="Times New Roman" w:hAnsi="Times New Roman" w:cs="Times New Roman"/>
          <w:noProof/>
          <w:sz w:val="24"/>
          <w:szCs w:val="24"/>
        </w:rPr>
        <w:fldChar w:fldCharType="separate"/>
      </w:r>
      <w:r w:rsidR="00362A63">
        <w:rPr>
          <w:rFonts w:ascii="Times New Roman" w:hAnsi="Times New Roman" w:cs="Times New Roman"/>
          <w:noProof/>
          <w:sz w:val="24"/>
          <w:szCs w:val="24"/>
        </w:rPr>
        <w:t>10</w:t>
      </w:r>
      <w:r w:rsidRPr="0083068F">
        <w:rPr>
          <w:rFonts w:ascii="Times New Roman" w:hAnsi="Times New Roman" w:cs="Times New Roman"/>
          <w:noProof/>
          <w:sz w:val="24"/>
          <w:szCs w:val="24"/>
        </w:rPr>
        <w:fldChar w:fldCharType="end"/>
      </w:r>
    </w:p>
    <w:p w14:paraId="3C0BE45A" w14:textId="49A65BD4" w:rsidR="0083068F" w:rsidRPr="0083068F" w:rsidRDefault="0083068F">
      <w:pPr>
        <w:pStyle w:val="TOC1"/>
        <w:rPr>
          <w:sz w:val="24"/>
          <w:szCs w:val="24"/>
        </w:rPr>
      </w:pPr>
      <w:r w:rsidRPr="0083068F">
        <w:rPr>
          <w:sz w:val="24"/>
          <w:szCs w:val="24"/>
        </w:rPr>
        <w:t>Chapter 3: Method</w:t>
      </w:r>
      <w:r w:rsidRPr="0083068F">
        <w:rPr>
          <w:sz w:val="24"/>
          <w:szCs w:val="24"/>
        </w:rPr>
        <w:tab/>
      </w:r>
      <w:r w:rsidRPr="0083068F">
        <w:rPr>
          <w:sz w:val="24"/>
          <w:szCs w:val="24"/>
        </w:rPr>
        <w:fldChar w:fldCharType="begin"/>
      </w:r>
      <w:r w:rsidRPr="0083068F">
        <w:rPr>
          <w:sz w:val="24"/>
          <w:szCs w:val="24"/>
        </w:rPr>
        <w:instrText xml:space="preserve"> PAGEREF _Toc513629513 \h </w:instrText>
      </w:r>
      <w:r w:rsidRPr="0083068F">
        <w:rPr>
          <w:sz w:val="24"/>
          <w:szCs w:val="24"/>
        </w:rPr>
      </w:r>
      <w:r w:rsidRPr="0083068F">
        <w:rPr>
          <w:sz w:val="24"/>
          <w:szCs w:val="24"/>
        </w:rPr>
        <w:fldChar w:fldCharType="separate"/>
      </w:r>
      <w:r w:rsidR="00362A63">
        <w:rPr>
          <w:sz w:val="24"/>
          <w:szCs w:val="24"/>
        </w:rPr>
        <w:t>13</w:t>
      </w:r>
      <w:r w:rsidRPr="0083068F">
        <w:rPr>
          <w:sz w:val="24"/>
          <w:szCs w:val="24"/>
        </w:rPr>
        <w:fldChar w:fldCharType="end"/>
      </w:r>
    </w:p>
    <w:p w14:paraId="2F4415A1" w14:textId="2469D34F" w:rsidR="0083068F" w:rsidRPr="0083068F" w:rsidRDefault="0083068F">
      <w:pPr>
        <w:pStyle w:val="TOC2"/>
        <w:tabs>
          <w:tab w:val="right" w:leader="dot" w:pos="8486"/>
        </w:tabs>
        <w:rPr>
          <w:rFonts w:ascii="Times New Roman" w:hAnsi="Times New Roman" w:cs="Times New Roman"/>
          <w:noProof/>
          <w:sz w:val="24"/>
          <w:szCs w:val="24"/>
        </w:rPr>
      </w:pPr>
      <w:r w:rsidRPr="0083068F">
        <w:rPr>
          <w:rFonts w:ascii="Times New Roman" w:hAnsi="Times New Roman" w:cs="Times New Roman"/>
          <w:noProof/>
          <w:sz w:val="24"/>
          <w:szCs w:val="24"/>
        </w:rPr>
        <w:t>LiDAR</w:t>
      </w:r>
      <w:r w:rsidRPr="0083068F">
        <w:rPr>
          <w:rFonts w:ascii="Times New Roman" w:hAnsi="Times New Roman" w:cs="Times New Roman"/>
          <w:noProof/>
          <w:sz w:val="24"/>
          <w:szCs w:val="24"/>
        </w:rPr>
        <w:tab/>
      </w:r>
      <w:r w:rsidRPr="0083068F">
        <w:rPr>
          <w:rFonts w:ascii="Times New Roman" w:hAnsi="Times New Roman" w:cs="Times New Roman"/>
          <w:noProof/>
          <w:sz w:val="24"/>
          <w:szCs w:val="24"/>
        </w:rPr>
        <w:fldChar w:fldCharType="begin"/>
      </w:r>
      <w:r w:rsidRPr="0083068F">
        <w:rPr>
          <w:rFonts w:ascii="Times New Roman" w:hAnsi="Times New Roman" w:cs="Times New Roman"/>
          <w:noProof/>
          <w:sz w:val="24"/>
          <w:szCs w:val="24"/>
        </w:rPr>
        <w:instrText xml:space="preserve"> PAGEREF _Toc513629514 \h </w:instrText>
      </w:r>
      <w:r w:rsidRPr="0083068F">
        <w:rPr>
          <w:rFonts w:ascii="Times New Roman" w:hAnsi="Times New Roman" w:cs="Times New Roman"/>
          <w:noProof/>
          <w:sz w:val="24"/>
          <w:szCs w:val="24"/>
        </w:rPr>
      </w:r>
      <w:r w:rsidRPr="0083068F">
        <w:rPr>
          <w:rFonts w:ascii="Times New Roman" w:hAnsi="Times New Roman" w:cs="Times New Roman"/>
          <w:noProof/>
          <w:sz w:val="24"/>
          <w:szCs w:val="24"/>
        </w:rPr>
        <w:fldChar w:fldCharType="separate"/>
      </w:r>
      <w:r w:rsidR="00362A63">
        <w:rPr>
          <w:rFonts w:ascii="Times New Roman" w:hAnsi="Times New Roman" w:cs="Times New Roman"/>
          <w:noProof/>
          <w:sz w:val="24"/>
          <w:szCs w:val="24"/>
        </w:rPr>
        <w:t>13</w:t>
      </w:r>
      <w:r w:rsidRPr="0083068F">
        <w:rPr>
          <w:rFonts w:ascii="Times New Roman" w:hAnsi="Times New Roman" w:cs="Times New Roman"/>
          <w:noProof/>
          <w:sz w:val="24"/>
          <w:szCs w:val="24"/>
        </w:rPr>
        <w:fldChar w:fldCharType="end"/>
      </w:r>
    </w:p>
    <w:p w14:paraId="61FE9F86" w14:textId="3FA756DE" w:rsidR="0083068F" w:rsidRPr="0083068F" w:rsidRDefault="0083068F">
      <w:pPr>
        <w:pStyle w:val="TOC3"/>
        <w:tabs>
          <w:tab w:val="right" w:leader="dot" w:pos="8486"/>
        </w:tabs>
        <w:rPr>
          <w:rFonts w:ascii="Times New Roman" w:hAnsi="Times New Roman" w:cs="Times New Roman"/>
          <w:noProof/>
          <w:sz w:val="24"/>
          <w:szCs w:val="24"/>
        </w:rPr>
      </w:pPr>
      <w:r w:rsidRPr="0083068F">
        <w:rPr>
          <w:rFonts w:ascii="Times New Roman" w:hAnsi="Times New Roman" w:cs="Times New Roman"/>
          <w:noProof/>
          <w:sz w:val="24"/>
          <w:szCs w:val="24"/>
        </w:rPr>
        <w:t>Introduction</w:t>
      </w:r>
      <w:r w:rsidRPr="0083068F">
        <w:rPr>
          <w:rFonts w:ascii="Times New Roman" w:hAnsi="Times New Roman" w:cs="Times New Roman"/>
          <w:noProof/>
          <w:sz w:val="24"/>
          <w:szCs w:val="24"/>
        </w:rPr>
        <w:tab/>
      </w:r>
      <w:r w:rsidRPr="0083068F">
        <w:rPr>
          <w:rFonts w:ascii="Times New Roman" w:hAnsi="Times New Roman" w:cs="Times New Roman"/>
          <w:noProof/>
          <w:sz w:val="24"/>
          <w:szCs w:val="24"/>
        </w:rPr>
        <w:fldChar w:fldCharType="begin"/>
      </w:r>
      <w:r w:rsidRPr="0083068F">
        <w:rPr>
          <w:rFonts w:ascii="Times New Roman" w:hAnsi="Times New Roman" w:cs="Times New Roman"/>
          <w:noProof/>
          <w:sz w:val="24"/>
          <w:szCs w:val="24"/>
        </w:rPr>
        <w:instrText xml:space="preserve"> PAGEREF _Toc513629515 \h </w:instrText>
      </w:r>
      <w:r w:rsidRPr="0083068F">
        <w:rPr>
          <w:rFonts w:ascii="Times New Roman" w:hAnsi="Times New Roman" w:cs="Times New Roman"/>
          <w:noProof/>
          <w:sz w:val="24"/>
          <w:szCs w:val="24"/>
        </w:rPr>
      </w:r>
      <w:r w:rsidRPr="0083068F">
        <w:rPr>
          <w:rFonts w:ascii="Times New Roman" w:hAnsi="Times New Roman" w:cs="Times New Roman"/>
          <w:noProof/>
          <w:sz w:val="24"/>
          <w:szCs w:val="24"/>
        </w:rPr>
        <w:fldChar w:fldCharType="separate"/>
      </w:r>
      <w:r w:rsidR="00362A63">
        <w:rPr>
          <w:rFonts w:ascii="Times New Roman" w:hAnsi="Times New Roman" w:cs="Times New Roman"/>
          <w:noProof/>
          <w:sz w:val="24"/>
          <w:szCs w:val="24"/>
        </w:rPr>
        <w:t>13</w:t>
      </w:r>
      <w:r w:rsidRPr="0083068F">
        <w:rPr>
          <w:rFonts w:ascii="Times New Roman" w:hAnsi="Times New Roman" w:cs="Times New Roman"/>
          <w:noProof/>
          <w:sz w:val="24"/>
          <w:szCs w:val="24"/>
        </w:rPr>
        <w:fldChar w:fldCharType="end"/>
      </w:r>
    </w:p>
    <w:p w14:paraId="003AAFF3" w14:textId="03ECC54D" w:rsidR="0083068F" w:rsidRPr="0083068F" w:rsidRDefault="0083068F">
      <w:pPr>
        <w:pStyle w:val="TOC3"/>
        <w:tabs>
          <w:tab w:val="right" w:leader="dot" w:pos="8486"/>
        </w:tabs>
        <w:rPr>
          <w:rFonts w:ascii="Times New Roman" w:hAnsi="Times New Roman" w:cs="Times New Roman"/>
          <w:noProof/>
          <w:sz w:val="24"/>
          <w:szCs w:val="24"/>
        </w:rPr>
      </w:pPr>
      <w:r w:rsidRPr="0083068F">
        <w:rPr>
          <w:rFonts w:ascii="Times New Roman" w:hAnsi="Times New Roman" w:cs="Times New Roman"/>
          <w:noProof/>
          <w:sz w:val="24"/>
          <w:szCs w:val="24"/>
        </w:rPr>
        <w:t>Acquisition in McKittrick Canyon</w:t>
      </w:r>
      <w:r w:rsidRPr="0083068F">
        <w:rPr>
          <w:rFonts w:ascii="Times New Roman" w:hAnsi="Times New Roman" w:cs="Times New Roman"/>
          <w:noProof/>
          <w:sz w:val="24"/>
          <w:szCs w:val="24"/>
        </w:rPr>
        <w:tab/>
      </w:r>
      <w:r w:rsidRPr="0083068F">
        <w:rPr>
          <w:rFonts w:ascii="Times New Roman" w:hAnsi="Times New Roman" w:cs="Times New Roman"/>
          <w:noProof/>
          <w:sz w:val="24"/>
          <w:szCs w:val="24"/>
        </w:rPr>
        <w:fldChar w:fldCharType="begin"/>
      </w:r>
      <w:r w:rsidRPr="0083068F">
        <w:rPr>
          <w:rFonts w:ascii="Times New Roman" w:hAnsi="Times New Roman" w:cs="Times New Roman"/>
          <w:noProof/>
          <w:sz w:val="24"/>
          <w:szCs w:val="24"/>
        </w:rPr>
        <w:instrText xml:space="preserve"> PAGEREF _Toc513629516 \h </w:instrText>
      </w:r>
      <w:r w:rsidRPr="0083068F">
        <w:rPr>
          <w:rFonts w:ascii="Times New Roman" w:hAnsi="Times New Roman" w:cs="Times New Roman"/>
          <w:noProof/>
          <w:sz w:val="24"/>
          <w:szCs w:val="24"/>
        </w:rPr>
      </w:r>
      <w:r w:rsidRPr="0083068F">
        <w:rPr>
          <w:rFonts w:ascii="Times New Roman" w:hAnsi="Times New Roman" w:cs="Times New Roman"/>
          <w:noProof/>
          <w:sz w:val="24"/>
          <w:szCs w:val="24"/>
        </w:rPr>
        <w:fldChar w:fldCharType="separate"/>
      </w:r>
      <w:r w:rsidR="00362A63">
        <w:rPr>
          <w:rFonts w:ascii="Times New Roman" w:hAnsi="Times New Roman" w:cs="Times New Roman"/>
          <w:noProof/>
          <w:sz w:val="24"/>
          <w:szCs w:val="24"/>
        </w:rPr>
        <w:t>15</w:t>
      </w:r>
      <w:r w:rsidRPr="0083068F">
        <w:rPr>
          <w:rFonts w:ascii="Times New Roman" w:hAnsi="Times New Roman" w:cs="Times New Roman"/>
          <w:noProof/>
          <w:sz w:val="24"/>
          <w:szCs w:val="24"/>
        </w:rPr>
        <w:fldChar w:fldCharType="end"/>
      </w:r>
    </w:p>
    <w:p w14:paraId="667CAFB4" w14:textId="66BFA110" w:rsidR="0083068F" w:rsidRPr="0083068F" w:rsidRDefault="0083068F">
      <w:pPr>
        <w:pStyle w:val="TOC3"/>
        <w:tabs>
          <w:tab w:val="right" w:leader="dot" w:pos="8486"/>
        </w:tabs>
        <w:rPr>
          <w:rFonts w:ascii="Times New Roman" w:hAnsi="Times New Roman" w:cs="Times New Roman"/>
          <w:noProof/>
          <w:sz w:val="24"/>
          <w:szCs w:val="24"/>
        </w:rPr>
      </w:pPr>
      <w:r w:rsidRPr="0083068F">
        <w:rPr>
          <w:rFonts w:ascii="Times New Roman" w:hAnsi="Times New Roman" w:cs="Times New Roman"/>
          <w:noProof/>
          <w:sz w:val="24"/>
          <w:szCs w:val="24"/>
        </w:rPr>
        <w:t>Processing</w:t>
      </w:r>
      <w:r w:rsidRPr="0083068F">
        <w:rPr>
          <w:rFonts w:ascii="Times New Roman" w:hAnsi="Times New Roman" w:cs="Times New Roman"/>
          <w:noProof/>
          <w:sz w:val="24"/>
          <w:szCs w:val="24"/>
        </w:rPr>
        <w:tab/>
      </w:r>
      <w:r w:rsidRPr="0083068F">
        <w:rPr>
          <w:rFonts w:ascii="Times New Roman" w:hAnsi="Times New Roman" w:cs="Times New Roman"/>
          <w:noProof/>
          <w:sz w:val="24"/>
          <w:szCs w:val="24"/>
        </w:rPr>
        <w:fldChar w:fldCharType="begin"/>
      </w:r>
      <w:r w:rsidRPr="0083068F">
        <w:rPr>
          <w:rFonts w:ascii="Times New Roman" w:hAnsi="Times New Roman" w:cs="Times New Roman"/>
          <w:noProof/>
          <w:sz w:val="24"/>
          <w:szCs w:val="24"/>
        </w:rPr>
        <w:instrText xml:space="preserve"> PAGEREF _Toc513629517 \h </w:instrText>
      </w:r>
      <w:r w:rsidRPr="0083068F">
        <w:rPr>
          <w:rFonts w:ascii="Times New Roman" w:hAnsi="Times New Roman" w:cs="Times New Roman"/>
          <w:noProof/>
          <w:sz w:val="24"/>
          <w:szCs w:val="24"/>
        </w:rPr>
      </w:r>
      <w:r w:rsidRPr="0083068F">
        <w:rPr>
          <w:rFonts w:ascii="Times New Roman" w:hAnsi="Times New Roman" w:cs="Times New Roman"/>
          <w:noProof/>
          <w:sz w:val="24"/>
          <w:szCs w:val="24"/>
        </w:rPr>
        <w:fldChar w:fldCharType="separate"/>
      </w:r>
      <w:r w:rsidR="00362A63">
        <w:rPr>
          <w:rFonts w:ascii="Times New Roman" w:hAnsi="Times New Roman" w:cs="Times New Roman"/>
          <w:noProof/>
          <w:sz w:val="24"/>
          <w:szCs w:val="24"/>
        </w:rPr>
        <w:t>18</w:t>
      </w:r>
      <w:r w:rsidRPr="0083068F">
        <w:rPr>
          <w:rFonts w:ascii="Times New Roman" w:hAnsi="Times New Roman" w:cs="Times New Roman"/>
          <w:noProof/>
          <w:sz w:val="24"/>
          <w:szCs w:val="24"/>
        </w:rPr>
        <w:fldChar w:fldCharType="end"/>
      </w:r>
    </w:p>
    <w:p w14:paraId="586D6F99" w14:textId="7BBD5D69" w:rsidR="0083068F" w:rsidRPr="0083068F" w:rsidRDefault="0083068F">
      <w:pPr>
        <w:pStyle w:val="TOC2"/>
        <w:tabs>
          <w:tab w:val="right" w:leader="dot" w:pos="8486"/>
        </w:tabs>
        <w:rPr>
          <w:rFonts w:ascii="Times New Roman" w:hAnsi="Times New Roman" w:cs="Times New Roman"/>
          <w:noProof/>
          <w:sz w:val="24"/>
          <w:szCs w:val="24"/>
        </w:rPr>
      </w:pPr>
      <w:r w:rsidRPr="0083068F">
        <w:rPr>
          <w:rFonts w:ascii="Times New Roman" w:hAnsi="Times New Roman" w:cs="Times New Roman"/>
          <w:noProof/>
          <w:sz w:val="24"/>
          <w:szCs w:val="24"/>
        </w:rPr>
        <w:t>Schmidt Hammer</w:t>
      </w:r>
      <w:r w:rsidRPr="0083068F">
        <w:rPr>
          <w:rFonts w:ascii="Times New Roman" w:hAnsi="Times New Roman" w:cs="Times New Roman"/>
          <w:noProof/>
          <w:sz w:val="24"/>
          <w:szCs w:val="24"/>
        </w:rPr>
        <w:tab/>
      </w:r>
      <w:r w:rsidRPr="0083068F">
        <w:rPr>
          <w:rFonts w:ascii="Times New Roman" w:hAnsi="Times New Roman" w:cs="Times New Roman"/>
          <w:noProof/>
          <w:sz w:val="24"/>
          <w:szCs w:val="24"/>
        </w:rPr>
        <w:fldChar w:fldCharType="begin"/>
      </w:r>
      <w:r w:rsidRPr="0083068F">
        <w:rPr>
          <w:rFonts w:ascii="Times New Roman" w:hAnsi="Times New Roman" w:cs="Times New Roman"/>
          <w:noProof/>
          <w:sz w:val="24"/>
          <w:szCs w:val="24"/>
        </w:rPr>
        <w:instrText xml:space="preserve"> PAGEREF _Toc513629518 \h </w:instrText>
      </w:r>
      <w:r w:rsidRPr="0083068F">
        <w:rPr>
          <w:rFonts w:ascii="Times New Roman" w:hAnsi="Times New Roman" w:cs="Times New Roman"/>
          <w:noProof/>
          <w:sz w:val="24"/>
          <w:szCs w:val="24"/>
        </w:rPr>
      </w:r>
      <w:r w:rsidRPr="0083068F">
        <w:rPr>
          <w:rFonts w:ascii="Times New Roman" w:hAnsi="Times New Roman" w:cs="Times New Roman"/>
          <w:noProof/>
          <w:sz w:val="24"/>
          <w:szCs w:val="24"/>
        </w:rPr>
        <w:fldChar w:fldCharType="separate"/>
      </w:r>
      <w:r w:rsidR="00362A63">
        <w:rPr>
          <w:rFonts w:ascii="Times New Roman" w:hAnsi="Times New Roman" w:cs="Times New Roman"/>
          <w:noProof/>
          <w:sz w:val="24"/>
          <w:szCs w:val="24"/>
        </w:rPr>
        <w:t>22</w:t>
      </w:r>
      <w:r w:rsidRPr="0083068F">
        <w:rPr>
          <w:rFonts w:ascii="Times New Roman" w:hAnsi="Times New Roman" w:cs="Times New Roman"/>
          <w:noProof/>
          <w:sz w:val="24"/>
          <w:szCs w:val="24"/>
        </w:rPr>
        <w:fldChar w:fldCharType="end"/>
      </w:r>
    </w:p>
    <w:p w14:paraId="795F1553" w14:textId="0ECCB00C" w:rsidR="0083068F" w:rsidRPr="0083068F" w:rsidRDefault="0083068F">
      <w:pPr>
        <w:pStyle w:val="TOC3"/>
        <w:tabs>
          <w:tab w:val="right" w:leader="dot" w:pos="8486"/>
        </w:tabs>
        <w:rPr>
          <w:rFonts w:ascii="Times New Roman" w:hAnsi="Times New Roman" w:cs="Times New Roman"/>
          <w:noProof/>
          <w:sz w:val="24"/>
          <w:szCs w:val="24"/>
        </w:rPr>
      </w:pPr>
      <w:r w:rsidRPr="0083068F">
        <w:rPr>
          <w:rFonts w:ascii="Times New Roman" w:hAnsi="Times New Roman" w:cs="Times New Roman"/>
          <w:noProof/>
          <w:sz w:val="24"/>
          <w:szCs w:val="24"/>
        </w:rPr>
        <w:t>Introduction</w:t>
      </w:r>
      <w:r w:rsidRPr="0083068F">
        <w:rPr>
          <w:rFonts w:ascii="Times New Roman" w:hAnsi="Times New Roman" w:cs="Times New Roman"/>
          <w:noProof/>
          <w:sz w:val="24"/>
          <w:szCs w:val="24"/>
        </w:rPr>
        <w:tab/>
      </w:r>
      <w:r w:rsidRPr="0083068F">
        <w:rPr>
          <w:rFonts w:ascii="Times New Roman" w:hAnsi="Times New Roman" w:cs="Times New Roman"/>
          <w:noProof/>
          <w:sz w:val="24"/>
          <w:szCs w:val="24"/>
        </w:rPr>
        <w:fldChar w:fldCharType="begin"/>
      </w:r>
      <w:r w:rsidRPr="0083068F">
        <w:rPr>
          <w:rFonts w:ascii="Times New Roman" w:hAnsi="Times New Roman" w:cs="Times New Roman"/>
          <w:noProof/>
          <w:sz w:val="24"/>
          <w:szCs w:val="24"/>
        </w:rPr>
        <w:instrText xml:space="preserve"> PAGEREF _Toc513629519 \h </w:instrText>
      </w:r>
      <w:r w:rsidRPr="0083068F">
        <w:rPr>
          <w:rFonts w:ascii="Times New Roman" w:hAnsi="Times New Roman" w:cs="Times New Roman"/>
          <w:noProof/>
          <w:sz w:val="24"/>
          <w:szCs w:val="24"/>
        </w:rPr>
      </w:r>
      <w:r w:rsidRPr="0083068F">
        <w:rPr>
          <w:rFonts w:ascii="Times New Roman" w:hAnsi="Times New Roman" w:cs="Times New Roman"/>
          <w:noProof/>
          <w:sz w:val="24"/>
          <w:szCs w:val="24"/>
        </w:rPr>
        <w:fldChar w:fldCharType="separate"/>
      </w:r>
      <w:r w:rsidR="00362A63">
        <w:rPr>
          <w:rFonts w:ascii="Times New Roman" w:hAnsi="Times New Roman" w:cs="Times New Roman"/>
          <w:noProof/>
          <w:sz w:val="24"/>
          <w:szCs w:val="24"/>
        </w:rPr>
        <w:t>22</w:t>
      </w:r>
      <w:r w:rsidRPr="0083068F">
        <w:rPr>
          <w:rFonts w:ascii="Times New Roman" w:hAnsi="Times New Roman" w:cs="Times New Roman"/>
          <w:noProof/>
          <w:sz w:val="24"/>
          <w:szCs w:val="24"/>
        </w:rPr>
        <w:fldChar w:fldCharType="end"/>
      </w:r>
    </w:p>
    <w:p w14:paraId="4FC1FBB3" w14:textId="250ABE3B" w:rsidR="0083068F" w:rsidRPr="0083068F" w:rsidRDefault="0083068F">
      <w:pPr>
        <w:pStyle w:val="TOC3"/>
        <w:tabs>
          <w:tab w:val="right" w:leader="dot" w:pos="8486"/>
        </w:tabs>
        <w:rPr>
          <w:rFonts w:ascii="Times New Roman" w:hAnsi="Times New Roman" w:cs="Times New Roman"/>
          <w:noProof/>
          <w:sz w:val="24"/>
          <w:szCs w:val="24"/>
        </w:rPr>
      </w:pPr>
      <w:r w:rsidRPr="0083068F">
        <w:rPr>
          <w:rFonts w:ascii="Times New Roman" w:hAnsi="Times New Roman" w:cs="Times New Roman"/>
          <w:noProof/>
          <w:sz w:val="24"/>
          <w:szCs w:val="24"/>
        </w:rPr>
        <w:t>Acquisition in McKittrick Canyon</w:t>
      </w:r>
      <w:r w:rsidRPr="0083068F">
        <w:rPr>
          <w:rFonts w:ascii="Times New Roman" w:hAnsi="Times New Roman" w:cs="Times New Roman"/>
          <w:noProof/>
          <w:sz w:val="24"/>
          <w:szCs w:val="24"/>
        </w:rPr>
        <w:tab/>
      </w:r>
      <w:r w:rsidRPr="0083068F">
        <w:rPr>
          <w:rFonts w:ascii="Times New Roman" w:hAnsi="Times New Roman" w:cs="Times New Roman"/>
          <w:noProof/>
          <w:sz w:val="24"/>
          <w:szCs w:val="24"/>
        </w:rPr>
        <w:fldChar w:fldCharType="begin"/>
      </w:r>
      <w:r w:rsidRPr="0083068F">
        <w:rPr>
          <w:rFonts w:ascii="Times New Roman" w:hAnsi="Times New Roman" w:cs="Times New Roman"/>
          <w:noProof/>
          <w:sz w:val="24"/>
          <w:szCs w:val="24"/>
        </w:rPr>
        <w:instrText xml:space="preserve"> PAGEREF _Toc513629520 \h </w:instrText>
      </w:r>
      <w:r w:rsidRPr="0083068F">
        <w:rPr>
          <w:rFonts w:ascii="Times New Roman" w:hAnsi="Times New Roman" w:cs="Times New Roman"/>
          <w:noProof/>
          <w:sz w:val="24"/>
          <w:szCs w:val="24"/>
        </w:rPr>
      </w:r>
      <w:r w:rsidRPr="0083068F">
        <w:rPr>
          <w:rFonts w:ascii="Times New Roman" w:hAnsi="Times New Roman" w:cs="Times New Roman"/>
          <w:noProof/>
          <w:sz w:val="24"/>
          <w:szCs w:val="24"/>
        </w:rPr>
        <w:fldChar w:fldCharType="separate"/>
      </w:r>
      <w:r w:rsidR="00362A63">
        <w:rPr>
          <w:rFonts w:ascii="Times New Roman" w:hAnsi="Times New Roman" w:cs="Times New Roman"/>
          <w:noProof/>
          <w:sz w:val="24"/>
          <w:szCs w:val="24"/>
        </w:rPr>
        <w:t>24</w:t>
      </w:r>
      <w:r w:rsidRPr="0083068F">
        <w:rPr>
          <w:rFonts w:ascii="Times New Roman" w:hAnsi="Times New Roman" w:cs="Times New Roman"/>
          <w:noProof/>
          <w:sz w:val="24"/>
          <w:szCs w:val="24"/>
        </w:rPr>
        <w:fldChar w:fldCharType="end"/>
      </w:r>
    </w:p>
    <w:p w14:paraId="5FE1E741" w14:textId="6F6130B2" w:rsidR="0083068F" w:rsidRPr="0083068F" w:rsidRDefault="0083068F">
      <w:pPr>
        <w:pStyle w:val="TOC2"/>
        <w:tabs>
          <w:tab w:val="right" w:leader="dot" w:pos="8486"/>
        </w:tabs>
        <w:rPr>
          <w:rFonts w:ascii="Times New Roman" w:hAnsi="Times New Roman" w:cs="Times New Roman"/>
          <w:noProof/>
          <w:sz w:val="24"/>
          <w:szCs w:val="24"/>
        </w:rPr>
      </w:pPr>
      <w:r w:rsidRPr="0083068F">
        <w:rPr>
          <w:rFonts w:ascii="Times New Roman" w:hAnsi="Times New Roman" w:cs="Times New Roman"/>
          <w:noProof/>
          <w:sz w:val="24"/>
          <w:szCs w:val="24"/>
        </w:rPr>
        <w:t>Data Set</w:t>
      </w:r>
      <w:r w:rsidRPr="0083068F">
        <w:rPr>
          <w:rFonts w:ascii="Times New Roman" w:hAnsi="Times New Roman" w:cs="Times New Roman"/>
          <w:noProof/>
          <w:sz w:val="24"/>
          <w:szCs w:val="24"/>
        </w:rPr>
        <w:tab/>
      </w:r>
      <w:r w:rsidRPr="0083068F">
        <w:rPr>
          <w:rFonts w:ascii="Times New Roman" w:hAnsi="Times New Roman" w:cs="Times New Roman"/>
          <w:noProof/>
          <w:sz w:val="24"/>
          <w:szCs w:val="24"/>
        </w:rPr>
        <w:fldChar w:fldCharType="begin"/>
      </w:r>
      <w:r w:rsidRPr="0083068F">
        <w:rPr>
          <w:rFonts w:ascii="Times New Roman" w:hAnsi="Times New Roman" w:cs="Times New Roman"/>
          <w:noProof/>
          <w:sz w:val="24"/>
          <w:szCs w:val="24"/>
        </w:rPr>
        <w:instrText xml:space="preserve"> PAGEREF _Toc513629521 \h </w:instrText>
      </w:r>
      <w:r w:rsidRPr="0083068F">
        <w:rPr>
          <w:rFonts w:ascii="Times New Roman" w:hAnsi="Times New Roman" w:cs="Times New Roman"/>
          <w:noProof/>
          <w:sz w:val="24"/>
          <w:szCs w:val="24"/>
        </w:rPr>
      </w:r>
      <w:r w:rsidRPr="0083068F">
        <w:rPr>
          <w:rFonts w:ascii="Times New Roman" w:hAnsi="Times New Roman" w:cs="Times New Roman"/>
          <w:noProof/>
          <w:sz w:val="24"/>
          <w:szCs w:val="24"/>
        </w:rPr>
        <w:fldChar w:fldCharType="separate"/>
      </w:r>
      <w:r w:rsidR="00362A63">
        <w:rPr>
          <w:rFonts w:ascii="Times New Roman" w:hAnsi="Times New Roman" w:cs="Times New Roman"/>
          <w:noProof/>
          <w:sz w:val="24"/>
          <w:szCs w:val="24"/>
        </w:rPr>
        <w:t>27</w:t>
      </w:r>
      <w:r w:rsidRPr="0083068F">
        <w:rPr>
          <w:rFonts w:ascii="Times New Roman" w:hAnsi="Times New Roman" w:cs="Times New Roman"/>
          <w:noProof/>
          <w:sz w:val="24"/>
          <w:szCs w:val="24"/>
        </w:rPr>
        <w:fldChar w:fldCharType="end"/>
      </w:r>
    </w:p>
    <w:p w14:paraId="787191A9" w14:textId="5CCD85C6" w:rsidR="0083068F" w:rsidRPr="0083068F" w:rsidRDefault="0083068F">
      <w:pPr>
        <w:pStyle w:val="TOC1"/>
        <w:rPr>
          <w:sz w:val="24"/>
          <w:szCs w:val="24"/>
        </w:rPr>
      </w:pPr>
      <w:r w:rsidRPr="0083068F">
        <w:rPr>
          <w:sz w:val="24"/>
          <w:szCs w:val="24"/>
        </w:rPr>
        <w:t>Chapter 4: Result</w:t>
      </w:r>
      <w:r w:rsidRPr="0083068F">
        <w:rPr>
          <w:sz w:val="24"/>
          <w:szCs w:val="24"/>
        </w:rPr>
        <w:tab/>
      </w:r>
      <w:r w:rsidRPr="0083068F">
        <w:rPr>
          <w:sz w:val="24"/>
          <w:szCs w:val="24"/>
        </w:rPr>
        <w:fldChar w:fldCharType="begin"/>
      </w:r>
      <w:r w:rsidRPr="0083068F">
        <w:rPr>
          <w:sz w:val="24"/>
          <w:szCs w:val="24"/>
        </w:rPr>
        <w:instrText xml:space="preserve"> PAGEREF _Toc513629522 \h </w:instrText>
      </w:r>
      <w:r w:rsidRPr="0083068F">
        <w:rPr>
          <w:sz w:val="24"/>
          <w:szCs w:val="24"/>
        </w:rPr>
      </w:r>
      <w:r w:rsidRPr="0083068F">
        <w:rPr>
          <w:sz w:val="24"/>
          <w:szCs w:val="24"/>
        </w:rPr>
        <w:fldChar w:fldCharType="separate"/>
      </w:r>
      <w:r w:rsidR="00362A63">
        <w:rPr>
          <w:sz w:val="24"/>
          <w:szCs w:val="24"/>
        </w:rPr>
        <w:t>31</w:t>
      </w:r>
      <w:r w:rsidRPr="0083068F">
        <w:rPr>
          <w:sz w:val="24"/>
          <w:szCs w:val="24"/>
        </w:rPr>
        <w:fldChar w:fldCharType="end"/>
      </w:r>
    </w:p>
    <w:p w14:paraId="37EDF38F" w14:textId="20D1683C" w:rsidR="0083068F" w:rsidRPr="0083068F" w:rsidRDefault="0083068F">
      <w:pPr>
        <w:pStyle w:val="TOC2"/>
        <w:tabs>
          <w:tab w:val="right" w:leader="dot" w:pos="8486"/>
        </w:tabs>
        <w:rPr>
          <w:rFonts w:ascii="Times New Roman" w:hAnsi="Times New Roman" w:cs="Times New Roman"/>
          <w:noProof/>
          <w:sz w:val="24"/>
          <w:szCs w:val="24"/>
        </w:rPr>
      </w:pPr>
      <w:r w:rsidRPr="0083068F">
        <w:rPr>
          <w:rFonts w:ascii="Times New Roman" w:hAnsi="Times New Roman" w:cs="Times New Roman"/>
          <w:noProof/>
          <w:sz w:val="24"/>
          <w:szCs w:val="24"/>
        </w:rPr>
        <w:t>LiDAR assisted stratigraphy model</w:t>
      </w:r>
      <w:r w:rsidRPr="0083068F">
        <w:rPr>
          <w:rFonts w:ascii="Times New Roman" w:hAnsi="Times New Roman" w:cs="Times New Roman"/>
          <w:noProof/>
          <w:sz w:val="24"/>
          <w:szCs w:val="24"/>
        </w:rPr>
        <w:tab/>
      </w:r>
      <w:r w:rsidRPr="0083068F">
        <w:rPr>
          <w:rFonts w:ascii="Times New Roman" w:hAnsi="Times New Roman" w:cs="Times New Roman"/>
          <w:noProof/>
          <w:sz w:val="24"/>
          <w:szCs w:val="24"/>
        </w:rPr>
        <w:fldChar w:fldCharType="begin"/>
      </w:r>
      <w:r w:rsidRPr="0083068F">
        <w:rPr>
          <w:rFonts w:ascii="Times New Roman" w:hAnsi="Times New Roman" w:cs="Times New Roman"/>
          <w:noProof/>
          <w:sz w:val="24"/>
          <w:szCs w:val="24"/>
        </w:rPr>
        <w:instrText xml:space="preserve"> PAGEREF _Toc513629523 \h </w:instrText>
      </w:r>
      <w:r w:rsidRPr="0083068F">
        <w:rPr>
          <w:rFonts w:ascii="Times New Roman" w:hAnsi="Times New Roman" w:cs="Times New Roman"/>
          <w:noProof/>
          <w:sz w:val="24"/>
          <w:szCs w:val="24"/>
        </w:rPr>
      </w:r>
      <w:r w:rsidRPr="0083068F">
        <w:rPr>
          <w:rFonts w:ascii="Times New Roman" w:hAnsi="Times New Roman" w:cs="Times New Roman"/>
          <w:noProof/>
          <w:sz w:val="24"/>
          <w:szCs w:val="24"/>
        </w:rPr>
        <w:fldChar w:fldCharType="separate"/>
      </w:r>
      <w:r w:rsidR="00362A63">
        <w:rPr>
          <w:rFonts w:ascii="Times New Roman" w:hAnsi="Times New Roman" w:cs="Times New Roman"/>
          <w:noProof/>
          <w:sz w:val="24"/>
          <w:szCs w:val="24"/>
        </w:rPr>
        <w:t>31</w:t>
      </w:r>
      <w:r w:rsidRPr="0083068F">
        <w:rPr>
          <w:rFonts w:ascii="Times New Roman" w:hAnsi="Times New Roman" w:cs="Times New Roman"/>
          <w:noProof/>
          <w:sz w:val="24"/>
          <w:szCs w:val="24"/>
        </w:rPr>
        <w:fldChar w:fldCharType="end"/>
      </w:r>
    </w:p>
    <w:p w14:paraId="3EA595D5" w14:textId="23EC5C03" w:rsidR="0083068F" w:rsidRPr="0083068F" w:rsidRDefault="0083068F">
      <w:pPr>
        <w:pStyle w:val="TOC2"/>
        <w:tabs>
          <w:tab w:val="right" w:leader="dot" w:pos="8486"/>
        </w:tabs>
        <w:rPr>
          <w:rFonts w:ascii="Times New Roman" w:hAnsi="Times New Roman" w:cs="Times New Roman"/>
          <w:noProof/>
          <w:sz w:val="24"/>
          <w:szCs w:val="24"/>
        </w:rPr>
      </w:pPr>
      <w:r w:rsidRPr="0083068F">
        <w:rPr>
          <w:rFonts w:ascii="Times New Roman" w:hAnsi="Times New Roman" w:cs="Times New Roman"/>
          <w:noProof/>
          <w:sz w:val="24"/>
          <w:szCs w:val="24"/>
        </w:rPr>
        <w:t>Impedance model</w:t>
      </w:r>
      <w:r w:rsidRPr="0083068F">
        <w:rPr>
          <w:rFonts w:ascii="Times New Roman" w:hAnsi="Times New Roman" w:cs="Times New Roman"/>
          <w:noProof/>
          <w:sz w:val="24"/>
          <w:szCs w:val="24"/>
        </w:rPr>
        <w:tab/>
      </w:r>
      <w:r w:rsidRPr="0083068F">
        <w:rPr>
          <w:rFonts w:ascii="Times New Roman" w:hAnsi="Times New Roman" w:cs="Times New Roman"/>
          <w:noProof/>
          <w:sz w:val="24"/>
          <w:szCs w:val="24"/>
        </w:rPr>
        <w:fldChar w:fldCharType="begin"/>
      </w:r>
      <w:r w:rsidRPr="0083068F">
        <w:rPr>
          <w:rFonts w:ascii="Times New Roman" w:hAnsi="Times New Roman" w:cs="Times New Roman"/>
          <w:noProof/>
          <w:sz w:val="24"/>
          <w:szCs w:val="24"/>
        </w:rPr>
        <w:instrText xml:space="preserve"> PAGEREF _Toc513629524 \h </w:instrText>
      </w:r>
      <w:r w:rsidRPr="0083068F">
        <w:rPr>
          <w:rFonts w:ascii="Times New Roman" w:hAnsi="Times New Roman" w:cs="Times New Roman"/>
          <w:noProof/>
          <w:sz w:val="24"/>
          <w:szCs w:val="24"/>
        </w:rPr>
      </w:r>
      <w:r w:rsidRPr="0083068F">
        <w:rPr>
          <w:rFonts w:ascii="Times New Roman" w:hAnsi="Times New Roman" w:cs="Times New Roman"/>
          <w:noProof/>
          <w:sz w:val="24"/>
          <w:szCs w:val="24"/>
        </w:rPr>
        <w:fldChar w:fldCharType="separate"/>
      </w:r>
      <w:r w:rsidR="00362A63">
        <w:rPr>
          <w:rFonts w:ascii="Times New Roman" w:hAnsi="Times New Roman" w:cs="Times New Roman"/>
          <w:noProof/>
          <w:sz w:val="24"/>
          <w:szCs w:val="24"/>
        </w:rPr>
        <w:t>35</w:t>
      </w:r>
      <w:r w:rsidRPr="0083068F">
        <w:rPr>
          <w:rFonts w:ascii="Times New Roman" w:hAnsi="Times New Roman" w:cs="Times New Roman"/>
          <w:noProof/>
          <w:sz w:val="24"/>
          <w:szCs w:val="24"/>
        </w:rPr>
        <w:fldChar w:fldCharType="end"/>
      </w:r>
    </w:p>
    <w:p w14:paraId="7171E0E5" w14:textId="3F0168D3" w:rsidR="0083068F" w:rsidRPr="0083068F" w:rsidRDefault="0083068F">
      <w:pPr>
        <w:pStyle w:val="TOC3"/>
        <w:tabs>
          <w:tab w:val="right" w:leader="dot" w:pos="8486"/>
        </w:tabs>
        <w:rPr>
          <w:rFonts w:ascii="Times New Roman" w:hAnsi="Times New Roman" w:cs="Times New Roman"/>
          <w:noProof/>
          <w:sz w:val="24"/>
          <w:szCs w:val="24"/>
        </w:rPr>
      </w:pPr>
      <w:r w:rsidRPr="0083068F">
        <w:rPr>
          <w:rFonts w:ascii="Times New Roman" w:hAnsi="Times New Roman" w:cs="Times New Roman"/>
          <w:noProof/>
          <w:sz w:val="24"/>
          <w:szCs w:val="24"/>
        </w:rPr>
        <w:t>Data set analysis</w:t>
      </w:r>
      <w:r w:rsidRPr="0083068F">
        <w:rPr>
          <w:rFonts w:ascii="Times New Roman" w:hAnsi="Times New Roman" w:cs="Times New Roman"/>
          <w:noProof/>
          <w:sz w:val="24"/>
          <w:szCs w:val="24"/>
        </w:rPr>
        <w:tab/>
      </w:r>
      <w:r w:rsidRPr="0083068F">
        <w:rPr>
          <w:rFonts w:ascii="Times New Roman" w:hAnsi="Times New Roman" w:cs="Times New Roman"/>
          <w:noProof/>
          <w:sz w:val="24"/>
          <w:szCs w:val="24"/>
        </w:rPr>
        <w:fldChar w:fldCharType="begin"/>
      </w:r>
      <w:r w:rsidRPr="0083068F">
        <w:rPr>
          <w:rFonts w:ascii="Times New Roman" w:hAnsi="Times New Roman" w:cs="Times New Roman"/>
          <w:noProof/>
          <w:sz w:val="24"/>
          <w:szCs w:val="24"/>
        </w:rPr>
        <w:instrText xml:space="preserve"> PAGEREF _Toc513629525 \h </w:instrText>
      </w:r>
      <w:r w:rsidRPr="0083068F">
        <w:rPr>
          <w:rFonts w:ascii="Times New Roman" w:hAnsi="Times New Roman" w:cs="Times New Roman"/>
          <w:noProof/>
          <w:sz w:val="24"/>
          <w:szCs w:val="24"/>
        </w:rPr>
      </w:r>
      <w:r w:rsidRPr="0083068F">
        <w:rPr>
          <w:rFonts w:ascii="Times New Roman" w:hAnsi="Times New Roman" w:cs="Times New Roman"/>
          <w:noProof/>
          <w:sz w:val="24"/>
          <w:szCs w:val="24"/>
        </w:rPr>
        <w:fldChar w:fldCharType="separate"/>
      </w:r>
      <w:r w:rsidR="00362A63">
        <w:rPr>
          <w:rFonts w:ascii="Times New Roman" w:hAnsi="Times New Roman" w:cs="Times New Roman"/>
          <w:noProof/>
          <w:sz w:val="24"/>
          <w:szCs w:val="24"/>
        </w:rPr>
        <w:t>35</w:t>
      </w:r>
      <w:r w:rsidRPr="0083068F">
        <w:rPr>
          <w:rFonts w:ascii="Times New Roman" w:hAnsi="Times New Roman" w:cs="Times New Roman"/>
          <w:noProof/>
          <w:sz w:val="24"/>
          <w:szCs w:val="24"/>
        </w:rPr>
        <w:fldChar w:fldCharType="end"/>
      </w:r>
    </w:p>
    <w:p w14:paraId="38CDAD33" w14:textId="2EFCA7CF" w:rsidR="0083068F" w:rsidRPr="0083068F" w:rsidRDefault="0083068F">
      <w:pPr>
        <w:pStyle w:val="TOC3"/>
        <w:tabs>
          <w:tab w:val="right" w:leader="dot" w:pos="8486"/>
        </w:tabs>
        <w:rPr>
          <w:rFonts w:ascii="Times New Roman" w:hAnsi="Times New Roman" w:cs="Times New Roman"/>
          <w:noProof/>
          <w:sz w:val="24"/>
          <w:szCs w:val="24"/>
        </w:rPr>
      </w:pPr>
      <w:r w:rsidRPr="0083068F">
        <w:rPr>
          <w:rFonts w:ascii="Times New Roman" w:hAnsi="Times New Roman" w:cs="Times New Roman"/>
          <w:noProof/>
          <w:sz w:val="24"/>
          <w:szCs w:val="24"/>
        </w:rPr>
        <w:t>Depth and velocity model</w:t>
      </w:r>
      <w:r w:rsidRPr="0083068F">
        <w:rPr>
          <w:rFonts w:ascii="Times New Roman" w:hAnsi="Times New Roman" w:cs="Times New Roman"/>
          <w:noProof/>
          <w:sz w:val="24"/>
          <w:szCs w:val="24"/>
        </w:rPr>
        <w:tab/>
      </w:r>
      <w:r w:rsidRPr="0083068F">
        <w:rPr>
          <w:rFonts w:ascii="Times New Roman" w:hAnsi="Times New Roman" w:cs="Times New Roman"/>
          <w:noProof/>
          <w:sz w:val="24"/>
          <w:szCs w:val="24"/>
        </w:rPr>
        <w:fldChar w:fldCharType="begin"/>
      </w:r>
      <w:r w:rsidRPr="0083068F">
        <w:rPr>
          <w:rFonts w:ascii="Times New Roman" w:hAnsi="Times New Roman" w:cs="Times New Roman"/>
          <w:noProof/>
          <w:sz w:val="24"/>
          <w:szCs w:val="24"/>
        </w:rPr>
        <w:instrText xml:space="preserve"> PAGEREF _Toc513629526 \h </w:instrText>
      </w:r>
      <w:r w:rsidRPr="0083068F">
        <w:rPr>
          <w:rFonts w:ascii="Times New Roman" w:hAnsi="Times New Roman" w:cs="Times New Roman"/>
          <w:noProof/>
          <w:sz w:val="24"/>
          <w:szCs w:val="24"/>
        </w:rPr>
      </w:r>
      <w:r w:rsidRPr="0083068F">
        <w:rPr>
          <w:rFonts w:ascii="Times New Roman" w:hAnsi="Times New Roman" w:cs="Times New Roman"/>
          <w:noProof/>
          <w:sz w:val="24"/>
          <w:szCs w:val="24"/>
        </w:rPr>
        <w:fldChar w:fldCharType="separate"/>
      </w:r>
      <w:r w:rsidR="00362A63">
        <w:rPr>
          <w:rFonts w:ascii="Times New Roman" w:hAnsi="Times New Roman" w:cs="Times New Roman"/>
          <w:noProof/>
          <w:sz w:val="24"/>
          <w:szCs w:val="24"/>
        </w:rPr>
        <w:t>40</w:t>
      </w:r>
      <w:r w:rsidRPr="0083068F">
        <w:rPr>
          <w:rFonts w:ascii="Times New Roman" w:hAnsi="Times New Roman" w:cs="Times New Roman"/>
          <w:noProof/>
          <w:sz w:val="24"/>
          <w:szCs w:val="24"/>
        </w:rPr>
        <w:fldChar w:fldCharType="end"/>
      </w:r>
    </w:p>
    <w:p w14:paraId="457A48AE" w14:textId="7DDA204E" w:rsidR="0083068F" w:rsidRPr="0083068F" w:rsidRDefault="0083068F">
      <w:pPr>
        <w:pStyle w:val="TOC3"/>
        <w:tabs>
          <w:tab w:val="right" w:leader="dot" w:pos="8486"/>
        </w:tabs>
        <w:rPr>
          <w:rFonts w:ascii="Times New Roman" w:hAnsi="Times New Roman" w:cs="Times New Roman"/>
          <w:noProof/>
          <w:sz w:val="24"/>
          <w:szCs w:val="24"/>
        </w:rPr>
      </w:pPr>
      <w:r w:rsidRPr="0083068F">
        <w:rPr>
          <w:rFonts w:ascii="Times New Roman" w:hAnsi="Times New Roman" w:cs="Times New Roman"/>
          <w:noProof/>
          <w:sz w:val="24"/>
          <w:szCs w:val="24"/>
        </w:rPr>
        <w:t>Impedance Model</w:t>
      </w:r>
      <w:r w:rsidRPr="0083068F">
        <w:rPr>
          <w:rFonts w:ascii="Times New Roman" w:hAnsi="Times New Roman" w:cs="Times New Roman"/>
          <w:noProof/>
          <w:sz w:val="24"/>
          <w:szCs w:val="24"/>
        </w:rPr>
        <w:tab/>
      </w:r>
      <w:r w:rsidRPr="0083068F">
        <w:rPr>
          <w:rFonts w:ascii="Times New Roman" w:hAnsi="Times New Roman" w:cs="Times New Roman"/>
          <w:noProof/>
          <w:sz w:val="24"/>
          <w:szCs w:val="24"/>
        </w:rPr>
        <w:fldChar w:fldCharType="begin"/>
      </w:r>
      <w:r w:rsidRPr="0083068F">
        <w:rPr>
          <w:rFonts w:ascii="Times New Roman" w:hAnsi="Times New Roman" w:cs="Times New Roman"/>
          <w:noProof/>
          <w:sz w:val="24"/>
          <w:szCs w:val="24"/>
        </w:rPr>
        <w:instrText xml:space="preserve"> PAGEREF _Toc513629527 \h </w:instrText>
      </w:r>
      <w:r w:rsidRPr="0083068F">
        <w:rPr>
          <w:rFonts w:ascii="Times New Roman" w:hAnsi="Times New Roman" w:cs="Times New Roman"/>
          <w:noProof/>
          <w:sz w:val="24"/>
          <w:szCs w:val="24"/>
        </w:rPr>
      </w:r>
      <w:r w:rsidRPr="0083068F">
        <w:rPr>
          <w:rFonts w:ascii="Times New Roman" w:hAnsi="Times New Roman" w:cs="Times New Roman"/>
          <w:noProof/>
          <w:sz w:val="24"/>
          <w:szCs w:val="24"/>
        </w:rPr>
        <w:fldChar w:fldCharType="separate"/>
      </w:r>
      <w:r w:rsidR="00362A63">
        <w:rPr>
          <w:rFonts w:ascii="Times New Roman" w:hAnsi="Times New Roman" w:cs="Times New Roman"/>
          <w:noProof/>
          <w:sz w:val="24"/>
          <w:szCs w:val="24"/>
        </w:rPr>
        <w:t>41</w:t>
      </w:r>
      <w:r w:rsidRPr="0083068F">
        <w:rPr>
          <w:rFonts w:ascii="Times New Roman" w:hAnsi="Times New Roman" w:cs="Times New Roman"/>
          <w:noProof/>
          <w:sz w:val="24"/>
          <w:szCs w:val="24"/>
        </w:rPr>
        <w:fldChar w:fldCharType="end"/>
      </w:r>
    </w:p>
    <w:p w14:paraId="7F431C2A" w14:textId="593EB74E" w:rsidR="0083068F" w:rsidRPr="0083068F" w:rsidRDefault="0083068F">
      <w:pPr>
        <w:pStyle w:val="TOC2"/>
        <w:tabs>
          <w:tab w:val="right" w:leader="dot" w:pos="8486"/>
        </w:tabs>
        <w:rPr>
          <w:rFonts w:ascii="Times New Roman" w:hAnsi="Times New Roman" w:cs="Times New Roman"/>
          <w:noProof/>
          <w:sz w:val="24"/>
          <w:szCs w:val="24"/>
        </w:rPr>
      </w:pPr>
      <w:r w:rsidRPr="0083068F">
        <w:rPr>
          <w:rFonts w:ascii="Times New Roman" w:hAnsi="Times New Roman" w:cs="Times New Roman"/>
          <w:noProof/>
          <w:sz w:val="24"/>
          <w:szCs w:val="24"/>
        </w:rPr>
        <w:t>Seismic Model</w:t>
      </w:r>
      <w:r w:rsidRPr="0083068F">
        <w:rPr>
          <w:rFonts w:ascii="Times New Roman" w:hAnsi="Times New Roman" w:cs="Times New Roman"/>
          <w:noProof/>
          <w:sz w:val="24"/>
          <w:szCs w:val="24"/>
        </w:rPr>
        <w:tab/>
      </w:r>
      <w:r w:rsidRPr="0083068F">
        <w:rPr>
          <w:rFonts w:ascii="Times New Roman" w:hAnsi="Times New Roman" w:cs="Times New Roman"/>
          <w:noProof/>
          <w:sz w:val="24"/>
          <w:szCs w:val="24"/>
        </w:rPr>
        <w:fldChar w:fldCharType="begin"/>
      </w:r>
      <w:r w:rsidRPr="0083068F">
        <w:rPr>
          <w:rFonts w:ascii="Times New Roman" w:hAnsi="Times New Roman" w:cs="Times New Roman"/>
          <w:noProof/>
          <w:sz w:val="24"/>
          <w:szCs w:val="24"/>
        </w:rPr>
        <w:instrText xml:space="preserve"> PAGEREF _Toc513629528 \h </w:instrText>
      </w:r>
      <w:r w:rsidRPr="0083068F">
        <w:rPr>
          <w:rFonts w:ascii="Times New Roman" w:hAnsi="Times New Roman" w:cs="Times New Roman"/>
          <w:noProof/>
          <w:sz w:val="24"/>
          <w:szCs w:val="24"/>
        </w:rPr>
      </w:r>
      <w:r w:rsidRPr="0083068F">
        <w:rPr>
          <w:rFonts w:ascii="Times New Roman" w:hAnsi="Times New Roman" w:cs="Times New Roman"/>
          <w:noProof/>
          <w:sz w:val="24"/>
          <w:szCs w:val="24"/>
        </w:rPr>
        <w:fldChar w:fldCharType="separate"/>
      </w:r>
      <w:r w:rsidR="00362A63">
        <w:rPr>
          <w:rFonts w:ascii="Times New Roman" w:hAnsi="Times New Roman" w:cs="Times New Roman"/>
          <w:noProof/>
          <w:sz w:val="24"/>
          <w:szCs w:val="24"/>
        </w:rPr>
        <w:t>45</w:t>
      </w:r>
      <w:r w:rsidRPr="0083068F">
        <w:rPr>
          <w:rFonts w:ascii="Times New Roman" w:hAnsi="Times New Roman" w:cs="Times New Roman"/>
          <w:noProof/>
          <w:sz w:val="24"/>
          <w:szCs w:val="24"/>
        </w:rPr>
        <w:fldChar w:fldCharType="end"/>
      </w:r>
    </w:p>
    <w:p w14:paraId="4C9C791C" w14:textId="04308EB7" w:rsidR="0083068F" w:rsidRPr="0083068F" w:rsidRDefault="0083068F">
      <w:pPr>
        <w:pStyle w:val="TOC3"/>
        <w:tabs>
          <w:tab w:val="right" w:leader="dot" w:pos="8486"/>
        </w:tabs>
        <w:rPr>
          <w:rFonts w:ascii="Times New Roman" w:hAnsi="Times New Roman" w:cs="Times New Roman"/>
          <w:noProof/>
          <w:sz w:val="24"/>
          <w:szCs w:val="24"/>
        </w:rPr>
      </w:pPr>
      <w:r w:rsidRPr="0083068F">
        <w:rPr>
          <w:rFonts w:ascii="Times New Roman" w:hAnsi="Times New Roman" w:cs="Times New Roman"/>
          <w:noProof/>
          <w:sz w:val="24"/>
          <w:szCs w:val="24"/>
        </w:rPr>
        <w:t>Forward 2D model generation, 250 Hz Nyquist</w:t>
      </w:r>
      <w:r w:rsidRPr="0083068F">
        <w:rPr>
          <w:rFonts w:ascii="Times New Roman" w:hAnsi="Times New Roman" w:cs="Times New Roman"/>
          <w:noProof/>
          <w:sz w:val="24"/>
          <w:szCs w:val="24"/>
        </w:rPr>
        <w:tab/>
      </w:r>
      <w:r w:rsidRPr="0083068F">
        <w:rPr>
          <w:rFonts w:ascii="Times New Roman" w:hAnsi="Times New Roman" w:cs="Times New Roman"/>
          <w:noProof/>
          <w:sz w:val="24"/>
          <w:szCs w:val="24"/>
        </w:rPr>
        <w:fldChar w:fldCharType="begin"/>
      </w:r>
      <w:r w:rsidRPr="0083068F">
        <w:rPr>
          <w:rFonts w:ascii="Times New Roman" w:hAnsi="Times New Roman" w:cs="Times New Roman"/>
          <w:noProof/>
          <w:sz w:val="24"/>
          <w:szCs w:val="24"/>
        </w:rPr>
        <w:instrText xml:space="preserve"> PAGEREF _Toc513629529 \h </w:instrText>
      </w:r>
      <w:r w:rsidRPr="0083068F">
        <w:rPr>
          <w:rFonts w:ascii="Times New Roman" w:hAnsi="Times New Roman" w:cs="Times New Roman"/>
          <w:noProof/>
          <w:sz w:val="24"/>
          <w:szCs w:val="24"/>
        </w:rPr>
      </w:r>
      <w:r w:rsidRPr="0083068F">
        <w:rPr>
          <w:rFonts w:ascii="Times New Roman" w:hAnsi="Times New Roman" w:cs="Times New Roman"/>
          <w:noProof/>
          <w:sz w:val="24"/>
          <w:szCs w:val="24"/>
        </w:rPr>
        <w:fldChar w:fldCharType="separate"/>
      </w:r>
      <w:r w:rsidR="00362A63">
        <w:rPr>
          <w:rFonts w:ascii="Times New Roman" w:hAnsi="Times New Roman" w:cs="Times New Roman"/>
          <w:noProof/>
          <w:sz w:val="24"/>
          <w:szCs w:val="24"/>
        </w:rPr>
        <w:t>46</w:t>
      </w:r>
      <w:r w:rsidRPr="0083068F">
        <w:rPr>
          <w:rFonts w:ascii="Times New Roman" w:hAnsi="Times New Roman" w:cs="Times New Roman"/>
          <w:noProof/>
          <w:sz w:val="24"/>
          <w:szCs w:val="24"/>
        </w:rPr>
        <w:fldChar w:fldCharType="end"/>
      </w:r>
    </w:p>
    <w:p w14:paraId="29DEF8C5" w14:textId="037C5C5C" w:rsidR="0083068F" w:rsidRPr="0083068F" w:rsidRDefault="0083068F">
      <w:pPr>
        <w:pStyle w:val="TOC3"/>
        <w:tabs>
          <w:tab w:val="right" w:leader="dot" w:pos="8486"/>
        </w:tabs>
        <w:rPr>
          <w:rFonts w:ascii="Times New Roman" w:hAnsi="Times New Roman" w:cs="Times New Roman"/>
          <w:noProof/>
          <w:sz w:val="24"/>
          <w:szCs w:val="24"/>
        </w:rPr>
      </w:pPr>
      <w:r w:rsidRPr="0083068F">
        <w:rPr>
          <w:rFonts w:ascii="Times New Roman" w:hAnsi="Times New Roman" w:cs="Times New Roman"/>
          <w:noProof/>
          <w:sz w:val="24"/>
          <w:szCs w:val="24"/>
        </w:rPr>
        <w:t>Forward 2D model generation, 125 Hz Nyquist</w:t>
      </w:r>
      <w:r w:rsidRPr="0083068F">
        <w:rPr>
          <w:rFonts w:ascii="Times New Roman" w:hAnsi="Times New Roman" w:cs="Times New Roman"/>
          <w:noProof/>
          <w:sz w:val="24"/>
          <w:szCs w:val="24"/>
        </w:rPr>
        <w:tab/>
      </w:r>
      <w:r w:rsidRPr="0083068F">
        <w:rPr>
          <w:rFonts w:ascii="Times New Roman" w:hAnsi="Times New Roman" w:cs="Times New Roman"/>
          <w:noProof/>
          <w:sz w:val="24"/>
          <w:szCs w:val="24"/>
        </w:rPr>
        <w:fldChar w:fldCharType="begin"/>
      </w:r>
      <w:r w:rsidRPr="0083068F">
        <w:rPr>
          <w:rFonts w:ascii="Times New Roman" w:hAnsi="Times New Roman" w:cs="Times New Roman"/>
          <w:noProof/>
          <w:sz w:val="24"/>
          <w:szCs w:val="24"/>
        </w:rPr>
        <w:instrText xml:space="preserve"> PAGEREF _Toc513629530 \h </w:instrText>
      </w:r>
      <w:r w:rsidRPr="0083068F">
        <w:rPr>
          <w:rFonts w:ascii="Times New Roman" w:hAnsi="Times New Roman" w:cs="Times New Roman"/>
          <w:noProof/>
          <w:sz w:val="24"/>
          <w:szCs w:val="24"/>
        </w:rPr>
      </w:r>
      <w:r w:rsidRPr="0083068F">
        <w:rPr>
          <w:rFonts w:ascii="Times New Roman" w:hAnsi="Times New Roman" w:cs="Times New Roman"/>
          <w:noProof/>
          <w:sz w:val="24"/>
          <w:szCs w:val="24"/>
        </w:rPr>
        <w:fldChar w:fldCharType="separate"/>
      </w:r>
      <w:r w:rsidR="00362A63">
        <w:rPr>
          <w:rFonts w:ascii="Times New Roman" w:hAnsi="Times New Roman" w:cs="Times New Roman"/>
          <w:noProof/>
          <w:sz w:val="24"/>
          <w:szCs w:val="24"/>
        </w:rPr>
        <w:t>51</w:t>
      </w:r>
      <w:r w:rsidRPr="0083068F">
        <w:rPr>
          <w:rFonts w:ascii="Times New Roman" w:hAnsi="Times New Roman" w:cs="Times New Roman"/>
          <w:noProof/>
          <w:sz w:val="24"/>
          <w:szCs w:val="24"/>
        </w:rPr>
        <w:fldChar w:fldCharType="end"/>
      </w:r>
    </w:p>
    <w:p w14:paraId="69FA6FFC" w14:textId="12567646" w:rsidR="0083068F" w:rsidRPr="0083068F" w:rsidRDefault="0083068F">
      <w:pPr>
        <w:pStyle w:val="TOC3"/>
        <w:tabs>
          <w:tab w:val="right" w:leader="dot" w:pos="8486"/>
        </w:tabs>
        <w:rPr>
          <w:rFonts w:ascii="Times New Roman" w:hAnsi="Times New Roman" w:cs="Times New Roman"/>
          <w:noProof/>
          <w:sz w:val="24"/>
          <w:szCs w:val="24"/>
        </w:rPr>
      </w:pPr>
      <w:r w:rsidRPr="0083068F">
        <w:rPr>
          <w:rFonts w:ascii="Times New Roman" w:hAnsi="Times New Roman" w:cs="Times New Roman"/>
          <w:noProof/>
          <w:sz w:val="24"/>
          <w:szCs w:val="24"/>
        </w:rPr>
        <w:t>Comparation with subsurface data</w:t>
      </w:r>
      <w:r w:rsidRPr="0083068F">
        <w:rPr>
          <w:rFonts w:ascii="Times New Roman" w:hAnsi="Times New Roman" w:cs="Times New Roman"/>
          <w:noProof/>
          <w:sz w:val="24"/>
          <w:szCs w:val="24"/>
        </w:rPr>
        <w:tab/>
      </w:r>
      <w:r w:rsidRPr="0083068F">
        <w:rPr>
          <w:rFonts w:ascii="Times New Roman" w:hAnsi="Times New Roman" w:cs="Times New Roman"/>
          <w:noProof/>
          <w:sz w:val="24"/>
          <w:szCs w:val="24"/>
        </w:rPr>
        <w:fldChar w:fldCharType="begin"/>
      </w:r>
      <w:r w:rsidRPr="0083068F">
        <w:rPr>
          <w:rFonts w:ascii="Times New Roman" w:hAnsi="Times New Roman" w:cs="Times New Roman"/>
          <w:noProof/>
          <w:sz w:val="24"/>
          <w:szCs w:val="24"/>
        </w:rPr>
        <w:instrText xml:space="preserve"> PAGEREF _Toc513629531 \h </w:instrText>
      </w:r>
      <w:r w:rsidRPr="0083068F">
        <w:rPr>
          <w:rFonts w:ascii="Times New Roman" w:hAnsi="Times New Roman" w:cs="Times New Roman"/>
          <w:noProof/>
          <w:sz w:val="24"/>
          <w:szCs w:val="24"/>
        </w:rPr>
      </w:r>
      <w:r w:rsidRPr="0083068F">
        <w:rPr>
          <w:rFonts w:ascii="Times New Roman" w:hAnsi="Times New Roman" w:cs="Times New Roman"/>
          <w:noProof/>
          <w:sz w:val="24"/>
          <w:szCs w:val="24"/>
        </w:rPr>
        <w:fldChar w:fldCharType="separate"/>
      </w:r>
      <w:r w:rsidR="00362A63">
        <w:rPr>
          <w:rFonts w:ascii="Times New Roman" w:hAnsi="Times New Roman" w:cs="Times New Roman"/>
          <w:noProof/>
          <w:sz w:val="24"/>
          <w:szCs w:val="24"/>
        </w:rPr>
        <w:t>56</w:t>
      </w:r>
      <w:r w:rsidRPr="0083068F">
        <w:rPr>
          <w:rFonts w:ascii="Times New Roman" w:hAnsi="Times New Roman" w:cs="Times New Roman"/>
          <w:noProof/>
          <w:sz w:val="24"/>
          <w:szCs w:val="24"/>
        </w:rPr>
        <w:fldChar w:fldCharType="end"/>
      </w:r>
    </w:p>
    <w:p w14:paraId="47A70F42" w14:textId="29C24030" w:rsidR="0083068F" w:rsidRPr="0083068F" w:rsidRDefault="0083068F">
      <w:pPr>
        <w:pStyle w:val="TOC1"/>
        <w:rPr>
          <w:sz w:val="24"/>
          <w:szCs w:val="24"/>
        </w:rPr>
      </w:pPr>
      <w:r w:rsidRPr="0083068F">
        <w:rPr>
          <w:sz w:val="24"/>
          <w:szCs w:val="24"/>
        </w:rPr>
        <w:t>Chapter 5: Conclusions</w:t>
      </w:r>
      <w:r w:rsidRPr="0083068F">
        <w:rPr>
          <w:sz w:val="24"/>
          <w:szCs w:val="24"/>
        </w:rPr>
        <w:tab/>
      </w:r>
      <w:r w:rsidRPr="0083068F">
        <w:rPr>
          <w:sz w:val="24"/>
          <w:szCs w:val="24"/>
        </w:rPr>
        <w:fldChar w:fldCharType="begin"/>
      </w:r>
      <w:r w:rsidRPr="0083068F">
        <w:rPr>
          <w:sz w:val="24"/>
          <w:szCs w:val="24"/>
        </w:rPr>
        <w:instrText xml:space="preserve"> PAGEREF _Toc513629532 \h </w:instrText>
      </w:r>
      <w:r w:rsidRPr="0083068F">
        <w:rPr>
          <w:sz w:val="24"/>
          <w:szCs w:val="24"/>
        </w:rPr>
      </w:r>
      <w:r w:rsidRPr="0083068F">
        <w:rPr>
          <w:sz w:val="24"/>
          <w:szCs w:val="24"/>
        </w:rPr>
        <w:fldChar w:fldCharType="separate"/>
      </w:r>
      <w:r w:rsidR="00362A63">
        <w:rPr>
          <w:sz w:val="24"/>
          <w:szCs w:val="24"/>
        </w:rPr>
        <w:t>58</w:t>
      </w:r>
      <w:r w:rsidRPr="0083068F">
        <w:rPr>
          <w:sz w:val="24"/>
          <w:szCs w:val="24"/>
        </w:rPr>
        <w:fldChar w:fldCharType="end"/>
      </w:r>
    </w:p>
    <w:p w14:paraId="6F01225A" w14:textId="593F4895" w:rsidR="0083068F" w:rsidRPr="0083068F" w:rsidRDefault="0083068F">
      <w:pPr>
        <w:pStyle w:val="TOC1"/>
        <w:rPr>
          <w:sz w:val="24"/>
          <w:szCs w:val="24"/>
        </w:rPr>
      </w:pPr>
      <w:r w:rsidRPr="0083068F">
        <w:rPr>
          <w:sz w:val="24"/>
          <w:szCs w:val="24"/>
        </w:rPr>
        <w:t>References</w:t>
      </w:r>
      <w:r w:rsidRPr="0083068F">
        <w:rPr>
          <w:sz w:val="24"/>
          <w:szCs w:val="24"/>
        </w:rPr>
        <w:tab/>
      </w:r>
      <w:r w:rsidRPr="0083068F">
        <w:rPr>
          <w:sz w:val="24"/>
          <w:szCs w:val="24"/>
        </w:rPr>
        <w:fldChar w:fldCharType="begin"/>
      </w:r>
      <w:r w:rsidRPr="0083068F">
        <w:rPr>
          <w:sz w:val="24"/>
          <w:szCs w:val="24"/>
        </w:rPr>
        <w:instrText xml:space="preserve"> PAGEREF _Toc513629533 \h </w:instrText>
      </w:r>
      <w:r w:rsidRPr="0083068F">
        <w:rPr>
          <w:sz w:val="24"/>
          <w:szCs w:val="24"/>
        </w:rPr>
      </w:r>
      <w:r w:rsidRPr="0083068F">
        <w:rPr>
          <w:sz w:val="24"/>
          <w:szCs w:val="24"/>
        </w:rPr>
        <w:fldChar w:fldCharType="separate"/>
      </w:r>
      <w:r w:rsidR="00362A63">
        <w:rPr>
          <w:sz w:val="24"/>
          <w:szCs w:val="24"/>
        </w:rPr>
        <w:t>60</w:t>
      </w:r>
      <w:r w:rsidRPr="0083068F">
        <w:rPr>
          <w:sz w:val="24"/>
          <w:szCs w:val="24"/>
        </w:rPr>
        <w:fldChar w:fldCharType="end"/>
      </w:r>
    </w:p>
    <w:p w14:paraId="198FCC8F" w14:textId="3419EA46" w:rsidR="0083068F" w:rsidRPr="0083068F" w:rsidRDefault="0083068F">
      <w:pPr>
        <w:pStyle w:val="TOC1"/>
        <w:rPr>
          <w:sz w:val="24"/>
          <w:szCs w:val="24"/>
        </w:rPr>
      </w:pPr>
      <w:r w:rsidRPr="0083068F">
        <w:rPr>
          <w:sz w:val="24"/>
          <w:szCs w:val="24"/>
        </w:rPr>
        <w:t>Appendices</w:t>
      </w:r>
      <w:r w:rsidRPr="0083068F">
        <w:rPr>
          <w:sz w:val="24"/>
          <w:szCs w:val="24"/>
        </w:rPr>
        <w:tab/>
      </w:r>
      <w:r w:rsidRPr="0083068F">
        <w:rPr>
          <w:sz w:val="24"/>
          <w:szCs w:val="24"/>
        </w:rPr>
        <w:fldChar w:fldCharType="begin"/>
      </w:r>
      <w:r w:rsidRPr="0083068F">
        <w:rPr>
          <w:sz w:val="24"/>
          <w:szCs w:val="24"/>
        </w:rPr>
        <w:instrText xml:space="preserve"> PAGEREF _Toc513629534 \h </w:instrText>
      </w:r>
      <w:r w:rsidRPr="0083068F">
        <w:rPr>
          <w:sz w:val="24"/>
          <w:szCs w:val="24"/>
        </w:rPr>
      </w:r>
      <w:r w:rsidRPr="0083068F">
        <w:rPr>
          <w:sz w:val="24"/>
          <w:szCs w:val="24"/>
        </w:rPr>
        <w:fldChar w:fldCharType="separate"/>
      </w:r>
      <w:r w:rsidR="00362A63">
        <w:rPr>
          <w:sz w:val="24"/>
          <w:szCs w:val="24"/>
        </w:rPr>
        <w:t>65</w:t>
      </w:r>
      <w:r w:rsidRPr="0083068F">
        <w:rPr>
          <w:sz w:val="24"/>
          <w:szCs w:val="24"/>
        </w:rPr>
        <w:fldChar w:fldCharType="end"/>
      </w:r>
    </w:p>
    <w:p w14:paraId="3CA75926" w14:textId="07745650" w:rsidR="0083068F" w:rsidRPr="0083068F" w:rsidRDefault="0083068F">
      <w:pPr>
        <w:pStyle w:val="TOC2"/>
        <w:tabs>
          <w:tab w:val="right" w:leader="dot" w:pos="8486"/>
        </w:tabs>
        <w:rPr>
          <w:rFonts w:ascii="Times New Roman" w:hAnsi="Times New Roman" w:cs="Times New Roman"/>
          <w:noProof/>
          <w:sz w:val="24"/>
          <w:szCs w:val="24"/>
        </w:rPr>
      </w:pPr>
      <w:r w:rsidRPr="0083068F">
        <w:rPr>
          <w:rFonts w:ascii="Times New Roman" w:hAnsi="Times New Roman" w:cs="Times New Roman"/>
          <w:noProof/>
          <w:sz w:val="24"/>
          <w:szCs w:val="24"/>
        </w:rPr>
        <w:t>Appendix I—Data set of Schmidt hammer readings and rock sample</w:t>
      </w:r>
      <w:r w:rsidRPr="0083068F">
        <w:rPr>
          <w:rFonts w:ascii="Times New Roman" w:hAnsi="Times New Roman" w:cs="Times New Roman"/>
          <w:noProof/>
          <w:sz w:val="24"/>
          <w:szCs w:val="24"/>
        </w:rPr>
        <w:tab/>
      </w:r>
      <w:r w:rsidRPr="0083068F">
        <w:rPr>
          <w:rFonts w:ascii="Times New Roman" w:hAnsi="Times New Roman" w:cs="Times New Roman"/>
          <w:noProof/>
          <w:sz w:val="24"/>
          <w:szCs w:val="24"/>
        </w:rPr>
        <w:fldChar w:fldCharType="begin"/>
      </w:r>
      <w:r w:rsidRPr="0083068F">
        <w:rPr>
          <w:rFonts w:ascii="Times New Roman" w:hAnsi="Times New Roman" w:cs="Times New Roman"/>
          <w:noProof/>
          <w:sz w:val="24"/>
          <w:szCs w:val="24"/>
        </w:rPr>
        <w:instrText xml:space="preserve"> PAGEREF _Toc513629535 \h </w:instrText>
      </w:r>
      <w:r w:rsidRPr="0083068F">
        <w:rPr>
          <w:rFonts w:ascii="Times New Roman" w:hAnsi="Times New Roman" w:cs="Times New Roman"/>
          <w:noProof/>
          <w:sz w:val="24"/>
          <w:szCs w:val="24"/>
        </w:rPr>
      </w:r>
      <w:r w:rsidRPr="0083068F">
        <w:rPr>
          <w:rFonts w:ascii="Times New Roman" w:hAnsi="Times New Roman" w:cs="Times New Roman"/>
          <w:noProof/>
          <w:sz w:val="24"/>
          <w:szCs w:val="24"/>
        </w:rPr>
        <w:fldChar w:fldCharType="separate"/>
      </w:r>
      <w:r w:rsidR="00362A63">
        <w:rPr>
          <w:rFonts w:ascii="Times New Roman" w:hAnsi="Times New Roman" w:cs="Times New Roman"/>
          <w:noProof/>
          <w:sz w:val="24"/>
          <w:szCs w:val="24"/>
        </w:rPr>
        <w:t>65</w:t>
      </w:r>
      <w:r w:rsidRPr="0083068F">
        <w:rPr>
          <w:rFonts w:ascii="Times New Roman" w:hAnsi="Times New Roman" w:cs="Times New Roman"/>
          <w:noProof/>
          <w:sz w:val="24"/>
          <w:szCs w:val="24"/>
        </w:rPr>
        <w:fldChar w:fldCharType="end"/>
      </w:r>
    </w:p>
    <w:p w14:paraId="7B13E06A" w14:textId="07595B6D" w:rsidR="0083068F" w:rsidRPr="0083068F" w:rsidRDefault="0083068F">
      <w:pPr>
        <w:pStyle w:val="TOC2"/>
        <w:tabs>
          <w:tab w:val="right" w:leader="dot" w:pos="8486"/>
        </w:tabs>
        <w:rPr>
          <w:rFonts w:ascii="Times New Roman" w:hAnsi="Times New Roman" w:cs="Times New Roman"/>
          <w:noProof/>
          <w:sz w:val="24"/>
          <w:szCs w:val="24"/>
        </w:rPr>
      </w:pPr>
      <w:r w:rsidRPr="0083068F">
        <w:rPr>
          <w:rFonts w:ascii="Times New Roman" w:hAnsi="Times New Roman" w:cs="Times New Roman"/>
          <w:noProof/>
          <w:sz w:val="24"/>
          <w:szCs w:val="24"/>
        </w:rPr>
        <w:t>Appendix II—Matlab Code for AI and Seismic Modeling</w:t>
      </w:r>
      <w:r w:rsidRPr="0083068F">
        <w:rPr>
          <w:rFonts w:ascii="Times New Roman" w:hAnsi="Times New Roman" w:cs="Times New Roman"/>
          <w:noProof/>
          <w:sz w:val="24"/>
          <w:szCs w:val="24"/>
        </w:rPr>
        <w:tab/>
      </w:r>
      <w:r w:rsidRPr="0083068F">
        <w:rPr>
          <w:rFonts w:ascii="Times New Roman" w:hAnsi="Times New Roman" w:cs="Times New Roman"/>
          <w:noProof/>
          <w:sz w:val="24"/>
          <w:szCs w:val="24"/>
        </w:rPr>
        <w:fldChar w:fldCharType="begin"/>
      </w:r>
      <w:r w:rsidRPr="0083068F">
        <w:rPr>
          <w:rFonts w:ascii="Times New Roman" w:hAnsi="Times New Roman" w:cs="Times New Roman"/>
          <w:noProof/>
          <w:sz w:val="24"/>
          <w:szCs w:val="24"/>
        </w:rPr>
        <w:instrText xml:space="preserve"> PAGEREF _Toc513629536 \h </w:instrText>
      </w:r>
      <w:r w:rsidRPr="0083068F">
        <w:rPr>
          <w:rFonts w:ascii="Times New Roman" w:hAnsi="Times New Roman" w:cs="Times New Roman"/>
          <w:noProof/>
          <w:sz w:val="24"/>
          <w:szCs w:val="24"/>
        </w:rPr>
      </w:r>
      <w:r w:rsidRPr="0083068F">
        <w:rPr>
          <w:rFonts w:ascii="Times New Roman" w:hAnsi="Times New Roman" w:cs="Times New Roman"/>
          <w:noProof/>
          <w:sz w:val="24"/>
          <w:szCs w:val="24"/>
        </w:rPr>
        <w:fldChar w:fldCharType="separate"/>
      </w:r>
      <w:r w:rsidR="00362A63">
        <w:rPr>
          <w:rFonts w:ascii="Times New Roman" w:hAnsi="Times New Roman" w:cs="Times New Roman"/>
          <w:noProof/>
          <w:sz w:val="24"/>
          <w:szCs w:val="24"/>
        </w:rPr>
        <w:t>71</w:t>
      </w:r>
      <w:r w:rsidRPr="0083068F">
        <w:rPr>
          <w:rFonts w:ascii="Times New Roman" w:hAnsi="Times New Roman" w:cs="Times New Roman"/>
          <w:noProof/>
          <w:sz w:val="24"/>
          <w:szCs w:val="24"/>
        </w:rPr>
        <w:fldChar w:fldCharType="end"/>
      </w:r>
    </w:p>
    <w:p w14:paraId="44954C00" w14:textId="66B69DA8" w:rsidR="0083068F" w:rsidRPr="0083068F" w:rsidRDefault="0083068F">
      <w:pPr>
        <w:pStyle w:val="TOC3"/>
        <w:tabs>
          <w:tab w:val="right" w:leader="dot" w:pos="8486"/>
        </w:tabs>
        <w:rPr>
          <w:rFonts w:ascii="Times New Roman" w:hAnsi="Times New Roman" w:cs="Times New Roman"/>
          <w:noProof/>
          <w:sz w:val="24"/>
          <w:szCs w:val="24"/>
        </w:rPr>
      </w:pPr>
      <w:r w:rsidRPr="0083068F">
        <w:rPr>
          <w:rFonts w:ascii="Times New Roman" w:hAnsi="Times New Roman" w:cs="Times New Roman"/>
          <w:noProof/>
          <w:sz w:val="24"/>
          <w:szCs w:val="24"/>
        </w:rPr>
        <w:t>Example of stratigraphic surface extraction with coordinate rotation</w:t>
      </w:r>
      <w:r w:rsidRPr="0083068F">
        <w:rPr>
          <w:rFonts w:ascii="Times New Roman" w:hAnsi="Times New Roman" w:cs="Times New Roman"/>
          <w:noProof/>
          <w:sz w:val="24"/>
          <w:szCs w:val="24"/>
        </w:rPr>
        <w:tab/>
      </w:r>
      <w:r w:rsidRPr="0083068F">
        <w:rPr>
          <w:rFonts w:ascii="Times New Roman" w:hAnsi="Times New Roman" w:cs="Times New Roman"/>
          <w:noProof/>
          <w:sz w:val="24"/>
          <w:szCs w:val="24"/>
        </w:rPr>
        <w:fldChar w:fldCharType="begin"/>
      </w:r>
      <w:r w:rsidRPr="0083068F">
        <w:rPr>
          <w:rFonts w:ascii="Times New Roman" w:hAnsi="Times New Roman" w:cs="Times New Roman"/>
          <w:noProof/>
          <w:sz w:val="24"/>
          <w:szCs w:val="24"/>
        </w:rPr>
        <w:instrText xml:space="preserve"> PAGEREF _Toc513629537 \h </w:instrText>
      </w:r>
      <w:r w:rsidRPr="0083068F">
        <w:rPr>
          <w:rFonts w:ascii="Times New Roman" w:hAnsi="Times New Roman" w:cs="Times New Roman"/>
          <w:noProof/>
          <w:sz w:val="24"/>
          <w:szCs w:val="24"/>
        </w:rPr>
      </w:r>
      <w:r w:rsidRPr="0083068F">
        <w:rPr>
          <w:rFonts w:ascii="Times New Roman" w:hAnsi="Times New Roman" w:cs="Times New Roman"/>
          <w:noProof/>
          <w:sz w:val="24"/>
          <w:szCs w:val="24"/>
        </w:rPr>
        <w:fldChar w:fldCharType="separate"/>
      </w:r>
      <w:r w:rsidR="00362A63">
        <w:rPr>
          <w:rFonts w:ascii="Times New Roman" w:hAnsi="Times New Roman" w:cs="Times New Roman"/>
          <w:noProof/>
          <w:sz w:val="24"/>
          <w:szCs w:val="24"/>
        </w:rPr>
        <w:t>71</w:t>
      </w:r>
      <w:r w:rsidRPr="0083068F">
        <w:rPr>
          <w:rFonts w:ascii="Times New Roman" w:hAnsi="Times New Roman" w:cs="Times New Roman"/>
          <w:noProof/>
          <w:sz w:val="24"/>
          <w:szCs w:val="24"/>
        </w:rPr>
        <w:fldChar w:fldCharType="end"/>
      </w:r>
    </w:p>
    <w:p w14:paraId="2E9181D4" w14:textId="3C6273AD" w:rsidR="0083068F" w:rsidRPr="0083068F" w:rsidRDefault="0083068F">
      <w:pPr>
        <w:pStyle w:val="TOC3"/>
        <w:tabs>
          <w:tab w:val="right" w:leader="dot" w:pos="8486"/>
        </w:tabs>
        <w:rPr>
          <w:rFonts w:ascii="Times New Roman" w:hAnsi="Times New Roman" w:cs="Times New Roman"/>
          <w:noProof/>
          <w:sz w:val="24"/>
          <w:szCs w:val="24"/>
        </w:rPr>
      </w:pPr>
      <w:r w:rsidRPr="0083068F">
        <w:rPr>
          <w:rFonts w:ascii="Times New Roman" w:hAnsi="Times New Roman" w:cs="Times New Roman"/>
          <w:noProof/>
          <w:sz w:val="24"/>
          <w:szCs w:val="24"/>
        </w:rPr>
        <w:t>Impedance model building and reflection coefficient arrays generation</w:t>
      </w:r>
      <w:r w:rsidRPr="0083068F">
        <w:rPr>
          <w:rFonts w:ascii="Times New Roman" w:hAnsi="Times New Roman" w:cs="Times New Roman"/>
          <w:noProof/>
          <w:sz w:val="24"/>
          <w:szCs w:val="24"/>
        </w:rPr>
        <w:tab/>
      </w:r>
      <w:r w:rsidRPr="0083068F">
        <w:rPr>
          <w:rFonts w:ascii="Times New Roman" w:hAnsi="Times New Roman" w:cs="Times New Roman"/>
          <w:noProof/>
          <w:sz w:val="24"/>
          <w:szCs w:val="24"/>
        </w:rPr>
        <w:fldChar w:fldCharType="begin"/>
      </w:r>
      <w:r w:rsidRPr="0083068F">
        <w:rPr>
          <w:rFonts w:ascii="Times New Roman" w:hAnsi="Times New Roman" w:cs="Times New Roman"/>
          <w:noProof/>
          <w:sz w:val="24"/>
          <w:szCs w:val="24"/>
        </w:rPr>
        <w:instrText xml:space="preserve"> PAGEREF _Toc513629538 \h </w:instrText>
      </w:r>
      <w:r w:rsidRPr="0083068F">
        <w:rPr>
          <w:rFonts w:ascii="Times New Roman" w:hAnsi="Times New Roman" w:cs="Times New Roman"/>
          <w:noProof/>
          <w:sz w:val="24"/>
          <w:szCs w:val="24"/>
        </w:rPr>
      </w:r>
      <w:r w:rsidRPr="0083068F">
        <w:rPr>
          <w:rFonts w:ascii="Times New Roman" w:hAnsi="Times New Roman" w:cs="Times New Roman"/>
          <w:noProof/>
          <w:sz w:val="24"/>
          <w:szCs w:val="24"/>
        </w:rPr>
        <w:fldChar w:fldCharType="separate"/>
      </w:r>
      <w:r w:rsidR="00362A63">
        <w:rPr>
          <w:rFonts w:ascii="Times New Roman" w:hAnsi="Times New Roman" w:cs="Times New Roman"/>
          <w:noProof/>
          <w:sz w:val="24"/>
          <w:szCs w:val="24"/>
        </w:rPr>
        <w:t>72</w:t>
      </w:r>
      <w:r w:rsidRPr="0083068F">
        <w:rPr>
          <w:rFonts w:ascii="Times New Roman" w:hAnsi="Times New Roman" w:cs="Times New Roman"/>
          <w:noProof/>
          <w:sz w:val="24"/>
          <w:szCs w:val="24"/>
        </w:rPr>
        <w:fldChar w:fldCharType="end"/>
      </w:r>
    </w:p>
    <w:p w14:paraId="1F2E7616" w14:textId="1FA9210B" w:rsidR="0083068F" w:rsidRPr="0083068F" w:rsidRDefault="0083068F">
      <w:pPr>
        <w:pStyle w:val="TOC3"/>
        <w:tabs>
          <w:tab w:val="right" w:leader="dot" w:pos="8486"/>
        </w:tabs>
        <w:rPr>
          <w:rFonts w:ascii="Times New Roman" w:hAnsi="Times New Roman" w:cs="Times New Roman"/>
          <w:noProof/>
          <w:sz w:val="24"/>
          <w:szCs w:val="24"/>
        </w:rPr>
      </w:pPr>
      <w:r w:rsidRPr="0083068F">
        <w:rPr>
          <w:rFonts w:ascii="Times New Roman" w:hAnsi="Times New Roman" w:cs="Times New Roman"/>
          <w:noProof/>
          <w:sz w:val="24"/>
          <w:szCs w:val="24"/>
        </w:rPr>
        <w:t>wavelet generation</w:t>
      </w:r>
      <w:r w:rsidRPr="0083068F">
        <w:rPr>
          <w:rFonts w:ascii="Times New Roman" w:hAnsi="Times New Roman" w:cs="Times New Roman"/>
          <w:noProof/>
          <w:sz w:val="24"/>
          <w:szCs w:val="24"/>
        </w:rPr>
        <w:tab/>
      </w:r>
      <w:r w:rsidRPr="0083068F">
        <w:rPr>
          <w:rFonts w:ascii="Times New Roman" w:hAnsi="Times New Roman" w:cs="Times New Roman"/>
          <w:noProof/>
          <w:sz w:val="24"/>
          <w:szCs w:val="24"/>
        </w:rPr>
        <w:fldChar w:fldCharType="begin"/>
      </w:r>
      <w:r w:rsidRPr="0083068F">
        <w:rPr>
          <w:rFonts w:ascii="Times New Roman" w:hAnsi="Times New Roman" w:cs="Times New Roman"/>
          <w:noProof/>
          <w:sz w:val="24"/>
          <w:szCs w:val="24"/>
        </w:rPr>
        <w:instrText xml:space="preserve"> PAGEREF _Toc513629539 \h </w:instrText>
      </w:r>
      <w:r w:rsidRPr="0083068F">
        <w:rPr>
          <w:rFonts w:ascii="Times New Roman" w:hAnsi="Times New Roman" w:cs="Times New Roman"/>
          <w:noProof/>
          <w:sz w:val="24"/>
          <w:szCs w:val="24"/>
        </w:rPr>
      </w:r>
      <w:r w:rsidRPr="0083068F">
        <w:rPr>
          <w:rFonts w:ascii="Times New Roman" w:hAnsi="Times New Roman" w:cs="Times New Roman"/>
          <w:noProof/>
          <w:sz w:val="24"/>
          <w:szCs w:val="24"/>
        </w:rPr>
        <w:fldChar w:fldCharType="separate"/>
      </w:r>
      <w:r w:rsidR="00362A63">
        <w:rPr>
          <w:rFonts w:ascii="Times New Roman" w:hAnsi="Times New Roman" w:cs="Times New Roman"/>
          <w:noProof/>
          <w:sz w:val="24"/>
          <w:szCs w:val="24"/>
        </w:rPr>
        <w:t>85</w:t>
      </w:r>
      <w:r w:rsidRPr="0083068F">
        <w:rPr>
          <w:rFonts w:ascii="Times New Roman" w:hAnsi="Times New Roman" w:cs="Times New Roman"/>
          <w:noProof/>
          <w:sz w:val="24"/>
          <w:szCs w:val="24"/>
        </w:rPr>
        <w:fldChar w:fldCharType="end"/>
      </w:r>
    </w:p>
    <w:p w14:paraId="5474FC30" w14:textId="68ECAF0A" w:rsidR="0083068F" w:rsidRPr="0083068F" w:rsidRDefault="0083068F">
      <w:pPr>
        <w:pStyle w:val="TOC3"/>
        <w:tabs>
          <w:tab w:val="right" w:leader="dot" w:pos="8486"/>
        </w:tabs>
        <w:rPr>
          <w:rFonts w:ascii="Times New Roman" w:hAnsi="Times New Roman" w:cs="Times New Roman"/>
          <w:noProof/>
          <w:sz w:val="24"/>
          <w:szCs w:val="24"/>
        </w:rPr>
      </w:pPr>
      <w:r w:rsidRPr="0083068F">
        <w:rPr>
          <w:rFonts w:ascii="Times New Roman" w:hAnsi="Times New Roman" w:cs="Times New Roman"/>
          <w:noProof/>
          <w:sz w:val="24"/>
          <w:szCs w:val="24"/>
        </w:rPr>
        <w:t>Synthetic traces generation</w:t>
      </w:r>
      <w:r w:rsidRPr="0083068F">
        <w:rPr>
          <w:rFonts w:ascii="Times New Roman" w:hAnsi="Times New Roman" w:cs="Times New Roman"/>
          <w:noProof/>
          <w:sz w:val="24"/>
          <w:szCs w:val="24"/>
        </w:rPr>
        <w:tab/>
      </w:r>
      <w:r w:rsidRPr="0083068F">
        <w:rPr>
          <w:rFonts w:ascii="Times New Roman" w:hAnsi="Times New Roman" w:cs="Times New Roman"/>
          <w:noProof/>
          <w:sz w:val="24"/>
          <w:szCs w:val="24"/>
        </w:rPr>
        <w:fldChar w:fldCharType="begin"/>
      </w:r>
      <w:r w:rsidRPr="0083068F">
        <w:rPr>
          <w:rFonts w:ascii="Times New Roman" w:hAnsi="Times New Roman" w:cs="Times New Roman"/>
          <w:noProof/>
          <w:sz w:val="24"/>
          <w:szCs w:val="24"/>
        </w:rPr>
        <w:instrText xml:space="preserve"> PAGEREF _Toc513629540 \h </w:instrText>
      </w:r>
      <w:r w:rsidRPr="0083068F">
        <w:rPr>
          <w:rFonts w:ascii="Times New Roman" w:hAnsi="Times New Roman" w:cs="Times New Roman"/>
          <w:noProof/>
          <w:sz w:val="24"/>
          <w:szCs w:val="24"/>
        </w:rPr>
      </w:r>
      <w:r w:rsidRPr="0083068F">
        <w:rPr>
          <w:rFonts w:ascii="Times New Roman" w:hAnsi="Times New Roman" w:cs="Times New Roman"/>
          <w:noProof/>
          <w:sz w:val="24"/>
          <w:szCs w:val="24"/>
        </w:rPr>
        <w:fldChar w:fldCharType="separate"/>
      </w:r>
      <w:r w:rsidR="00362A63">
        <w:rPr>
          <w:rFonts w:ascii="Times New Roman" w:hAnsi="Times New Roman" w:cs="Times New Roman"/>
          <w:noProof/>
          <w:sz w:val="24"/>
          <w:szCs w:val="24"/>
        </w:rPr>
        <w:t>88</w:t>
      </w:r>
      <w:r w:rsidRPr="0083068F">
        <w:rPr>
          <w:rFonts w:ascii="Times New Roman" w:hAnsi="Times New Roman" w:cs="Times New Roman"/>
          <w:noProof/>
          <w:sz w:val="24"/>
          <w:szCs w:val="24"/>
        </w:rPr>
        <w:fldChar w:fldCharType="end"/>
      </w:r>
    </w:p>
    <w:p w14:paraId="3ABEC033" w14:textId="0E98CB9B" w:rsidR="00B3401A" w:rsidRPr="008368DF" w:rsidRDefault="00FC6923" w:rsidP="00CD2F6B">
      <w:pPr>
        <w:spacing w:line="480" w:lineRule="auto"/>
        <w:rPr>
          <w:rFonts w:ascii="Times New Roman" w:hAnsi="Times New Roman" w:cs="Times New Roman"/>
          <w:sz w:val="28"/>
        </w:rPr>
      </w:pPr>
      <w:r w:rsidRPr="0083068F">
        <w:rPr>
          <w:rFonts w:ascii="Times New Roman" w:hAnsi="Times New Roman" w:cs="Times New Roman"/>
          <w:sz w:val="24"/>
          <w:szCs w:val="24"/>
        </w:rPr>
        <w:fldChar w:fldCharType="end"/>
      </w:r>
      <w:r w:rsidR="008E4CEF" w:rsidRPr="008368DF">
        <w:rPr>
          <w:rFonts w:ascii="Times New Roman" w:hAnsi="Times New Roman" w:cs="Times New Roman"/>
          <w:sz w:val="28"/>
        </w:rPr>
        <w:t xml:space="preserve"> </w:t>
      </w:r>
    </w:p>
    <w:p w14:paraId="16C7C36A" w14:textId="08A085A3" w:rsidR="005C17F1" w:rsidRDefault="005C17F1" w:rsidP="00CD2F6B">
      <w:pPr>
        <w:spacing w:line="480" w:lineRule="auto"/>
        <w:rPr>
          <w:rFonts w:ascii="Times New Roman" w:hAnsi="Times New Roman" w:cs="Times New Roman"/>
          <w:sz w:val="28"/>
        </w:rPr>
      </w:pPr>
    </w:p>
    <w:p w14:paraId="113386AC" w14:textId="795B74D4" w:rsidR="005C17F1" w:rsidRDefault="005C17F1" w:rsidP="00CD2F6B">
      <w:pPr>
        <w:spacing w:line="480" w:lineRule="auto"/>
        <w:rPr>
          <w:rFonts w:ascii="Times New Roman" w:hAnsi="Times New Roman" w:cs="Times New Roman"/>
          <w:sz w:val="28"/>
        </w:rPr>
      </w:pPr>
    </w:p>
    <w:p w14:paraId="449DF1FC" w14:textId="667F3191" w:rsidR="005C17F1" w:rsidRDefault="005C17F1" w:rsidP="00CD2F6B">
      <w:pPr>
        <w:spacing w:line="480" w:lineRule="auto"/>
        <w:rPr>
          <w:rFonts w:ascii="Times New Roman" w:hAnsi="Times New Roman" w:cs="Times New Roman"/>
          <w:sz w:val="28"/>
        </w:rPr>
      </w:pPr>
    </w:p>
    <w:p w14:paraId="389D6B55" w14:textId="25484DBE" w:rsidR="005C17F1" w:rsidRDefault="005C17F1" w:rsidP="00CD2F6B">
      <w:pPr>
        <w:spacing w:line="480" w:lineRule="auto"/>
        <w:rPr>
          <w:rFonts w:ascii="Times New Roman" w:hAnsi="Times New Roman" w:cs="Times New Roman"/>
          <w:sz w:val="28"/>
        </w:rPr>
      </w:pPr>
    </w:p>
    <w:p w14:paraId="61DB3CCD" w14:textId="5EF66629" w:rsidR="005C17F1" w:rsidRDefault="005C17F1" w:rsidP="00CD2F6B">
      <w:pPr>
        <w:spacing w:line="480" w:lineRule="auto"/>
        <w:rPr>
          <w:rFonts w:ascii="Times New Roman" w:hAnsi="Times New Roman" w:cs="Times New Roman"/>
          <w:sz w:val="28"/>
        </w:rPr>
      </w:pPr>
    </w:p>
    <w:p w14:paraId="2DBA0FF5" w14:textId="7187D3FD" w:rsidR="005C17F1" w:rsidRDefault="005C17F1" w:rsidP="00CD2F6B">
      <w:pPr>
        <w:spacing w:line="480" w:lineRule="auto"/>
        <w:rPr>
          <w:rFonts w:ascii="Times New Roman" w:hAnsi="Times New Roman" w:cs="Times New Roman"/>
          <w:sz w:val="28"/>
        </w:rPr>
      </w:pPr>
    </w:p>
    <w:p w14:paraId="02DC850E" w14:textId="7650334D" w:rsidR="005C17F1" w:rsidRDefault="005C17F1" w:rsidP="00CD2F6B">
      <w:pPr>
        <w:spacing w:line="480" w:lineRule="auto"/>
        <w:rPr>
          <w:rFonts w:ascii="Times New Roman" w:hAnsi="Times New Roman" w:cs="Times New Roman"/>
          <w:sz w:val="28"/>
        </w:rPr>
      </w:pPr>
    </w:p>
    <w:p w14:paraId="7DCD18AA" w14:textId="7CC95783" w:rsidR="005C17F1" w:rsidRDefault="005C17F1" w:rsidP="00CD2F6B">
      <w:pPr>
        <w:spacing w:line="480" w:lineRule="auto"/>
        <w:rPr>
          <w:rFonts w:ascii="Times New Roman" w:hAnsi="Times New Roman" w:cs="Times New Roman"/>
          <w:sz w:val="28"/>
        </w:rPr>
      </w:pPr>
    </w:p>
    <w:p w14:paraId="532F4A6E" w14:textId="4370725C" w:rsidR="005C17F1" w:rsidRDefault="005C17F1" w:rsidP="00CD2F6B">
      <w:pPr>
        <w:spacing w:line="480" w:lineRule="auto"/>
        <w:rPr>
          <w:rFonts w:ascii="Times New Roman" w:hAnsi="Times New Roman" w:cs="Times New Roman"/>
          <w:sz w:val="28"/>
        </w:rPr>
      </w:pPr>
    </w:p>
    <w:p w14:paraId="23FDEA1C" w14:textId="296EB506" w:rsidR="005C17F1" w:rsidRDefault="005C17F1" w:rsidP="00CD2F6B">
      <w:pPr>
        <w:spacing w:line="480" w:lineRule="auto"/>
        <w:rPr>
          <w:rFonts w:ascii="Times New Roman" w:hAnsi="Times New Roman" w:cs="Times New Roman"/>
          <w:sz w:val="28"/>
        </w:rPr>
      </w:pPr>
    </w:p>
    <w:p w14:paraId="1723685F" w14:textId="14011872" w:rsidR="005C17F1" w:rsidRDefault="005C17F1" w:rsidP="005C17F1">
      <w:pPr>
        <w:pStyle w:val="Heading1"/>
      </w:pPr>
      <w:bookmarkStart w:id="4" w:name="_Toc513629502"/>
      <w:r>
        <w:t>List of Tables</w:t>
      </w:r>
      <w:bookmarkEnd w:id="4"/>
    </w:p>
    <w:p w14:paraId="09139679" w14:textId="77777777" w:rsidR="005C17F1" w:rsidRPr="005C17F1" w:rsidRDefault="005C17F1" w:rsidP="005C17F1"/>
    <w:p w14:paraId="3A903383" w14:textId="10A91ECC" w:rsidR="00C25C56" w:rsidRPr="00C25C56" w:rsidRDefault="005C17F1" w:rsidP="00C25C56">
      <w:pPr>
        <w:pStyle w:val="TableofFigures"/>
        <w:tabs>
          <w:tab w:val="right" w:leader="dot" w:pos="8486"/>
        </w:tabs>
        <w:spacing w:line="480" w:lineRule="auto"/>
        <w:rPr>
          <w:rFonts w:ascii="Times New Roman" w:hAnsi="Times New Roman" w:cs="Times New Roman"/>
          <w:noProof/>
          <w:sz w:val="24"/>
        </w:rPr>
      </w:pPr>
      <w:r>
        <w:rPr>
          <w:rFonts w:ascii="Times New Roman" w:hAnsi="Times New Roman" w:cs="Times New Roman"/>
          <w:sz w:val="28"/>
        </w:rPr>
        <w:fldChar w:fldCharType="begin"/>
      </w:r>
      <w:r>
        <w:rPr>
          <w:rFonts w:ascii="Times New Roman" w:hAnsi="Times New Roman" w:cs="Times New Roman"/>
          <w:sz w:val="28"/>
        </w:rPr>
        <w:instrText xml:space="preserve"> TOC \h \z \c "Table" </w:instrText>
      </w:r>
      <w:r>
        <w:rPr>
          <w:rFonts w:ascii="Times New Roman" w:hAnsi="Times New Roman" w:cs="Times New Roman"/>
          <w:sz w:val="28"/>
        </w:rPr>
        <w:fldChar w:fldCharType="separate"/>
      </w:r>
      <w:hyperlink w:anchor="_Toc513630081" w:history="1">
        <w:r w:rsidR="00C25C56" w:rsidRPr="00C25C56">
          <w:rPr>
            <w:rStyle w:val="Hyperlink"/>
            <w:rFonts w:ascii="Times New Roman" w:hAnsi="Times New Roman" w:cs="Times New Roman"/>
            <w:noProof/>
            <w:sz w:val="24"/>
          </w:rPr>
          <w:t>Table 1: Acquisition parameters of 12 full-angle scans with 11 high resolution fine scans. Theta represents the vertical range of beam and Phi represents the horizontal ranges of the beam. Resolution implies a rotation interval of vertical and horizontal plane in degrees.</w:t>
        </w:r>
        <w:r w:rsidR="00C25C56" w:rsidRPr="00C25C56">
          <w:rPr>
            <w:rFonts w:ascii="Times New Roman" w:hAnsi="Times New Roman" w:cs="Times New Roman"/>
            <w:noProof/>
            <w:webHidden/>
            <w:sz w:val="24"/>
          </w:rPr>
          <w:tab/>
        </w:r>
        <w:r w:rsidR="00C25C56" w:rsidRPr="00C25C56">
          <w:rPr>
            <w:rFonts w:ascii="Times New Roman" w:hAnsi="Times New Roman" w:cs="Times New Roman"/>
            <w:noProof/>
            <w:webHidden/>
            <w:sz w:val="24"/>
          </w:rPr>
          <w:fldChar w:fldCharType="begin"/>
        </w:r>
        <w:r w:rsidR="00C25C56" w:rsidRPr="00C25C56">
          <w:rPr>
            <w:rFonts w:ascii="Times New Roman" w:hAnsi="Times New Roman" w:cs="Times New Roman"/>
            <w:noProof/>
            <w:webHidden/>
            <w:sz w:val="24"/>
          </w:rPr>
          <w:instrText xml:space="preserve"> PAGEREF _Toc513630081 \h </w:instrText>
        </w:r>
        <w:r w:rsidR="00C25C56" w:rsidRPr="00C25C56">
          <w:rPr>
            <w:rFonts w:ascii="Times New Roman" w:hAnsi="Times New Roman" w:cs="Times New Roman"/>
            <w:noProof/>
            <w:webHidden/>
            <w:sz w:val="24"/>
          </w:rPr>
        </w:r>
        <w:r w:rsidR="00C25C56" w:rsidRPr="00C25C56">
          <w:rPr>
            <w:rFonts w:ascii="Times New Roman" w:hAnsi="Times New Roman" w:cs="Times New Roman"/>
            <w:noProof/>
            <w:webHidden/>
            <w:sz w:val="24"/>
          </w:rPr>
          <w:fldChar w:fldCharType="separate"/>
        </w:r>
        <w:r w:rsidR="00362A63">
          <w:rPr>
            <w:rFonts w:ascii="Times New Roman" w:hAnsi="Times New Roman" w:cs="Times New Roman"/>
            <w:noProof/>
            <w:webHidden/>
            <w:sz w:val="24"/>
          </w:rPr>
          <w:t>17</w:t>
        </w:r>
        <w:r w:rsidR="00C25C56" w:rsidRPr="00C25C56">
          <w:rPr>
            <w:rFonts w:ascii="Times New Roman" w:hAnsi="Times New Roman" w:cs="Times New Roman"/>
            <w:noProof/>
            <w:webHidden/>
            <w:sz w:val="24"/>
          </w:rPr>
          <w:fldChar w:fldCharType="end"/>
        </w:r>
      </w:hyperlink>
    </w:p>
    <w:p w14:paraId="5A3274C5" w14:textId="03A3B62B" w:rsidR="005C17F1" w:rsidRDefault="005C17F1" w:rsidP="00CD2F6B">
      <w:pPr>
        <w:spacing w:line="480" w:lineRule="auto"/>
        <w:rPr>
          <w:rFonts w:ascii="Times New Roman" w:hAnsi="Times New Roman" w:cs="Times New Roman"/>
          <w:sz w:val="28"/>
        </w:rPr>
      </w:pPr>
      <w:r>
        <w:rPr>
          <w:rFonts w:ascii="Times New Roman" w:hAnsi="Times New Roman" w:cs="Times New Roman"/>
          <w:sz w:val="28"/>
        </w:rPr>
        <w:fldChar w:fldCharType="end"/>
      </w:r>
    </w:p>
    <w:p w14:paraId="09A03467" w14:textId="62071A73" w:rsidR="005C17F1" w:rsidRDefault="005C17F1" w:rsidP="00CD2F6B">
      <w:pPr>
        <w:spacing w:line="480" w:lineRule="auto"/>
        <w:rPr>
          <w:rFonts w:ascii="Times New Roman" w:hAnsi="Times New Roman" w:cs="Times New Roman"/>
          <w:sz w:val="28"/>
        </w:rPr>
      </w:pPr>
    </w:p>
    <w:p w14:paraId="458E8F1C" w14:textId="0914FD24" w:rsidR="005C17F1" w:rsidRDefault="005C17F1" w:rsidP="00CD2F6B">
      <w:pPr>
        <w:spacing w:line="480" w:lineRule="auto"/>
        <w:rPr>
          <w:rFonts w:ascii="Times New Roman" w:hAnsi="Times New Roman" w:cs="Times New Roman"/>
          <w:sz w:val="28"/>
        </w:rPr>
      </w:pPr>
    </w:p>
    <w:p w14:paraId="05400B00" w14:textId="04F2A5F7" w:rsidR="005C17F1" w:rsidRDefault="005C17F1" w:rsidP="00CD2F6B">
      <w:pPr>
        <w:spacing w:line="480" w:lineRule="auto"/>
        <w:rPr>
          <w:rFonts w:ascii="Times New Roman" w:hAnsi="Times New Roman" w:cs="Times New Roman"/>
          <w:sz w:val="28"/>
        </w:rPr>
      </w:pPr>
    </w:p>
    <w:p w14:paraId="6BD5B996" w14:textId="013DACED" w:rsidR="005C17F1" w:rsidRDefault="005C17F1" w:rsidP="00CD2F6B">
      <w:pPr>
        <w:spacing w:line="480" w:lineRule="auto"/>
        <w:rPr>
          <w:rFonts w:ascii="Times New Roman" w:hAnsi="Times New Roman" w:cs="Times New Roman"/>
          <w:sz w:val="28"/>
        </w:rPr>
      </w:pPr>
    </w:p>
    <w:p w14:paraId="361FB646" w14:textId="79A05B6B" w:rsidR="005C17F1" w:rsidRDefault="005C17F1" w:rsidP="00CD2F6B">
      <w:pPr>
        <w:spacing w:line="480" w:lineRule="auto"/>
        <w:rPr>
          <w:rFonts w:ascii="Times New Roman" w:hAnsi="Times New Roman" w:cs="Times New Roman"/>
          <w:sz w:val="28"/>
        </w:rPr>
      </w:pPr>
    </w:p>
    <w:p w14:paraId="17E001D3" w14:textId="07B2A923" w:rsidR="005C17F1" w:rsidRDefault="005C17F1" w:rsidP="00CD2F6B">
      <w:pPr>
        <w:spacing w:line="480" w:lineRule="auto"/>
        <w:rPr>
          <w:rFonts w:ascii="Times New Roman" w:hAnsi="Times New Roman" w:cs="Times New Roman"/>
          <w:sz w:val="28"/>
        </w:rPr>
      </w:pPr>
    </w:p>
    <w:p w14:paraId="6C0F6101" w14:textId="25095388" w:rsidR="005C17F1" w:rsidRDefault="005C17F1" w:rsidP="00CD2F6B">
      <w:pPr>
        <w:spacing w:line="480" w:lineRule="auto"/>
        <w:rPr>
          <w:rFonts w:ascii="Times New Roman" w:hAnsi="Times New Roman" w:cs="Times New Roman"/>
          <w:sz w:val="28"/>
        </w:rPr>
      </w:pPr>
    </w:p>
    <w:p w14:paraId="71D65F18" w14:textId="480B21FD" w:rsidR="005C17F1" w:rsidRDefault="005C17F1" w:rsidP="00CD2F6B">
      <w:pPr>
        <w:spacing w:line="480" w:lineRule="auto"/>
        <w:rPr>
          <w:rFonts w:ascii="Times New Roman" w:hAnsi="Times New Roman" w:cs="Times New Roman"/>
          <w:sz w:val="28"/>
        </w:rPr>
      </w:pPr>
    </w:p>
    <w:p w14:paraId="6E23D3EE" w14:textId="6F863650" w:rsidR="005C17F1" w:rsidRDefault="005C17F1" w:rsidP="00CD2F6B">
      <w:pPr>
        <w:spacing w:line="480" w:lineRule="auto"/>
        <w:rPr>
          <w:rFonts w:ascii="Times New Roman" w:hAnsi="Times New Roman" w:cs="Times New Roman"/>
          <w:sz w:val="28"/>
        </w:rPr>
      </w:pPr>
    </w:p>
    <w:p w14:paraId="0ADE87C9" w14:textId="160BF314" w:rsidR="005C17F1" w:rsidRDefault="005C17F1" w:rsidP="00CD2F6B">
      <w:pPr>
        <w:spacing w:line="480" w:lineRule="auto"/>
        <w:rPr>
          <w:rFonts w:ascii="Times New Roman" w:hAnsi="Times New Roman" w:cs="Times New Roman"/>
          <w:sz w:val="28"/>
        </w:rPr>
      </w:pPr>
    </w:p>
    <w:p w14:paraId="3B5E8CA2" w14:textId="77777777" w:rsidR="005C17F1" w:rsidRDefault="005C17F1" w:rsidP="00CD2F6B">
      <w:pPr>
        <w:spacing w:line="480" w:lineRule="auto"/>
        <w:rPr>
          <w:rFonts w:ascii="Times New Roman" w:hAnsi="Times New Roman" w:cs="Times New Roman"/>
          <w:sz w:val="28"/>
        </w:rPr>
      </w:pPr>
    </w:p>
    <w:p w14:paraId="66AC0896" w14:textId="2B11DB99" w:rsidR="005C17F1" w:rsidRDefault="005C17F1" w:rsidP="005C17F1">
      <w:pPr>
        <w:pStyle w:val="Heading1"/>
      </w:pPr>
      <w:bookmarkStart w:id="5" w:name="_Toc513629503"/>
      <w:r>
        <w:t>List of Figures</w:t>
      </w:r>
      <w:bookmarkEnd w:id="5"/>
    </w:p>
    <w:p w14:paraId="6722499B" w14:textId="77777777" w:rsidR="005C17F1" w:rsidRPr="005C17F1" w:rsidRDefault="005C17F1" w:rsidP="005C17F1"/>
    <w:p w14:paraId="04FBFF3F" w14:textId="39105F44" w:rsidR="00C25C56" w:rsidRPr="00C25C56" w:rsidRDefault="005C17F1" w:rsidP="00C25C56">
      <w:pPr>
        <w:pStyle w:val="TableofFigures"/>
        <w:tabs>
          <w:tab w:val="right" w:leader="dot" w:pos="8486"/>
        </w:tabs>
        <w:spacing w:line="480" w:lineRule="auto"/>
        <w:rPr>
          <w:noProof/>
          <w:sz w:val="24"/>
          <w:szCs w:val="24"/>
        </w:rPr>
      </w:pPr>
      <w:r w:rsidRPr="00C25C56">
        <w:fldChar w:fldCharType="begin"/>
      </w:r>
      <w:r w:rsidRPr="00C25C56">
        <w:instrText xml:space="preserve"> TOC \h \z \c "Figure" </w:instrText>
      </w:r>
      <w:r w:rsidRPr="00C25C56">
        <w:fldChar w:fldCharType="separate"/>
      </w:r>
      <w:hyperlink w:anchor="_Toc513629942" w:history="1">
        <w:r w:rsidR="00C25C56" w:rsidRPr="00C25C56">
          <w:rPr>
            <w:rStyle w:val="Hyperlink"/>
            <w:rFonts w:ascii="Times New Roman" w:hAnsi="Times New Roman" w:cs="Times New Roman"/>
            <w:noProof/>
            <w:sz w:val="24"/>
            <w:szCs w:val="24"/>
          </w:rPr>
          <w:t>Figure 1: Simplified map of Geologic Provinces within the greater Permain Basin.</w:t>
        </w:r>
        <w:r w:rsidR="00C25C56" w:rsidRPr="00C25C56">
          <w:rPr>
            <w:noProof/>
            <w:webHidden/>
            <w:sz w:val="24"/>
            <w:szCs w:val="24"/>
          </w:rPr>
          <w:tab/>
        </w:r>
        <w:r w:rsidR="00C25C56" w:rsidRPr="00C25C56">
          <w:rPr>
            <w:noProof/>
            <w:webHidden/>
            <w:sz w:val="24"/>
            <w:szCs w:val="24"/>
          </w:rPr>
          <w:fldChar w:fldCharType="begin"/>
        </w:r>
        <w:r w:rsidR="00C25C56" w:rsidRPr="00C25C56">
          <w:rPr>
            <w:noProof/>
            <w:webHidden/>
            <w:sz w:val="24"/>
            <w:szCs w:val="24"/>
          </w:rPr>
          <w:instrText xml:space="preserve"> PAGEREF _Toc513629942 \h </w:instrText>
        </w:r>
        <w:r w:rsidR="00C25C56" w:rsidRPr="00C25C56">
          <w:rPr>
            <w:noProof/>
            <w:webHidden/>
            <w:sz w:val="24"/>
            <w:szCs w:val="24"/>
          </w:rPr>
        </w:r>
        <w:r w:rsidR="00C25C56" w:rsidRPr="00C25C56">
          <w:rPr>
            <w:noProof/>
            <w:webHidden/>
            <w:sz w:val="24"/>
            <w:szCs w:val="24"/>
          </w:rPr>
          <w:fldChar w:fldCharType="separate"/>
        </w:r>
        <w:r w:rsidR="00362A63">
          <w:rPr>
            <w:noProof/>
            <w:webHidden/>
            <w:sz w:val="24"/>
            <w:szCs w:val="24"/>
          </w:rPr>
          <w:t>2</w:t>
        </w:r>
        <w:r w:rsidR="00C25C56" w:rsidRPr="00C25C56">
          <w:rPr>
            <w:noProof/>
            <w:webHidden/>
            <w:sz w:val="24"/>
            <w:szCs w:val="24"/>
          </w:rPr>
          <w:fldChar w:fldCharType="end"/>
        </w:r>
      </w:hyperlink>
    </w:p>
    <w:p w14:paraId="527BD646" w14:textId="23951830" w:rsidR="00C25C56" w:rsidRPr="00C25C56" w:rsidRDefault="000A4F62" w:rsidP="00C25C56">
      <w:pPr>
        <w:pStyle w:val="TableofFigures"/>
        <w:tabs>
          <w:tab w:val="right" w:leader="dot" w:pos="8486"/>
        </w:tabs>
        <w:spacing w:line="480" w:lineRule="auto"/>
        <w:rPr>
          <w:noProof/>
          <w:sz w:val="24"/>
          <w:szCs w:val="24"/>
        </w:rPr>
      </w:pPr>
      <w:hyperlink w:anchor="_Toc513629943" w:history="1">
        <w:r w:rsidR="00C25C56" w:rsidRPr="00C25C56">
          <w:rPr>
            <w:rStyle w:val="Hyperlink"/>
            <w:rFonts w:ascii="Times New Roman" w:hAnsi="Times New Roman" w:cs="Times New Roman"/>
            <w:noProof/>
            <w:sz w:val="24"/>
            <w:szCs w:val="24"/>
          </w:rPr>
          <w:t>Figure 2: McKittrick Canyon 3D view from Google Earth. Study area is in yellow shadow, and Permian Reef Geology trail is marked by yellow solid line.</w:t>
        </w:r>
        <w:r w:rsidR="00C25C56" w:rsidRPr="00C25C56">
          <w:rPr>
            <w:noProof/>
            <w:webHidden/>
            <w:sz w:val="24"/>
            <w:szCs w:val="24"/>
          </w:rPr>
          <w:tab/>
        </w:r>
        <w:r w:rsidR="00C25C56" w:rsidRPr="00C25C56">
          <w:rPr>
            <w:noProof/>
            <w:webHidden/>
            <w:sz w:val="24"/>
            <w:szCs w:val="24"/>
          </w:rPr>
          <w:fldChar w:fldCharType="begin"/>
        </w:r>
        <w:r w:rsidR="00C25C56" w:rsidRPr="00C25C56">
          <w:rPr>
            <w:noProof/>
            <w:webHidden/>
            <w:sz w:val="24"/>
            <w:szCs w:val="24"/>
          </w:rPr>
          <w:instrText xml:space="preserve"> PAGEREF _Toc513629943 \h </w:instrText>
        </w:r>
        <w:r w:rsidR="00C25C56" w:rsidRPr="00C25C56">
          <w:rPr>
            <w:noProof/>
            <w:webHidden/>
            <w:sz w:val="24"/>
            <w:szCs w:val="24"/>
          </w:rPr>
        </w:r>
        <w:r w:rsidR="00C25C56" w:rsidRPr="00C25C56">
          <w:rPr>
            <w:noProof/>
            <w:webHidden/>
            <w:sz w:val="24"/>
            <w:szCs w:val="24"/>
          </w:rPr>
          <w:fldChar w:fldCharType="separate"/>
        </w:r>
        <w:r w:rsidR="00362A63">
          <w:rPr>
            <w:noProof/>
            <w:webHidden/>
            <w:sz w:val="24"/>
            <w:szCs w:val="24"/>
          </w:rPr>
          <w:t>3</w:t>
        </w:r>
        <w:r w:rsidR="00C25C56" w:rsidRPr="00C25C56">
          <w:rPr>
            <w:noProof/>
            <w:webHidden/>
            <w:sz w:val="24"/>
            <w:szCs w:val="24"/>
          </w:rPr>
          <w:fldChar w:fldCharType="end"/>
        </w:r>
      </w:hyperlink>
    </w:p>
    <w:p w14:paraId="73D812B8" w14:textId="511D8243" w:rsidR="00C25C56" w:rsidRPr="00C25C56" w:rsidRDefault="000A4F62" w:rsidP="00C25C56">
      <w:pPr>
        <w:pStyle w:val="TableofFigures"/>
        <w:tabs>
          <w:tab w:val="right" w:leader="dot" w:pos="8486"/>
        </w:tabs>
        <w:spacing w:line="480" w:lineRule="auto"/>
        <w:rPr>
          <w:noProof/>
          <w:sz w:val="24"/>
          <w:szCs w:val="24"/>
        </w:rPr>
      </w:pPr>
      <w:hyperlink w:anchor="_Toc513629944" w:history="1">
        <w:r w:rsidR="00C25C56" w:rsidRPr="00C25C56">
          <w:rPr>
            <w:rStyle w:val="Hyperlink"/>
            <w:rFonts w:ascii="Times New Roman" w:hAnsi="Times New Roman" w:cs="Times New Roman"/>
            <w:noProof/>
            <w:sz w:val="24"/>
            <w:szCs w:val="24"/>
          </w:rPr>
          <w:t>Figure 3: Detailed Late Gaudalupian rock-stratigraphic framework of the Delaware Mountain Group. Stratigraphy units developed on the north wall of McKittrick Canyon are boxed in red rectangular. Modified from Rush and Kerans (2010) and Kerans et al. (2011)</w:t>
        </w:r>
        <w:r w:rsidR="00C25C56" w:rsidRPr="00C25C56">
          <w:rPr>
            <w:noProof/>
            <w:webHidden/>
            <w:sz w:val="24"/>
            <w:szCs w:val="24"/>
          </w:rPr>
          <w:tab/>
        </w:r>
        <w:r w:rsidR="00C25C56" w:rsidRPr="00C25C56">
          <w:rPr>
            <w:noProof/>
            <w:webHidden/>
            <w:sz w:val="24"/>
            <w:szCs w:val="24"/>
          </w:rPr>
          <w:fldChar w:fldCharType="begin"/>
        </w:r>
        <w:r w:rsidR="00C25C56" w:rsidRPr="00C25C56">
          <w:rPr>
            <w:noProof/>
            <w:webHidden/>
            <w:sz w:val="24"/>
            <w:szCs w:val="24"/>
          </w:rPr>
          <w:instrText xml:space="preserve"> PAGEREF _Toc513629944 \h </w:instrText>
        </w:r>
        <w:r w:rsidR="00C25C56" w:rsidRPr="00C25C56">
          <w:rPr>
            <w:noProof/>
            <w:webHidden/>
            <w:sz w:val="24"/>
            <w:szCs w:val="24"/>
          </w:rPr>
        </w:r>
        <w:r w:rsidR="00C25C56" w:rsidRPr="00C25C56">
          <w:rPr>
            <w:noProof/>
            <w:webHidden/>
            <w:sz w:val="24"/>
            <w:szCs w:val="24"/>
          </w:rPr>
          <w:fldChar w:fldCharType="separate"/>
        </w:r>
        <w:r w:rsidR="00362A63">
          <w:rPr>
            <w:noProof/>
            <w:webHidden/>
            <w:sz w:val="24"/>
            <w:szCs w:val="24"/>
          </w:rPr>
          <w:t>10</w:t>
        </w:r>
        <w:r w:rsidR="00C25C56" w:rsidRPr="00C25C56">
          <w:rPr>
            <w:noProof/>
            <w:webHidden/>
            <w:sz w:val="24"/>
            <w:szCs w:val="24"/>
          </w:rPr>
          <w:fldChar w:fldCharType="end"/>
        </w:r>
      </w:hyperlink>
    </w:p>
    <w:p w14:paraId="43530E23" w14:textId="53442FA3" w:rsidR="00C25C56" w:rsidRPr="00C25C56" w:rsidRDefault="000A4F62" w:rsidP="00C25C56">
      <w:pPr>
        <w:pStyle w:val="TableofFigures"/>
        <w:tabs>
          <w:tab w:val="right" w:leader="dot" w:pos="8486"/>
        </w:tabs>
        <w:spacing w:line="480" w:lineRule="auto"/>
        <w:rPr>
          <w:noProof/>
          <w:sz w:val="24"/>
          <w:szCs w:val="24"/>
        </w:rPr>
      </w:pPr>
      <w:hyperlink w:anchor="_Toc513629945" w:history="1">
        <w:r w:rsidR="00C25C56" w:rsidRPr="00C25C56">
          <w:rPr>
            <w:rStyle w:val="Hyperlink"/>
            <w:rFonts w:ascii="Times New Roman" w:hAnsi="Times New Roman" w:cs="Times New Roman"/>
            <w:noProof/>
            <w:sz w:val="24"/>
            <w:szCs w:val="24"/>
          </w:rPr>
          <w:t>Figure 4: Illustration of hierarchy of cyclicity. Modified from Tinker (1998).</w:t>
        </w:r>
        <w:r w:rsidR="00C25C56" w:rsidRPr="00C25C56">
          <w:rPr>
            <w:noProof/>
            <w:webHidden/>
            <w:sz w:val="24"/>
            <w:szCs w:val="24"/>
          </w:rPr>
          <w:tab/>
        </w:r>
        <w:r w:rsidR="00C25C56" w:rsidRPr="00C25C56">
          <w:rPr>
            <w:noProof/>
            <w:webHidden/>
            <w:sz w:val="24"/>
            <w:szCs w:val="24"/>
          </w:rPr>
          <w:fldChar w:fldCharType="begin"/>
        </w:r>
        <w:r w:rsidR="00C25C56" w:rsidRPr="00C25C56">
          <w:rPr>
            <w:noProof/>
            <w:webHidden/>
            <w:sz w:val="24"/>
            <w:szCs w:val="24"/>
          </w:rPr>
          <w:instrText xml:space="preserve"> PAGEREF _Toc513629945 \h </w:instrText>
        </w:r>
        <w:r w:rsidR="00C25C56" w:rsidRPr="00C25C56">
          <w:rPr>
            <w:noProof/>
            <w:webHidden/>
            <w:sz w:val="24"/>
            <w:szCs w:val="24"/>
          </w:rPr>
        </w:r>
        <w:r w:rsidR="00C25C56" w:rsidRPr="00C25C56">
          <w:rPr>
            <w:noProof/>
            <w:webHidden/>
            <w:sz w:val="24"/>
            <w:szCs w:val="24"/>
          </w:rPr>
          <w:fldChar w:fldCharType="separate"/>
        </w:r>
        <w:r w:rsidR="00362A63">
          <w:rPr>
            <w:noProof/>
            <w:webHidden/>
            <w:sz w:val="24"/>
            <w:szCs w:val="24"/>
          </w:rPr>
          <w:t>12</w:t>
        </w:r>
        <w:r w:rsidR="00C25C56" w:rsidRPr="00C25C56">
          <w:rPr>
            <w:noProof/>
            <w:webHidden/>
            <w:sz w:val="24"/>
            <w:szCs w:val="24"/>
          </w:rPr>
          <w:fldChar w:fldCharType="end"/>
        </w:r>
      </w:hyperlink>
    </w:p>
    <w:p w14:paraId="645220C4" w14:textId="475728A8" w:rsidR="00C25C56" w:rsidRPr="00C25C56" w:rsidRDefault="000A4F62" w:rsidP="00C25C56">
      <w:pPr>
        <w:pStyle w:val="TableofFigures"/>
        <w:tabs>
          <w:tab w:val="right" w:leader="dot" w:pos="8486"/>
        </w:tabs>
        <w:spacing w:line="480" w:lineRule="auto"/>
        <w:rPr>
          <w:noProof/>
          <w:sz w:val="24"/>
          <w:szCs w:val="24"/>
        </w:rPr>
      </w:pPr>
      <w:hyperlink w:anchor="_Toc513629946" w:history="1">
        <w:r w:rsidR="00C25C56" w:rsidRPr="00C25C56">
          <w:rPr>
            <w:rStyle w:val="Hyperlink"/>
            <w:rFonts w:ascii="Times New Roman" w:hAnsi="Times New Roman" w:cs="Times New Roman"/>
            <w:noProof/>
            <w:sz w:val="24"/>
            <w:szCs w:val="24"/>
          </w:rPr>
          <w:t>Figure 5: Simplified depositional profile of Upper Guadalupain. Three Composite Sequences (CS) are bounded by heavy line. Correlation of HFSs and Bell Canyon basinal equivalent is illustrated through the HFS boundaries. HFSs across the north wall of McKittrick Canyon are marked with a red polygon. Modified from Tinker (1998).</w:t>
        </w:r>
        <w:r w:rsidR="00C25C56" w:rsidRPr="00C25C56">
          <w:rPr>
            <w:noProof/>
            <w:webHidden/>
            <w:sz w:val="24"/>
            <w:szCs w:val="24"/>
          </w:rPr>
          <w:tab/>
        </w:r>
        <w:r w:rsidR="00C25C56" w:rsidRPr="00C25C56">
          <w:rPr>
            <w:noProof/>
            <w:webHidden/>
            <w:sz w:val="24"/>
            <w:szCs w:val="24"/>
          </w:rPr>
          <w:fldChar w:fldCharType="begin"/>
        </w:r>
        <w:r w:rsidR="00C25C56" w:rsidRPr="00C25C56">
          <w:rPr>
            <w:noProof/>
            <w:webHidden/>
            <w:sz w:val="24"/>
            <w:szCs w:val="24"/>
          </w:rPr>
          <w:instrText xml:space="preserve"> PAGEREF _Toc513629946 \h </w:instrText>
        </w:r>
        <w:r w:rsidR="00C25C56" w:rsidRPr="00C25C56">
          <w:rPr>
            <w:noProof/>
            <w:webHidden/>
            <w:sz w:val="24"/>
            <w:szCs w:val="24"/>
          </w:rPr>
        </w:r>
        <w:r w:rsidR="00C25C56" w:rsidRPr="00C25C56">
          <w:rPr>
            <w:noProof/>
            <w:webHidden/>
            <w:sz w:val="24"/>
            <w:szCs w:val="24"/>
          </w:rPr>
          <w:fldChar w:fldCharType="separate"/>
        </w:r>
        <w:r w:rsidR="00362A63">
          <w:rPr>
            <w:noProof/>
            <w:webHidden/>
            <w:sz w:val="24"/>
            <w:szCs w:val="24"/>
          </w:rPr>
          <w:t>12</w:t>
        </w:r>
        <w:r w:rsidR="00C25C56" w:rsidRPr="00C25C56">
          <w:rPr>
            <w:noProof/>
            <w:webHidden/>
            <w:sz w:val="24"/>
            <w:szCs w:val="24"/>
          </w:rPr>
          <w:fldChar w:fldCharType="end"/>
        </w:r>
      </w:hyperlink>
    </w:p>
    <w:p w14:paraId="3DBFE70E" w14:textId="5020DAF6" w:rsidR="00C25C56" w:rsidRPr="00C25C56" w:rsidRDefault="000A4F62" w:rsidP="00C25C56">
      <w:pPr>
        <w:pStyle w:val="TableofFigures"/>
        <w:tabs>
          <w:tab w:val="right" w:leader="dot" w:pos="8486"/>
        </w:tabs>
        <w:spacing w:line="480" w:lineRule="auto"/>
        <w:rPr>
          <w:noProof/>
          <w:sz w:val="24"/>
          <w:szCs w:val="24"/>
        </w:rPr>
      </w:pPr>
      <w:hyperlink w:anchor="_Toc513629947" w:history="1">
        <w:r w:rsidR="00C25C56" w:rsidRPr="00C25C56">
          <w:rPr>
            <w:rStyle w:val="Hyperlink"/>
            <w:rFonts w:ascii="Times New Roman" w:hAnsi="Times New Roman" w:cs="Times New Roman"/>
            <w:noProof/>
            <w:sz w:val="24"/>
            <w:szCs w:val="24"/>
          </w:rPr>
          <w:t>Figure 6: Scanner beam path at horizontal and vertical plane.</w:t>
        </w:r>
        <w:r w:rsidR="00C25C56" w:rsidRPr="00C25C56">
          <w:rPr>
            <w:noProof/>
            <w:webHidden/>
            <w:sz w:val="24"/>
            <w:szCs w:val="24"/>
          </w:rPr>
          <w:tab/>
        </w:r>
        <w:r w:rsidR="00C25C56" w:rsidRPr="00C25C56">
          <w:rPr>
            <w:noProof/>
            <w:webHidden/>
            <w:sz w:val="24"/>
            <w:szCs w:val="24"/>
          </w:rPr>
          <w:fldChar w:fldCharType="begin"/>
        </w:r>
        <w:r w:rsidR="00C25C56" w:rsidRPr="00C25C56">
          <w:rPr>
            <w:noProof/>
            <w:webHidden/>
            <w:sz w:val="24"/>
            <w:szCs w:val="24"/>
          </w:rPr>
          <w:instrText xml:space="preserve"> PAGEREF _Toc513629947 \h </w:instrText>
        </w:r>
        <w:r w:rsidR="00C25C56" w:rsidRPr="00C25C56">
          <w:rPr>
            <w:noProof/>
            <w:webHidden/>
            <w:sz w:val="24"/>
            <w:szCs w:val="24"/>
          </w:rPr>
        </w:r>
        <w:r w:rsidR="00C25C56" w:rsidRPr="00C25C56">
          <w:rPr>
            <w:noProof/>
            <w:webHidden/>
            <w:sz w:val="24"/>
            <w:szCs w:val="24"/>
          </w:rPr>
          <w:fldChar w:fldCharType="separate"/>
        </w:r>
        <w:r w:rsidR="00362A63">
          <w:rPr>
            <w:noProof/>
            <w:webHidden/>
            <w:sz w:val="24"/>
            <w:szCs w:val="24"/>
          </w:rPr>
          <w:t>15</w:t>
        </w:r>
        <w:r w:rsidR="00C25C56" w:rsidRPr="00C25C56">
          <w:rPr>
            <w:noProof/>
            <w:webHidden/>
            <w:sz w:val="24"/>
            <w:szCs w:val="24"/>
          </w:rPr>
          <w:fldChar w:fldCharType="end"/>
        </w:r>
      </w:hyperlink>
    </w:p>
    <w:p w14:paraId="060FD47D" w14:textId="2D47F0B9" w:rsidR="00C25C56" w:rsidRPr="00C25C56" w:rsidRDefault="000A4F62" w:rsidP="00C25C56">
      <w:pPr>
        <w:pStyle w:val="TableofFigures"/>
        <w:tabs>
          <w:tab w:val="right" w:leader="dot" w:pos="8486"/>
        </w:tabs>
        <w:spacing w:line="480" w:lineRule="auto"/>
        <w:rPr>
          <w:noProof/>
          <w:sz w:val="24"/>
          <w:szCs w:val="24"/>
        </w:rPr>
      </w:pPr>
      <w:hyperlink w:anchor="_Toc513629948" w:history="1">
        <w:r w:rsidR="00C25C56" w:rsidRPr="00C25C56">
          <w:rPr>
            <w:rStyle w:val="Hyperlink"/>
            <w:rFonts w:ascii="Times New Roman" w:hAnsi="Times New Roman" w:cs="Times New Roman"/>
            <w:noProof/>
            <w:sz w:val="24"/>
            <w:szCs w:val="24"/>
          </w:rPr>
          <w:t>Figure 7: LiDAR scan position on Google Earth looking straight down into the canyon. Scans positions are marked in yellow.</w:t>
        </w:r>
        <w:r w:rsidR="00C25C56" w:rsidRPr="00C25C56">
          <w:rPr>
            <w:noProof/>
            <w:webHidden/>
            <w:sz w:val="24"/>
            <w:szCs w:val="24"/>
          </w:rPr>
          <w:tab/>
        </w:r>
        <w:r w:rsidR="00C25C56" w:rsidRPr="00C25C56">
          <w:rPr>
            <w:noProof/>
            <w:webHidden/>
            <w:sz w:val="24"/>
            <w:szCs w:val="24"/>
          </w:rPr>
          <w:fldChar w:fldCharType="begin"/>
        </w:r>
        <w:r w:rsidR="00C25C56" w:rsidRPr="00C25C56">
          <w:rPr>
            <w:noProof/>
            <w:webHidden/>
            <w:sz w:val="24"/>
            <w:szCs w:val="24"/>
          </w:rPr>
          <w:instrText xml:space="preserve"> PAGEREF _Toc513629948 \h </w:instrText>
        </w:r>
        <w:r w:rsidR="00C25C56" w:rsidRPr="00C25C56">
          <w:rPr>
            <w:noProof/>
            <w:webHidden/>
            <w:sz w:val="24"/>
            <w:szCs w:val="24"/>
          </w:rPr>
        </w:r>
        <w:r w:rsidR="00C25C56" w:rsidRPr="00C25C56">
          <w:rPr>
            <w:noProof/>
            <w:webHidden/>
            <w:sz w:val="24"/>
            <w:szCs w:val="24"/>
          </w:rPr>
          <w:fldChar w:fldCharType="separate"/>
        </w:r>
        <w:r w:rsidR="00362A63">
          <w:rPr>
            <w:noProof/>
            <w:webHidden/>
            <w:sz w:val="24"/>
            <w:szCs w:val="24"/>
          </w:rPr>
          <w:t>18</w:t>
        </w:r>
        <w:r w:rsidR="00C25C56" w:rsidRPr="00C25C56">
          <w:rPr>
            <w:noProof/>
            <w:webHidden/>
            <w:sz w:val="24"/>
            <w:szCs w:val="24"/>
          </w:rPr>
          <w:fldChar w:fldCharType="end"/>
        </w:r>
      </w:hyperlink>
    </w:p>
    <w:p w14:paraId="28576F11" w14:textId="3438E3D9" w:rsidR="00C25C56" w:rsidRPr="00C25C56" w:rsidRDefault="000A4F62" w:rsidP="00C25C56">
      <w:pPr>
        <w:pStyle w:val="TableofFigures"/>
        <w:tabs>
          <w:tab w:val="right" w:leader="dot" w:pos="8486"/>
        </w:tabs>
        <w:spacing w:line="480" w:lineRule="auto"/>
        <w:rPr>
          <w:noProof/>
          <w:sz w:val="24"/>
          <w:szCs w:val="24"/>
        </w:rPr>
      </w:pPr>
      <w:hyperlink r:id="rId10" w:anchor="_Toc513629949" w:history="1">
        <w:r w:rsidR="00C25C56" w:rsidRPr="00C25C56">
          <w:rPr>
            <w:rStyle w:val="Hyperlink"/>
            <w:rFonts w:ascii="Times New Roman" w:hAnsi="Times New Roman" w:cs="Times New Roman"/>
            <w:noProof/>
            <w:sz w:val="24"/>
            <w:szCs w:val="24"/>
          </w:rPr>
          <w:t>Figure 8:Comparation of point cloud data shown in true color and in reflectance with an applied filter gate. A) Point cloud data of north wall of McKittrick Canyon painted by the camera. B) Point cloud data of north wall of McKittrick Canyon displayed by reflectance with empirical set filter gate (-3.5 dB to 3.5 dB where positive values exhibited in warm colors and negative values are in cold color). Cropped out strata are easily differentiated in reflectance.</w:t>
        </w:r>
        <w:r w:rsidR="00C25C56" w:rsidRPr="00C25C56">
          <w:rPr>
            <w:noProof/>
            <w:webHidden/>
            <w:sz w:val="24"/>
            <w:szCs w:val="24"/>
          </w:rPr>
          <w:tab/>
        </w:r>
        <w:r w:rsidR="00C25C56" w:rsidRPr="00C25C56">
          <w:rPr>
            <w:noProof/>
            <w:webHidden/>
            <w:sz w:val="24"/>
            <w:szCs w:val="24"/>
          </w:rPr>
          <w:fldChar w:fldCharType="begin"/>
        </w:r>
        <w:r w:rsidR="00C25C56" w:rsidRPr="00C25C56">
          <w:rPr>
            <w:noProof/>
            <w:webHidden/>
            <w:sz w:val="24"/>
            <w:szCs w:val="24"/>
          </w:rPr>
          <w:instrText xml:space="preserve"> PAGEREF _Toc513629949 \h </w:instrText>
        </w:r>
        <w:r w:rsidR="00C25C56" w:rsidRPr="00C25C56">
          <w:rPr>
            <w:noProof/>
            <w:webHidden/>
            <w:sz w:val="24"/>
            <w:szCs w:val="24"/>
          </w:rPr>
        </w:r>
        <w:r w:rsidR="00C25C56" w:rsidRPr="00C25C56">
          <w:rPr>
            <w:noProof/>
            <w:webHidden/>
            <w:sz w:val="24"/>
            <w:szCs w:val="24"/>
          </w:rPr>
          <w:fldChar w:fldCharType="separate"/>
        </w:r>
        <w:r w:rsidR="00362A63">
          <w:rPr>
            <w:noProof/>
            <w:webHidden/>
            <w:sz w:val="24"/>
            <w:szCs w:val="24"/>
          </w:rPr>
          <w:t>21</w:t>
        </w:r>
        <w:r w:rsidR="00C25C56" w:rsidRPr="00C25C56">
          <w:rPr>
            <w:noProof/>
            <w:webHidden/>
            <w:sz w:val="24"/>
            <w:szCs w:val="24"/>
          </w:rPr>
          <w:fldChar w:fldCharType="end"/>
        </w:r>
      </w:hyperlink>
    </w:p>
    <w:p w14:paraId="3D4CA6BC" w14:textId="131F0170" w:rsidR="00C25C56" w:rsidRPr="00C25C56" w:rsidRDefault="000A4F62" w:rsidP="00C25C56">
      <w:pPr>
        <w:pStyle w:val="TableofFigures"/>
        <w:tabs>
          <w:tab w:val="right" w:leader="dot" w:pos="8486"/>
        </w:tabs>
        <w:spacing w:line="480" w:lineRule="auto"/>
        <w:rPr>
          <w:noProof/>
          <w:sz w:val="24"/>
          <w:szCs w:val="24"/>
        </w:rPr>
      </w:pPr>
      <w:hyperlink w:anchor="_Toc513629950" w:history="1">
        <w:r w:rsidR="00C25C56" w:rsidRPr="00C25C56">
          <w:rPr>
            <w:rStyle w:val="Hyperlink"/>
            <w:rFonts w:ascii="Times New Roman" w:hAnsi="Times New Roman" w:cs="Times New Roman"/>
            <w:noProof/>
            <w:sz w:val="24"/>
            <w:szCs w:val="24"/>
          </w:rPr>
          <w:t>Figure 9: Work flow of estimating P-wave velocity by velocity ration Q obtained by Silver Schmidt hammer. By two steps, P-wave velocity can be estimated from velocity ratio Q.</w:t>
        </w:r>
        <w:r w:rsidR="00C25C56" w:rsidRPr="00C25C56">
          <w:rPr>
            <w:noProof/>
            <w:webHidden/>
            <w:sz w:val="24"/>
            <w:szCs w:val="24"/>
          </w:rPr>
          <w:tab/>
        </w:r>
        <w:r w:rsidR="00C25C56" w:rsidRPr="00C25C56">
          <w:rPr>
            <w:noProof/>
            <w:webHidden/>
            <w:sz w:val="24"/>
            <w:szCs w:val="24"/>
          </w:rPr>
          <w:fldChar w:fldCharType="begin"/>
        </w:r>
        <w:r w:rsidR="00C25C56" w:rsidRPr="00C25C56">
          <w:rPr>
            <w:noProof/>
            <w:webHidden/>
            <w:sz w:val="24"/>
            <w:szCs w:val="24"/>
          </w:rPr>
          <w:instrText xml:space="preserve"> PAGEREF _Toc513629950 \h </w:instrText>
        </w:r>
        <w:r w:rsidR="00C25C56" w:rsidRPr="00C25C56">
          <w:rPr>
            <w:noProof/>
            <w:webHidden/>
            <w:sz w:val="24"/>
            <w:szCs w:val="24"/>
          </w:rPr>
        </w:r>
        <w:r w:rsidR="00C25C56" w:rsidRPr="00C25C56">
          <w:rPr>
            <w:noProof/>
            <w:webHidden/>
            <w:sz w:val="24"/>
            <w:szCs w:val="24"/>
          </w:rPr>
          <w:fldChar w:fldCharType="separate"/>
        </w:r>
        <w:r w:rsidR="00362A63">
          <w:rPr>
            <w:noProof/>
            <w:webHidden/>
            <w:sz w:val="24"/>
            <w:szCs w:val="24"/>
          </w:rPr>
          <w:t>24</w:t>
        </w:r>
        <w:r w:rsidR="00C25C56" w:rsidRPr="00C25C56">
          <w:rPr>
            <w:noProof/>
            <w:webHidden/>
            <w:sz w:val="24"/>
            <w:szCs w:val="24"/>
          </w:rPr>
          <w:fldChar w:fldCharType="end"/>
        </w:r>
      </w:hyperlink>
    </w:p>
    <w:p w14:paraId="40A53FAE" w14:textId="7A7CBAFB" w:rsidR="00C25C56" w:rsidRPr="00C25C56" w:rsidRDefault="000A4F62" w:rsidP="00C25C56">
      <w:pPr>
        <w:pStyle w:val="TableofFigures"/>
        <w:tabs>
          <w:tab w:val="right" w:leader="dot" w:pos="8486"/>
        </w:tabs>
        <w:spacing w:line="480" w:lineRule="auto"/>
        <w:rPr>
          <w:noProof/>
          <w:sz w:val="24"/>
          <w:szCs w:val="24"/>
        </w:rPr>
      </w:pPr>
      <w:hyperlink w:anchor="_Toc513629951" w:history="1">
        <w:r w:rsidR="00C25C56" w:rsidRPr="00C25C56">
          <w:rPr>
            <w:rStyle w:val="Hyperlink"/>
            <w:rFonts w:ascii="Times New Roman" w:hAnsi="Times New Roman" w:cs="Times New Roman"/>
            <w:noProof/>
            <w:sz w:val="24"/>
            <w:szCs w:val="24"/>
          </w:rPr>
          <w:t>Figure 10: Schmidt hammer and rock specimens sampling position at north wall of south wall of McKittrick Canyon.</w:t>
        </w:r>
        <w:r w:rsidR="00C25C56" w:rsidRPr="00C25C56">
          <w:rPr>
            <w:noProof/>
            <w:webHidden/>
            <w:sz w:val="24"/>
            <w:szCs w:val="24"/>
          </w:rPr>
          <w:tab/>
        </w:r>
        <w:r w:rsidR="00C25C56" w:rsidRPr="00C25C56">
          <w:rPr>
            <w:noProof/>
            <w:webHidden/>
            <w:sz w:val="24"/>
            <w:szCs w:val="24"/>
          </w:rPr>
          <w:fldChar w:fldCharType="begin"/>
        </w:r>
        <w:r w:rsidR="00C25C56" w:rsidRPr="00C25C56">
          <w:rPr>
            <w:noProof/>
            <w:webHidden/>
            <w:sz w:val="24"/>
            <w:szCs w:val="24"/>
          </w:rPr>
          <w:instrText xml:space="preserve"> PAGEREF _Toc513629951 \h </w:instrText>
        </w:r>
        <w:r w:rsidR="00C25C56" w:rsidRPr="00C25C56">
          <w:rPr>
            <w:noProof/>
            <w:webHidden/>
            <w:sz w:val="24"/>
            <w:szCs w:val="24"/>
          </w:rPr>
        </w:r>
        <w:r w:rsidR="00C25C56" w:rsidRPr="00C25C56">
          <w:rPr>
            <w:noProof/>
            <w:webHidden/>
            <w:sz w:val="24"/>
            <w:szCs w:val="24"/>
          </w:rPr>
          <w:fldChar w:fldCharType="separate"/>
        </w:r>
        <w:r w:rsidR="00362A63">
          <w:rPr>
            <w:noProof/>
            <w:webHidden/>
            <w:sz w:val="24"/>
            <w:szCs w:val="24"/>
          </w:rPr>
          <w:t>26</w:t>
        </w:r>
        <w:r w:rsidR="00C25C56" w:rsidRPr="00C25C56">
          <w:rPr>
            <w:noProof/>
            <w:webHidden/>
            <w:sz w:val="24"/>
            <w:szCs w:val="24"/>
          </w:rPr>
          <w:fldChar w:fldCharType="end"/>
        </w:r>
      </w:hyperlink>
    </w:p>
    <w:p w14:paraId="1E88D7B2" w14:textId="04385B4E" w:rsidR="00C25C56" w:rsidRPr="00C25C56" w:rsidRDefault="000A4F62" w:rsidP="00C25C56">
      <w:pPr>
        <w:pStyle w:val="TableofFigures"/>
        <w:tabs>
          <w:tab w:val="right" w:leader="dot" w:pos="8486"/>
        </w:tabs>
        <w:spacing w:line="480" w:lineRule="auto"/>
        <w:rPr>
          <w:noProof/>
          <w:sz w:val="24"/>
          <w:szCs w:val="24"/>
        </w:rPr>
      </w:pPr>
      <w:hyperlink w:anchor="_Toc513629952" w:history="1">
        <w:r w:rsidR="00C25C56" w:rsidRPr="00C25C56">
          <w:rPr>
            <w:rStyle w:val="Hyperlink"/>
            <w:rFonts w:ascii="Times New Roman" w:hAnsi="Times New Roman" w:cs="Times New Roman"/>
            <w:noProof/>
            <w:sz w:val="24"/>
            <w:szCs w:val="24"/>
          </w:rPr>
          <w:t>Figure 11: Ohaus Adventure Balance with density measurement kit.</w:t>
        </w:r>
        <w:r w:rsidR="00C25C56" w:rsidRPr="00C25C56">
          <w:rPr>
            <w:noProof/>
            <w:webHidden/>
            <w:sz w:val="24"/>
            <w:szCs w:val="24"/>
          </w:rPr>
          <w:tab/>
        </w:r>
        <w:r w:rsidR="00C25C56" w:rsidRPr="00C25C56">
          <w:rPr>
            <w:noProof/>
            <w:webHidden/>
            <w:sz w:val="24"/>
            <w:szCs w:val="24"/>
          </w:rPr>
          <w:fldChar w:fldCharType="begin"/>
        </w:r>
        <w:r w:rsidR="00C25C56" w:rsidRPr="00C25C56">
          <w:rPr>
            <w:noProof/>
            <w:webHidden/>
            <w:sz w:val="24"/>
            <w:szCs w:val="24"/>
          </w:rPr>
          <w:instrText xml:space="preserve"> PAGEREF _Toc513629952 \h </w:instrText>
        </w:r>
        <w:r w:rsidR="00C25C56" w:rsidRPr="00C25C56">
          <w:rPr>
            <w:noProof/>
            <w:webHidden/>
            <w:sz w:val="24"/>
            <w:szCs w:val="24"/>
          </w:rPr>
        </w:r>
        <w:r w:rsidR="00C25C56" w:rsidRPr="00C25C56">
          <w:rPr>
            <w:noProof/>
            <w:webHidden/>
            <w:sz w:val="24"/>
            <w:szCs w:val="24"/>
          </w:rPr>
          <w:fldChar w:fldCharType="separate"/>
        </w:r>
        <w:r w:rsidR="00362A63">
          <w:rPr>
            <w:noProof/>
            <w:webHidden/>
            <w:sz w:val="24"/>
            <w:szCs w:val="24"/>
          </w:rPr>
          <w:t>29</w:t>
        </w:r>
        <w:r w:rsidR="00C25C56" w:rsidRPr="00C25C56">
          <w:rPr>
            <w:noProof/>
            <w:webHidden/>
            <w:sz w:val="24"/>
            <w:szCs w:val="24"/>
          </w:rPr>
          <w:fldChar w:fldCharType="end"/>
        </w:r>
      </w:hyperlink>
    </w:p>
    <w:p w14:paraId="02C78735" w14:textId="6389F753" w:rsidR="00C25C56" w:rsidRPr="00C25C56" w:rsidRDefault="000A4F62" w:rsidP="00C25C56">
      <w:pPr>
        <w:pStyle w:val="TableofFigures"/>
        <w:tabs>
          <w:tab w:val="right" w:leader="dot" w:pos="8486"/>
        </w:tabs>
        <w:spacing w:line="480" w:lineRule="auto"/>
        <w:rPr>
          <w:noProof/>
          <w:sz w:val="24"/>
          <w:szCs w:val="24"/>
        </w:rPr>
      </w:pPr>
      <w:hyperlink r:id="rId11" w:anchor="_Toc513629953" w:history="1">
        <w:r w:rsidR="00C25C56" w:rsidRPr="00C25C56">
          <w:rPr>
            <w:rStyle w:val="Hyperlink"/>
            <w:rFonts w:ascii="Times New Roman" w:hAnsi="Times New Roman" w:cs="Times New Roman"/>
            <w:noProof/>
            <w:sz w:val="24"/>
            <w:szCs w:val="24"/>
          </w:rPr>
          <w:t>Figure 12: McKittrick Canyon photograph painted point cloud which ties 12 full-angle scans.</w:t>
        </w:r>
        <w:r w:rsidR="00C25C56" w:rsidRPr="00C25C56">
          <w:rPr>
            <w:noProof/>
            <w:webHidden/>
            <w:sz w:val="24"/>
            <w:szCs w:val="24"/>
          </w:rPr>
          <w:tab/>
        </w:r>
        <w:r w:rsidR="00C25C56" w:rsidRPr="00C25C56">
          <w:rPr>
            <w:noProof/>
            <w:webHidden/>
            <w:sz w:val="24"/>
            <w:szCs w:val="24"/>
          </w:rPr>
          <w:fldChar w:fldCharType="begin"/>
        </w:r>
        <w:r w:rsidR="00C25C56" w:rsidRPr="00C25C56">
          <w:rPr>
            <w:noProof/>
            <w:webHidden/>
            <w:sz w:val="24"/>
            <w:szCs w:val="24"/>
          </w:rPr>
          <w:instrText xml:space="preserve"> PAGEREF _Toc513629953 \h </w:instrText>
        </w:r>
        <w:r w:rsidR="00C25C56" w:rsidRPr="00C25C56">
          <w:rPr>
            <w:noProof/>
            <w:webHidden/>
            <w:sz w:val="24"/>
            <w:szCs w:val="24"/>
          </w:rPr>
        </w:r>
        <w:r w:rsidR="00C25C56" w:rsidRPr="00C25C56">
          <w:rPr>
            <w:noProof/>
            <w:webHidden/>
            <w:sz w:val="24"/>
            <w:szCs w:val="24"/>
          </w:rPr>
          <w:fldChar w:fldCharType="separate"/>
        </w:r>
        <w:r w:rsidR="00362A63">
          <w:rPr>
            <w:noProof/>
            <w:webHidden/>
            <w:sz w:val="24"/>
            <w:szCs w:val="24"/>
          </w:rPr>
          <w:t>30</w:t>
        </w:r>
        <w:r w:rsidR="00C25C56" w:rsidRPr="00C25C56">
          <w:rPr>
            <w:noProof/>
            <w:webHidden/>
            <w:sz w:val="24"/>
            <w:szCs w:val="24"/>
          </w:rPr>
          <w:fldChar w:fldCharType="end"/>
        </w:r>
      </w:hyperlink>
    </w:p>
    <w:p w14:paraId="3B9AB0EE" w14:textId="045B8E12" w:rsidR="00C25C56" w:rsidRPr="00C25C56" w:rsidRDefault="000A4F62" w:rsidP="00C25C56">
      <w:pPr>
        <w:pStyle w:val="TableofFigures"/>
        <w:tabs>
          <w:tab w:val="right" w:leader="dot" w:pos="8486"/>
        </w:tabs>
        <w:spacing w:line="480" w:lineRule="auto"/>
        <w:rPr>
          <w:noProof/>
          <w:sz w:val="24"/>
          <w:szCs w:val="24"/>
        </w:rPr>
      </w:pPr>
      <w:hyperlink r:id="rId12" w:anchor="_Toc513629954" w:history="1">
        <w:r w:rsidR="00C25C56" w:rsidRPr="00C25C56">
          <w:rPr>
            <w:rStyle w:val="Hyperlink"/>
            <w:rFonts w:ascii="Times New Roman" w:hAnsi="Times New Roman" w:cs="Times New Roman"/>
            <w:noProof/>
            <w:sz w:val="24"/>
            <w:szCs w:val="24"/>
          </w:rPr>
          <w:t>Figure 13: True color painted point cloud of McKittrick Canyon north wall. Detail of unit stacking can be viewed in enlarging box A) high frequency cycles in Lamar Member B) interbedding of siliciclastic onlapping wedge and HST carbonate members.</w:t>
        </w:r>
        <w:r w:rsidR="00C25C56" w:rsidRPr="00C25C56">
          <w:rPr>
            <w:noProof/>
            <w:webHidden/>
            <w:sz w:val="24"/>
            <w:szCs w:val="24"/>
          </w:rPr>
          <w:tab/>
        </w:r>
        <w:r w:rsidR="00C25C56" w:rsidRPr="00C25C56">
          <w:rPr>
            <w:noProof/>
            <w:webHidden/>
            <w:sz w:val="24"/>
            <w:szCs w:val="24"/>
          </w:rPr>
          <w:fldChar w:fldCharType="begin"/>
        </w:r>
        <w:r w:rsidR="00C25C56" w:rsidRPr="00C25C56">
          <w:rPr>
            <w:noProof/>
            <w:webHidden/>
            <w:sz w:val="24"/>
            <w:szCs w:val="24"/>
          </w:rPr>
          <w:instrText xml:space="preserve"> PAGEREF _Toc513629954 \h </w:instrText>
        </w:r>
        <w:r w:rsidR="00C25C56" w:rsidRPr="00C25C56">
          <w:rPr>
            <w:noProof/>
            <w:webHidden/>
            <w:sz w:val="24"/>
            <w:szCs w:val="24"/>
          </w:rPr>
        </w:r>
        <w:r w:rsidR="00C25C56" w:rsidRPr="00C25C56">
          <w:rPr>
            <w:noProof/>
            <w:webHidden/>
            <w:sz w:val="24"/>
            <w:szCs w:val="24"/>
          </w:rPr>
          <w:fldChar w:fldCharType="separate"/>
        </w:r>
        <w:r w:rsidR="00362A63">
          <w:rPr>
            <w:noProof/>
            <w:webHidden/>
            <w:sz w:val="24"/>
            <w:szCs w:val="24"/>
          </w:rPr>
          <w:t>33</w:t>
        </w:r>
        <w:r w:rsidR="00C25C56" w:rsidRPr="00C25C56">
          <w:rPr>
            <w:noProof/>
            <w:webHidden/>
            <w:sz w:val="24"/>
            <w:szCs w:val="24"/>
          </w:rPr>
          <w:fldChar w:fldCharType="end"/>
        </w:r>
      </w:hyperlink>
    </w:p>
    <w:p w14:paraId="3882688A" w14:textId="2F456E55" w:rsidR="00C25C56" w:rsidRPr="00C25C56" w:rsidRDefault="000A4F62" w:rsidP="00C25C56">
      <w:pPr>
        <w:pStyle w:val="TableofFigures"/>
        <w:tabs>
          <w:tab w:val="right" w:leader="dot" w:pos="8486"/>
        </w:tabs>
        <w:spacing w:line="480" w:lineRule="auto"/>
        <w:rPr>
          <w:noProof/>
          <w:sz w:val="24"/>
          <w:szCs w:val="24"/>
        </w:rPr>
      </w:pPr>
      <w:hyperlink r:id="rId13" w:anchor="_Toc513629955" w:history="1">
        <w:r w:rsidR="00C25C56" w:rsidRPr="00C25C56">
          <w:rPr>
            <w:rStyle w:val="Hyperlink"/>
            <w:rFonts w:ascii="Times New Roman" w:hAnsi="Times New Roman" w:cs="Times New Roman"/>
            <w:noProof/>
            <w:sz w:val="24"/>
            <w:szCs w:val="24"/>
          </w:rPr>
          <w:t>Figure 14: Stratigraphic frame of north wall of McKittrick Canyon on LiDAR data. Eroded surfaces and units of Capitan reef and shelfal deposit are reconstructed, presenting a mixing carbonate-siliciclastic depositional system where four HST carbonate members interfinger with three bypassed LST siltstone and sandstone wedge.</w:t>
        </w:r>
        <w:r w:rsidR="00C25C56" w:rsidRPr="00C25C56">
          <w:rPr>
            <w:noProof/>
            <w:webHidden/>
            <w:sz w:val="24"/>
            <w:szCs w:val="24"/>
          </w:rPr>
          <w:tab/>
        </w:r>
        <w:r w:rsidR="00C25C56" w:rsidRPr="00C25C56">
          <w:rPr>
            <w:noProof/>
            <w:webHidden/>
            <w:sz w:val="24"/>
            <w:szCs w:val="24"/>
          </w:rPr>
          <w:fldChar w:fldCharType="begin"/>
        </w:r>
        <w:r w:rsidR="00C25C56" w:rsidRPr="00C25C56">
          <w:rPr>
            <w:noProof/>
            <w:webHidden/>
            <w:sz w:val="24"/>
            <w:szCs w:val="24"/>
          </w:rPr>
          <w:instrText xml:space="preserve"> PAGEREF _Toc513629955 \h </w:instrText>
        </w:r>
        <w:r w:rsidR="00C25C56" w:rsidRPr="00C25C56">
          <w:rPr>
            <w:noProof/>
            <w:webHidden/>
            <w:sz w:val="24"/>
            <w:szCs w:val="24"/>
          </w:rPr>
        </w:r>
        <w:r w:rsidR="00C25C56" w:rsidRPr="00C25C56">
          <w:rPr>
            <w:noProof/>
            <w:webHidden/>
            <w:sz w:val="24"/>
            <w:szCs w:val="24"/>
          </w:rPr>
          <w:fldChar w:fldCharType="separate"/>
        </w:r>
        <w:r w:rsidR="00362A63">
          <w:rPr>
            <w:noProof/>
            <w:webHidden/>
            <w:sz w:val="24"/>
            <w:szCs w:val="24"/>
          </w:rPr>
          <w:t>34</w:t>
        </w:r>
        <w:r w:rsidR="00C25C56" w:rsidRPr="00C25C56">
          <w:rPr>
            <w:noProof/>
            <w:webHidden/>
            <w:sz w:val="24"/>
            <w:szCs w:val="24"/>
          </w:rPr>
          <w:fldChar w:fldCharType="end"/>
        </w:r>
      </w:hyperlink>
    </w:p>
    <w:p w14:paraId="7DF14AF3" w14:textId="2F9F9578" w:rsidR="00C25C56" w:rsidRPr="00C25C56" w:rsidRDefault="000A4F62" w:rsidP="00C25C56">
      <w:pPr>
        <w:pStyle w:val="TableofFigures"/>
        <w:tabs>
          <w:tab w:val="right" w:leader="dot" w:pos="8486"/>
        </w:tabs>
        <w:spacing w:line="480" w:lineRule="auto"/>
        <w:rPr>
          <w:noProof/>
          <w:sz w:val="24"/>
          <w:szCs w:val="24"/>
        </w:rPr>
      </w:pPr>
      <w:hyperlink w:anchor="_Toc513629956" w:history="1">
        <w:r w:rsidR="00C25C56" w:rsidRPr="00C25C56">
          <w:rPr>
            <w:rStyle w:val="Hyperlink"/>
            <w:rFonts w:ascii="Times New Roman" w:hAnsi="Times New Roman" w:cs="Times New Roman"/>
            <w:noProof/>
            <w:sz w:val="24"/>
            <w:szCs w:val="24"/>
          </w:rPr>
          <w:t>Figure 15: Data set collected at McKittrick Canyon compared to Gardner’s relationship with data plotted in logarithm.  Unit of P-wave velocity is in ft/s while unit of density is in g/cm</w:t>
        </w:r>
        <w:r w:rsidR="00C25C56" w:rsidRPr="00C25C56">
          <w:rPr>
            <w:rStyle w:val="Hyperlink"/>
            <w:rFonts w:ascii="Times New Roman" w:hAnsi="Times New Roman" w:cs="Times New Roman"/>
            <w:noProof/>
            <w:sz w:val="24"/>
            <w:szCs w:val="24"/>
            <w:vertAlign w:val="superscript"/>
          </w:rPr>
          <w:t>3</w:t>
        </w:r>
        <w:r w:rsidR="00C25C56" w:rsidRPr="00C25C56">
          <w:rPr>
            <w:rStyle w:val="Hyperlink"/>
            <w:rFonts w:ascii="Times New Roman" w:hAnsi="Times New Roman" w:cs="Times New Roman"/>
            <w:noProof/>
            <w:sz w:val="24"/>
            <w:szCs w:val="24"/>
          </w:rPr>
          <w:t>. Graph is after Gardner (1974).</w:t>
        </w:r>
        <w:r w:rsidR="00C25C56" w:rsidRPr="00C25C56">
          <w:rPr>
            <w:noProof/>
            <w:webHidden/>
            <w:sz w:val="24"/>
            <w:szCs w:val="24"/>
          </w:rPr>
          <w:tab/>
        </w:r>
        <w:r w:rsidR="00C25C56" w:rsidRPr="00C25C56">
          <w:rPr>
            <w:noProof/>
            <w:webHidden/>
            <w:sz w:val="24"/>
            <w:szCs w:val="24"/>
          </w:rPr>
          <w:fldChar w:fldCharType="begin"/>
        </w:r>
        <w:r w:rsidR="00C25C56" w:rsidRPr="00C25C56">
          <w:rPr>
            <w:noProof/>
            <w:webHidden/>
            <w:sz w:val="24"/>
            <w:szCs w:val="24"/>
          </w:rPr>
          <w:instrText xml:space="preserve"> PAGEREF _Toc513629956 \h </w:instrText>
        </w:r>
        <w:r w:rsidR="00C25C56" w:rsidRPr="00C25C56">
          <w:rPr>
            <w:noProof/>
            <w:webHidden/>
            <w:sz w:val="24"/>
            <w:szCs w:val="24"/>
          </w:rPr>
        </w:r>
        <w:r w:rsidR="00C25C56" w:rsidRPr="00C25C56">
          <w:rPr>
            <w:noProof/>
            <w:webHidden/>
            <w:sz w:val="24"/>
            <w:szCs w:val="24"/>
          </w:rPr>
          <w:fldChar w:fldCharType="separate"/>
        </w:r>
        <w:r w:rsidR="00362A63">
          <w:rPr>
            <w:noProof/>
            <w:webHidden/>
            <w:sz w:val="24"/>
            <w:szCs w:val="24"/>
          </w:rPr>
          <w:t>36</w:t>
        </w:r>
        <w:r w:rsidR="00C25C56" w:rsidRPr="00C25C56">
          <w:rPr>
            <w:noProof/>
            <w:webHidden/>
            <w:sz w:val="24"/>
            <w:szCs w:val="24"/>
          </w:rPr>
          <w:fldChar w:fldCharType="end"/>
        </w:r>
      </w:hyperlink>
    </w:p>
    <w:p w14:paraId="2CD53DCC" w14:textId="65BAFA58" w:rsidR="00C25C56" w:rsidRPr="00C25C56" w:rsidRDefault="000A4F62" w:rsidP="00C25C56">
      <w:pPr>
        <w:pStyle w:val="TableofFigures"/>
        <w:tabs>
          <w:tab w:val="right" w:leader="dot" w:pos="8486"/>
        </w:tabs>
        <w:spacing w:line="480" w:lineRule="auto"/>
        <w:rPr>
          <w:noProof/>
          <w:sz w:val="24"/>
          <w:szCs w:val="24"/>
        </w:rPr>
      </w:pPr>
      <w:hyperlink w:anchor="_Toc513629957" w:history="1">
        <w:r w:rsidR="00C25C56" w:rsidRPr="00C25C56">
          <w:rPr>
            <w:rStyle w:val="Hyperlink"/>
            <w:rFonts w:ascii="Times New Roman" w:hAnsi="Times New Roman" w:cs="Times New Roman"/>
            <w:noProof/>
            <w:sz w:val="24"/>
            <w:szCs w:val="24"/>
          </w:rPr>
          <w:t>Figure 16: Cross plotting of scaled along-slope distance with acoustic impedance(A) and velocity(B) of Lamar unit 2.</w:t>
        </w:r>
        <w:r w:rsidR="00C25C56" w:rsidRPr="00C25C56">
          <w:rPr>
            <w:noProof/>
            <w:webHidden/>
            <w:sz w:val="24"/>
            <w:szCs w:val="24"/>
          </w:rPr>
          <w:tab/>
        </w:r>
        <w:r w:rsidR="00C25C56" w:rsidRPr="00C25C56">
          <w:rPr>
            <w:noProof/>
            <w:webHidden/>
            <w:sz w:val="24"/>
            <w:szCs w:val="24"/>
          </w:rPr>
          <w:fldChar w:fldCharType="begin"/>
        </w:r>
        <w:r w:rsidR="00C25C56" w:rsidRPr="00C25C56">
          <w:rPr>
            <w:noProof/>
            <w:webHidden/>
            <w:sz w:val="24"/>
            <w:szCs w:val="24"/>
          </w:rPr>
          <w:instrText xml:space="preserve"> PAGEREF _Toc513629957 \h </w:instrText>
        </w:r>
        <w:r w:rsidR="00C25C56" w:rsidRPr="00C25C56">
          <w:rPr>
            <w:noProof/>
            <w:webHidden/>
            <w:sz w:val="24"/>
            <w:szCs w:val="24"/>
          </w:rPr>
        </w:r>
        <w:r w:rsidR="00C25C56" w:rsidRPr="00C25C56">
          <w:rPr>
            <w:noProof/>
            <w:webHidden/>
            <w:sz w:val="24"/>
            <w:szCs w:val="24"/>
          </w:rPr>
          <w:fldChar w:fldCharType="separate"/>
        </w:r>
        <w:r w:rsidR="00362A63">
          <w:rPr>
            <w:noProof/>
            <w:webHidden/>
            <w:sz w:val="24"/>
            <w:szCs w:val="24"/>
          </w:rPr>
          <w:t>37</w:t>
        </w:r>
        <w:r w:rsidR="00C25C56" w:rsidRPr="00C25C56">
          <w:rPr>
            <w:noProof/>
            <w:webHidden/>
            <w:sz w:val="24"/>
            <w:szCs w:val="24"/>
          </w:rPr>
          <w:fldChar w:fldCharType="end"/>
        </w:r>
      </w:hyperlink>
    </w:p>
    <w:p w14:paraId="0BB075C8" w14:textId="443D0481" w:rsidR="00C25C56" w:rsidRPr="00C25C56" w:rsidRDefault="000A4F62" w:rsidP="00C25C56">
      <w:pPr>
        <w:pStyle w:val="TableofFigures"/>
        <w:tabs>
          <w:tab w:val="right" w:leader="dot" w:pos="8486"/>
        </w:tabs>
        <w:spacing w:line="480" w:lineRule="auto"/>
        <w:rPr>
          <w:noProof/>
          <w:sz w:val="24"/>
          <w:szCs w:val="24"/>
        </w:rPr>
      </w:pPr>
      <w:hyperlink w:anchor="_Toc513629958" w:history="1">
        <w:r w:rsidR="00C25C56" w:rsidRPr="00C25C56">
          <w:rPr>
            <w:rStyle w:val="Hyperlink"/>
            <w:rFonts w:ascii="Times New Roman" w:hAnsi="Times New Roman" w:cs="Times New Roman"/>
            <w:noProof/>
            <w:sz w:val="24"/>
            <w:szCs w:val="24"/>
          </w:rPr>
          <w:t>Figure 17: Cross plotting of acoustic impedance(A) and velocity(B) with scaled along-slope distance of Lamar unit 3.</w:t>
        </w:r>
        <w:r w:rsidR="00C25C56" w:rsidRPr="00C25C56">
          <w:rPr>
            <w:noProof/>
            <w:webHidden/>
            <w:sz w:val="24"/>
            <w:szCs w:val="24"/>
          </w:rPr>
          <w:tab/>
        </w:r>
        <w:r w:rsidR="00C25C56" w:rsidRPr="00C25C56">
          <w:rPr>
            <w:noProof/>
            <w:webHidden/>
            <w:sz w:val="24"/>
            <w:szCs w:val="24"/>
          </w:rPr>
          <w:fldChar w:fldCharType="begin"/>
        </w:r>
        <w:r w:rsidR="00C25C56" w:rsidRPr="00C25C56">
          <w:rPr>
            <w:noProof/>
            <w:webHidden/>
            <w:sz w:val="24"/>
            <w:szCs w:val="24"/>
          </w:rPr>
          <w:instrText xml:space="preserve"> PAGEREF _Toc513629958 \h </w:instrText>
        </w:r>
        <w:r w:rsidR="00C25C56" w:rsidRPr="00C25C56">
          <w:rPr>
            <w:noProof/>
            <w:webHidden/>
            <w:sz w:val="24"/>
            <w:szCs w:val="24"/>
          </w:rPr>
        </w:r>
        <w:r w:rsidR="00C25C56" w:rsidRPr="00C25C56">
          <w:rPr>
            <w:noProof/>
            <w:webHidden/>
            <w:sz w:val="24"/>
            <w:szCs w:val="24"/>
          </w:rPr>
          <w:fldChar w:fldCharType="separate"/>
        </w:r>
        <w:r w:rsidR="00362A63">
          <w:rPr>
            <w:noProof/>
            <w:webHidden/>
            <w:sz w:val="24"/>
            <w:szCs w:val="24"/>
          </w:rPr>
          <w:t>38</w:t>
        </w:r>
        <w:r w:rsidR="00C25C56" w:rsidRPr="00C25C56">
          <w:rPr>
            <w:noProof/>
            <w:webHidden/>
            <w:sz w:val="24"/>
            <w:szCs w:val="24"/>
          </w:rPr>
          <w:fldChar w:fldCharType="end"/>
        </w:r>
      </w:hyperlink>
    </w:p>
    <w:p w14:paraId="0BA335C1" w14:textId="5A1B12F5" w:rsidR="00C25C56" w:rsidRPr="00C25C56" w:rsidRDefault="000A4F62" w:rsidP="00C25C56">
      <w:pPr>
        <w:pStyle w:val="TableofFigures"/>
        <w:tabs>
          <w:tab w:val="right" w:leader="dot" w:pos="8486"/>
        </w:tabs>
        <w:spacing w:line="480" w:lineRule="auto"/>
        <w:rPr>
          <w:noProof/>
          <w:sz w:val="24"/>
          <w:szCs w:val="24"/>
        </w:rPr>
      </w:pPr>
      <w:hyperlink w:anchor="_Toc513629959" w:history="1">
        <w:r w:rsidR="00C25C56" w:rsidRPr="00C25C56">
          <w:rPr>
            <w:rStyle w:val="Hyperlink"/>
            <w:rFonts w:ascii="Times New Roman" w:hAnsi="Times New Roman" w:cs="Times New Roman"/>
            <w:noProof/>
            <w:sz w:val="24"/>
            <w:szCs w:val="24"/>
          </w:rPr>
          <w:t>Figure 18: Cross plotting of acoustic impedance(A) and velocity(B) with scaled along-slope distance of Lamar unit 4.</w:t>
        </w:r>
        <w:r w:rsidR="00C25C56" w:rsidRPr="00C25C56">
          <w:rPr>
            <w:noProof/>
            <w:webHidden/>
            <w:sz w:val="24"/>
            <w:szCs w:val="24"/>
          </w:rPr>
          <w:tab/>
        </w:r>
        <w:r w:rsidR="00C25C56" w:rsidRPr="00C25C56">
          <w:rPr>
            <w:noProof/>
            <w:webHidden/>
            <w:sz w:val="24"/>
            <w:szCs w:val="24"/>
          </w:rPr>
          <w:fldChar w:fldCharType="begin"/>
        </w:r>
        <w:r w:rsidR="00C25C56" w:rsidRPr="00C25C56">
          <w:rPr>
            <w:noProof/>
            <w:webHidden/>
            <w:sz w:val="24"/>
            <w:szCs w:val="24"/>
          </w:rPr>
          <w:instrText xml:space="preserve"> PAGEREF _Toc513629959 \h </w:instrText>
        </w:r>
        <w:r w:rsidR="00C25C56" w:rsidRPr="00C25C56">
          <w:rPr>
            <w:noProof/>
            <w:webHidden/>
            <w:sz w:val="24"/>
            <w:szCs w:val="24"/>
          </w:rPr>
        </w:r>
        <w:r w:rsidR="00C25C56" w:rsidRPr="00C25C56">
          <w:rPr>
            <w:noProof/>
            <w:webHidden/>
            <w:sz w:val="24"/>
            <w:szCs w:val="24"/>
          </w:rPr>
          <w:fldChar w:fldCharType="separate"/>
        </w:r>
        <w:r w:rsidR="00362A63">
          <w:rPr>
            <w:noProof/>
            <w:webHidden/>
            <w:sz w:val="24"/>
            <w:szCs w:val="24"/>
          </w:rPr>
          <w:t>38</w:t>
        </w:r>
        <w:r w:rsidR="00C25C56" w:rsidRPr="00C25C56">
          <w:rPr>
            <w:noProof/>
            <w:webHidden/>
            <w:sz w:val="24"/>
            <w:szCs w:val="24"/>
          </w:rPr>
          <w:fldChar w:fldCharType="end"/>
        </w:r>
      </w:hyperlink>
    </w:p>
    <w:p w14:paraId="0F51D427" w14:textId="00D4A540" w:rsidR="00C25C56" w:rsidRPr="00C25C56" w:rsidRDefault="000A4F62" w:rsidP="00C25C56">
      <w:pPr>
        <w:pStyle w:val="TableofFigures"/>
        <w:tabs>
          <w:tab w:val="right" w:leader="dot" w:pos="8486"/>
        </w:tabs>
        <w:spacing w:line="480" w:lineRule="auto"/>
        <w:rPr>
          <w:noProof/>
          <w:sz w:val="24"/>
          <w:szCs w:val="24"/>
        </w:rPr>
      </w:pPr>
      <w:hyperlink w:anchor="_Toc513629960" w:history="1">
        <w:r w:rsidR="00C25C56" w:rsidRPr="00C25C56">
          <w:rPr>
            <w:rStyle w:val="Hyperlink"/>
            <w:rFonts w:ascii="Times New Roman" w:hAnsi="Times New Roman" w:cs="Times New Roman"/>
            <w:noProof/>
            <w:sz w:val="24"/>
            <w:szCs w:val="24"/>
          </w:rPr>
          <w:t>Figure 19: Cross plotting of acoustic impedance(A) and velocity(B) with scaled along-slope distance of Lamar unit 6.</w:t>
        </w:r>
        <w:r w:rsidR="00C25C56" w:rsidRPr="00C25C56">
          <w:rPr>
            <w:noProof/>
            <w:webHidden/>
            <w:sz w:val="24"/>
            <w:szCs w:val="24"/>
          </w:rPr>
          <w:tab/>
        </w:r>
        <w:r w:rsidR="00C25C56" w:rsidRPr="00C25C56">
          <w:rPr>
            <w:noProof/>
            <w:webHidden/>
            <w:sz w:val="24"/>
            <w:szCs w:val="24"/>
          </w:rPr>
          <w:fldChar w:fldCharType="begin"/>
        </w:r>
        <w:r w:rsidR="00C25C56" w:rsidRPr="00C25C56">
          <w:rPr>
            <w:noProof/>
            <w:webHidden/>
            <w:sz w:val="24"/>
            <w:szCs w:val="24"/>
          </w:rPr>
          <w:instrText xml:space="preserve"> PAGEREF _Toc513629960 \h </w:instrText>
        </w:r>
        <w:r w:rsidR="00C25C56" w:rsidRPr="00C25C56">
          <w:rPr>
            <w:noProof/>
            <w:webHidden/>
            <w:sz w:val="24"/>
            <w:szCs w:val="24"/>
          </w:rPr>
        </w:r>
        <w:r w:rsidR="00C25C56" w:rsidRPr="00C25C56">
          <w:rPr>
            <w:noProof/>
            <w:webHidden/>
            <w:sz w:val="24"/>
            <w:szCs w:val="24"/>
          </w:rPr>
          <w:fldChar w:fldCharType="separate"/>
        </w:r>
        <w:r w:rsidR="00362A63">
          <w:rPr>
            <w:noProof/>
            <w:webHidden/>
            <w:sz w:val="24"/>
            <w:szCs w:val="24"/>
          </w:rPr>
          <w:t>39</w:t>
        </w:r>
        <w:r w:rsidR="00C25C56" w:rsidRPr="00C25C56">
          <w:rPr>
            <w:noProof/>
            <w:webHidden/>
            <w:sz w:val="24"/>
            <w:szCs w:val="24"/>
          </w:rPr>
          <w:fldChar w:fldCharType="end"/>
        </w:r>
      </w:hyperlink>
    </w:p>
    <w:p w14:paraId="5144A7FF" w14:textId="7E85FCF3" w:rsidR="00C25C56" w:rsidRPr="00C25C56" w:rsidRDefault="000A4F62" w:rsidP="00C25C56">
      <w:pPr>
        <w:pStyle w:val="TableofFigures"/>
        <w:tabs>
          <w:tab w:val="right" w:leader="dot" w:pos="8486"/>
        </w:tabs>
        <w:spacing w:line="480" w:lineRule="auto"/>
        <w:rPr>
          <w:noProof/>
          <w:sz w:val="24"/>
          <w:szCs w:val="24"/>
        </w:rPr>
      </w:pPr>
      <w:hyperlink w:anchor="_Toc513629961" w:history="1">
        <w:r w:rsidR="00C25C56" w:rsidRPr="00C25C56">
          <w:rPr>
            <w:rStyle w:val="Hyperlink"/>
            <w:rFonts w:ascii="Times New Roman" w:hAnsi="Times New Roman" w:cs="Times New Roman"/>
            <w:noProof/>
            <w:sz w:val="24"/>
            <w:szCs w:val="24"/>
          </w:rPr>
          <w:t>Figure 20: Cross plotting of acoustic impedance(A) and velocity(B) with scaled along-slope distance of McComb Member.</w:t>
        </w:r>
        <w:r w:rsidR="00C25C56" w:rsidRPr="00C25C56">
          <w:rPr>
            <w:noProof/>
            <w:webHidden/>
            <w:sz w:val="24"/>
            <w:szCs w:val="24"/>
          </w:rPr>
          <w:tab/>
        </w:r>
        <w:r w:rsidR="00C25C56" w:rsidRPr="00C25C56">
          <w:rPr>
            <w:noProof/>
            <w:webHidden/>
            <w:sz w:val="24"/>
            <w:szCs w:val="24"/>
          </w:rPr>
          <w:fldChar w:fldCharType="begin"/>
        </w:r>
        <w:r w:rsidR="00C25C56" w:rsidRPr="00C25C56">
          <w:rPr>
            <w:noProof/>
            <w:webHidden/>
            <w:sz w:val="24"/>
            <w:szCs w:val="24"/>
          </w:rPr>
          <w:instrText xml:space="preserve"> PAGEREF _Toc513629961 \h </w:instrText>
        </w:r>
        <w:r w:rsidR="00C25C56" w:rsidRPr="00C25C56">
          <w:rPr>
            <w:noProof/>
            <w:webHidden/>
            <w:sz w:val="24"/>
            <w:szCs w:val="24"/>
          </w:rPr>
        </w:r>
        <w:r w:rsidR="00C25C56" w:rsidRPr="00C25C56">
          <w:rPr>
            <w:noProof/>
            <w:webHidden/>
            <w:sz w:val="24"/>
            <w:szCs w:val="24"/>
          </w:rPr>
          <w:fldChar w:fldCharType="separate"/>
        </w:r>
        <w:r w:rsidR="00362A63">
          <w:rPr>
            <w:noProof/>
            <w:webHidden/>
            <w:sz w:val="24"/>
            <w:szCs w:val="24"/>
          </w:rPr>
          <w:t>39</w:t>
        </w:r>
        <w:r w:rsidR="00C25C56" w:rsidRPr="00C25C56">
          <w:rPr>
            <w:noProof/>
            <w:webHidden/>
            <w:sz w:val="24"/>
            <w:szCs w:val="24"/>
          </w:rPr>
          <w:fldChar w:fldCharType="end"/>
        </w:r>
      </w:hyperlink>
    </w:p>
    <w:p w14:paraId="51EDB495" w14:textId="18D6D561" w:rsidR="00C25C56" w:rsidRPr="00C25C56" w:rsidRDefault="000A4F62" w:rsidP="00C25C56">
      <w:pPr>
        <w:pStyle w:val="TableofFigures"/>
        <w:tabs>
          <w:tab w:val="right" w:leader="dot" w:pos="8486"/>
        </w:tabs>
        <w:spacing w:line="480" w:lineRule="auto"/>
        <w:rPr>
          <w:noProof/>
          <w:sz w:val="24"/>
          <w:szCs w:val="24"/>
        </w:rPr>
      </w:pPr>
      <w:hyperlink w:anchor="_Toc513629962" w:history="1">
        <w:r w:rsidR="00C25C56" w:rsidRPr="00C25C56">
          <w:rPr>
            <w:rStyle w:val="Hyperlink"/>
            <w:rFonts w:ascii="Times New Roman" w:hAnsi="Times New Roman" w:cs="Times New Roman"/>
            <w:noProof/>
            <w:sz w:val="24"/>
            <w:szCs w:val="24"/>
          </w:rPr>
          <w:t>Figure 21: Cross plotting of acoustic impedance(A) and velocity(B) with scaled along-slope distance of McKittrick Canyon Member.</w:t>
        </w:r>
        <w:r w:rsidR="00C25C56" w:rsidRPr="00C25C56">
          <w:rPr>
            <w:noProof/>
            <w:webHidden/>
            <w:sz w:val="24"/>
            <w:szCs w:val="24"/>
          </w:rPr>
          <w:tab/>
        </w:r>
        <w:r w:rsidR="00C25C56" w:rsidRPr="00C25C56">
          <w:rPr>
            <w:noProof/>
            <w:webHidden/>
            <w:sz w:val="24"/>
            <w:szCs w:val="24"/>
          </w:rPr>
          <w:fldChar w:fldCharType="begin"/>
        </w:r>
        <w:r w:rsidR="00C25C56" w:rsidRPr="00C25C56">
          <w:rPr>
            <w:noProof/>
            <w:webHidden/>
            <w:sz w:val="24"/>
            <w:szCs w:val="24"/>
          </w:rPr>
          <w:instrText xml:space="preserve"> PAGEREF _Toc513629962 \h </w:instrText>
        </w:r>
        <w:r w:rsidR="00C25C56" w:rsidRPr="00C25C56">
          <w:rPr>
            <w:noProof/>
            <w:webHidden/>
            <w:sz w:val="24"/>
            <w:szCs w:val="24"/>
          </w:rPr>
        </w:r>
        <w:r w:rsidR="00C25C56" w:rsidRPr="00C25C56">
          <w:rPr>
            <w:noProof/>
            <w:webHidden/>
            <w:sz w:val="24"/>
            <w:szCs w:val="24"/>
          </w:rPr>
          <w:fldChar w:fldCharType="separate"/>
        </w:r>
        <w:r w:rsidR="00362A63">
          <w:rPr>
            <w:noProof/>
            <w:webHidden/>
            <w:sz w:val="24"/>
            <w:szCs w:val="24"/>
          </w:rPr>
          <w:t>39</w:t>
        </w:r>
        <w:r w:rsidR="00C25C56" w:rsidRPr="00C25C56">
          <w:rPr>
            <w:noProof/>
            <w:webHidden/>
            <w:sz w:val="24"/>
            <w:szCs w:val="24"/>
          </w:rPr>
          <w:fldChar w:fldCharType="end"/>
        </w:r>
      </w:hyperlink>
    </w:p>
    <w:p w14:paraId="273594E4" w14:textId="09A35BF6" w:rsidR="00C25C56" w:rsidRPr="00C25C56" w:rsidRDefault="000A4F62" w:rsidP="00C25C56">
      <w:pPr>
        <w:pStyle w:val="TableofFigures"/>
        <w:tabs>
          <w:tab w:val="right" w:leader="dot" w:pos="8486"/>
        </w:tabs>
        <w:spacing w:line="480" w:lineRule="auto"/>
        <w:rPr>
          <w:noProof/>
          <w:sz w:val="24"/>
          <w:szCs w:val="24"/>
        </w:rPr>
      </w:pPr>
      <w:hyperlink w:anchor="_Toc513629963" w:history="1">
        <w:r w:rsidR="00C25C56" w:rsidRPr="00C25C56">
          <w:rPr>
            <w:rStyle w:val="Hyperlink"/>
            <w:rFonts w:ascii="Times New Roman" w:hAnsi="Times New Roman" w:cs="Times New Roman"/>
            <w:noProof/>
            <w:sz w:val="24"/>
            <w:szCs w:val="24"/>
          </w:rPr>
          <w:t>Figure 22: Cross plotting of acoustic impedance(A) and velocity(B) with scaled along-slope distance of PostLamar (Reef Trail Member).</w:t>
        </w:r>
        <w:r w:rsidR="00C25C56" w:rsidRPr="00C25C56">
          <w:rPr>
            <w:noProof/>
            <w:webHidden/>
            <w:sz w:val="24"/>
            <w:szCs w:val="24"/>
          </w:rPr>
          <w:tab/>
        </w:r>
        <w:r w:rsidR="00C25C56" w:rsidRPr="00C25C56">
          <w:rPr>
            <w:noProof/>
            <w:webHidden/>
            <w:sz w:val="24"/>
            <w:szCs w:val="24"/>
          </w:rPr>
          <w:fldChar w:fldCharType="begin"/>
        </w:r>
        <w:r w:rsidR="00C25C56" w:rsidRPr="00C25C56">
          <w:rPr>
            <w:noProof/>
            <w:webHidden/>
            <w:sz w:val="24"/>
            <w:szCs w:val="24"/>
          </w:rPr>
          <w:instrText xml:space="preserve"> PAGEREF _Toc513629963 \h </w:instrText>
        </w:r>
        <w:r w:rsidR="00C25C56" w:rsidRPr="00C25C56">
          <w:rPr>
            <w:noProof/>
            <w:webHidden/>
            <w:sz w:val="24"/>
            <w:szCs w:val="24"/>
          </w:rPr>
        </w:r>
        <w:r w:rsidR="00C25C56" w:rsidRPr="00C25C56">
          <w:rPr>
            <w:noProof/>
            <w:webHidden/>
            <w:sz w:val="24"/>
            <w:szCs w:val="24"/>
          </w:rPr>
          <w:fldChar w:fldCharType="separate"/>
        </w:r>
        <w:r w:rsidR="00362A63">
          <w:rPr>
            <w:noProof/>
            <w:webHidden/>
            <w:sz w:val="24"/>
            <w:szCs w:val="24"/>
          </w:rPr>
          <w:t>40</w:t>
        </w:r>
        <w:r w:rsidR="00C25C56" w:rsidRPr="00C25C56">
          <w:rPr>
            <w:noProof/>
            <w:webHidden/>
            <w:sz w:val="24"/>
            <w:szCs w:val="24"/>
          </w:rPr>
          <w:fldChar w:fldCharType="end"/>
        </w:r>
      </w:hyperlink>
    </w:p>
    <w:p w14:paraId="4D9DC3B9" w14:textId="68A0EBE5" w:rsidR="00C25C56" w:rsidRPr="00C25C56" w:rsidRDefault="000A4F62" w:rsidP="00C25C56">
      <w:pPr>
        <w:pStyle w:val="TableofFigures"/>
        <w:tabs>
          <w:tab w:val="right" w:leader="dot" w:pos="8486"/>
        </w:tabs>
        <w:spacing w:line="480" w:lineRule="auto"/>
        <w:rPr>
          <w:noProof/>
          <w:sz w:val="24"/>
          <w:szCs w:val="24"/>
        </w:rPr>
      </w:pPr>
      <w:hyperlink w:anchor="_Toc513629964" w:history="1">
        <w:r w:rsidR="00C25C56" w:rsidRPr="00C25C56">
          <w:rPr>
            <w:rStyle w:val="Hyperlink"/>
            <w:rFonts w:ascii="Times New Roman" w:hAnsi="Times New Roman" w:cs="Times New Roman"/>
            <w:noProof/>
            <w:sz w:val="24"/>
            <w:szCs w:val="24"/>
          </w:rPr>
          <w:t>Figure 23: Cross plotting of acoustic impedance (A) and velocity (B) with scaled along-slope distance of Rader Limestone.</w:t>
        </w:r>
        <w:r w:rsidR="00C25C56" w:rsidRPr="00C25C56">
          <w:rPr>
            <w:noProof/>
            <w:webHidden/>
            <w:sz w:val="24"/>
            <w:szCs w:val="24"/>
          </w:rPr>
          <w:tab/>
        </w:r>
        <w:r w:rsidR="00C25C56" w:rsidRPr="00C25C56">
          <w:rPr>
            <w:noProof/>
            <w:webHidden/>
            <w:sz w:val="24"/>
            <w:szCs w:val="24"/>
          </w:rPr>
          <w:fldChar w:fldCharType="begin"/>
        </w:r>
        <w:r w:rsidR="00C25C56" w:rsidRPr="00C25C56">
          <w:rPr>
            <w:noProof/>
            <w:webHidden/>
            <w:sz w:val="24"/>
            <w:szCs w:val="24"/>
          </w:rPr>
          <w:instrText xml:space="preserve"> PAGEREF _Toc513629964 \h </w:instrText>
        </w:r>
        <w:r w:rsidR="00C25C56" w:rsidRPr="00C25C56">
          <w:rPr>
            <w:noProof/>
            <w:webHidden/>
            <w:sz w:val="24"/>
            <w:szCs w:val="24"/>
          </w:rPr>
        </w:r>
        <w:r w:rsidR="00C25C56" w:rsidRPr="00C25C56">
          <w:rPr>
            <w:noProof/>
            <w:webHidden/>
            <w:sz w:val="24"/>
            <w:szCs w:val="24"/>
          </w:rPr>
          <w:fldChar w:fldCharType="separate"/>
        </w:r>
        <w:r w:rsidR="00362A63">
          <w:rPr>
            <w:noProof/>
            <w:webHidden/>
            <w:sz w:val="24"/>
            <w:szCs w:val="24"/>
          </w:rPr>
          <w:t>40</w:t>
        </w:r>
        <w:r w:rsidR="00C25C56" w:rsidRPr="00C25C56">
          <w:rPr>
            <w:noProof/>
            <w:webHidden/>
            <w:sz w:val="24"/>
            <w:szCs w:val="24"/>
          </w:rPr>
          <w:fldChar w:fldCharType="end"/>
        </w:r>
      </w:hyperlink>
    </w:p>
    <w:p w14:paraId="386A6254" w14:textId="4A01A62C" w:rsidR="00C25C56" w:rsidRPr="00C25C56" w:rsidRDefault="000A4F62" w:rsidP="00C25C56">
      <w:pPr>
        <w:pStyle w:val="TableofFigures"/>
        <w:tabs>
          <w:tab w:val="right" w:leader="dot" w:pos="8486"/>
        </w:tabs>
        <w:spacing w:line="480" w:lineRule="auto"/>
        <w:rPr>
          <w:noProof/>
          <w:sz w:val="24"/>
          <w:szCs w:val="24"/>
        </w:rPr>
      </w:pPr>
      <w:hyperlink r:id="rId14" w:anchor="_Toc513629965" w:history="1">
        <w:r w:rsidR="00C25C56" w:rsidRPr="00C25C56">
          <w:rPr>
            <w:rStyle w:val="Hyperlink"/>
            <w:rFonts w:ascii="Times New Roman" w:hAnsi="Times New Roman" w:cs="Times New Roman"/>
            <w:noProof/>
            <w:sz w:val="24"/>
            <w:szCs w:val="24"/>
          </w:rPr>
          <w:t>Figure 24: 2D stratigraphy frame with projected sample positions. Note that the sampling positions cover the study area</w:t>
        </w:r>
        <w:r w:rsidR="00C25C56" w:rsidRPr="00C25C56">
          <w:rPr>
            <w:noProof/>
            <w:webHidden/>
            <w:sz w:val="24"/>
            <w:szCs w:val="24"/>
          </w:rPr>
          <w:tab/>
        </w:r>
        <w:r w:rsidR="00C25C56" w:rsidRPr="00C25C56">
          <w:rPr>
            <w:noProof/>
            <w:webHidden/>
            <w:sz w:val="24"/>
            <w:szCs w:val="24"/>
          </w:rPr>
          <w:fldChar w:fldCharType="begin"/>
        </w:r>
        <w:r w:rsidR="00C25C56" w:rsidRPr="00C25C56">
          <w:rPr>
            <w:noProof/>
            <w:webHidden/>
            <w:sz w:val="24"/>
            <w:szCs w:val="24"/>
          </w:rPr>
          <w:instrText xml:space="preserve"> PAGEREF _Toc513629965 \h </w:instrText>
        </w:r>
        <w:r w:rsidR="00C25C56" w:rsidRPr="00C25C56">
          <w:rPr>
            <w:noProof/>
            <w:webHidden/>
            <w:sz w:val="24"/>
            <w:szCs w:val="24"/>
          </w:rPr>
        </w:r>
        <w:r w:rsidR="00C25C56" w:rsidRPr="00C25C56">
          <w:rPr>
            <w:noProof/>
            <w:webHidden/>
            <w:sz w:val="24"/>
            <w:szCs w:val="24"/>
          </w:rPr>
          <w:fldChar w:fldCharType="separate"/>
        </w:r>
        <w:r w:rsidR="00362A63">
          <w:rPr>
            <w:noProof/>
            <w:webHidden/>
            <w:sz w:val="24"/>
            <w:szCs w:val="24"/>
          </w:rPr>
          <w:t>42</w:t>
        </w:r>
        <w:r w:rsidR="00C25C56" w:rsidRPr="00C25C56">
          <w:rPr>
            <w:noProof/>
            <w:webHidden/>
            <w:sz w:val="24"/>
            <w:szCs w:val="24"/>
          </w:rPr>
          <w:fldChar w:fldCharType="end"/>
        </w:r>
      </w:hyperlink>
    </w:p>
    <w:p w14:paraId="644B0D5A" w14:textId="03B03E34" w:rsidR="00C25C56" w:rsidRPr="00C25C56" w:rsidRDefault="000A4F62" w:rsidP="00C25C56">
      <w:pPr>
        <w:pStyle w:val="TableofFigures"/>
        <w:tabs>
          <w:tab w:val="right" w:leader="dot" w:pos="8486"/>
        </w:tabs>
        <w:spacing w:line="480" w:lineRule="auto"/>
        <w:rPr>
          <w:noProof/>
          <w:sz w:val="24"/>
          <w:szCs w:val="24"/>
        </w:rPr>
      </w:pPr>
      <w:hyperlink r:id="rId15" w:anchor="_Toc513629966" w:history="1">
        <w:r w:rsidR="00C25C56" w:rsidRPr="00C25C56">
          <w:rPr>
            <w:rStyle w:val="Hyperlink"/>
            <w:rFonts w:ascii="Times New Roman" w:hAnsi="Times New Roman" w:cs="Times New Roman"/>
            <w:noProof/>
            <w:sz w:val="24"/>
            <w:szCs w:val="24"/>
          </w:rPr>
          <w:t>Figure 25: Velocity model of study area. Note that the average velocity of Lamar HFCs is higher than overlying and underlying strata and velocity of carbonate unit is inconsistent along the slope.</w:t>
        </w:r>
        <w:r w:rsidR="00C25C56" w:rsidRPr="00C25C56">
          <w:rPr>
            <w:noProof/>
            <w:webHidden/>
            <w:sz w:val="24"/>
            <w:szCs w:val="24"/>
          </w:rPr>
          <w:tab/>
        </w:r>
        <w:r w:rsidR="00C25C56" w:rsidRPr="00C25C56">
          <w:rPr>
            <w:noProof/>
            <w:webHidden/>
            <w:sz w:val="24"/>
            <w:szCs w:val="24"/>
          </w:rPr>
          <w:fldChar w:fldCharType="begin"/>
        </w:r>
        <w:r w:rsidR="00C25C56" w:rsidRPr="00C25C56">
          <w:rPr>
            <w:noProof/>
            <w:webHidden/>
            <w:sz w:val="24"/>
            <w:szCs w:val="24"/>
          </w:rPr>
          <w:instrText xml:space="preserve"> PAGEREF _Toc513629966 \h </w:instrText>
        </w:r>
        <w:r w:rsidR="00C25C56" w:rsidRPr="00C25C56">
          <w:rPr>
            <w:noProof/>
            <w:webHidden/>
            <w:sz w:val="24"/>
            <w:szCs w:val="24"/>
          </w:rPr>
        </w:r>
        <w:r w:rsidR="00C25C56" w:rsidRPr="00C25C56">
          <w:rPr>
            <w:noProof/>
            <w:webHidden/>
            <w:sz w:val="24"/>
            <w:szCs w:val="24"/>
          </w:rPr>
          <w:fldChar w:fldCharType="separate"/>
        </w:r>
        <w:r w:rsidR="00362A63">
          <w:rPr>
            <w:noProof/>
            <w:webHidden/>
            <w:sz w:val="24"/>
            <w:szCs w:val="24"/>
          </w:rPr>
          <w:t>43</w:t>
        </w:r>
        <w:r w:rsidR="00C25C56" w:rsidRPr="00C25C56">
          <w:rPr>
            <w:noProof/>
            <w:webHidden/>
            <w:sz w:val="24"/>
            <w:szCs w:val="24"/>
          </w:rPr>
          <w:fldChar w:fldCharType="end"/>
        </w:r>
      </w:hyperlink>
    </w:p>
    <w:p w14:paraId="2E4C118F" w14:textId="3FBB0F17" w:rsidR="00C25C56" w:rsidRPr="00C25C56" w:rsidRDefault="000A4F62" w:rsidP="00C25C56">
      <w:pPr>
        <w:pStyle w:val="TableofFigures"/>
        <w:tabs>
          <w:tab w:val="right" w:leader="dot" w:pos="8486"/>
        </w:tabs>
        <w:spacing w:line="480" w:lineRule="auto"/>
        <w:rPr>
          <w:noProof/>
          <w:sz w:val="24"/>
          <w:szCs w:val="24"/>
        </w:rPr>
      </w:pPr>
      <w:hyperlink r:id="rId16" w:anchor="_Toc513629967" w:history="1">
        <w:r w:rsidR="00C25C56" w:rsidRPr="00C25C56">
          <w:rPr>
            <w:rStyle w:val="Hyperlink"/>
            <w:rFonts w:ascii="Times New Roman" w:hAnsi="Times New Roman" w:cs="Times New Roman"/>
            <w:noProof/>
            <w:sz w:val="24"/>
            <w:szCs w:val="24"/>
          </w:rPr>
          <w:t>Figure 26: Calculated acoustic impedance model built upon the stratigraphic depth model of Figure 23. Note that those carbonate units documented in this clinoform perform higher impedance than siliciclastic units do. The gradual changing of impedance of one single unit is implied by lateral color shifting.</w:t>
        </w:r>
        <w:r w:rsidR="00C25C56" w:rsidRPr="00C25C56">
          <w:rPr>
            <w:noProof/>
            <w:webHidden/>
            <w:sz w:val="24"/>
            <w:szCs w:val="24"/>
          </w:rPr>
          <w:tab/>
        </w:r>
        <w:r w:rsidR="00C25C56" w:rsidRPr="00C25C56">
          <w:rPr>
            <w:noProof/>
            <w:webHidden/>
            <w:sz w:val="24"/>
            <w:szCs w:val="24"/>
          </w:rPr>
          <w:fldChar w:fldCharType="begin"/>
        </w:r>
        <w:r w:rsidR="00C25C56" w:rsidRPr="00C25C56">
          <w:rPr>
            <w:noProof/>
            <w:webHidden/>
            <w:sz w:val="24"/>
            <w:szCs w:val="24"/>
          </w:rPr>
          <w:instrText xml:space="preserve"> PAGEREF _Toc513629967 \h </w:instrText>
        </w:r>
        <w:r w:rsidR="00C25C56" w:rsidRPr="00C25C56">
          <w:rPr>
            <w:noProof/>
            <w:webHidden/>
            <w:sz w:val="24"/>
            <w:szCs w:val="24"/>
          </w:rPr>
        </w:r>
        <w:r w:rsidR="00C25C56" w:rsidRPr="00C25C56">
          <w:rPr>
            <w:noProof/>
            <w:webHidden/>
            <w:sz w:val="24"/>
            <w:szCs w:val="24"/>
          </w:rPr>
          <w:fldChar w:fldCharType="separate"/>
        </w:r>
        <w:r w:rsidR="00362A63">
          <w:rPr>
            <w:noProof/>
            <w:webHidden/>
            <w:sz w:val="24"/>
            <w:szCs w:val="24"/>
          </w:rPr>
          <w:t>44</w:t>
        </w:r>
        <w:r w:rsidR="00C25C56" w:rsidRPr="00C25C56">
          <w:rPr>
            <w:noProof/>
            <w:webHidden/>
            <w:sz w:val="24"/>
            <w:szCs w:val="24"/>
          </w:rPr>
          <w:fldChar w:fldCharType="end"/>
        </w:r>
      </w:hyperlink>
    </w:p>
    <w:p w14:paraId="374A68F3" w14:textId="3031133A" w:rsidR="00C25C56" w:rsidRPr="00C25C56" w:rsidRDefault="000A4F62" w:rsidP="00C25C56">
      <w:pPr>
        <w:pStyle w:val="TableofFigures"/>
        <w:tabs>
          <w:tab w:val="right" w:leader="dot" w:pos="8486"/>
        </w:tabs>
        <w:spacing w:line="480" w:lineRule="auto"/>
        <w:rPr>
          <w:noProof/>
          <w:sz w:val="24"/>
          <w:szCs w:val="24"/>
        </w:rPr>
      </w:pPr>
      <w:hyperlink r:id="rId17" w:anchor="_Toc513629968" w:history="1">
        <w:r w:rsidR="00C25C56" w:rsidRPr="00C25C56">
          <w:rPr>
            <w:rStyle w:val="Hyperlink"/>
            <w:rFonts w:ascii="Times New Roman" w:hAnsi="Times New Roman" w:cs="Times New Roman"/>
            <w:noProof/>
            <w:sz w:val="24"/>
            <w:szCs w:val="24"/>
          </w:rPr>
          <w:t>Figure 27: Wiggle plot of model with an Ormsby band pass of 2, 8, 80, 250 Hz. Peaks that represents positive amplitude are filled while unfilled troughs represent negative amplitude.</w:t>
        </w:r>
        <w:r w:rsidR="00C25C56" w:rsidRPr="00C25C56">
          <w:rPr>
            <w:noProof/>
            <w:webHidden/>
            <w:sz w:val="24"/>
            <w:szCs w:val="24"/>
          </w:rPr>
          <w:tab/>
        </w:r>
        <w:r w:rsidR="00C25C56" w:rsidRPr="00C25C56">
          <w:rPr>
            <w:noProof/>
            <w:webHidden/>
            <w:sz w:val="24"/>
            <w:szCs w:val="24"/>
          </w:rPr>
          <w:fldChar w:fldCharType="begin"/>
        </w:r>
        <w:r w:rsidR="00C25C56" w:rsidRPr="00C25C56">
          <w:rPr>
            <w:noProof/>
            <w:webHidden/>
            <w:sz w:val="24"/>
            <w:szCs w:val="24"/>
          </w:rPr>
          <w:instrText xml:space="preserve"> PAGEREF _Toc513629968 \h </w:instrText>
        </w:r>
        <w:r w:rsidR="00C25C56" w:rsidRPr="00C25C56">
          <w:rPr>
            <w:noProof/>
            <w:webHidden/>
            <w:sz w:val="24"/>
            <w:szCs w:val="24"/>
          </w:rPr>
        </w:r>
        <w:r w:rsidR="00C25C56" w:rsidRPr="00C25C56">
          <w:rPr>
            <w:noProof/>
            <w:webHidden/>
            <w:sz w:val="24"/>
            <w:szCs w:val="24"/>
          </w:rPr>
          <w:fldChar w:fldCharType="separate"/>
        </w:r>
        <w:r w:rsidR="00362A63">
          <w:rPr>
            <w:noProof/>
            <w:webHidden/>
            <w:sz w:val="24"/>
            <w:szCs w:val="24"/>
          </w:rPr>
          <w:t>48</w:t>
        </w:r>
        <w:r w:rsidR="00C25C56" w:rsidRPr="00C25C56">
          <w:rPr>
            <w:noProof/>
            <w:webHidden/>
            <w:sz w:val="24"/>
            <w:szCs w:val="24"/>
          </w:rPr>
          <w:fldChar w:fldCharType="end"/>
        </w:r>
      </w:hyperlink>
    </w:p>
    <w:p w14:paraId="3CA90F7D" w14:textId="5F1716F8" w:rsidR="00C25C56" w:rsidRPr="00C25C56" w:rsidRDefault="000A4F62" w:rsidP="00C25C56">
      <w:pPr>
        <w:pStyle w:val="TableofFigures"/>
        <w:tabs>
          <w:tab w:val="right" w:leader="dot" w:pos="8486"/>
        </w:tabs>
        <w:spacing w:line="480" w:lineRule="auto"/>
        <w:rPr>
          <w:noProof/>
          <w:sz w:val="24"/>
          <w:szCs w:val="24"/>
        </w:rPr>
      </w:pPr>
      <w:hyperlink r:id="rId18" w:anchor="_Toc513629969" w:history="1">
        <w:r w:rsidR="00C25C56" w:rsidRPr="00C25C56">
          <w:rPr>
            <w:rStyle w:val="Hyperlink"/>
            <w:rFonts w:ascii="Times New Roman" w:hAnsi="Times New Roman" w:cs="Times New Roman"/>
            <w:noProof/>
            <w:sz w:val="24"/>
            <w:szCs w:val="24"/>
          </w:rPr>
          <w:t>Figure 28: Synthetic seismic profile of the north wall with Ormsby band pass of 2, 8, 80, 250 Hz displayed in Petrel.</w:t>
        </w:r>
        <w:r w:rsidR="00C25C56" w:rsidRPr="00C25C56">
          <w:rPr>
            <w:noProof/>
            <w:webHidden/>
            <w:sz w:val="24"/>
            <w:szCs w:val="24"/>
          </w:rPr>
          <w:tab/>
        </w:r>
        <w:r w:rsidR="00C25C56" w:rsidRPr="00C25C56">
          <w:rPr>
            <w:noProof/>
            <w:webHidden/>
            <w:sz w:val="24"/>
            <w:szCs w:val="24"/>
          </w:rPr>
          <w:fldChar w:fldCharType="begin"/>
        </w:r>
        <w:r w:rsidR="00C25C56" w:rsidRPr="00C25C56">
          <w:rPr>
            <w:noProof/>
            <w:webHidden/>
            <w:sz w:val="24"/>
            <w:szCs w:val="24"/>
          </w:rPr>
          <w:instrText xml:space="preserve"> PAGEREF _Toc513629969 \h </w:instrText>
        </w:r>
        <w:r w:rsidR="00C25C56" w:rsidRPr="00C25C56">
          <w:rPr>
            <w:noProof/>
            <w:webHidden/>
            <w:sz w:val="24"/>
            <w:szCs w:val="24"/>
          </w:rPr>
        </w:r>
        <w:r w:rsidR="00C25C56" w:rsidRPr="00C25C56">
          <w:rPr>
            <w:noProof/>
            <w:webHidden/>
            <w:sz w:val="24"/>
            <w:szCs w:val="24"/>
          </w:rPr>
          <w:fldChar w:fldCharType="separate"/>
        </w:r>
        <w:r w:rsidR="00362A63">
          <w:rPr>
            <w:noProof/>
            <w:webHidden/>
            <w:sz w:val="24"/>
            <w:szCs w:val="24"/>
          </w:rPr>
          <w:t>49</w:t>
        </w:r>
        <w:r w:rsidR="00C25C56" w:rsidRPr="00C25C56">
          <w:rPr>
            <w:noProof/>
            <w:webHidden/>
            <w:sz w:val="24"/>
            <w:szCs w:val="24"/>
          </w:rPr>
          <w:fldChar w:fldCharType="end"/>
        </w:r>
      </w:hyperlink>
    </w:p>
    <w:p w14:paraId="3CC406C0" w14:textId="06A4E594" w:rsidR="00C25C56" w:rsidRPr="00C25C56" w:rsidRDefault="000A4F62" w:rsidP="00C25C56">
      <w:pPr>
        <w:pStyle w:val="TableofFigures"/>
        <w:tabs>
          <w:tab w:val="right" w:leader="dot" w:pos="8486"/>
        </w:tabs>
        <w:spacing w:line="480" w:lineRule="auto"/>
        <w:rPr>
          <w:noProof/>
          <w:sz w:val="24"/>
          <w:szCs w:val="24"/>
        </w:rPr>
      </w:pPr>
      <w:hyperlink r:id="rId19" w:anchor="_Toc513629970" w:history="1">
        <w:r w:rsidR="00C25C56" w:rsidRPr="00C25C56">
          <w:rPr>
            <w:rStyle w:val="Hyperlink"/>
            <w:rFonts w:ascii="Times New Roman" w:hAnsi="Times New Roman" w:cs="Times New Roman"/>
            <w:noProof/>
            <w:sz w:val="24"/>
            <w:szCs w:val="24"/>
          </w:rPr>
          <w:t>Figure 29: Synthetic seismic profile of the north wall with Ormsby band pass of 2, 8, 80, 250 Hz with stratigraphy frame and insets are marked by the white rectangles. Detailed stratigraphy architectures are displayed by A) High frequency cycles of Lamar Limestone. Featured termination is marked by yellow arrows; B) Polarity switching of base of Y6 HFS. C) Amplitude strength changing of base of Y6 and Y5 HFS at toe of slope.</w:t>
        </w:r>
        <w:r w:rsidR="00C25C56" w:rsidRPr="00C25C56">
          <w:rPr>
            <w:noProof/>
            <w:webHidden/>
            <w:sz w:val="24"/>
            <w:szCs w:val="24"/>
          </w:rPr>
          <w:tab/>
        </w:r>
        <w:r w:rsidR="00C25C56" w:rsidRPr="00C25C56">
          <w:rPr>
            <w:noProof/>
            <w:webHidden/>
            <w:sz w:val="24"/>
            <w:szCs w:val="24"/>
          </w:rPr>
          <w:fldChar w:fldCharType="begin"/>
        </w:r>
        <w:r w:rsidR="00C25C56" w:rsidRPr="00C25C56">
          <w:rPr>
            <w:noProof/>
            <w:webHidden/>
            <w:sz w:val="24"/>
            <w:szCs w:val="24"/>
          </w:rPr>
          <w:instrText xml:space="preserve"> PAGEREF _Toc513629970 \h </w:instrText>
        </w:r>
        <w:r w:rsidR="00C25C56" w:rsidRPr="00C25C56">
          <w:rPr>
            <w:noProof/>
            <w:webHidden/>
            <w:sz w:val="24"/>
            <w:szCs w:val="24"/>
          </w:rPr>
        </w:r>
        <w:r w:rsidR="00C25C56" w:rsidRPr="00C25C56">
          <w:rPr>
            <w:noProof/>
            <w:webHidden/>
            <w:sz w:val="24"/>
            <w:szCs w:val="24"/>
          </w:rPr>
          <w:fldChar w:fldCharType="separate"/>
        </w:r>
        <w:r w:rsidR="00362A63">
          <w:rPr>
            <w:noProof/>
            <w:webHidden/>
            <w:sz w:val="24"/>
            <w:szCs w:val="24"/>
          </w:rPr>
          <w:t>50</w:t>
        </w:r>
        <w:r w:rsidR="00C25C56" w:rsidRPr="00C25C56">
          <w:rPr>
            <w:noProof/>
            <w:webHidden/>
            <w:sz w:val="24"/>
            <w:szCs w:val="24"/>
          </w:rPr>
          <w:fldChar w:fldCharType="end"/>
        </w:r>
      </w:hyperlink>
    </w:p>
    <w:p w14:paraId="4743D382" w14:textId="73E743BC" w:rsidR="00C25C56" w:rsidRPr="00C25C56" w:rsidRDefault="000A4F62" w:rsidP="00C25C56">
      <w:pPr>
        <w:pStyle w:val="TableofFigures"/>
        <w:tabs>
          <w:tab w:val="right" w:leader="dot" w:pos="8486"/>
        </w:tabs>
        <w:spacing w:line="480" w:lineRule="auto"/>
        <w:rPr>
          <w:noProof/>
          <w:sz w:val="24"/>
          <w:szCs w:val="24"/>
        </w:rPr>
      </w:pPr>
      <w:hyperlink r:id="rId20" w:anchor="_Toc513629971" w:history="1">
        <w:r w:rsidR="00C25C56" w:rsidRPr="00C25C56">
          <w:rPr>
            <w:rStyle w:val="Hyperlink"/>
            <w:rFonts w:ascii="Times New Roman" w:hAnsi="Times New Roman" w:cs="Times New Roman"/>
            <w:noProof/>
            <w:sz w:val="24"/>
            <w:szCs w:val="24"/>
          </w:rPr>
          <w:t>Figure 30: Wiggle plots of model with Ormsby band pass of 2, 8, 80, 125 Hz. Peaks that represents positive amplitude are filled while unfilled troughs represent negative amplitude.</w:t>
        </w:r>
        <w:r w:rsidR="00C25C56" w:rsidRPr="00C25C56">
          <w:rPr>
            <w:noProof/>
            <w:webHidden/>
            <w:sz w:val="24"/>
            <w:szCs w:val="24"/>
          </w:rPr>
          <w:tab/>
        </w:r>
        <w:r w:rsidR="00C25C56" w:rsidRPr="00C25C56">
          <w:rPr>
            <w:noProof/>
            <w:webHidden/>
            <w:sz w:val="24"/>
            <w:szCs w:val="24"/>
          </w:rPr>
          <w:fldChar w:fldCharType="begin"/>
        </w:r>
        <w:r w:rsidR="00C25C56" w:rsidRPr="00C25C56">
          <w:rPr>
            <w:noProof/>
            <w:webHidden/>
            <w:sz w:val="24"/>
            <w:szCs w:val="24"/>
          </w:rPr>
          <w:instrText xml:space="preserve"> PAGEREF _Toc513629971 \h </w:instrText>
        </w:r>
        <w:r w:rsidR="00C25C56" w:rsidRPr="00C25C56">
          <w:rPr>
            <w:noProof/>
            <w:webHidden/>
            <w:sz w:val="24"/>
            <w:szCs w:val="24"/>
          </w:rPr>
        </w:r>
        <w:r w:rsidR="00C25C56" w:rsidRPr="00C25C56">
          <w:rPr>
            <w:noProof/>
            <w:webHidden/>
            <w:sz w:val="24"/>
            <w:szCs w:val="24"/>
          </w:rPr>
          <w:fldChar w:fldCharType="separate"/>
        </w:r>
        <w:r w:rsidR="00362A63">
          <w:rPr>
            <w:noProof/>
            <w:webHidden/>
            <w:sz w:val="24"/>
            <w:szCs w:val="24"/>
          </w:rPr>
          <w:t>52</w:t>
        </w:r>
        <w:r w:rsidR="00C25C56" w:rsidRPr="00C25C56">
          <w:rPr>
            <w:noProof/>
            <w:webHidden/>
            <w:sz w:val="24"/>
            <w:szCs w:val="24"/>
          </w:rPr>
          <w:fldChar w:fldCharType="end"/>
        </w:r>
      </w:hyperlink>
    </w:p>
    <w:p w14:paraId="10160150" w14:textId="4F5CDA9C" w:rsidR="00C25C56" w:rsidRPr="00C25C56" w:rsidRDefault="000A4F62" w:rsidP="00C25C56">
      <w:pPr>
        <w:pStyle w:val="TableofFigures"/>
        <w:tabs>
          <w:tab w:val="right" w:leader="dot" w:pos="8486"/>
        </w:tabs>
        <w:spacing w:line="480" w:lineRule="auto"/>
        <w:rPr>
          <w:noProof/>
          <w:sz w:val="24"/>
          <w:szCs w:val="24"/>
        </w:rPr>
      </w:pPr>
      <w:hyperlink r:id="rId21" w:anchor="_Toc513629972" w:history="1">
        <w:r w:rsidR="00C25C56" w:rsidRPr="00C25C56">
          <w:rPr>
            <w:rStyle w:val="Hyperlink"/>
            <w:rFonts w:ascii="Times New Roman" w:hAnsi="Times New Roman" w:cs="Times New Roman"/>
            <w:noProof/>
            <w:sz w:val="24"/>
            <w:szCs w:val="24"/>
          </w:rPr>
          <w:t>Figure 31: Synthetic seismic profile of the north wall with Ormsby band pass of 2, 8, 80, 125 Hz displayed in Petrel.</w:t>
        </w:r>
        <w:r w:rsidR="00C25C56" w:rsidRPr="00C25C56">
          <w:rPr>
            <w:noProof/>
            <w:webHidden/>
            <w:sz w:val="24"/>
            <w:szCs w:val="24"/>
          </w:rPr>
          <w:tab/>
        </w:r>
        <w:r w:rsidR="00C25C56" w:rsidRPr="00C25C56">
          <w:rPr>
            <w:noProof/>
            <w:webHidden/>
            <w:sz w:val="24"/>
            <w:szCs w:val="24"/>
          </w:rPr>
          <w:fldChar w:fldCharType="begin"/>
        </w:r>
        <w:r w:rsidR="00C25C56" w:rsidRPr="00C25C56">
          <w:rPr>
            <w:noProof/>
            <w:webHidden/>
            <w:sz w:val="24"/>
            <w:szCs w:val="24"/>
          </w:rPr>
          <w:instrText xml:space="preserve"> PAGEREF _Toc513629972 \h </w:instrText>
        </w:r>
        <w:r w:rsidR="00C25C56" w:rsidRPr="00C25C56">
          <w:rPr>
            <w:noProof/>
            <w:webHidden/>
            <w:sz w:val="24"/>
            <w:szCs w:val="24"/>
          </w:rPr>
        </w:r>
        <w:r w:rsidR="00C25C56" w:rsidRPr="00C25C56">
          <w:rPr>
            <w:noProof/>
            <w:webHidden/>
            <w:sz w:val="24"/>
            <w:szCs w:val="24"/>
          </w:rPr>
          <w:fldChar w:fldCharType="separate"/>
        </w:r>
        <w:r w:rsidR="00362A63">
          <w:rPr>
            <w:noProof/>
            <w:webHidden/>
            <w:sz w:val="24"/>
            <w:szCs w:val="24"/>
          </w:rPr>
          <w:t>53</w:t>
        </w:r>
        <w:r w:rsidR="00C25C56" w:rsidRPr="00C25C56">
          <w:rPr>
            <w:noProof/>
            <w:webHidden/>
            <w:sz w:val="24"/>
            <w:szCs w:val="24"/>
          </w:rPr>
          <w:fldChar w:fldCharType="end"/>
        </w:r>
      </w:hyperlink>
    </w:p>
    <w:p w14:paraId="373D20CC" w14:textId="5A8811B8" w:rsidR="00C25C56" w:rsidRPr="00C25C56" w:rsidRDefault="000A4F62" w:rsidP="00C25C56">
      <w:pPr>
        <w:pStyle w:val="TableofFigures"/>
        <w:tabs>
          <w:tab w:val="right" w:leader="dot" w:pos="8486"/>
        </w:tabs>
        <w:spacing w:line="480" w:lineRule="auto"/>
        <w:rPr>
          <w:noProof/>
          <w:sz w:val="24"/>
          <w:szCs w:val="24"/>
        </w:rPr>
      </w:pPr>
      <w:hyperlink r:id="rId22" w:anchor="_Toc513629973" w:history="1">
        <w:r w:rsidR="00C25C56" w:rsidRPr="00C25C56">
          <w:rPr>
            <w:rStyle w:val="Hyperlink"/>
            <w:rFonts w:ascii="Times New Roman" w:hAnsi="Times New Roman" w:cs="Times New Roman"/>
            <w:noProof/>
            <w:sz w:val="24"/>
            <w:szCs w:val="24"/>
          </w:rPr>
          <w:t>Figure 32: Wiggle plot of model with Ormsby band pass of 2, 8, 62.5, 80 Hz and 5% random noise. Peaks that represents positive amplitude are filled while unfilled troughs represent negative amplitude.</w:t>
        </w:r>
        <w:r w:rsidR="00C25C56" w:rsidRPr="00C25C56">
          <w:rPr>
            <w:noProof/>
            <w:webHidden/>
            <w:sz w:val="24"/>
            <w:szCs w:val="24"/>
          </w:rPr>
          <w:tab/>
        </w:r>
        <w:r w:rsidR="00C25C56" w:rsidRPr="00C25C56">
          <w:rPr>
            <w:noProof/>
            <w:webHidden/>
            <w:sz w:val="24"/>
            <w:szCs w:val="24"/>
          </w:rPr>
          <w:fldChar w:fldCharType="begin"/>
        </w:r>
        <w:r w:rsidR="00C25C56" w:rsidRPr="00C25C56">
          <w:rPr>
            <w:noProof/>
            <w:webHidden/>
            <w:sz w:val="24"/>
            <w:szCs w:val="24"/>
          </w:rPr>
          <w:instrText xml:space="preserve"> PAGEREF _Toc513629973 \h </w:instrText>
        </w:r>
        <w:r w:rsidR="00C25C56" w:rsidRPr="00C25C56">
          <w:rPr>
            <w:noProof/>
            <w:webHidden/>
            <w:sz w:val="24"/>
            <w:szCs w:val="24"/>
          </w:rPr>
        </w:r>
        <w:r w:rsidR="00C25C56" w:rsidRPr="00C25C56">
          <w:rPr>
            <w:noProof/>
            <w:webHidden/>
            <w:sz w:val="24"/>
            <w:szCs w:val="24"/>
          </w:rPr>
          <w:fldChar w:fldCharType="separate"/>
        </w:r>
        <w:r w:rsidR="00362A63">
          <w:rPr>
            <w:noProof/>
            <w:webHidden/>
            <w:sz w:val="24"/>
            <w:szCs w:val="24"/>
          </w:rPr>
          <w:t>54</w:t>
        </w:r>
        <w:r w:rsidR="00C25C56" w:rsidRPr="00C25C56">
          <w:rPr>
            <w:noProof/>
            <w:webHidden/>
            <w:sz w:val="24"/>
            <w:szCs w:val="24"/>
          </w:rPr>
          <w:fldChar w:fldCharType="end"/>
        </w:r>
      </w:hyperlink>
    </w:p>
    <w:p w14:paraId="3F1FF791" w14:textId="316BBE4F" w:rsidR="00C25C56" w:rsidRPr="00C25C56" w:rsidRDefault="000A4F62" w:rsidP="00C25C56">
      <w:pPr>
        <w:pStyle w:val="TableofFigures"/>
        <w:tabs>
          <w:tab w:val="right" w:leader="dot" w:pos="8486"/>
        </w:tabs>
        <w:spacing w:line="480" w:lineRule="auto"/>
        <w:rPr>
          <w:noProof/>
          <w:sz w:val="24"/>
          <w:szCs w:val="24"/>
        </w:rPr>
      </w:pPr>
      <w:hyperlink r:id="rId23" w:anchor="_Toc513629974" w:history="1">
        <w:r w:rsidR="00C25C56" w:rsidRPr="00C25C56">
          <w:rPr>
            <w:rStyle w:val="Hyperlink"/>
            <w:rFonts w:ascii="Times New Roman" w:hAnsi="Times New Roman" w:cs="Times New Roman"/>
            <w:noProof/>
            <w:sz w:val="24"/>
            <w:szCs w:val="24"/>
          </w:rPr>
          <w:t>Figure 33: Wiggle plot of model with Ormsby band pass of 2, 8, 62.5, 80 Hz without noise. Peaks that represents positive amplitude are filled while unfilled troughs represent negative amplitude.</w:t>
        </w:r>
        <w:r w:rsidR="00C25C56" w:rsidRPr="00C25C56">
          <w:rPr>
            <w:noProof/>
            <w:webHidden/>
            <w:sz w:val="24"/>
            <w:szCs w:val="24"/>
          </w:rPr>
          <w:tab/>
        </w:r>
        <w:r w:rsidR="00C25C56" w:rsidRPr="00C25C56">
          <w:rPr>
            <w:noProof/>
            <w:webHidden/>
            <w:sz w:val="24"/>
            <w:szCs w:val="24"/>
          </w:rPr>
          <w:fldChar w:fldCharType="begin"/>
        </w:r>
        <w:r w:rsidR="00C25C56" w:rsidRPr="00C25C56">
          <w:rPr>
            <w:noProof/>
            <w:webHidden/>
            <w:sz w:val="24"/>
            <w:szCs w:val="24"/>
          </w:rPr>
          <w:instrText xml:space="preserve"> PAGEREF _Toc513629974 \h </w:instrText>
        </w:r>
        <w:r w:rsidR="00C25C56" w:rsidRPr="00C25C56">
          <w:rPr>
            <w:noProof/>
            <w:webHidden/>
            <w:sz w:val="24"/>
            <w:szCs w:val="24"/>
          </w:rPr>
        </w:r>
        <w:r w:rsidR="00C25C56" w:rsidRPr="00C25C56">
          <w:rPr>
            <w:noProof/>
            <w:webHidden/>
            <w:sz w:val="24"/>
            <w:szCs w:val="24"/>
          </w:rPr>
          <w:fldChar w:fldCharType="separate"/>
        </w:r>
        <w:r w:rsidR="00362A63">
          <w:rPr>
            <w:noProof/>
            <w:webHidden/>
            <w:sz w:val="24"/>
            <w:szCs w:val="24"/>
          </w:rPr>
          <w:t>55</w:t>
        </w:r>
        <w:r w:rsidR="00C25C56" w:rsidRPr="00C25C56">
          <w:rPr>
            <w:noProof/>
            <w:webHidden/>
            <w:sz w:val="24"/>
            <w:szCs w:val="24"/>
          </w:rPr>
          <w:fldChar w:fldCharType="end"/>
        </w:r>
      </w:hyperlink>
    </w:p>
    <w:p w14:paraId="48695E20" w14:textId="3482A710" w:rsidR="00C25C56" w:rsidRPr="00C25C56" w:rsidRDefault="000A4F62" w:rsidP="00C25C56">
      <w:pPr>
        <w:pStyle w:val="TableofFigures"/>
        <w:tabs>
          <w:tab w:val="right" w:leader="dot" w:pos="8486"/>
        </w:tabs>
        <w:spacing w:line="480" w:lineRule="auto"/>
        <w:rPr>
          <w:noProof/>
          <w:sz w:val="24"/>
          <w:szCs w:val="24"/>
        </w:rPr>
      </w:pPr>
      <w:hyperlink w:anchor="_Toc513629975" w:history="1">
        <w:r w:rsidR="00C25C56" w:rsidRPr="00C25C56">
          <w:rPr>
            <w:rStyle w:val="Hyperlink"/>
            <w:rFonts w:ascii="Times New Roman" w:hAnsi="Times New Roman" w:cs="Times New Roman"/>
            <w:noProof/>
            <w:sz w:val="24"/>
            <w:szCs w:val="24"/>
          </w:rPr>
          <w:t>Figure 34: Uninterpreted contemporary 3D seismic line of Guadalupian strata from somewhere on the Northwest Shelf, Permian Basin, New Mexico. Black rectangle is enlarged to compare with synthetic model.</w:t>
        </w:r>
        <w:r w:rsidR="00C25C56" w:rsidRPr="00C25C56">
          <w:rPr>
            <w:noProof/>
            <w:webHidden/>
            <w:sz w:val="24"/>
            <w:szCs w:val="24"/>
          </w:rPr>
          <w:tab/>
        </w:r>
        <w:r w:rsidR="00C25C56" w:rsidRPr="00C25C56">
          <w:rPr>
            <w:noProof/>
            <w:webHidden/>
            <w:sz w:val="24"/>
            <w:szCs w:val="24"/>
          </w:rPr>
          <w:fldChar w:fldCharType="begin"/>
        </w:r>
        <w:r w:rsidR="00C25C56" w:rsidRPr="00C25C56">
          <w:rPr>
            <w:noProof/>
            <w:webHidden/>
            <w:sz w:val="24"/>
            <w:szCs w:val="24"/>
          </w:rPr>
          <w:instrText xml:space="preserve"> PAGEREF _Toc513629975 \h </w:instrText>
        </w:r>
        <w:r w:rsidR="00C25C56" w:rsidRPr="00C25C56">
          <w:rPr>
            <w:noProof/>
            <w:webHidden/>
            <w:sz w:val="24"/>
            <w:szCs w:val="24"/>
          </w:rPr>
        </w:r>
        <w:r w:rsidR="00C25C56" w:rsidRPr="00C25C56">
          <w:rPr>
            <w:noProof/>
            <w:webHidden/>
            <w:sz w:val="24"/>
            <w:szCs w:val="24"/>
          </w:rPr>
          <w:fldChar w:fldCharType="separate"/>
        </w:r>
        <w:r w:rsidR="00362A63">
          <w:rPr>
            <w:noProof/>
            <w:webHidden/>
            <w:sz w:val="24"/>
            <w:szCs w:val="24"/>
          </w:rPr>
          <w:t>56</w:t>
        </w:r>
        <w:r w:rsidR="00C25C56" w:rsidRPr="00C25C56">
          <w:rPr>
            <w:noProof/>
            <w:webHidden/>
            <w:sz w:val="24"/>
            <w:szCs w:val="24"/>
          </w:rPr>
          <w:fldChar w:fldCharType="end"/>
        </w:r>
      </w:hyperlink>
    </w:p>
    <w:p w14:paraId="0D4CD369" w14:textId="77A2AB9C" w:rsidR="00C25C56" w:rsidRPr="00C25C56" w:rsidRDefault="000A4F62" w:rsidP="00C25C56">
      <w:pPr>
        <w:pStyle w:val="TableofFigures"/>
        <w:tabs>
          <w:tab w:val="right" w:leader="dot" w:pos="8486"/>
        </w:tabs>
        <w:spacing w:line="480" w:lineRule="auto"/>
        <w:rPr>
          <w:noProof/>
        </w:rPr>
      </w:pPr>
      <w:hyperlink r:id="rId24" w:anchor="_Toc513629976" w:history="1">
        <w:r w:rsidR="00C25C56" w:rsidRPr="00C25C56">
          <w:rPr>
            <w:rStyle w:val="Hyperlink"/>
            <w:rFonts w:ascii="Times New Roman" w:hAnsi="Times New Roman" w:cs="Times New Roman"/>
            <w:noProof/>
            <w:sz w:val="24"/>
            <w:szCs w:val="24"/>
          </w:rPr>
          <w:t>Figure 35: Comparation between the synthetic model and similar section of subsurface seismic data.</w:t>
        </w:r>
        <w:r w:rsidR="00C25C56" w:rsidRPr="00C25C56">
          <w:rPr>
            <w:noProof/>
            <w:webHidden/>
            <w:sz w:val="24"/>
            <w:szCs w:val="24"/>
          </w:rPr>
          <w:tab/>
        </w:r>
        <w:r w:rsidR="00C25C56" w:rsidRPr="00C25C56">
          <w:rPr>
            <w:noProof/>
            <w:webHidden/>
            <w:sz w:val="24"/>
            <w:szCs w:val="24"/>
          </w:rPr>
          <w:fldChar w:fldCharType="begin"/>
        </w:r>
        <w:r w:rsidR="00C25C56" w:rsidRPr="00C25C56">
          <w:rPr>
            <w:noProof/>
            <w:webHidden/>
            <w:sz w:val="24"/>
            <w:szCs w:val="24"/>
          </w:rPr>
          <w:instrText xml:space="preserve"> PAGEREF _Toc513629976 \h </w:instrText>
        </w:r>
        <w:r w:rsidR="00C25C56" w:rsidRPr="00C25C56">
          <w:rPr>
            <w:noProof/>
            <w:webHidden/>
            <w:sz w:val="24"/>
            <w:szCs w:val="24"/>
          </w:rPr>
        </w:r>
        <w:r w:rsidR="00C25C56" w:rsidRPr="00C25C56">
          <w:rPr>
            <w:noProof/>
            <w:webHidden/>
            <w:sz w:val="24"/>
            <w:szCs w:val="24"/>
          </w:rPr>
          <w:fldChar w:fldCharType="separate"/>
        </w:r>
        <w:r w:rsidR="00362A63">
          <w:rPr>
            <w:noProof/>
            <w:webHidden/>
            <w:sz w:val="24"/>
            <w:szCs w:val="24"/>
          </w:rPr>
          <w:t>57</w:t>
        </w:r>
        <w:r w:rsidR="00C25C56" w:rsidRPr="00C25C56">
          <w:rPr>
            <w:noProof/>
            <w:webHidden/>
            <w:sz w:val="24"/>
            <w:szCs w:val="24"/>
          </w:rPr>
          <w:fldChar w:fldCharType="end"/>
        </w:r>
      </w:hyperlink>
    </w:p>
    <w:p w14:paraId="23E69E65" w14:textId="68259618" w:rsidR="005C17F1" w:rsidRDefault="005C17F1" w:rsidP="00C25C56">
      <w:pPr>
        <w:spacing w:line="480" w:lineRule="auto"/>
      </w:pPr>
      <w:r w:rsidRPr="00C25C56">
        <w:fldChar w:fldCharType="end"/>
      </w:r>
    </w:p>
    <w:p w14:paraId="77DC9EF8" w14:textId="65CB74F2" w:rsidR="005C17F1" w:rsidRDefault="005C17F1" w:rsidP="005C17F1"/>
    <w:p w14:paraId="495254A3" w14:textId="05593F8C" w:rsidR="005C17F1" w:rsidRDefault="005C17F1" w:rsidP="005C17F1"/>
    <w:p w14:paraId="4BE78520" w14:textId="24304C7A" w:rsidR="005C17F1" w:rsidRDefault="005C17F1" w:rsidP="005C17F1"/>
    <w:p w14:paraId="6BF2AB46" w14:textId="7F2CC70B" w:rsidR="005C17F1" w:rsidRDefault="005C17F1" w:rsidP="005C17F1"/>
    <w:p w14:paraId="73DCE01D" w14:textId="6548A533" w:rsidR="005C17F1" w:rsidRDefault="005C17F1" w:rsidP="005C17F1"/>
    <w:p w14:paraId="2EF6882B" w14:textId="3E248B8D" w:rsidR="005C17F1" w:rsidRDefault="005C17F1" w:rsidP="005C17F1"/>
    <w:p w14:paraId="1B0A8395" w14:textId="0AC9E7AB" w:rsidR="005C17F1" w:rsidRDefault="005C17F1" w:rsidP="005C17F1"/>
    <w:p w14:paraId="7EC93D9F" w14:textId="2240C9D3" w:rsidR="005C17F1" w:rsidRDefault="005C17F1" w:rsidP="005C17F1"/>
    <w:p w14:paraId="2A8B72B4" w14:textId="20DE01DD" w:rsidR="005C17F1" w:rsidRDefault="005C17F1" w:rsidP="005C17F1"/>
    <w:p w14:paraId="44CA5404" w14:textId="6C252FCD" w:rsidR="005C17F1" w:rsidRDefault="005C17F1" w:rsidP="005C17F1"/>
    <w:p w14:paraId="69A7B87E" w14:textId="625D9EB3" w:rsidR="00C25C56" w:rsidRDefault="00C25C56" w:rsidP="005C17F1"/>
    <w:p w14:paraId="3C9E2C91" w14:textId="1B2093F7" w:rsidR="00C25C56" w:rsidRDefault="00C25C56" w:rsidP="005C17F1"/>
    <w:p w14:paraId="4BD923AD" w14:textId="643A7F7C" w:rsidR="00C25C56" w:rsidRDefault="00C25C56" w:rsidP="005C17F1"/>
    <w:p w14:paraId="33399782" w14:textId="43761970" w:rsidR="00C25C56" w:rsidRDefault="00C25C56" w:rsidP="005C17F1"/>
    <w:p w14:paraId="24BAB4E8" w14:textId="29BAEC3E" w:rsidR="00C25C56" w:rsidRDefault="00C25C56" w:rsidP="005C17F1"/>
    <w:p w14:paraId="0305D6B3" w14:textId="120A5225" w:rsidR="00C25C56" w:rsidRDefault="00C25C56" w:rsidP="005C17F1"/>
    <w:p w14:paraId="30FE0300" w14:textId="1BC5F244" w:rsidR="00C25C56" w:rsidRDefault="00C25C56" w:rsidP="005C17F1"/>
    <w:p w14:paraId="13EBD753" w14:textId="77777777" w:rsidR="00C25C56" w:rsidRDefault="00C25C56" w:rsidP="005C17F1"/>
    <w:p w14:paraId="796E0057" w14:textId="3BD60C3D" w:rsidR="005C17F1" w:rsidRDefault="005C17F1" w:rsidP="005C17F1"/>
    <w:p w14:paraId="30498861" w14:textId="77777777" w:rsidR="005C17F1" w:rsidRPr="005C17F1" w:rsidRDefault="005C17F1" w:rsidP="005C17F1"/>
    <w:p w14:paraId="25D92684" w14:textId="77777777" w:rsidR="0046192A" w:rsidRPr="0046192A" w:rsidRDefault="0046192A" w:rsidP="00C37C20">
      <w:pPr>
        <w:pStyle w:val="Heading1"/>
      </w:pPr>
      <w:bookmarkStart w:id="6" w:name="_Toc513629504"/>
      <w:r w:rsidRPr="0046192A">
        <w:t>Abstract</w:t>
      </w:r>
      <w:bookmarkEnd w:id="6"/>
    </w:p>
    <w:p w14:paraId="35DBEEA7" w14:textId="77777777" w:rsidR="00447155" w:rsidRDefault="00447155" w:rsidP="0046192A">
      <w:pPr>
        <w:spacing w:line="480" w:lineRule="auto"/>
      </w:pPr>
    </w:p>
    <w:p w14:paraId="04A7D212" w14:textId="77777777" w:rsidR="008E325E" w:rsidRPr="000064C5" w:rsidRDefault="008E325E" w:rsidP="008E325E">
      <w:pPr>
        <w:spacing w:line="480" w:lineRule="auto"/>
        <w:ind w:firstLine="720"/>
        <w:rPr>
          <w:rFonts w:ascii="Times New Roman" w:hAnsi="Times New Roman" w:cs="Times New Roman"/>
          <w:sz w:val="24"/>
          <w:szCs w:val="24"/>
        </w:rPr>
      </w:pPr>
      <w:r w:rsidRPr="000064C5">
        <w:rPr>
          <w:rFonts w:ascii="Times New Roman" w:hAnsi="Times New Roman" w:cs="Times New Roman"/>
          <w:sz w:val="24"/>
          <w:szCs w:val="24"/>
        </w:rPr>
        <w:t>As a result of the challenges occurring with the subsurface seismic interpretation of images of the complicated depositional systems of the Guadalupian of the Permian Basin, forward seismic model is built to guide the subsurface interpretation of a steep-rimmed shelf margin setting and toe-of-slope profile of a prograding reef-rimmed shelf and clinoform exposed on the north wall of McKittrick Canyon of Guadalupe Mountains. This study integrates Light Detection and Ranging (LiDAR), Schmidt hammer and density measurements to craft a seismic analogue.</w:t>
      </w:r>
    </w:p>
    <w:p w14:paraId="35329D22" w14:textId="77777777" w:rsidR="008E325E" w:rsidRPr="000064C5" w:rsidRDefault="008E325E" w:rsidP="008E325E">
      <w:pPr>
        <w:spacing w:line="480" w:lineRule="auto"/>
        <w:ind w:firstLine="720"/>
        <w:rPr>
          <w:rFonts w:ascii="Times New Roman" w:hAnsi="Times New Roman" w:cs="Times New Roman"/>
          <w:sz w:val="24"/>
          <w:szCs w:val="24"/>
        </w:rPr>
      </w:pPr>
      <w:r w:rsidRPr="000064C5">
        <w:rPr>
          <w:rFonts w:ascii="Times New Roman" w:hAnsi="Times New Roman" w:cs="Times New Roman"/>
          <w:sz w:val="24"/>
          <w:szCs w:val="24"/>
        </w:rPr>
        <w:t xml:space="preserve">The stratigraphic frame is established </w:t>
      </w:r>
      <w:r>
        <w:rPr>
          <w:rFonts w:ascii="Times New Roman" w:hAnsi="Times New Roman" w:cs="Times New Roman"/>
          <w:sz w:val="24"/>
          <w:szCs w:val="24"/>
        </w:rPr>
        <w:t>using</w:t>
      </w:r>
      <w:r w:rsidRPr="000064C5">
        <w:rPr>
          <w:rFonts w:ascii="Times New Roman" w:hAnsi="Times New Roman" w:cs="Times New Roman"/>
          <w:sz w:val="24"/>
          <w:szCs w:val="24"/>
        </w:rPr>
        <w:t xml:space="preserve"> high-resolution point cloud scanned by RIEGL VZ-400i, containing upper Yates Formation and lower Tansill Formation at the shelf and their equivalent members of Bell Canyon Formation at slope-to-basin section. Three high frequency Late Guadalupian sequences (HFSs) (Tinker, 1998), including Y5, Y6 and T1 are defined in the frame. Slope equivalents of these HFSs are characterized by HST carbonate members with underlying LST bypass siliciclastics, which correlate to the Y5, Y6 and T1 with the McComb Limestone, the McKittrick Canyon Limestone and the Lamar Limestone, respectively. The indirect estimation of P-wave velocity is completed through an empirical relationship between P-wave velocity and Schmidt hammer rebound number (R) and, subsequently,</w:t>
      </w:r>
      <w:r>
        <w:rPr>
          <w:rFonts w:ascii="Times New Roman" w:hAnsi="Times New Roman" w:cs="Times New Roman"/>
          <w:sz w:val="24"/>
          <w:szCs w:val="24"/>
        </w:rPr>
        <w:t xml:space="preserve"> </w:t>
      </w:r>
      <w:r w:rsidRPr="000064C5">
        <w:rPr>
          <w:rFonts w:ascii="Times New Roman" w:hAnsi="Times New Roman" w:cs="Times New Roman"/>
          <w:sz w:val="24"/>
          <w:szCs w:val="24"/>
        </w:rPr>
        <w:t>relations</w:t>
      </w:r>
      <w:r>
        <w:rPr>
          <w:rFonts w:ascii="Times New Roman" w:hAnsi="Times New Roman" w:cs="Times New Roman"/>
          <w:sz w:val="24"/>
          <w:szCs w:val="24"/>
        </w:rPr>
        <w:t>hip</w:t>
      </w:r>
      <w:r w:rsidRPr="000064C5">
        <w:rPr>
          <w:rFonts w:ascii="Times New Roman" w:hAnsi="Times New Roman" w:cs="Times New Roman"/>
          <w:sz w:val="24"/>
          <w:szCs w:val="24"/>
        </w:rPr>
        <w:t xml:space="preserve"> between R and </w:t>
      </w:r>
      <w:r>
        <w:rPr>
          <w:rFonts w:ascii="Times New Roman" w:hAnsi="Times New Roman" w:cs="Times New Roman"/>
          <w:sz w:val="24"/>
          <w:szCs w:val="24"/>
        </w:rPr>
        <w:t xml:space="preserve">velocity ratio Q (velocity ratio: </w:t>
      </w:r>
      <w:r w:rsidRPr="00515996">
        <w:rPr>
          <w:rFonts w:ascii="Times New Roman" w:hAnsi="Times New Roman" w:cs="Times New Roman"/>
          <w:sz w:val="24"/>
          <w:szCs w:val="24"/>
        </w:rPr>
        <w:t>geomechanical ratio of impact velocity to rebound velocity</w:t>
      </w:r>
      <w:r>
        <w:rPr>
          <w:rFonts w:ascii="Times New Roman" w:hAnsi="Times New Roman" w:cs="Times New Roman"/>
          <w:sz w:val="24"/>
          <w:szCs w:val="24"/>
        </w:rPr>
        <w:t xml:space="preserve">) </w:t>
      </w:r>
      <w:r w:rsidRPr="000064C5">
        <w:rPr>
          <w:rFonts w:ascii="Times New Roman" w:hAnsi="Times New Roman" w:cs="Times New Roman"/>
          <w:sz w:val="24"/>
          <w:szCs w:val="24"/>
        </w:rPr>
        <w:t>which is collected by electric Schmidt hammer applied in this study. Data analysis reveals the heterogeneity of acoustic impedance of each stratum from proximal to distal slope. Deposit-position based trend of impedance varia</w:t>
      </w:r>
      <w:r>
        <w:rPr>
          <w:rFonts w:ascii="Times New Roman" w:hAnsi="Times New Roman" w:cs="Times New Roman"/>
          <w:sz w:val="24"/>
          <w:szCs w:val="24"/>
        </w:rPr>
        <w:t>tion</w:t>
      </w:r>
      <w:r w:rsidRPr="000064C5">
        <w:rPr>
          <w:rFonts w:ascii="Times New Roman" w:hAnsi="Times New Roman" w:cs="Times New Roman"/>
          <w:sz w:val="24"/>
          <w:szCs w:val="24"/>
        </w:rPr>
        <w:t xml:space="preserve"> is discovered by fitting impedance against normalized along-slope distance, which contributes to the impedance model establishment. </w:t>
      </w:r>
    </w:p>
    <w:p w14:paraId="71C2FBB6" w14:textId="155F9DAD" w:rsidR="008E325E" w:rsidRPr="000064C5" w:rsidRDefault="008E325E" w:rsidP="008E325E">
      <w:pPr>
        <w:spacing w:line="480" w:lineRule="auto"/>
        <w:ind w:firstLine="720"/>
        <w:rPr>
          <w:rFonts w:ascii="Times New Roman" w:hAnsi="Times New Roman" w:cs="Times New Roman"/>
          <w:sz w:val="24"/>
          <w:szCs w:val="24"/>
        </w:rPr>
      </w:pPr>
      <w:r w:rsidRPr="000064C5">
        <w:rPr>
          <w:rFonts w:ascii="Times New Roman" w:hAnsi="Times New Roman" w:cs="Times New Roman"/>
          <w:sz w:val="24"/>
          <w:szCs w:val="24"/>
        </w:rPr>
        <w:t xml:space="preserve">A vertical incidence synthetic seismogram is </w:t>
      </w:r>
      <w:r>
        <w:rPr>
          <w:rFonts w:ascii="Times New Roman" w:hAnsi="Times New Roman" w:cs="Times New Roman"/>
          <w:sz w:val="24"/>
          <w:szCs w:val="24"/>
        </w:rPr>
        <w:t>computed</w:t>
      </w:r>
      <w:r w:rsidRPr="000064C5">
        <w:rPr>
          <w:rFonts w:ascii="Times New Roman" w:hAnsi="Times New Roman" w:cs="Times New Roman"/>
          <w:sz w:val="24"/>
          <w:szCs w:val="24"/>
        </w:rPr>
        <w:t xml:space="preserve"> upon the geologic model built with LiDAR assisted stratigraphic frame and situ petrophysical information. A zero-phase wavelet of 250 Hz Nyquist are used in the convolution with the reflection coefficient matrix to simulate a seismic profile at study area under idea</w:t>
      </w:r>
      <w:r w:rsidR="00C636E2">
        <w:rPr>
          <w:rFonts w:ascii="Times New Roman" w:hAnsi="Times New Roman" w:cs="Times New Roman"/>
          <w:sz w:val="24"/>
          <w:szCs w:val="24"/>
        </w:rPr>
        <w:t>l</w:t>
      </w:r>
      <w:r w:rsidRPr="000064C5">
        <w:rPr>
          <w:rFonts w:ascii="Times New Roman" w:hAnsi="Times New Roman" w:cs="Times New Roman"/>
          <w:sz w:val="24"/>
          <w:szCs w:val="24"/>
        </w:rPr>
        <w:t xml:space="preserve"> conditions. Two additional models are simulated by wavelets of lower band width (125Hz Nyquist) </w:t>
      </w:r>
      <w:r>
        <w:rPr>
          <w:rFonts w:ascii="Times New Roman" w:hAnsi="Times New Roman" w:cs="Times New Roman"/>
          <w:sz w:val="24"/>
          <w:szCs w:val="24"/>
        </w:rPr>
        <w:t>with and without</w:t>
      </w:r>
      <w:r w:rsidRPr="000064C5">
        <w:rPr>
          <w:rFonts w:ascii="Times New Roman" w:hAnsi="Times New Roman" w:cs="Times New Roman"/>
          <w:sz w:val="24"/>
          <w:szCs w:val="24"/>
        </w:rPr>
        <w:t xml:space="preserve"> random noise added to establish a comparable profile to general quality seismic</w:t>
      </w:r>
      <w:r>
        <w:rPr>
          <w:rFonts w:ascii="Times New Roman" w:hAnsi="Times New Roman" w:cs="Times New Roman"/>
          <w:sz w:val="24"/>
          <w:szCs w:val="24"/>
        </w:rPr>
        <w:t xml:space="preserve"> data</w:t>
      </w:r>
      <w:r w:rsidRPr="000064C5">
        <w:rPr>
          <w:rFonts w:ascii="Times New Roman" w:hAnsi="Times New Roman" w:cs="Times New Roman"/>
          <w:sz w:val="24"/>
          <w:szCs w:val="24"/>
        </w:rPr>
        <w:t xml:space="preserve">. The first two synthetic seismic profiles show comparable stratigraphic architectures to stratigraphy interpretation on LiDAR while the model simulated by wavelet with band pass of 2, 8, 62.5, 80 Hz exhibits poor resolution and model-induced artifacts. </w:t>
      </w:r>
    </w:p>
    <w:p w14:paraId="603F7791" w14:textId="77777777" w:rsidR="008E325E" w:rsidRPr="000064C5" w:rsidRDefault="008E325E" w:rsidP="008E325E">
      <w:pPr>
        <w:spacing w:line="480" w:lineRule="auto"/>
        <w:ind w:firstLine="720"/>
        <w:rPr>
          <w:rFonts w:ascii="Times New Roman" w:hAnsi="Times New Roman" w:cs="Times New Roman"/>
          <w:sz w:val="24"/>
          <w:szCs w:val="24"/>
        </w:rPr>
      </w:pPr>
      <w:r w:rsidRPr="000064C5">
        <w:rPr>
          <w:rFonts w:ascii="Times New Roman" w:hAnsi="Times New Roman" w:cs="Times New Roman"/>
          <w:sz w:val="24"/>
          <w:szCs w:val="24"/>
        </w:rPr>
        <w:t>This investigation shows the potential value of extrapolating an outcrop</w:t>
      </w:r>
      <w:r>
        <w:rPr>
          <w:rFonts w:ascii="Times New Roman" w:hAnsi="Times New Roman" w:cs="Times New Roman"/>
          <w:sz w:val="24"/>
          <w:szCs w:val="24"/>
        </w:rPr>
        <w:t>-based</w:t>
      </w:r>
      <w:r w:rsidRPr="000064C5">
        <w:rPr>
          <w:rFonts w:ascii="Times New Roman" w:hAnsi="Times New Roman" w:cs="Times New Roman"/>
          <w:sz w:val="24"/>
          <w:szCs w:val="24"/>
        </w:rPr>
        <w:t xml:space="preserve"> forward seismic model of complicated carbonate in order to provide insight into the subsurface.</w:t>
      </w:r>
    </w:p>
    <w:p w14:paraId="318733B7" w14:textId="22D2E577" w:rsidR="0046192A" w:rsidRDefault="0046192A" w:rsidP="0046192A">
      <w:pPr>
        <w:spacing w:line="480" w:lineRule="auto"/>
        <w:rPr>
          <w:rFonts w:ascii="Times New Roman" w:hAnsi="Times New Roman" w:cs="Times New Roman"/>
          <w:sz w:val="24"/>
          <w:szCs w:val="24"/>
        </w:rPr>
      </w:pPr>
    </w:p>
    <w:p w14:paraId="6C8637D4" w14:textId="77777777" w:rsidR="002D6677" w:rsidRDefault="002D6677" w:rsidP="0046192A">
      <w:pPr>
        <w:spacing w:line="480" w:lineRule="auto"/>
        <w:rPr>
          <w:rFonts w:ascii="Times New Roman" w:hAnsi="Times New Roman" w:cs="Times New Roman"/>
          <w:sz w:val="24"/>
          <w:szCs w:val="24"/>
        </w:rPr>
        <w:sectPr w:rsidR="002D6677" w:rsidSect="005A2030">
          <w:pgSz w:w="12240" w:h="15840"/>
          <w:pgMar w:top="1440" w:right="1440" w:bottom="1440" w:left="2304" w:header="720" w:footer="720" w:gutter="0"/>
          <w:pgNumType w:fmt="lowerRoman"/>
          <w:cols w:space="720"/>
          <w:docGrid w:linePitch="360"/>
        </w:sectPr>
      </w:pPr>
    </w:p>
    <w:p w14:paraId="1471FEB8" w14:textId="1695D877" w:rsidR="0046192A" w:rsidRDefault="0046192A" w:rsidP="009375FB">
      <w:pPr>
        <w:pStyle w:val="Heading1"/>
      </w:pPr>
      <w:bookmarkStart w:id="7" w:name="_Toc513629505"/>
      <w:r w:rsidRPr="001B13A9">
        <w:t>Chapter 1: Introduction</w:t>
      </w:r>
      <w:bookmarkEnd w:id="7"/>
    </w:p>
    <w:p w14:paraId="0D9E1B16" w14:textId="77777777" w:rsidR="006F2730" w:rsidRPr="006F2730" w:rsidRDefault="006F2730" w:rsidP="006F2730"/>
    <w:p w14:paraId="7B03C49B" w14:textId="0EDF3042" w:rsidR="00FB4D43" w:rsidRDefault="00143DAE" w:rsidP="00447155">
      <w:pPr>
        <w:spacing w:line="480" w:lineRule="auto"/>
        <w:ind w:firstLine="720"/>
        <w:rPr>
          <w:rFonts w:ascii="Times New Roman" w:hAnsi="Times New Roman" w:cs="Times New Roman"/>
          <w:sz w:val="24"/>
          <w:szCs w:val="24"/>
        </w:rPr>
      </w:pPr>
      <w:r>
        <w:rPr>
          <w:rFonts w:ascii="Times New Roman" w:hAnsi="Times New Roman" w:cs="Times New Roman" w:hint="eastAsia"/>
          <w:sz w:val="24"/>
          <w:szCs w:val="24"/>
        </w:rPr>
        <w:t>R</w:t>
      </w:r>
      <w:r w:rsidR="00FB4D43" w:rsidRPr="00FB4D43">
        <w:rPr>
          <w:rFonts w:ascii="Times New Roman" w:hAnsi="Times New Roman" w:cs="Times New Roman"/>
          <w:sz w:val="24"/>
          <w:szCs w:val="24"/>
        </w:rPr>
        <w:t xml:space="preserve">eflection seismology is widely utilized in hydrocarbon exploration </w:t>
      </w:r>
      <w:r w:rsidR="00FB4D43" w:rsidRPr="00FB4D43">
        <w:rPr>
          <w:rFonts w:ascii="Times New Roman" w:hAnsi="Times New Roman" w:cs="Times New Roman" w:hint="eastAsia"/>
          <w:sz w:val="24"/>
          <w:szCs w:val="24"/>
        </w:rPr>
        <w:t>to</w:t>
      </w:r>
      <w:r w:rsidR="00FB4D43" w:rsidRPr="00FB4D43">
        <w:rPr>
          <w:rFonts w:ascii="Times New Roman" w:hAnsi="Times New Roman" w:cs="Times New Roman"/>
          <w:sz w:val="24"/>
          <w:szCs w:val="24"/>
        </w:rPr>
        <w:t xml:space="preserve"> help investigate subsurface geology features of </w:t>
      </w:r>
      <w:r>
        <w:rPr>
          <w:rFonts w:ascii="Times New Roman" w:hAnsi="Times New Roman" w:cs="Times New Roman"/>
          <w:sz w:val="24"/>
          <w:szCs w:val="24"/>
        </w:rPr>
        <w:t xml:space="preserve">a potential petroleum </w:t>
      </w:r>
      <w:r w:rsidR="00FB4D43" w:rsidRPr="00FB4D43">
        <w:rPr>
          <w:rFonts w:ascii="Times New Roman" w:hAnsi="Times New Roman" w:cs="Times New Roman"/>
          <w:sz w:val="24"/>
          <w:szCs w:val="24"/>
        </w:rPr>
        <w:t xml:space="preserve">target area. Among the techniques of seismic interpretation, </w:t>
      </w:r>
      <w:r>
        <w:rPr>
          <w:rFonts w:ascii="Times New Roman" w:hAnsi="Times New Roman" w:cs="Times New Roman"/>
          <w:sz w:val="24"/>
          <w:szCs w:val="24"/>
        </w:rPr>
        <w:t xml:space="preserve">the employment of </w:t>
      </w:r>
      <w:r w:rsidR="00FB4D43" w:rsidRPr="00FB4D43">
        <w:rPr>
          <w:rFonts w:ascii="Times New Roman" w:hAnsi="Times New Roman" w:cs="Times New Roman"/>
          <w:sz w:val="24"/>
          <w:szCs w:val="24"/>
        </w:rPr>
        <w:t>seismic stratigraph</w:t>
      </w:r>
      <w:r>
        <w:rPr>
          <w:rFonts w:ascii="Times New Roman" w:hAnsi="Times New Roman" w:cs="Times New Roman"/>
          <w:sz w:val="24"/>
          <w:szCs w:val="24"/>
        </w:rPr>
        <w:t>ic</w:t>
      </w:r>
      <w:r w:rsidR="00FB4D43" w:rsidRPr="00FB4D43">
        <w:rPr>
          <w:rFonts w:ascii="Times New Roman" w:hAnsi="Times New Roman" w:cs="Times New Roman"/>
          <w:sz w:val="24"/>
          <w:szCs w:val="24"/>
        </w:rPr>
        <w:t xml:space="preserve"> analysis, a step to extract stratigraph</w:t>
      </w:r>
      <w:r>
        <w:rPr>
          <w:rFonts w:ascii="Times New Roman" w:hAnsi="Times New Roman" w:cs="Times New Roman"/>
          <w:sz w:val="24"/>
          <w:szCs w:val="24"/>
        </w:rPr>
        <w:t>ic</w:t>
      </w:r>
      <w:r w:rsidR="00FB4D43" w:rsidRPr="00FB4D43">
        <w:rPr>
          <w:rFonts w:ascii="Times New Roman" w:hAnsi="Times New Roman" w:cs="Times New Roman"/>
          <w:sz w:val="24"/>
          <w:szCs w:val="24"/>
        </w:rPr>
        <w:t xml:space="preserve"> information, predict reservoir, seal and source rock</w:t>
      </w:r>
      <w:r>
        <w:rPr>
          <w:rFonts w:ascii="Times New Roman" w:hAnsi="Times New Roman" w:cs="Times New Roman"/>
          <w:sz w:val="24"/>
          <w:szCs w:val="24"/>
        </w:rPr>
        <w:t xml:space="preserve"> geometries</w:t>
      </w:r>
      <w:r w:rsidR="00FB4D43" w:rsidRPr="00FB4D43">
        <w:rPr>
          <w:rFonts w:ascii="Times New Roman" w:hAnsi="Times New Roman" w:cs="Times New Roman"/>
          <w:sz w:val="24"/>
          <w:szCs w:val="24"/>
        </w:rPr>
        <w:t xml:space="preserve">, and therefore, to approach a better understanding of </w:t>
      </w:r>
      <w:r>
        <w:rPr>
          <w:rFonts w:ascii="Times New Roman" w:hAnsi="Times New Roman" w:cs="Times New Roman"/>
          <w:sz w:val="24"/>
          <w:szCs w:val="24"/>
        </w:rPr>
        <w:t xml:space="preserve">subsurface </w:t>
      </w:r>
      <w:r w:rsidR="00FB4D43" w:rsidRPr="00FB4D43">
        <w:rPr>
          <w:rFonts w:ascii="Times New Roman" w:hAnsi="Times New Roman" w:cs="Times New Roman"/>
          <w:sz w:val="24"/>
          <w:szCs w:val="24"/>
        </w:rPr>
        <w:t xml:space="preserve">petroleum system </w:t>
      </w:r>
      <w:r>
        <w:rPr>
          <w:rFonts w:ascii="Times New Roman" w:hAnsi="Times New Roman" w:cs="Times New Roman"/>
          <w:sz w:val="24"/>
          <w:szCs w:val="24"/>
        </w:rPr>
        <w:t xml:space="preserve">through </w:t>
      </w:r>
      <w:r w:rsidR="00FB4D43" w:rsidRPr="00FB4D43">
        <w:rPr>
          <w:rFonts w:ascii="Times New Roman" w:hAnsi="Times New Roman" w:cs="Times New Roman"/>
          <w:sz w:val="24"/>
          <w:szCs w:val="24"/>
        </w:rPr>
        <w:t xml:space="preserve">geological time scale. Although many studies of </w:t>
      </w:r>
      <w:r>
        <w:rPr>
          <w:rFonts w:ascii="Times New Roman" w:hAnsi="Times New Roman" w:cs="Times New Roman"/>
          <w:sz w:val="24"/>
          <w:szCs w:val="24"/>
        </w:rPr>
        <w:t xml:space="preserve">carbonate </w:t>
      </w:r>
      <w:r w:rsidR="00FB4D43" w:rsidRPr="00FB4D43">
        <w:rPr>
          <w:rFonts w:ascii="Times New Roman" w:hAnsi="Times New Roman" w:cs="Times New Roman"/>
          <w:sz w:val="24"/>
          <w:szCs w:val="24"/>
        </w:rPr>
        <w:t>slope deposition</w:t>
      </w:r>
      <w:r w:rsidR="009F0D75">
        <w:rPr>
          <w:rFonts w:ascii="Times New Roman" w:hAnsi="Times New Roman" w:cs="Times New Roman"/>
          <w:sz w:val="24"/>
          <w:szCs w:val="24"/>
        </w:rPr>
        <w:t>al</w:t>
      </w:r>
      <w:r w:rsidR="00FB4D43" w:rsidRPr="00FB4D43">
        <w:rPr>
          <w:rFonts w:ascii="Times New Roman" w:hAnsi="Times New Roman" w:cs="Times New Roman"/>
          <w:sz w:val="24"/>
          <w:szCs w:val="24"/>
        </w:rPr>
        <w:t xml:space="preserve"> system</w:t>
      </w:r>
      <w:r w:rsidR="009F0D75">
        <w:rPr>
          <w:rFonts w:ascii="Times New Roman" w:hAnsi="Times New Roman" w:cs="Times New Roman"/>
          <w:sz w:val="24"/>
          <w:szCs w:val="24"/>
        </w:rPr>
        <w:t>s</w:t>
      </w:r>
      <w:r w:rsidR="00FB4D43" w:rsidRPr="00FB4D43">
        <w:rPr>
          <w:rFonts w:ascii="Times New Roman" w:hAnsi="Times New Roman" w:cs="Times New Roman"/>
          <w:sz w:val="24"/>
          <w:szCs w:val="24"/>
        </w:rPr>
        <w:t xml:space="preserve"> have been published</w:t>
      </w:r>
      <w:r w:rsidR="009F0D75">
        <w:rPr>
          <w:rFonts w:ascii="Times New Roman" w:hAnsi="Times New Roman" w:cs="Times New Roman"/>
          <w:sz w:val="24"/>
          <w:szCs w:val="24"/>
        </w:rPr>
        <w:t xml:space="preserve"> (</w:t>
      </w:r>
      <w:r w:rsidR="006517FD" w:rsidRPr="001276DC">
        <w:rPr>
          <w:rFonts w:ascii="Times New Roman" w:hAnsi="Times New Roman" w:cs="Times New Roman"/>
          <w:sz w:val="24"/>
          <w:szCs w:val="24"/>
        </w:rPr>
        <w:t>Saller et al., 1999</w:t>
      </w:r>
      <w:r w:rsidR="00CB2644">
        <w:rPr>
          <w:rFonts w:ascii="Times New Roman" w:hAnsi="Times New Roman" w:cs="Times New Roman"/>
          <w:sz w:val="24"/>
          <w:szCs w:val="24"/>
        </w:rPr>
        <w:t>;</w:t>
      </w:r>
      <w:r w:rsidR="006517FD" w:rsidRPr="001276DC">
        <w:rPr>
          <w:rFonts w:ascii="Times New Roman" w:hAnsi="Times New Roman" w:cs="Times New Roman"/>
          <w:sz w:val="24"/>
          <w:szCs w:val="24"/>
        </w:rPr>
        <w:t xml:space="preserve"> Tinker, 1996</w:t>
      </w:r>
      <w:r w:rsidR="00CB2644">
        <w:rPr>
          <w:rFonts w:ascii="Times New Roman" w:hAnsi="Times New Roman" w:cs="Times New Roman"/>
          <w:sz w:val="24"/>
          <w:szCs w:val="24"/>
        </w:rPr>
        <w:t>;</w:t>
      </w:r>
      <w:r w:rsidR="006517FD" w:rsidRPr="001276DC">
        <w:rPr>
          <w:rFonts w:ascii="Times New Roman" w:hAnsi="Times New Roman" w:cs="Times New Roman"/>
          <w:sz w:val="24"/>
          <w:szCs w:val="24"/>
        </w:rPr>
        <w:t xml:space="preserve"> Ward et al.,1996</w:t>
      </w:r>
      <w:r w:rsidR="009F0D75">
        <w:rPr>
          <w:rFonts w:ascii="Times New Roman" w:hAnsi="Times New Roman" w:cs="Times New Roman"/>
          <w:sz w:val="24"/>
          <w:szCs w:val="24"/>
        </w:rPr>
        <w:t>)</w:t>
      </w:r>
      <w:r w:rsidR="00FB4D43" w:rsidRPr="00FB4D43">
        <w:rPr>
          <w:rFonts w:ascii="Times New Roman" w:hAnsi="Times New Roman" w:cs="Times New Roman"/>
          <w:sz w:val="24"/>
          <w:szCs w:val="24"/>
        </w:rPr>
        <w:t xml:space="preserve">, difficulties of </w:t>
      </w:r>
      <w:r w:rsidR="009F0D75">
        <w:rPr>
          <w:rFonts w:ascii="Times New Roman" w:hAnsi="Times New Roman" w:cs="Times New Roman"/>
          <w:sz w:val="24"/>
          <w:szCs w:val="24"/>
        </w:rPr>
        <w:t xml:space="preserve">interpreting the </w:t>
      </w:r>
      <w:r w:rsidR="00FB4D43" w:rsidRPr="00FB4D43">
        <w:rPr>
          <w:rFonts w:ascii="Times New Roman" w:hAnsi="Times New Roman" w:cs="Times New Roman"/>
          <w:sz w:val="24"/>
          <w:szCs w:val="24"/>
        </w:rPr>
        <w:t xml:space="preserve">seismic stratigraphy at </w:t>
      </w:r>
      <w:r w:rsidR="009F0D75">
        <w:rPr>
          <w:rFonts w:ascii="Times New Roman" w:hAnsi="Times New Roman" w:cs="Times New Roman"/>
          <w:sz w:val="24"/>
          <w:szCs w:val="24"/>
        </w:rPr>
        <w:t xml:space="preserve">the </w:t>
      </w:r>
      <w:r w:rsidR="00FB4D43" w:rsidRPr="00FB4D43">
        <w:rPr>
          <w:rFonts w:ascii="Times New Roman" w:hAnsi="Times New Roman" w:cs="Times New Roman"/>
          <w:sz w:val="24"/>
          <w:szCs w:val="24"/>
        </w:rPr>
        <w:t xml:space="preserve">shelf margin through slope to basin remain </w:t>
      </w:r>
      <w:r w:rsidR="009F0D75">
        <w:rPr>
          <w:rFonts w:ascii="Times New Roman" w:hAnsi="Times New Roman" w:cs="Times New Roman"/>
          <w:sz w:val="24"/>
          <w:szCs w:val="24"/>
        </w:rPr>
        <w:t>owing</w:t>
      </w:r>
      <w:r w:rsidR="00FB4D43" w:rsidRPr="00FB4D43">
        <w:rPr>
          <w:rFonts w:ascii="Times New Roman" w:hAnsi="Times New Roman" w:cs="Times New Roman"/>
          <w:sz w:val="24"/>
          <w:szCs w:val="24"/>
        </w:rPr>
        <w:t xml:space="preserve"> to complicated depositional system</w:t>
      </w:r>
      <w:r w:rsidR="009F0D75">
        <w:rPr>
          <w:rFonts w:ascii="Times New Roman" w:hAnsi="Times New Roman" w:cs="Times New Roman"/>
          <w:sz w:val="24"/>
          <w:szCs w:val="24"/>
        </w:rPr>
        <w:t>s</w:t>
      </w:r>
      <w:r w:rsidR="00FB4D43" w:rsidRPr="00FB4D43">
        <w:rPr>
          <w:rFonts w:ascii="Times New Roman" w:hAnsi="Times New Roman" w:cs="Times New Roman"/>
          <w:sz w:val="24"/>
          <w:szCs w:val="24"/>
        </w:rPr>
        <w:t xml:space="preserve"> and poorly-understood seismic response</w:t>
      </w:r>
      <w:r w:rsidR="009F0D75">
        <w:rPr>
          <w:rFonts w:ascii="Times New Roman" w:hAnsi="Times New Roman" w:cs="Times New Roman"/>
          <w:sz w:val="24"/>
          <w:szCs w:val="24"/>
        </w:rPr>
        <w:t>s</w:t>
      </w:r>
      <w:r w:rsidR="003C70C5">
        <w:rPr>
          <w:rFonts w:ascii="Times New Roman" w:hAnsi="Times New Roman" w:cs="Times New Roman"/>
          <w:sz w:val="24"/>
          <w:szCs w:val="24"/>
        </w:rPr>
        <w:t xml:space="preserve"> (Palaz and Marfurt, 1997)</w:t>
      </w:r>
      <w:r w:rsidR="00FB4D43" w:rsidRPr="00FB4D43">
        <w:rPr>
          <w:rFonts w:ascii="Times New Roman" w:hAnsi="Times New Roman" w:cs="Times New Roman"/>
          <w:sz w:val="24"/>
          <w:szCs w:val="24"/>
        </w:rPr>
        <w:t>. Therefore, an outcrop</w:t>
      </w:r>
      <w:r w:rsidR="009F0D75">
        <w:rPr>
          <w:rFonts w:ascii="Times New Roman" w:hAnsi="Times New Roman" w:cs="Times New Roman"/>
          <w:sz w:val="24"/>
          <w:szCs w:val="24"/>
        </w:rPr>
        <w:t>-</w:t>
      </w:r>
      <w:r w:rsidR="00FB4D43" w:rsidRPr="00FB4D43">
        <w:rPr>
          <w:rFonts w:ascii="Times New Roman" w:hAnsi="Times New Roman" w:cs="Times New Roman"/>
          <w:sz w:val="24"/>
          <w:szCs w:val="24"/>
        </w:rPr>
        <w:t>constrained forward seismic model</w:t>
      </w:r>
      <w:r w:rsidR="009F0D75">
        <w:rPr>
          <w:rFonts w:ascii="Times New Roman" w:hAnsi="Times New Roman" w:cs="Times New Roman"/>
          <w:sz w:val="24"/>
          <w:szCs w:val="24"/>
        </w:rPr>
        <w:t>ing technique could potentially be</w:t>
      </w:r>
      <w:r w:rsidR="00FB4D43" w:rsidRPr="00FB4D43">
        <w:rPr>
          <w:rFonts w:ascii="Times New Roman" w:hAnsi="Times New Roman" w:cs="Times New Roman"/>
          <w:sz w:val="24"/>
          <w:szCs w:val="24"/>
        </w:rPr>
        <w:t xml:space="preserve"> a powerful tool </w:t>
      </w:r>
      <w:r w:rsidR="009F0D75">
        <w:rPr>
          <w:rFonts w:ascii="Times New Roman" w:hAnsi="Times New Roman" w:cs="Times New Roman"/>
          <w:sz w:val="24"/>
          <w:szCs w:val="24"/>
        </w:rPr>
        <w:t xml:space="preserve">for a </w:t>
      </w:r>
      <w:r w:rsidR="00FB4D43" w:rsidRPr="00FB4D43">
        <w:rPr>
          <w:rFonts w:ascii="Times New Roman" w:hAnsi="Times New Roman" w:cs="Times New Roman"/>
          <w:sz w:val="24"/>
          <w:szCs w:val="24"/>
        </w:rPr>
        <w:t>stratigraph</w:t>
      </w:r>
      <w:r w:rsidR="009F0D75">
        <w:rPr>
          <w:rFonts w:ascii="Times New Roman" w:hAnsi="Times New Roman" w:cs="Times New Roman"/>
          <w:sz w:val="24"/>
          <w:szCs w:val="24"/>
        </w:rPr>
        <w:t>ic</w:t>
      </w:r>
      <w:r w:rsidR="00FB4D43" w:rsidRPr="00FB4D43">
        <w:rPr>
          <w:rFonts w:ascii="Times New Roman" w:hAnsi="Times New Roman" w:cs="Times New Roman"/>
          <w:sz w:val="24"/>
          <w:szCs w:val="24"/>
        </w:rPr>
        <w:t xml:space="preserve"> interpretation </w:t>
      </w:r>
      <w:r w:rsidR="009F0D75">
        <w:rPr>
          <w:rFonts w:ascii="Times New Roman" w:hAnsi="Times New Roman" w:cs="Times New Roman"/>
          <w:sz w:val="24"/>
          <w:szCs w:val="24"/>
        </w:rPr>
        <w:t>of</w:t>
      </w:r>
      <w:r w:rsidR="00FB4D43" w:rsidRPr="00FB4D43">
        <w:rPr>
          <w:rFonts w:ascii="Times New Roman" w:hAnsi="Times New Roman" w:cs="Times New Roman"/>
          <w:sz w:val="24"/>
          <w:szCs w:val="24"/>
        </w:rPr>
        <w:t xml:space="preserve"> a referred analogue. This work proposes </w:t>
      </w:r>
      <w:r w:rsidR="009F0D75">
        <w:rPr>
          <w:rFonts w:ascii="Times New Roman" w:hAnsi="Times New Roman" w:cs="Times New Roman"/>
          <w:sz w:val="24"/>
          <w:szCs w:val="24"/>
        </w:rPr>
        <w:t>such</w:t>
      </w:r>
      <w:r w:rsidR="00FB4D43" w:rsidRPr="00FB4D43">
        <w:rPr>
          <w:rFonts w:ascii="Times New Roman" w:hAnsi="Times New Roman" w:cs="Times New Roman"/>
          <w:sz w:val="24"/>
          <w:szCs w:val="24"/>
        </w:rPr>
        <w:t xml:space="preserve"> </w:t>
      </w:r>
      <w:r w:rsidR="009F0D75">
        <w:rPr>
          <w:rFonts w:ascii="Times New Roman" w:hAnsi="Times New Roman" w:cs="Times New Roman"/>
          <w:sz w:val="24"/>
          <w:szCs w:val="24"/>
        </w:rPr>
        <w:t xml:space="preserve">an </w:t>
      </w:r>
      <w:r w:rsidR="00FB4D43" w:rsidRPr="00FB4D43">
        <w:rPr>
          <w:rFonts w:ascii="Times New Roman" w:hAnsi="Times New Roman" w:cs="Times New Roman"/>
          <w:sz w:val="24"/>
          <w:szCs w:val="24"/>
        </w:rPr>
        <w:t xml:space="preserve">approach with </w:t>
      </w:r>
      <w:r w:rsidR="009F0D75">
        <w:rPr>
          <w:rFonts w:ascii="Times New Roman" w:hAnsi="Times New Roman" w:cs="Times New Roman"/>
          <w:sz w:val="24"/>
          <w:szCs w:val="24"/>
        </w:rPr>
        <w:t xml:space="preserve">a </w:t>
      </w:r>
      <w:r w:rsidR="00FB4D43" w:rsidRPr="00FB4D43">
        <w:rPr>
          <w:rFonts w:ascii="Times New Roman" w:hAnsi="Times New Roman" w:cs="Times New Roman"/>
          <w:sz w:val="24"/>
          <w:szCs w:val="24"/>
        </w:rPr>
        <w:t xml:space="preserve">novel </w:t>
      </w:r>
      <w:r w:rsidR="009F0D75">
        <w:rPr>
          <w:rFonts w:ascii="Times New Roman" w:hAnsi="Times New Roman" w:cs="Times New Roman"/>
          <w:sz w:val="24"/>
          <w:szCs w:val="24"/>
        </w:rPr>
        <w:t xml:space="preserve">integration of LiDAR with the Schmidt hammer in order to craft just such an outcrop-constrained forward seismic model. </w:t>
      </w:r>
    </w:p>
    <w:p w14:paraId="59906B1C" w14:textId="64947539" w:rsidR="00624502" w:rsidRPr="00FB4D43" w:rsidRDefault="00624502" w:rsidP="001C69F5">
      <w:pPr>
        <w:spacing w:line="480" w:lineRule="auto"/>
        <w:ind w:firstLine="720"/>
        <w:rPr>
          <w:rFonts w:ascii="Times New Roman" w:hAnsi="Times New Roman" w:cs="Times New Roman"/>
          <w:sz w:val="24"/>
          <w:szCs w:val="24"/>
        </w:rPr>
      </w:pPr>
      <w:r w:rsidRPr="00FB4D43">
        <w:rPr>
          <w:rFonts w:ascii="Times New Roman" w:hAnsi="Times New Roman" w:cs="Times New Roman"/>
          <w:sz w:val="24"/>
          <w:szCs w:val="24"/>
        </w:rPr>
        <w:t>This study integrates the Light Detection and Ranging (LiDAR)</w:t>
      </w:r>
      <w:r w:rsidR="00F34803">
        <w:rPr>
          <w:rFonts w:ascii="Times New Roman" w:hAnsi="Times New Roman" w:cs="Times New Roman"/>
          <w:sz w:val="24"/>
          <w:szCs w:val="24"/>
        </w:rPr>
        <w:t xml:space="preserve"> instrument</w:t>
      </w:r>
      <w:r w:rsidRPr="00FB4D43">
        <w:rPr>
          <w:rFonts w:ascii="Times New Roman" w:hAnsi="Times New Roman" w:cs="Times New Roman"/>
          <w:sz w:val="24"/>
          <w:szCs w:val="24"/>
        </w:rPr>
        <w:t xml:space="preserve">, </w:t>
      </w:r>
      <w:r w:rsidR="00F34803">
        <w:rPr>
          <w:rFonts w:ascii="Times New Roman" w:hAnsi="Times New Roman" w:cs="Times New Roman"/>
          <w:sz w:val="24"/>
          <w:szCs w:val="24"/>
        </w:rPr>
        <w:t xml:space="preserve">the </w:t>
      </w:r>
      <w:r w:rsidRPr="00FB4D43">
        <w:rPr>
          <w:rFonts w:ascii="Times New Roman" w:hAnsi="Times New Roman" w:cs="Times New Roman"/>
          <w:sz w:val="24"/>
          <w:szCs w:val="24"/>
        </w:rPr>
        <w:t>Schmidt hammer and density measurement</w:t>
      </w:r>
      <w:r w:rsidR="00F34803">
        <w:rPr>
          <w:rFonts w:ascii="Times New Roman" w:hAnsi="Times New Roman" w:cs="Times New Roman"/>
          <w:sz w:val="24"/>
          <w:szCs w:val="24"/>
        </w:rPr>
        <w:t>s</w:t>
      </w:r>
      <w:r w:rsidRPr="00FB4D43">
        <w:rPr>
          <w:rFonts w:ascii="Times New Roman" w:hAnsi="Times New Roman" w:cs="Times New Roman"/>
          <w:sz w:val="24"/>
          <w:szCs w:val="24"/>
        </w:rPr>
        <w:t xml:space="preserve"> for providing petrophysic</w:t>
      </w:r>
      <w:r w:rsidR="00F34803">
        <w:rPr>
          <w:rFonts w:ascii="Times New Roman" w:hAnsi="Times New Roman" w:cs="Times New Roman"/>
          <w:sz w:val="24"/>
          <w:szCs w:val="24"/>
        </w:rPr>
        <w:t>al</w:t>
      </w:r>
      <w:r w:rsidRPr="00FB4D43">
        <w:rPr>
          <w:rFonts w:ascii="Times New Roman" w:hAnsi="Times New Roman" w:cs="Times New Roman"/>
          <w:sz w:val="24"/>
          <w:szCs w:val="24"/>
        </w:rPr>
        <w:t xml:space="preserve"> insight </w:t>
      </w:r>
      <w:r w:rsidR="00F34803">
        <w:rPr>
          <w:rFonts w:ascii="Times New Roman" w:hAnsi="Times New Roman" w:cs="Times New Roman"/>
          <w:sz w:val="24"/>
          <w:szCs w:val="24"/>
        </w:rPr>
        <w:t>into</w:t>
      </w:r>
      <w:r w:rsidRPr="00FB4D43">
        <w:rPr>
          <w:rFonts w:ascii="Times New Roman" w:hAnsi="Times New Roman" w:cs="Times New Roman"/>
          <w:sz w:val="24"/>
          <w:szCs w:val="24"/>
        </w:rPr>
        <w:t xml:space="preserve"> the </w:t>
      </w:r>
      <w:r w:rsidR="00F34803">
        <w:rPr>
          <w:rFonts w:ascii="Times New Roman" w:hAnsi="Times New Roman" w:cs="Times New Roman"/>
          <w:sz w:val="24"/>
          <w:szCs w:val="24"/>
        </w:rPr>
        <w:t xml:space="preserve">Middle to </w:t>
      </w:r>
      <w:r w:rsidRPr="00FB4D43">
        <w:rPr>
          <w:rFonts w:ascii="Times New Roman" w:hAnsi="Times New Roman" w:cs="Times New Roman"/>
          <w:sz w:val="24"/>
          <w:szCs w:val="24"/>
        </w:rPr>
        <w:t>Late Guadalupi</w:t>
      </w:r>
      <w:r w:rsidR="00F34803">
        <w:rPr>
          <w:rFonts w:ascii="Times New Roman" w:hAnsi="Times New Roman" w:cs="Times New Roman"/>
          <w:sz w:val="24"/>
          <w:szCs w:val="24"/>
        </w:rPr>
        <w:t>a</w:t>
      </w:r>
      <w:r w:rsidRPr="00FB4D43">
        <w:rPr>
          <w:rFonts w:ascii="Times New Roman" w:hAnsi="Times New Roman" w:cs="Times New Roman"/>
          <w:sz w:val="24"/>
          <w:szCs w:val="24"/>
        </w:rPr>
        <w:t>n slope profile at McKittrick Canyon</w:t>
      </w:r>
      <w:r w:rsidR="00F34803">
        <w:rPr>
          <w:rFonts w:ascii="Times New Roman" w:hAnsi="Times New Roman" w:cs="Times New Roman"/>
          <w:sz w:val="24"/>
          <w:szCs w:val="24"/>
        </w:rPr>
        <w:t>,</w:t>
      </w:r>
      <w:r w:rsidRPr="00FB4D43">
        <w:rPr>
          <w:rFonts w:ascii="Times New Roman" w:hAnsi="Times New Roman" w:cs="Times New Roman"/>
          <w:sz w:val="24"/>
          <w:szCs w:val="24"/>
        </w:rPr>
        <w:t xml:space="preserve"> </w:t>
      </w:r>
      <w:r w:rsidR="00F34803">
        <w:rPr>
          <w:rFonts w:ascii="Times New Roman" w:hAnsi="Times New Roman" w:cs="Times New Roman"/>
          <w:sz w:val="24"/>
          <w:szCs w:val="24"/>
        </w:rPr>
        <w:t>b</w:t>
      </w:r>
      <w:r w:rsidRPr="00FB4D43">
        <w:rPr>
          <w:rFonts w:ascii="Times New Roman" w:hAnsi="Times New Roman" w:cs="Times New Roman"/>
          <w:sz w:val="24"/>
          <w:szCs w:val="24"/>
        </w:rPr>
        <w:t>ased on the stratigraph</w:t>
      </w:r>
      <w:r w:rsidR="00F34803">
        <w:rPr>
          <w:rFonts w:ascii="Times New Roman" w:hAnsi="Times New Roman" w:cs="Times New Roman"/>
          <w:sz w:val="24"/>
          <w:szCs w:val="24"/>
        </w:rPr>
        <w:t>ic</w:t>
      </w:r>
      <w:r w:rsidRPr="00FB4D43">
        <w:rPr>
          <w:rFonts w:ascii="Times New Roman" w:hAnsi="Times New Roman" w:cs="Times New Roman"/>
          <w:sz w:val="24"/>
          <w:szCs w:val="24"/>
        </w:rPr>
        <w:t xml:space="preserve"> frame and impedance model, the synthetic seismic model presents complicated architectural elements with seismic response at a subseismic scale. This work not only conducts </w:t>
      </w:r>
      <w:r w:rsidR="00F34803">
        <w:rPr>
          <w:rFonts w:ascii="Times New Roman" w:hAnsi="Times New Roman" w:cs="Times New Roman"/>
          <w:sz w:val="24"/>
          <w:szCs w:val="24"/>
        </w:rPr>
        <w:t>the first</w:t>
      </w:r>
      <w:r w:rsidRPr="00FB4D43">
        <w:rPr>
          <w:rFonts w:ascii="Times New Roman" w:hAnsi="Times New Roman" w:cs="Times New Roman"/>
          <w:sz w:val="24"/>
          <w:szCs w:val="24"/>
        </w:rPr>
        <w:t xml:space="preserve"> outcrop based seismic model of McKittrick Canyon, but also </w:t>
      </w:r>
      <w:r w:rsidR="00F34803">
        <w:rPr>
          <w:rFonts w:ascii="Times New Roman" w:hAnsi="Times New Roman" w:cs="Times New Roman"/>
          <w:sz w:val="24"/>
          <w:szCs w:val="24"/>
        </w:rPr>
        <w:t xml:space="preserve">is </w:t>
      </w:r>
      <w:r w:rsidRPr="00FB4D43">
        <w:rPr>
          <w:rFonts w:ascii="Times New Roman" w:hAnsi="Times New Roman" w:cs="Times New Roman"/>
          <w:sz w:val="24"/>
          <w:szCs w:val="24"/>
        </w:rPr>
        <w:t xml:space="preserve">the first to apply LiDAR and Schmidt hammer together to assist field work.     </w:t>
      </w:r>
    </w:p>
    <w:p w14:paraId="5B7D3F21" w14:textId="4B68E128" w:rsidR="00030B03" w:rsidRDefault="00030B03" w:rsidP="00030B03">
      <w:pPr>
        <w:pStyle w:val="Heading2"/>
      </w:pPr>
      <w:bookmarkStart w:id="8" w:name="_Toc513629506"/>
      <w:r w:rsidRPr="00030B03">
        <w:t>Study Location</w:t>
      </w:r>
      <w:bookmarkEnd w:id="8"/>
    </w:p>
    <w:p w14:paraId="1192906E" w14:textId="77777777" w:rsidR="00030B03" w:rsidRPr="00030B03" w:rsidRDefault="00030B03" w:rsidP="00030B03"/>
    <w:p w14:paraId="4F5420FB" w14:textId="2EF643A5" w:rsidR="00821CB2" w:rsidRPr="00FB4D43" w:rsidRDefault="00FB4D43" w:rsidP="00447155">
      <w:pPr>
        <w:spacing w:line="480" w:lineRule="auto"/>
        <w:ind w:firstLine="720"/>
        <w:rPr>
          <w:rFonts w:ascii="Times New Roman" w:hAnsi="Times New Roman" w:cs="Times New Roman"/>
          <w:sz w:val="24"/>
          <w:szCs w:val="24"/>
        </w:rPr>
      </w:pPr>
      <w:r w:rsidRPr="00FB4D43">
        <w:rPr>
          <w:rFonts w:ascii="Times New Roman" w:hAnsi="Times New Roman" w:cs="Times New Roman"/>
          <w:sz w:val="24"/>
          <w:szCs w:val="24"/>
        </w:rPr>
        <w:t>Located at west Texas, the Delaware basin is bounded by the Northwest Shelf at Guadalupe Mountains (Figure 1).  Among several major dip-oriented canyons of the Guadalupe Mountains, the transect of prograding reef-rimmed shelf and clinoform deposition of Late Guadalupain can be observed on the south and north wall</w:t>
      </w:r>
      <w:r w:rsidR="0036273B">
        <w:rPr>
          <w:rFonts w:ascii="Times New Roman" w:hAnsi="Times New Roman" w:cs="Times New Roman"/>
          <w:sz w:val="24"/>
          <w:szCs w:val="24"/>
        </w:rPr>
        <w:t>s</w:t>
      </w:r>
      <w:r w:rsidRPr="00FB4D43">
        <w:rPr>
          <w:rFonts w:ascii="Times New Roman" w:hAnsi="Times New Roman" w:cs="Times New Roman"/>
          <w:sz w:val="24"/>
          <w:szCs w:val="24"/>
        </w:rPr>
        <w:t xml:space="preserve"> of McKittrick Canyon </w:t>
      </w:r>
      <w:r w:rsidR="00296C1E">
        <w:rPr>
          <w:rFonts w:ascii="Times New Roman" w:hAnsi="Times New Roman" w:cs="Times New Roman"/>
          <w:sz w:val="24"/>
          <w:szCs w:val="24"/>
        </w:rPr>
        <w:t xml:space="preserve">(Figure 2) </w:t>
      </w:r>
      <w:r w:rsidRPr="00FB4D43">
        <w:rPr>
          <w:rFonts w:ascii="Times New Roman" w:hAnsi="Times New Roman" w:cs="Times New Roman"/>
          <w:sz w:val="24"/>
          <w:szCs w:val="24"/>
        </w:rPr>
        <w:t xml:space="preserve">(King, 1948; Newell et al., 1953; Hayes, 1964). </w:t>
      </w:r>
    </w:p>
    <w:p w14:paraId="723258F7" w14:textId="77777777" w:rsidR="00FB4D43" w:rsidRPr="00FB4D43" w:rsidRDefault="00FB4D43" w:rsidP="002945A7">
      <w:pPr>
        <w:spacing w:line="480" w:lineRule="auto"/>
        <w:rPr>
          <w:rFonts w:ascii="Times New Roman" w:hAnsi="Times New Roman" w:cs="Times New Roman"/>
          <w:sz w:val="24"/>
          <w:szCs w:val="24"/>
        </w:rPr>
      </w:pPr>
      <w:r w:rsidRPr="00FB4D43">
        <w:rPr>
          <w:rFonts w:ascii="Times New Roman" w:hAnsi="Times New Roman" w:cs="Times New Roman"/>
          <w:noProof/>
          <w:sz w:val="24"/>
          <w:szCs w:val="24"/>
        </w:rPr>
        <w:drawing>
          <wp:inline distT="0" distB="0" distL="0" distR="0" wp14:anchorId="199757E6" wp14:editId="21945368">
            <wp:extent cx="4014535" cy="457200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cation1.JPG"/>
                    <pic:cNvPicPr/>
                  </pic:nvPicPr>
                  <pic:blipFill>
                    <a:blip r:embed="rId25">
                      <a:extLst>
                        <a:ext uri="{28A0092B-C50C-407E-A947-70E740481C1C}">
                          <a14:useLocalDpi xmlns:a14="http://schemas.microsoft.com/office/drawing/2010/main" val="0"/>
                        </a:ext>
                      </a:extLst>
                    </a:blip>
                    <a:stretch>
                      <a:fillRect/>
                    </a:stretch>
                  </pic:blipFill>
                  <pic:spPr>
                    <a:xfrm>
                      <a:off x="0" y="0"/>
                      <a:ext cx="4117727" cy="4689521"/>
                    </a:xfrm>
                    <a:prstGeom prst="rect">
                      <a:avLst/>
                    </a:prstGeom>
                  </pic:spPr>
                </pic:pic>
              </a:graphicData>
            </a:graphic>
          </wp:inline>
        </w:drawing>
      </w:r>
    </w:p>
    <w:p w14:paraId="06656EE1" w14:textId="4C2F6786" w:rsidR="00FB4D43" w:rsidRPr="00C636E2" w:rsidRDefault="008E4CEF" w:rsidP="008E4CEF">
      <w:pPr>
        <w:pStyle w:val="Caption"/>
        <w:rPr>
          <w:rFonts w:ascii="Times New Roman" w:hAnsi="Times New Roman" w:cs="Times New Roman"/>
          <w:b/>
          <w:i w:val="0"/>
          <w:color w:val="auto"/>
          <w:sz w:val="24"/>
          <w:szCs w:val="24"/>
        </w:rPr>
      </w:pPr>
      <w:bookmarkStart w:id="9" w:name="_Toc513629942"/>
      <w:r w:rsidRPr="00C636E2">
        <w:rPr>
          <w:rFonts w:ascii="Times New Roman" w:hAnsi="Times New Roman" w:cs="Times New Roman"/>
          <w:b/>
          <w:i w:val="0"/>
          <w:color w:val="auto"/>
          <w:sz w:val="24"/>
          <w:szCs w:val="24"/>
        </w:rPr>
        <w:t xml:space="preserve">Figure </w:t>
      </w:r>
      <w:r w:rsidRPr="00C636E2">
        <w:rPr>
          <w:rFonts w:ascii="Times New Roman" w:hAnsi="Times New Roman" w:cs="Times New Roman"/>
          <w:b/>
          <w:i w:val="0"/>
          <w:color w:val="auto"/>
          <w:sz w:val="24"/>
          <w:szCs w:val="24"/>
        </w:rPr>
        <w:fldChar w:fldCharType="begin"/>
      </w:r>
      <w:r w:rsidRPr="00C636E2">
        <w:rPr>
          <w:rFonts w:ascii="Times New Roman" w:hAnsi="Times New Roman" w:cs="Times New Roman"/>
          <w:b/>
          <w:i w:val="0"/>
          <w:color w:val="auto"/>
          <w:sz w:val="24"/>
          <w:szCs w:val="24"/>
        </w:rPr>
        <w:instrText xml:space="preserve"> SEQ Figure \* ARABIC </w:instrText>
      </w:r>
      <w:r w:rsidRPr="00C636E2">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1</w:t>
      </w:r>
      <w:r w:rsidRPr="00C636E2">
        <w:rPr>
          <w:rFonts w:ascii="Times New Roman" w:hAnsi="Times New Roman" w:cs="Times New Roman"/>
          <w:b/>
          <w:i w:val="0"/>
          <w:color w:val="auto"/>
          <w:sz w:val="24"/>
          <w:szCs w:val="24"/>
        </w:rPr>
        <w:fldChar w:fldCharType="end"/>
      </w:r>
      <w:r w:rsidRPr="00C636E2">
        <w:rPr>
          <w:rFonts w:ascii="Times New Roman" w:hAnsi="Times New Roman" w:cs="Times New Roman"/>
          <w:b/>
          <w:i w:val="0"/>
          <w:color w:val="auto"/>
          <w:sz w:val="24"/>
          <w:szCs w:val="24"/>
        </w:rPr>
        <w:t>: Simplified map of Geologic Provinces within the greater Permain Basin.</w:t>
      </w:r>
      <w:bookmarkEnd w:id="9"/>
    </w:p>
    <w:p w14:paraId="7C5B4F61" w14:textId="77777777" w:rsidR="00FB4D43" w:rsidRPr="00FB4D43" w:rsidRDefault="00FB4D43" w:rsidP="002945A7">
      <w:pPr>
        <w:spacing w:line="480" w:lineRule="auto"/>
        <w:rPr>
          <w:rFonts w:ascii="Times New Roman" w:hAnsi="Times New Roman" w:cs="Times New Roman"/>
          <w:sz w:val="24"/>
          <w:szCs w:val="24"/>
        </w:rPr>
      </w:pPr>
      <w:r w:rsidRPr="00FB4D43">
        <w:rPr>
          <w:rFonts w:ascii="Times New Roman" w:hAnsi="Times New Roman" w:cs="Times New Roman"/>
          <w:noProof/>
          <w:sz w:val="24"/>
          <w:szCs w:val="24"/>
        </w:rPr>
        <w:drawing>
          <wp:inline distT="0" distB="0" distL="0" distR="0" wp14:anchorId="3ACB8E1C" wp14:editId="343CE08E">
            <wp:extent cx="4880982" cy="4483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cation5.jpg"/>
                    <pic:cNvPicPr/>
                  </pic:nvPicPr>
                  <pic:blipFill>
                    <a:blip r:embed="rId26">
                      <a:extLst>
                        <a:ext uri="{28A0092B-C50C-407E-A947-70E740481C1C}">
                          <a14:useLocalDpi xmlns:a14="http://schemas.microsoft.com/office/drawing/2010/main" val="0"/>
                        </a:ext>
                      </a:extLst>
                    </a:blip>
                    <a:stretch>
                      <a:fillRect/>
                    </a:stretch>
                  </pic:blipFill>
                  <pic:spPr>
                    <a:xfrm>
                      <a:off x="0" y="0"/>
                      <a:ext cx="4925759" cy="4524227"/>
                    </a:xfrm>
                    <a:prstGeom prst="rect">
                      <a:avLst/>
                    </a:prstGeom>
                  </pic:spPr>
                </pic:pic>
              </a:graphicData>
            </a:graphic>
          </wp:inline>
        </w:drawing>
      </w:r>
    </w:p>
    <w:p w14:paraId="56012B6E" w14:textId="00161BD8" w:rsidR="00FB4D43" w:rsidRPr="00CE41EC" w:rsidRDefault="008E4CEF" w:rsidP="008E4CEF">
      <w:pPr>
        <w:pStyle w:val="Caption"/>
        <w:rPr>
          <w:rFonts w:ascii="Times New Roman" w:hAnsi="Times New Roman" w:cs="Times New Roman"/>
          <w:b/>
          <w:i w:val="0"/>
          <w:noProof/>
          <w:color w:val="auto"/>
          <w:sz w:val="24"/>
          <w:szCs w:val="24"/>
        </w:rPr>
      </w:pPr>
      <w:bookmarkStart w:id="10" w:name="_Toc513629943"/>
      <w:r w:rsidRPr="00CE41EC">
        <w:rPr>
          <w:rFonts w:ascii="Times New Roman" w:hAnsi="Times New Roman" w:cs="Times New Roman"/>
          <w:b/>
          <w:i w:val="0"/>
          <w:color w:val="auto"/>
          <w:sz w:val="24"/>
          <w:szCs w:val="24"/>
        </w:rPr>
        <w:t xml:space="preserve">Figure </w:t>
      </w:r>
      <w:r w:rsidRPr="00CE41EC">
        <w:rPr>
          <w:rFonts w:ascii="Times New Roman" w:hAnsi="Times New Roman" w:cs="Times New Roman"/>
          <w:b/>
          <w:i w:val="0"/>
          <w:color w:val="auto"/>
          <w:sz w:val="24"/>
          <w:szCs w:val="24"/>
        </w:rPr>
        <w:fldChar w:fldCharType="begin"/>
      </w:r>
      <w:r w:rsidRPr="00CE41EC">
        <w:rPr>
          <w:rFonts w:ascii="Times New Roman" w:hAnsi="Times New Roman" w:cs="Times New Roman"/>
          <w:b/>
          <w:i w:val="0"/>
          <w:color w:val="auto"/>
          <w:sz w:val="24"/>
          <w:szCs w:val="24"/>
        </w:rPr>
        <w:instrText xml:space="preserve"> SEQ Figure \* ARABIC </w:instrText>
      </w:r>
      <w:r w:rsidRPr="00CE41EC">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2</w:t>
      </w:r>
      <w:r w:rsidRPr="00CE41EC">
        <w:rPr>
          <w:rFonts w:ascii="Times New Roman" w:hAnsi="Times New Roman" w:cs="Times New Roman"/>
          <w:b/>
          <w:i w:val="0"/>
          <w:color w:val="auto"/>
          <w:sz w:val="24"/>
          <w:szCs w:val="24"/>
        </w:rPr>
        <w:fldChar w:fldCharType="end"/>
      </w:r>
      <w:r w:rsidRPr="00CE41EC">
        <w:rPr>
          <w:rFonts w:ascii="Times New Roman" w:hAnsi="Times New Roman" w:cs="Times New Roman"/>
          <w:b/>
          <w:i w:val="0"/>
          <w:color w:val="auto"/>
          <w:sz w:val="24"/>
          <w:szCs w:val="24"/>
        </w:rPr>
        <w:t>: McKittrick Canyon 3D view from Google Earth. Study area is in yellow shadow, and Permian Reef Geology trail is marked by yellow solid line.</w:t>
      </w:r>
      <w:bookmarkEnd w:id="10"/>
      <w:r w:rsidR="00FB4D43" w:rsidRPr="00CE41EC">
        <w:rPr>
          <w:rFonts w:ascii="Times New Roman" w:hAnsi="Times New Roman" w:cs="Times New Roman"/>
          <w:b/>
          <w:i w:val="0"/>
          <w:noProof/>
          <w:color w:val="auto"/>
          <w:sz w:val="24"/>
          <w:szCs w:val="24"/>
        </w:rPr>
        <w:t xml:space="preserve"> </w:t>
      </w:r>
    </w:p>
    <w:p w14:paraId="05EC0A15" w14:textId="6A5CB112" w:rsidR="00FB4D43" w:rsidRDefault="00FB4D43" w:rsidP="00030B03">
      <w:pPr>
        <w:pStyle w:val="Heading2"/>
      </w:pPr>
      <w:bookmarkStart w:id="11" w:name="_Toc513629507"/>
      <w:r w:rsidRPr="00FB4D43">
        <w:t>Problem definition</w:t>
      </w:r>
      <w:bookmarkEnd w:id="11"/>
      <w:r w:rsidRPr="00FB4D43">
        <w:t xml:space="preserve"> </w:t>
      </w:r>
    </w:p>
    <w:p w14:paraId="0101F3E8" w14:textId="77777777" w:rsidR="00030B03" w:rsidRPr="00030B03" w:rsidRDefault="00030B03" w:rsidP="00030B03"/>
    <w:p w14:paraId="4B4B896A" w14:textId="089592EC" w:rsidR="00FB4D43" w:rsidRPr="00FB4D43" w:rsidRDefault="00FB4D43" w:rsidP="00447155">
      <w:pPr>
        <w:spacing w:line="480" w:lineRule="auto"/>
        <w:ind w:firstLine="720"/>
        <w:rPr>
          <w:rFonts w:ascii="Times New Roman" w:hAnsi="Times New Roman" w:cs="Times New Roman"/>
          <w:sz w:val="24"/>
          <w:szCs w:val="24"/>
        </w:rPr>
      </w:pPr>
      <w:r w:rsidRPr="00FB4D43">
        <w:rPr>
          <w:rFonts w:ascii="Times New Roman" w:hAnsi="Times New Roman" w:cs="Times New Roman"/>
          <w:sz w:val="24"/>
          <w:szCs w:val="24"/>
        </w:rPr>
        <w:t>Shelf-to-basin stratigraph</w:t>
      </w:r>
      <w:r w:rsidR="0036273B">
        <w:rPr>
          <w:rFonts w:ascii="Times New Roman" w:hAnsi="Times New Roman" w:cs="Times New Roman"/>
          <w:sz w:val="24"/>
          <w:szCs w:val="24"/>
        </w:rPr>
        <w:t>ic</w:t>
      </w:r>
      <w:r w:rsidRPr="00FB4D43">
        <w:rPr>
          <w:rFonts w:ascii="Times New Roman" w:hAnsi="Times New Roman" w:cs="Times New Roman"/>
          <w:sz w:val="24"/>
          <w:szCs w:val="24"/>
        </w:rPr>
        <w:t xml:space="preserve"> interpretation on subsurface seismic profile</w:t>
      </w:r>
      <w:r w:rsidR="0036273B">
        <w:rPr>
          <w:rFonts w:ascii="Times New Roman" w:hAnsi="Times New Roman" w:cs="Times New Roman"/>
          <w:sz w:val="24"/>
          <w:szCs w:val="24"/>
        </w:rPr>
        <w:t>s is challenging owing</w:t>
      </w:r>
      <w:r w:rsidRPr="00FB4D43">
        <w:rPr>
          <w:rFonts w:ascii="Times New Roman" w:hAnsi="Times New Roman" w:cs="Times New Roman"/>
          <w:sz w:val="24"/>
          <w:szCs w:val="24"/>
        </w:rPr>
        <w:t xml:space="preserve"> to complicated depositional system</w:t>
      </w:r>
      <w:r w:rsidR="000A54B8">
        <w:rPr>
          <w:rFonts w:ascii="Times New Roman" w:hAnsi="Times New Roman" w:cs="Times New Roman"/>
          <w:sz w:val="24"/>
          <w:szCs w:val="24"/>
        </w:rPr>
        <w:t>s</w:t>
      </w:r>
      <w:r w:rsidRPr="00FB4D43">
        <w:rPr>
          <w:rFonts w:ascii="Times New Roman" w:hAnsi="Times New Roman" w:cs="Times New Roman"/>
          <w:sz w:val="24"/>
          <w:szCs w:val="24"/>
        </w:rPr>
        <w:t xml:space="preserve"> caused by frequent sea level change, especially </w:t>
      </w:r>
      <w:r w:rsidR="000A54B8">
        <w:rPr>
          <w:rFonts w:ascii="Times New Roman" w:hAnsi="Times New Roman" w:cs="Times New Roman"/>
          <w:sz w:val="24"/>
          <w:szCs w:val="24"/>
        </w:rPr>
        <w:t>on</w:t>
      </w:r>
      <w:r w:rsidRPr="00FB4D43">
        <w:rPr>
          <w:rFonts w:ascii="Times New Roman" w:hAnsi="Times New Roman" w:cs="Times New Roman"/>
          <w:sz w:val="24"/>
          <w:szCs w:val="24"/>
        </w:rPr>
        <w:t xml:space="preserve"> a steep reef-rimmed siliciclastic-carbonate mixing slope profile</w:t>
      </w:r>
      <w:r w:rsidR="00507719">
        <w:rPr>
          <w:rFonts w:ascii="Times New Roman" w:hAnsi="Times New Roman" w:cs="Times New Roman"/>
          <w:sz w:val="24"/>
          <w:szCs w:val="24"/>
        </w:rPr>
        <w:t xml:space="preserve"> (</w:t>
      </w:r>
      <w:r w:rsidR="000173C0">
        <w:rPr>
          <w:rFonts w:ascii="Times New Roman" w:hAnsi="Times New Roman" w:cs="Times New Roman"/>
          <w:sz w:val="24"/>
          <w:szCs w:val="24"/>
        </w:rPr>
        <w:t xml:space="preserve">Garrett </w:t>
      </w:r>
      <w:r w:rsidR="00097F54">
        <w:rPr>
          <w:rFonts w:ascii="Times New Roman" w:hAnsi="Times New Roman" w:cs="Times New Roman"/>
          <w:sz w:val="24"/>
          <w:szCs w:val="24"/>
        </w:rPr>
        <w:t xml:space="preserve">and Pigott, 2015, </w:t>
      </w:r>
      <w:r w:rsidR="000173C0">
        <w:rPr>
          <w:rFonts w:ascii="Times New Roman" w:hAnsi="Times New Roman" w:cs="Times New Roman"/>
          <w:sz w:val="24"/>
          <w:szCs w:val="24"/>
        </w:rPr>
        <w:t>Garrett</w:t>
      </w:r>
      <w:r w:rsidR="00097F54">
        <w:rPr>
          <w:rFonts w:ascii="Times New Roman" w:hAnsi="Times New Roman" w:cs="Times New Roman"/>
          <w:sz w:val="24"/>
          <w:szCs w:val="24"/>
        </w:rPr>
        <w:t xml:space="preserve"> et al., 2016</w:t>
      </w:r>
      <w:r w:rsidR="00507719">
        <w:rPr>
          <w:rFonts w:ascii="Times New Roman" w:hAnsi="Times New Roman" w:cs="Times New Roman"/>
          <w:sz w:val="24"/>
          <w:szCs w:val="24"/>
        </w:rPr>
        <w:t>)</w:t>
      </w:r>
      <w:r w:rsidRPr="00FB4D43">
        <w:rPr>
          <w:rFonts w:ascii="Times New Roman" w:hAnsi="Times New Roman" w:cs="Times New Roman"/>
          <w:sz w:val="24"/>
          <w:szCs w:val="24"/>
        </w:rPr>
        <w:t>. Remaining uncertainties exist in key boundar</w:t>
      </w:r>
      <w:r w:rsidR="000A54B8">
        <w:rPr>
          <w:rFonts w:ascii="Times New Roman" w:hAnsi="Times New Roman" w:cs="Times New Roman"/>
          <w:sz w:val="24"/>
          <w:szCs w:val="24"/>
        </w:rPr>
        <w:t>y</w:t>
      </w:r>
      <w:r w:rsidRPr="00FB4D43">
        <w:rPr>
          <w:rFonts w:ascii="Times New Roman" w:hAnsi="Times New Roman" w:cs="Times New Roman"/>
          <w:sz w:val="24"/>
          <w:szCs w:val="24"/>
        </w:rPr>
        <w:t xml:space="preserve"> tracing, clinoform stacking pattern description and sequence stratigraphy from well-bedded shelf and shelf crest strata, through reef and fore-reef complex, slope clinoform, into bedded toe-of-slope and basinal units. </w:t>
      </w:r>
      <w:r w:rsidR="000A54B8">
        <w:rPr>
          <w:rFonts w:ascii="Times New Roman" w:hAnsi="Times New Roman" w:cs="Times New Roman"/>
          <w:sz w:val="24"/>
          <w:szCs w:val="24"/>
        </w:rPr>
        <w:t>A high resolution</w:t>
      </w:r>
      <w:r w:rsidRPr="00FB4D43">
        <w:rPr>
          <w:rFonts w:ascii="Times New Roman" w:hAnsi="Times New Roman" w:cs="Times New Roman"/>
          <w:sz w:val="24"/>
          <w:szCs w:val="24"/>
        </w:rPr>
        <w:t xml:space="preserve"> forward seismic model of shelf-to-basin is needed to guide seismic interpretation </w:t>
      </w:r>
      <w:r w:rsidR="000A54B8">
        <w:rPr>
          <w:rFonts w:ascii="Times New Roman" w:hAnsi="Times New Roman" w:cs="Times New Roman"/>
          <w:sz w:val="24"/>
          <w:szCs w:val="24"/>
        </w:rPr>
        <w:t>of analogues in the subsurface.</w:t>
      </w:r>
      <w:r w:rsidRPr="00FB4D43">
        <w:rPr>
          <w:rFonts w:ascii="Times New Roman" w:hAnsi="Times New Roman" w:cs="Times New Roman"/>
          <w:sz w:val="24"/>
          <w:szCs w:val="24"/>
        </w:rPr>
        <w:t xml:space="preserve"> </w:t>
      </w:r>
    </w:p>
    <w:p w14:paraId="2BE393C8" w14:textId="01BAE357" w:rsidR="00FB4D43" w:rsidRPr="00FB4D43" w:rsidRDefault="00FB4D43" w:rsidP="00447155">
      <w:pPr>
        <w:spacing w:line="480" w:lineRule="auto"/>
        <w:ind w:firstLine="720"/>
        <w:rPr>
          <w:rFonts w:ascii="Times New Roman" w:hAnsi="Times New Roman" w:cs="Times New Roman"/>
          <w:sz w:val="24"/>
          <w:szCs w:val="24"/>
        </w:rPr>
      </w:pPr>
      <w:r w:rsidRPr="00FB4D43">
        <w:rPr>
          <w:rFonts w:ascii="Times New Roman" w:hAnsi="Times New Roman" w:cs="Times New Roman"/>
          <w:sz w:val="24"/>
          <w:szCs w:val="24"/>
        </w:rPr>
        <w:t xml:space="preserve">The objectives are to 1) conduct Light Detection and Ranging(LiDAR) scanning for the outcrop exposed at the mouth of McKittrick </w:t>
      </w:r>
      <w:r w:rsidRPr="00FB4D43">
        <w:rPr>
          <w:rFonts w:ascii="Times New Roman" w:hAnsi="Times New Roman" w:cs="Times New Roman" w:hint="eastAsia"/>
          <w:sz w:val="24"/>
          <w:szCs w:val="24"/>
        </w:rPr>
        <w:t>Canyon</w:t>
      </w:r>
      <w:r w:rsidRPr="00FB4D43">
        <w:rPr>
          <w:rFonts w:ascii="Times New Roman" w:hAnsi="Times New Roman" w:cs="Times New Roman"/>
          <w:sz w:val="24"/>
          <w:szCs w:val="24"/>
        </w:rPr>
        <w:t>; 2) build a stratigraph</w:t>
      </w:r>
      <w:r w:rsidR="000A54B8">
        <w:rPr>
          <w:rFonts w:ascii="Times New Roman" w:hAnsi="Times New Roman" w:cs="Times New Roman"/>
          <w:sz w:val="24"/>
          <w:szCs w:val="24"/>
        </w:rPr>
        <w:t>ic</w:t>
      </w:r>
      <w:r w:rsidRPr="00FB4D43">
        <w:rPr>
          <w:rFonts w:ascii="Times New Roman" w:hAnsi="Times New Roman" w:cs="Times New Roman"/>
          <w:sz w:val="24"/>
          <w:szCs w:val="24"/>
        </w:rPr>
        <w:t xml:space="preserve"> model of shelf-to-basin deposit</w:t>
      </w:r>
      <w:r w:rsidR="000A54B8">
        <w:rPr>
          <w:rFonts w:ascii="Times New Roman" w:hAnsi="Times New Roman" w:cs="Times New Roman"/>
          <w:sz w:val="24"/>
          <w:szCs w:val="24"/>
        </w:rPr>
        <w:t>ion</w:t>
      </w:r>
      <w:r w:rsidRPr="00FB4D43">
        <w:rPr>
          <w:rFonts w:ascii="Times New Roman" w:hAnsi="Times New Roman" w:cs="Times New Roman"/>
          <w:sz w:val="24"/>
          <w:szCs w:val="24"/>
        </w:rPr>
        <w:t xml:space="preserve"> on LiDAR point cloud data; 3) collect velocity ratio Q of Schmidt Hammer, contributing to estimation of P-wave velocity on exposed outcrop for each deposit unit; 4) </w:t>
      </w:r>
      <w:r w:rsidR="000A54B8">
        <w:rPr>
          <w:rFonts w:ascii="Times New Roman" w:hAnsi="Times New Roman" w:cs="Times New Roman"/>
          <w:sz w:val="24"/>
          <w:szCs w:val="24"/>
        </w:rPr>
        <w:t>conduct an</w:t>
      </w:r>
      <w:r w:rsidRPr="00FB4D43">
        <w:rPr>
          <w:rFonts w:ascii="Times New Roman" w:hAnsi="Times New Roman" w:cs="Times New Roman"/>
          <w:sz w:val="24"/>
          <w:szCs w:val="24"/>
        </w:rPr>
        <w:t xml:space="preserve"> accurate impedance model </w:t>
      </w:r>
      <w:r w:rsidR="000A54B8">
        <w:rPr>
          <w:rFonts w:ascii="Times New Roman" w:hAnsi="Times New Roman" w:cs="Times New Roman"/>
          <w:sz w:val="24"/>
          <w:szCs w:val="24"/>
        </w:rPr>
        <w:t>from a</w:t>
      </w:r>
      <w:r w:rsidRPr="00FB4D43">
        <w:rPr>
          <w:rFonts w:ascii="Times New Roman" w:hAnsi="Times New Roman" w:cs="Times New Roman"/>
          <w:sz w:val="24"/>
          <w:szCs w:val="24"/>
        </w:rPr>
        <w:t xml:space="preserve"> massive data set upon </w:t>
      </w:r>
      <w:r w:rsidR="000A54B8">
        <w:rPr>
          <w:rFonts w:ascii="Times New Roman" w:hAnsi="Times New Roman" w:cs="Times New Roman"/>
          <w:sz w:val="24"/>
          <w:szCs w:val="24"/>
        </w:rPr>
        <w:t xml:space="preserve">a </w:t>
      </w:r>
      <w:r w:rsidRPr="00FB4D43">
        <w:rPr>
          <w:rFonts w:ascii="Times New Roman" w:hAnsi="Times New Roman" w:cs="Times New Roman"/>
          <w:sz w:val="24"/>
          <w:szCs w:val="24"/>
        </w:rPr>
        <w:t>stratigraph</w:t>
      </w:r>
      <w:r w:rsidR="000A54B8">
        <w:rPr>
          <w:rFonts w:ascii="Times New Roman" w:hAnsi="Times New Roman" w:cs="Times New Roman"/>
          <w:sz w:val="24"/>
          <w:szCs w:val="24"/>
        </w:rPr>
        <w:t>ic</w:t>
      </w:r>
      <w:r w:rsidRPr="00FB4D43">
        <w:rPr>
          <w:rFonts w:ascii="Times New Roman" w:hAnsi="Times New Roman" w:cs="Times New Roman"/>
          <w:sz w:val="24"/>
          <w:szCs w:val="24"/>
        </w:rPr>
        <w:t xml:space="preserve"> frame; 5) generate </w:t>
      </w:r>
      <w:r w:rsidR="000A54B8">
        <w:rPr>
          <w:rFonts w:ascii="Times New Roman" w:hAnsi="Times New Roman" w:cs="Times New Roman"/>
          <w:sz w:val="24"/>
          <w:szCs w:val="24"/>
        </w:rPr>
        <w:t>a</w:t>
      </w:r>
      <w:r w:rsidRPr="00FB4D43">
        <w:rPr>
          <w:rFonts w:ascii="Times New Roman" w:hAnsi="Times New Roman" w:cs="Times New Roman"/>
          <w:sz w:val="24"/>
          <w:szCs w:val="24"/>
        </w:rPr>
        <w:t xml:space="preserve"> forward seismic model by convolution of </w:t>
      </w:r>
      <w:r w:rsidR="000A54B8">
        <w:rPr>
          <w:rFonts w:ascii="Times New Roman" w:hAnsi="Times New Roman" w:cs="Times New Roman"/>
          <w:sz w:val="24"/>
          <w:szCs w:val="24"/>
        </w:rPr>
        <w:t xml:space="preserve">input </w:t>
      </w:r>
      <w:r w:rsidRPr="00FB4D43">
        <w:rPr>
          <w:rFonts w:ascii="Times New Roman" w:hAnsi="Times New Roman" w:cs="Times New Roman"/>
          <w:sz w:val="24"/>
          <w:szCs w:val="24"/>
        </w:rPr>
        <w:t>wavelet</w:t>
      </w:r>
      <w:r w:rsidR="000A54B8">
        <w:rPr>
          <w:rFonts w:ascii="Times New Roman" w:hAnsi="Times New Roman" w:cs="Times New Roman"/>
          <w:sz w:val="24"/>
          <w:szCs w:val="24"/>
        </w:rPr>
        <w:t>s</w:t>
      </w:r>
      <w:r w:rsidRPr="00FB4D43">
        <w:rPr>
          <w:rFonts w:ascii="Times New Roman" w:hAnsi="Times New Roman" w:cs="Times New Roman"/>
          <w:sz w:val="24"/>
          <w:szCs w:val="24"/>
        </w:rPr>
        <w:t xml:space="preserve"> </w:t>
      </w:r>
      <w:r w:rsidR="008701BC">
        <w:rPr>
          <w:rFonts w:ascii="Times New Roman" w:hAnsi="Times New Roman" w:cs="Times New Roman"/>
          <w:sz w:val="24"/>
          <w:szCs w:val="24"/>
        </w:rPr>
        <w:t>of contemporary industry and supraindustry frequency band width with</w:t>
      </w:r>
      <w:r w:rsidRPr="00FB4D43">
        <w:rPr>
          <w:rFonts w:ascii="Times New Roman" w:hAnsi="Times New Roman" w:cs="Times New Roman"/>
          <w:sz w:val="24"/>
          <w:szCs w:val="24"/>
        </w:rPr>
        <w:t xml:space="preserve"> defined stratigraph</w:t>
      </w:r>
      <w:r w:rsidR="008701BC">
        <w:rPr>
          <w:rFonts w:ascii="Times New Roman" w:hAnsi="Times New Roman" w:cs="Times New Roman"/>
          <w:sz w:val="24"/>
          <w:szCs w:val="24"/>
        </w:rPr>
        <w:t>ic</w:t>
      </w:r>
      <w:r w:rsidRPr="00FB4D43">
        <w:rPr>
          <w:rFonts w:ascii="Times New Roman" w:hAnsi="Times New Roman" w:cs="Times New Roman"/>
          <w:sz w:val="24"/>
          <w:szCs w:val="24"/>
        </w:rPr>
        <w:t xml:space="preserve"> impedance model; 6) </w:t>
      </w:r>
      <w:r w:rsidR="000A54B8">
        <w:rPr>
          <w:rFonts w:ascii="Times New Roman" w:hAnsi="Times New Roman" w:cs="Times New Roman"/>
          <w:sz w:val="24"/>
          <w:szCs w:val="24"/>
        </w:rPr>
        <w:t>and describe the observed geometric results of</w:t>
      </w:r>
      <w:r w:rsidRPr="00FB4D43">
        <w:rPr>
          <w:rFonts w:ascii="Times New Roman" w:hAnsi="Times New Roman" w:cs="Times New Roman"/>
          <w:sz w:val="24"/>
          <w:szCs w:val="24"/>
        </w:rPr>
        <w:t xml:space="preserve"> the synthetic model. </w:t>
      </w:r>
    </w:p>
    <w:p w14:paraId="54A92530" w14:textId="6CA10542" w:rsidR="00FB4D43" w:rsidRPr="00FB4D43" w:rsidRDefault="00FB4D43" w:rsidP="00447155">
      <w:pPr>
        <w:spacing w:line="480" w:lineRule="auto"/>
        <w:ind w:firstLine="720"/>
        <w:rPr>
          <w:rFonts w:ascii="Times New Roman" w:hAnsi="Times New Roman" w:cs="Times New Roman"/>
          <w:sz w:val="24"/>
          <w:szCs w:val="24"/>
        </w:rPr>
      </w:pPr>
      <w:r w:rsidRPr="00FB4D43">
        <w:rPr>
          <w:rFonts w:ascii="Times New Roman" w:hAnsi="Times New Roman" w:cs="Times New Roman"/>
          <w:sz w:val="24"/>
          <w:szCs w:val="24"/>
        </w:rPr>
        <w:t xml:space="preserve">These results will </w:t>
      </w:r>
      <w:r w:rsidR="00286F8D">
        <w:rPr>
          <w:rFonts w:ascii="Times New Roman" w:hAnsi="Times New Roman" w:cs="Times New Roman"/>
          <w:sz w:val="24"/>
          <w:szCs w:val="24"/>
        </w:rPr>
        <w:t xml:space="preserve">potentially </w:t>
      </w:r>
      <w:r w:rsidRPr="00FB4D43">
        <w:rPr>
          <w:rFonts w:ascii="Times New Roman" w:hAnsi="Times New Roman" w:cs="Times New Roman"/>
          <w:sz w:val="24"/>
          <w:szCs w:val="24"/>
        </w:rPr>
        <w:t>contribute to</w:t>
      </w:r>
      <w:r w:rsidR="00286F8D">
        <w:rPr>
          <w:rFonts w:ascii="Times New Roman" w:hAnsi="Times New Roman" w:cs="Times New Roman"/>
          <w:sz w:val="24"/>
          <w:szCs w:val="24"/>
        </w:rPr>
        <w:t xml:space="preserve"> the</w:t>
      </w:r>
      <w:r w:rsidRPr="00FB4D43">
        <w:rPr>
          <w:rFonts w:ascii="Times New Roman" w:hAnsi="Times New Roman" w:cs="Times New Roman"/>
          <w:sz w:val="24"/>
          <w:szCs w:val="24"/>
        </w:rPr>
        <w:t xml:space="preserve"> accurate stratigraph</w:t>
      </w:r>
      <w:r w:rsidR="00286F8D">
        <w:rPr>
          <w:rFonts w:ascii="Times New Roman" w:hAnsi="Times New Roman" w:cs="Times New Roman"/>
          <w:sz w:val="24"/>
          <w:szCs w:val="24"/>
        </w:rPr>
        <w:t>ic</w:t>
      </w:r>
      <w:r w:rsidRPr="00FB4D43">
        <w:rPr>
          <w:rFonts w:ascii="Times New Roman" w:hAnsi="Times New Roman" w:cs="Times New Roman"/>
          <w:sz w:val="24"/>
          <w:szCs w:val="24"/>
        </w:rPr>
        <w:t xml:space="preserve"> interpretation of seismic data at shelf, slope and toe-of-slope </w:t>
      </w:r>
      <w:r w:rsidR="00286F8D">
        <w:rPr>
          <w:rFonts w:ascii="Times New Roman" w:hAnsi="Times New Roman" w:cs="Times New Roman"/>
          <w:sz w:val="24"/>
          <w:szCs w:val="24"/>
        </w:rPr>
        <w:t xml:space="preserve">basinal </w:t>
      </w:r>
      <w:r w:rsidRPr="00FB4D43">
        <w:rPr>
          <w:rFonts w:ascii="Times New Roman" w:hAnsi="Times New Roman" w:cs="Times New Roman"/>
          <w:sz w:val="24"/>
          <w:szCs w:val="24"/>
        </w:rPr>
        <w:t xml:space="preserve">area under similar conditions in the petroleum industry.     </w:t>
      </w:r>
    </w:p>
    <w:p w14:paraId="780491DA" w14:textId="42F6C221" w:rsidR="00FB4D43" w:rsidRDefault="00FB4D43" w:rsidP="00030B03">
      <w:pPr>
        <w:pStyle w:val="Heading2"/>
      </w:pPr>
      <w:bookmarkStart w:id="12" w:name="_Toc513629508"/>
      <w:r w:rsidRPr="00FB4D43">
        <w:t>Previous work</w:t>
      </w:r>
      <w:bookmarkEnd w:id="12"/>
    </w:p>
    <w:p w14:paraId="0F824455" w14:textId="77777777" w:rsidR="00030B03" w:rsidRPr="00030B03" w:rsidRDefault="00030B03" w:rsidP="00030B03"/>
    <w:p w14:paraId="625C5C38" w14:textId="74C3CBB7" w:rsidR="00FB4D43" w:rsidRPr="00FB4D43" w:rsidRDefault="00CC7FE7" w:rsidP="00447155">
      <w:pPr>
        <w:spacing w:line="480" w:lineRule="auto"/>
        <w:ind w:firstLine="720"/>
        <w:rPr>
          <w:rFonts w:ascii="Times New Roman" w:hAnsi="Times New Roman" w:cs="Times New Roman"/>
          <w:sz w:val="24"/>
          <w:szCs w:val="24"/>
        </w:rPr>
      </w:pPr>
      <w:r>
        <w:rPr>
          <w:rFonts w:ascii="Times New Roman" w:hAnsi="Times New Roman" w:cs="Times New Roman"/>
          <w:sz w:val="24"/>
          <w:szCs w:val="24"/>
        </w:rPr>
        <w:t>F</w:t>
      </w:r>
      <w:r w:rsidR="00FB4D43" w:rsidRPr="00FB4D43">
        <w:rPr>
          <w:rFonts w:ascii="Times New Roman" w:hAnsi="Times New Roman" w:cs="Times New Roman"/>
          <w:sz w:val="24"/>
          <w:szCs w:val="24"/>
        </w:rPr>
        <w:t xml:space="preserve">orward seismic modeling has greatly developed in the last three decades from convolution based 1-D methods, to finite-difference (FD) and finite-element (FE) modeling of 2-D and 3-D models. With increasing demand of more accurate </w:t>
      </w:r>
      <w:r>
        <w:rPr>
          <w:rFonts w:ascii="Times New Roman" w:hAnsi="Times New Roman" w:cs="Times New Roman"/>
          <w:sz w:val="24"/>
          <w:szCs w:val="24"/>
        </w:rPr>
        <w:t xml:space="preserve">subsurface </w:t>
      </w:r>
      <w:r w:rsidR="00FB4D43" w:rsidRPr="00FB4D43">
        <w:rPr>
          <w:rFonts w:ascii="Times New Roman" w:hAnsi="Times New Roman" w:cs="Times New Roman"/>
          <w:sz w:val="24"/>
          <w:szCs w:val="24"/>
        </w:rPr>
        <w:t>interpretation of seismic in complicated exploration area</w:t>
      </w:r>
      <w:r>
        <w:rPr>
          <w:rFonts w:ascii="Times New Roman" w:hAnsi="Times New Roman" w:cs="Times New Roman"/>
          <w:sz w:val="24"/>
          <w:szCs w:val="24"/>
        </w:rPr>
        <w:t>s</w:t>
      </w:r>
      <w:r w:rsidR="00FB4D43" w:rsidRPr="00FB4D43">
        <w:rPr>
          <w:rFonts w:ascii="Times New Roman" w:hAnsi="Times New Roman" w:cs="Times New Roman"/>
          <w:sz w:val="24"/>
          <w:szCs w:val="24"/>
        </w:rPr>
        <w:t xml:space="preserve">, geophysical methods </w:t>
      </w:r>
      <w:r>
        <w:rPr>
          <w:rFonts w:ascii="Times New Roman" w:hAnsi="Times New Roman" w:cs="Times New Roman"/>
          <w:sz w:val="24"/>
          <w:szCs w:val="24"/>
        </w:rPr>
        <w:t xml:space="preserve">in stratigraphically complex areas can be improved as combining </w:t>
      </w:r>
      <w:r w:rsidR="00FB4D43" w:rsidRPr="00FB4D43">
        <w:rPr>
          <w:rFonts w:ascii="Times New Roman" w:hAnsi="Times New Roman" w:cs="Times New Roman"/>
          <w:sz w:val="24"/>
          <w:szCs w:val="24"/>
        </w:rPr>
        <w:t>stratigraphic architecture and litholog</w:t>
      </w:r>
      <w:r>
        <w:rPr>
          <w:rFonts w:ascii="Times New Roman" w:hAnsi="Times New Roman" w:cs="Times New Roman"/>
          <w:sz w:val="24"/>
          <w:szCs w:val="24"/>
        </w:rPr>
        <w:t>ic</w:t>
      </w:r>
      <w:r w:rsidR="00FB4D43" w:rsidRPr="00FB4D43">
        <w:rPr>
          <w:rFonts w:ascii="Times New Roman" w:hAnsi="Times New Roman" w:cs="Times New Roman"/>
          <w:sz w:val="24"/>
          <w:szCs w:val="24"/>
        </w:rPr>
        <w:t xml:space="preserve"> distributions observed in outcrop </w:t>
      </w:r>
      <w:r>
        <w:rPr>
          <w:rFonts w:ascii="Times New Roman" w:hAnsi="Times New Roman" w:cs="Times New Roman"/>
          <w:sz w:val="24"/>
          <w:szCs w:val="24"/>
        </w:rPr>
        <w:t xml:space="preserve">to </w:t>
      </w:r>
      <w:r w:rsidR="00FB4D43" w:rsidRPr="00FB4D43">
        <w:rPr>
          <w:rFonts w:ascii="Times New Roman" w:hAnsi="Times New Roman" w:cs="Times New Roman"/>
          <w:sz w:val="24"/>
          <w:szCs w:val="24"/>
        </w:rPr>
        <w:t xml:space="preserve">petrophysical properties </w:t>
      </w:r>
      <w:r>
        <w:rPr>
          <w:rFonts w:ascii="Times New Roman" w:hAnsi="Times New Roman" w:cs="Times New Roman"/>
          <w:sz w:val="24"/>
          <w:szCs w:val="24"/>
        </w:rPr>
        <w:t xml:space="preserve">obtained </w:t>
      </w:r>
      <w:r w:rsidR="00FB4D43" w:rsidRPr="00FB4D43">
        <w:rPr>
          <w:rFonts w:ascii="Times New Roman" w:hAnsi="Times New Roman" w:cs="Times New Roman"/>
          <w:sz w:val="24"/>
          <w:szCs w:val="24"/>
        </w:rPr>
        <w:t>from core measurements, density, and velocity logs</w:t>
      </w:r>
      <w:r>
        <w:rPr>
          <w:rFonts w:ascii="Times New Roman" w:hAnsi="Times New Roman" w:cs="Times New Roman"/>
          <w:sz w:val="24"/>
          <w:szCs w:val="24"/>
        </w:rPr>
        <w:t xml:space="preserve"> in order to provide a more accurate</w:t>
      </w:r>
      <w:r w:rsidR="00FB4D43" w:rsidRPr="00FB4D43">
        <w:rPr>
          <w:rFonts w:ascii="Times New Roman" w:hAnsi="Times New Roman" w:cs="Times New Roman"/>
          <w:sz w:val="24"/>
          <w:szCs w:val="24"/>
        </w:rPr>
        <w:t xml:space="preserve"> seismic interpretation. </w:t>
      </w:r>
      <w:r>
        <w:rPr>
          <w:rFonts w:ascii="Times New Roman" w:hAnsi="Times New Roman" w:cs="Times New Roman"/>
          <w:sz w:val="24"/>
          <w:szCs w:val="24"/>
        </w:rPr>
        <w:t>A short-cut to cores is to simple utilize outcrop data.</w:t>
      </w:r>
    </w:p>
    <w:p w14:paraId="0C4AAC49" w14:textId="6489AF71" w:rsidR="00FB4D43" w:rsidRPr="00FB4D43" w:rsidRDefault="00FB4D43" w:rsidP="00447155">
      <w:pPr>
        <w:spacing w:line="480" w:lineRule="auto"/>
        <w:ind w:firstLine="720"/>
        <w:rPr>
          <w:rFonts w:ascii="Times New Roman" w:hAnsi="Times New Roman" w:cs="Times New Roman"/>
          <w:sz w:val="24"/>
          <w:szCs w:val="24"/>
        </w:rPr>
      </w:pPr>
      <w:r w:rsidRPr="00FB4D43">
        <w:rPr>
          <w:rFonts w:ascii="Times New Roman" w:hAnsi="Times New Roman" w:cs="Times New Roman"/>
          <w:sz w:val="24"/>
          <w:szCs w:val="24"/>
        </w:rPr>
        <w:t xml:space="preserve">One of the first </w:t>
      </w:r>
      <w:r w:rsidR="00CB2644">
        <w:rPr>
          <w:rFonts w:ascii="Times New Roman" w:hAnsi="Times New Roman" w:cs="Times New Roman"/>
          <w:sz w:val="24"/>
          <w:szCs w:val="24"/>
        </w:rPr>
        <w:t>examples comparing</w:t>
      </w:r>
      <w:r w:rsidRPr="00FB4D43">
        <w:rPr>
          <w:rFonts w:ascii="Times New Roman" w:hAnsi="Times New Roman" w:cs="Times New Roman"/>
          <w:sz w:val="24"/>
          <w:szCs w:val="24"/>
        </w:rPr>
        <w:t xml:space="preserve"> synthetic seismic data with real seismic is </w:t>
      </w:r>
      <w:r w:rsidR="00CC7FE7">
        <w:rPr>
          <w:rFonts w:ascii="Times New Roman" w:hAnsi="Times New Roman" w:cs="Times New Roman"/>
          <w:sz w:val="24"/>
          <w:szCs w:val="24"/>
        </w:rPr>
        <w:t>a</w:t>
      </w:r>
      <w:r w:rsidRPr="00FB4D43">
        <w:rPr>
          <w:rFonts w:ascii="Times New Roman" w:hAnsi="Times New Roman" w:cs="Times New Roman"/>
          <w:sz w:val="24"/>
          <w:szCs w:val="24"/>
        </w:rPr>
        <w:t xml:space="preserve"> model built to study the genesis of the depositional geometries and accompanying facies of the Permain strata in </w:t>
      </w:r>
      <w:r w:rsidR="002F32D9">
        <w:rPr>
          <w:rFonts w:ascii="Times New Roman" w:hAnsi="Times New Roman" w:cs="Times New Roman"/>
          <w:sz w:val="24"/>
          <w:szCs w:val="24"/>
        </w:rPr>
        <w:t xml:space="preserve">the </w:t>
      </w:r>
      <w:r w:rsidRPr="00FB4D43">
        <w:rPr>
          <w:rFonts w:ascii="Times New Roman" w:hAnsi="Times New Roman" w:cs="Times New Roman"/>
          <w:sz w:val="24"/>
          <w:szCs w:val="24"/>
        </w:rPr>
        <w:t>Guadalupe Mountain</w:t>
      </w:r>
      <w:r w:rsidR="002F32D9">
        <w:rPr>
          <w:rFonts w:ascii="Times New Roman" w:hAnsi="Times New Roman" w:cs="Times New Roman"/>
          <w:sz w:val="24"/>
          <w:szCs w:val="24"/>
        </w:rPr>
        <w:t xml:space="preserve"> by </w:t>
      </w:r>
      <w:r w:rsidRPr="00FB4D43">
        <w:rPr>
          <w:rFonts w:ascii="Times New Roman" w:hAnsi="Times New Roman" w:cs="Times New Roman"/>
          <w:sz w:val="24"/>
          <w:szCs w:val="24"/>
        </w:rPr>
        <w:t>Sarg (1987)</w:t>
      </w:r>
      <w:r w:rsidR="002F32D9">
        <w:rPr>
          <w:rFonts w:ascii="Times New Roman" w:hAnsi="Times New Roman" w:cs="Times New Roman"/>
          <w:sz w:val="24"/>
          <w:szCs w:val="24"/>
        </w:rPr>
        <w:t xml:space="preserve"> who</w:t>
      </w:r>
      <w:r w:rsidRPr="00FB4D43">
        <w:rPr>
          <w:rFonts w:ascii="Times New Roman" w:hAnsi="Times New Roman" w:cs="Times New Roman"/>
          <w:sz w:val="24"/>
          <w:szCs w:val="24"/>
        </w:rPr>
        <w:t xml:space="preserve"> buil</w:t>
      </w:r>
      <w:r w:rsidR="002F32D9">
        <w:rPr>
          <w:rFonts w:ascii="Times New Roman" w:hAnsi="Times New Roman" w:cs="Times New Roman"/>
          <w:sz w:val="24"/>
          <w:szCs w:val="24"/>
        </w:rPr>
        <w:t>t a</w:t>
      </w:r>
      <w:r w:rsidRPr="00FB4D43">
        <w:rPr>
          <w:rFonts w:ascii="Times New Roman" w:hAnsi="Times New Roman" w:cs="Times New Roman"/>
          <w:sz w:val="24"/>
          <w:szCs w:val="24"/>
        </w:rPr>
        <w:t xml:space="preserve"> one-dimensional borehole seismic trace and two-dimensional forward model in this study </w:t>
      </w:r>
      <w:r w:rsidR="002F32D9">
        <w:rPr>
          <w:rFonts w:ascii="Times New Roman" w:hAnsi="Times New Roman" w:cs="Times New Roman"/>
          <w:sz w:val="24"/>
          <w:szCs w:val="24"/>
        </w:rPr>
        <w:t xml:space="preserve">area </w:t>
      </w:r>
      <w:r w:rsidRPr="00FB4D43">
        <w:rPr>
          <w:rFonts w:ascii="Times New Roman" w:hAnsi="Times New Roman" w:cs="Times New Roman"/>
          <w:sz w:val="24"/>
          <w:szCs w:val="24"/>
        </w:rPr>
        <w:t xml:space="preserve">based </w:t>
      </w:r>
      <w:r w:rsidR="002F32D9">
        <w:rPr>
          <w:rFonts w:ascii="Times New Roman" w:hAnsi="Times New Roman" w:cs="Times New Roman"/>
          <w:sz w:val="24"/>
          <w:szCs w:val="24"/>
        </w:rPr>
        <w:t>up</w:t>
      </w:r>
      <w:r w:rsidRPr="00FB4D43">
        <w:rPr>
          <w:rFonts w:ascii="Times New Roman" w:hAnsi="Times New Roman" w:cs="Times New Roman"/>
          <w:sz w:val="24"/>
          <w:szCs w:val="24"/>
        </w:rPr>
        <w:t>on data from wells, which only included basic structure-stratigraphic schemes</w:t>
      </w:r>
      <w:r w:rsidR="00233774">
        <w:rPr>
          <w:rFonts w:ascii="Times New Roman" w:hAnsi="Times New Roman" w:cs="Times New Roman"/>
          <w:sz w:val="24"/>
          <w:szCs w:val="24"/>
        </w:rPr>
        <w:t>.</w:t>
      </w:r>
      <w:r w:rsidRPr="00FB4D43">
        <w:rPr>
          <w:rFonts w:ascii="Times New Roman" w:hAnsi="Times New Roman" w:cs="Times New Roman"/>
          <w:sz w:val="24"/>
          <w:szCs w:val="24"/>
        </w:rPr>
        <w:t xml:space="preserve"> </w:t>
      </w:r>
      <w:r w:rsidR="00233774">
        <w:rPr>
          <w:rFonts w:ascii="Times New Roman" w:hAnsi="Times New Roman" w:cs="Times New Roman"/>
          <w:sz w:val="24"/>
          <w:szCs w:val="24"/>
        </w:rPr>
        <w:t>F</w:t>
      </w:r>
      <w:r w:rsidRPr="00FB4D43">
        <w:rPr>
          <w:rFonts w:ascii="Times New Roman" w:hAnsi="Times New Roman" w:cs="Times New Roman"/>
          <w:sz w:val="24"/>
          <w:szCs w:val="24"/>
        </w:rPr>
        <w:t xml:space="preserve">ollowing Sarg’s model </w:t>
      </w:r>
      <w:r w:rsidR="00233774">
        <w:rPr>
          <w:rFonts w:ascii="Times New Roman" w:hAnsi="Times New Roman" w:cs="Times New Roman"/>
          <w:sz w:val="24"/>
          <w:szCs w:val="24"/>
        </w:rPr>
        <w:t xml:space="preserve">of a </w:t>
      </w:r>
      <w:r w:rsidRPr="00FB4D43">
        <w:rPr>
          <w:rFonts w:ascii="Times New Roman" w:hAnsi="Times New Roman" w:cs="Times New Roman"/>
          <w:sz w:val="24"/>
          <w:szCs w:val="24"/>
        </w:rPr>
        <w:t xml:space="preserve">large-scale carbonate basin profile </w:t>
      </w:r>
      <w:r w:rsidR="00233774">
        <w:rPr>
          <w:rFonts w:ascii="Times New Roman" w:hAnsi="Times New Roman" w:cs="Times New Roman"/>
          <w:sz w:val="24"/>
          <w:szCs w:val="24"/>
        </w:rPr>
        <w:t xml:space="preserve">was Biddle et al. (1992) who modeled the </w:t>
      </w:r>
      <w:r w:rsidRPr="00FB4D43">
        <w:rPr>
          <w:rFonts w:ascii="Times New Roman" w:hAnsi="Times New Roman" w:cs="Times New Roman"/>
          <w:sz w:val="24"/>
          <w:szCs w:val="24"/>
        </w:rPr>
        <w:t xml:space="preserve">progradational carbonate platform at Picco Vallandro which assigned the acoustic measurements from core plugs </w:t>
      </w:r>
      <w:r w:rsidR="00DD13C5">
        <w:rPr>
          <w:rFonts w:ascii="Times New Roman" w:hAnsi="Times New Roman" w:cs="Times New Roman"/>
          <w:sz w:val="24"/>
          <w:szCs w:val="24"/>
        </w:rPr>
        <w:t>to</w:t>
      </w:r>
      <w:r w:rsidRPr="00FB4D43">
        <w:rPr>
          <w:rFonts w:ascii="Times New Roman" w:hAnsi="Times New Roman" w:cs="Times New Roman"/>
          <w:sz w:val="24"/>
          <w:szCs w:val="24"/>
        </w:rPr>
        <w:t xml:space="preserve"> each depositional environment (</w:t>
      </w:r>
      <w:bookmarkStart w:id="13" w:name="_Hlk512233083"/>
      <w:r w:rsidRPr="00FB4D43">
        <w:rPr>
          <w:rFonts w:ascii="Times New Roman" w:hAnsi="Times New Roman" w:cs="Times New Roman"/>
          <w:sz w:val="24"/>
          <w:szCs w:val="24"/>
        </w:rPr>
        <w:t xml:space="preserve">Biddle et al., 1992). </w:t>
      </w:r>
      <w:bookmarkEnd w:id="13"/>
    </w:p>
    <w:p w14:paraId="27C01B20" w14:textId="76E22BB1" w:rsidR="00FB4D43" w:rsidRPr="00FB4D43" w:rsidRDefault="000B7D18" w:rsidP="0044715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Utilizing the increased detail potentially provided in outcrop, </w:t>
      </w:r>
      <w:bookmarkStart w:id="14" w:name="_Hlk512233121"/>
      <w:r w:rsidR="00FB4D43" w:rsidRPr="00FB4D43">
        <w:rPr>
          <w:rFonts w:ascii="Times New Roman" w:hAnsi="Times New Roman" w:cs="Times New Roman"/>
          <w:sz w:val="24"/>
          <w:szCs w:val="24"/>
        </w:rPr>
        <w:t>Stafleu and Sonnenfeld</w:t>
      </w:r>
      <w:r w:rsidR="001F6EEE">
        <w:rPr>
          <w:rFonts w:ascii="Times New Roman" w:hAnsi="Times New Roman" w:cs="Times New Roman"/>
          <w:sz w:val="24"/>
          <w:szCs w:val="24"/>
        </w:rPr>
        <w:t xml:space="preserve"> (1994)</w:t>
      </w:r>
      <w:r w:rsidR="00FB4D43" w:rsidRPr="00FB4D43">
        <w:rPr>
          <w:rFonts w:ascii="Times New Roman" w:hAnsi="Times New Roman" w:cs="Times New Roman"/>
          <w:sz w:val="24"/>
          <w:szCs w:val="24"/>
        </w:rPr>
        <w:t xml:space="preserve"> </w:t>
      </w:r>
      <w:bookmarkEnd w:id="14"/>
      <w:r>
        <w:rPr>
          <w:rFonts w:ascii="Times New Roman" w:hAnsi="Times New Roman" w:cs="Times New Roman"/>
          <w:sz w:val="24"/>
          <w:szCs w:val="24"/>
        </w:rPr>
        <w:t>conducted</w:t>
      </w:r>
      <w:r w:rsidR="00FB4D43" w:rsidRPr="00FB4D43">
        <w:rPr>
          <w:rFonts w:ascii="Times New Roman" w:hAnsi="Times New Roman" w:cs="Times New Roman"/>
          <w:sz w:val="24"/>
          <w:szCs w:val="24"/>
        </w:rPr>
        <w:t xml:space="preserve"> </w:t>
      </w:r>
      <w:r>
        <w:rPr>
          <w:rFonts w:ascii="Times New Roman" w:hAnsi="Times New Roman" w:cs="Times New Roman"/>
          <w:sz w:val="24"/>
          <w:szCs w:val="24"/>
        </w:rPr>
        <w:t>a</w:t>
      </w:r>
      <w:r w:rsidR="00FB4D43" w:rsidRPr="00FB4D43">
        <w:rPr>
          <w:rFonts w:ascii="Times New Roman" w:hAnsi="Times New Roman" w:cs="Times New Roman"/>
          <w:sz w:val="24"/>
          <w:szCs w:val="24"/>
        </w:rPr>
        <w:t xml:space="preserve"> forward seismic model of the Permain San Andres Formation in Last Chance Canyon which is a mixed siliciclastic-carbonate shelf-margin depositional system</w:t>
      </w:r>
      <w:r w:rsidR="001F6EEE">
        <w:rPr>
          <w:rFonts w:ascii="Times New Roman" w:hAnsi="Times New Roman" w:cs="Times New Roman"/>
          <w:sz w:val="24"/>
          <w:szCs w:val="24"/>
        </w:rPr>
        <w:t xml:space="preserve">. </w:t>
      </w:r>
      <w:r w:rsidR="00FB4D43" w:rsidRPr="00FB4D43">
        <w:rPr>
          <w:rFonts w:ascii="Times New Roman" w:hAnsi="Times New Roman" w:cs="Times New Roman"/>
          <w:sz w:val="24"/>
          <w:szCs w:val="24"/>
        </w:rPr>
        <w:t xml:space="preserve">Two models were built based on limited velocity data measured from core plugs of dominant lithofacies: one had contract at bedding planes and the other had at facies boundaries. They compared both models with a real seismic line located 50 km northwest of Last Chance Canyon acquired by Exxon, which indicated that the </w:t>
      </w:r>
      <w:r w:rsidR="00992419">
        <w:rPr>
          <w:rFonts w:ascii="Times New Roman" w:hAnsi="Times New Roman" w:cs="Times New Roman"/>
          <w:sz w:val="24"/>
          <w:szCs w:val="24"/>
        </w:rPr>
        <w:t xml:space="preserve">importance of </w:t>
      </w:r>
      <w:r w:rsidR="00FB4D43" w:rsidRPr="00FB4D43">
        <w:rPr>
          <w:rFonts w:ascii="Times New Roman" w:hAnsi="Times New Roman" w:cs="Times New Roman"/>
          <w:sz w:val="24"/>
          <w:szCs w:val="24"/>
        </w:rPr>
        <w:t xml:space="preserve">facies changes. </w:t>
      </w:r>
    </w:p>
    <w:p w14:paraId="4D3EDF29" w14:textId="77777777" w:rsidR="008A7CAF" w:rsidRDefault="00FB4D43" w:rsidP="00447155">
      <w:pPr>
        <w:spacing w:line="480" w:lineRule="auto"/>
        <w:ind w:firstLine="720"/>
        <w:rPr>
          <w:rFonts w:ascii="Times New Roman" w:hAnsi="Times New Roman" w:cs="Times New Roman"/>
          <w:sz w:val="24"/>
          <w:szCs w:val="24"/>
        </w:rPr>
      </w:pPr>
      <w:bookmarkStart w:id="15" w:name="_Hlk512233133"/>
      <w:r w:rsidRPr="00FB4D43">
        <w:rPr>
          <w:rFonts w:ascii="Times New Roman" w:hAnsi="Times New Roman" w:cs="Times New Roman"/>
          <w:sz w:val="24"/>
          <w:szCs w:val="24"/>
        </w:rPr>
        <w:t xml:space="preserve">Sullivan et al. (2000) </w:t>
      </w:r>
      <w:bookmarkEnd w:id="15"/>
      <w:r w:rsidRPr="00FB4D43">
        <w:rPr>
          <w:rFonts w:ascii="Times New Roman" w:hAnsi="Times New Roman" w:cs="Times New Roman"/>
          <w:sz w:val="24"/>
          <w:szCs w:val="24"/>
        </w:rPr>
        <w:t xml:space="preserve">have </w:t>
      </w:r>
      <w:r w:rsidR="008A7CAF">
        <w:rPr>
          <w:rFonts w:ascii="Times New Roman" w:hAnsi="Times New Roman" w:cs="Times New Roman"/>
          <w:sz w:val="24"/>
          <w:szCs w:val="24"/>
        </w:rPr>
        <w:t xml:space="preserve">seismically </w:t>
      </w:r>
      <w:r w:rsidRPr="00FB4D43">
        <w:rPr>
          <w:rFonts w:ascii="Times New Roman" w:hAnsi="Times New Roman" w:cs="Times New Roman"/>
          <w:sz w:val="24"/>
          <w:szCs w:val="24"/>
        </w:rPr>
        <w:t>forward modelled the Lower Permian Skoorstennberg Formation in the Tanqua Karoo Basin of South Africa and the Lower Carboniferous Ross Formation of the Clare Basin in western Ireland and compared the seismic characteristics of these to the Diana field in the western Gulf of Mexico.</w:t>
      </w:r>
      <w:r>
        <w:rPr>
          <w:rFonts w:ascii="Times New Roman" w:hAnsi="Times New Roman" w:cs="Times New Roman"/>
          <w:sz w:val="24"/>
          <w:szCs w:val="24"/>
        </w:rPr>
        <w:t xml:space="preserve"> </w:t>
      </w:r>
    </w:p>
    <w:p w14:paraId="3DAD0C32" w14:textId="75CF171D" w:rsidR="00FB4D43" w:rsidRPr="00FB4D43" w:rsidRDefault="00FB4D43" w:rsidP="00447155">
      <w:pPr>
        <w:spacing w:line="480" w:lineRule="auto"/>
        <w:ind w:firstLine="720"/>
        <w:rPr>
          <w:rFonts w:ascii="Times New Roman" w:hAnsi="Times New Roman" w:cs="Times New Roman"/>
          <w:sz w:val="24"/>
          <w:szCs w:val="24"/>
        </w:rPr>
      </w:pPr>
      <w:r w:rsidRPr="00FB4D43">
        <w:rPr>
          <w:rFonts w:ascii="Times New Roman" w:hAnsi="Times New Roman" w:cs="Times New Roman"/>
          <w:sz w:val="24"/>
          <w:szCs w:val="24"/>
        </w:rPr>
        <w:t>To fulfill the requirement of exploration in different geologic</w:t>
      </w:r>
      <w:r w:rsidR="008A7CAF">
        <w:rPr>
          <w:rFonts w:ascii="Times New Roman" w:hAnsi="Times New Roman" w:cs="Times New Roman"/>
          <w:sz w:val="24"/>
          <w:szCs w:val="24"/>
        </w:rPr>
        <w:t>al</w:t>
      </w:r>
      <w:r w:rsidRPr="00FB4D43">
        <w:rPr>
          <w:rFonts w:ascii="Times New Roman" w:hAnsi="Times New Roman" w:cs="Times New Roman"/>
          <w:sz w:val="24"/>
          <w:szCs w:val="24"/>
        </w:rPr>
        <w:t xml:space="preserve"> complex</w:t>
      </w:r>
      <w:r w:rsidR="008A7CAF">
        <w:rPr>
          <w:rFonts w:ascii="Times New Roman" w:hAnsi="Times New Roman" w:cs="Times New Roman"/>
          <w:sz w:val="24"/>
          <w:szCs w:val="24"/>
        </w:rPr>
        <w:t>es</w:t>
      </w:r>
      <w:r w:rsidRPr="00FB4D43">
        <w:rPr>
          <w:rFonts w:ascii="Times New Roman" w:hAnsi="Times New Roman" w:cs="Times New Roman"/>
          <w:sz w:val="24"/>
          <w:szCs w:val="24"/>
        </w:rPr>
        <w:t>, research on seismic modeling of specific deposition</w:t>
      </w:r>
      <w:r w:rsidR="008A7CAF">
        <w:rPr>
          <w:rFonts w:ascii="Times New Roman" w:hAnsi="Times New Roman" w:cs="Times New Roman"/>
          <w:sz w:val="24"/>
          <w:szCs w:val="24"/>
        </w:rPr>
        <w:t>al</w:t>
      </w:r>
      <w:r w:rsidRPr="00FB4D43">
        <w:rPr>
          <w:rFonts w:ascii="Times New Roman" w:hAnsi="Times New Roman" w:cs="Times New Roman"/>
          <w:sz w:val="24"/>
          <w:szCs w:val="24"/>
        </w:rPr>
        <w:t xml:space="preserve"> architecture</w:t>
      </w:r>
      <w:r w:rsidR="008A7CAF">
        <w:rPr>
          <w:rFonts w:ascii="Times New Roman" w:hAnsi="Times New Roman" w:cs="Times New Roman"/>
          <w:sz w:val="24"/>
          <w:szCs w:val="24"/>
        </w:rPr>
        <w:t>s</w:t>
      </w:r>
      <w:r w:rsidRPr="00FB4D43">
        <w:rPr>
          <w:rFonts w:ascii="Times New Roman" w:hAnsi="Times New Roman" w:cs="Times New Roman"/>
          <w:sz w:val="24"/>
          <w:szCs w:val="24"/>
        </w:rPr>
        <w:t xml:space="preserve"> were published in the past decade. </w:t>
      </w:r>
      <w:bookmarkStart w:id="16" w:name="_Hlk512233145"/>
      <w:r w:rsidRPr="00FB4D43">
        <w:rPr>
          <w:rFonts w:ascii="Times New Roman" w:hAnsi="Times New Roman" w:cs="Times New Roman"/>
          <w:sz w:val="24"/>
          <w:szCs w:val="24"/>
        </w:rPr>
        <w:t xml:space="preserve">Schwab et al. (2007) </w:t>
      </w:r>
      <w:bookmarkEnd w:id="16"/>
      <w:r w:rsidRPr="00FB4D43">
        <w:rPr>
          <w:rFonts w:ascii="Times New Roman" w:hAnsi="Times New Roman" w:cs="Times New Roman"/>
          <w:sz w:val="24"/>
          <w:szCs w:val="24"/>
        </w:rPr>
        <w:t xml:space="preserve">built a resultant synthetic seismic model </w:t>
      </w:r>
      <w:r w:rsidR="008A7CAF">
        <w:rPr>
          <w:rFonts w:ascii="Times New Roman" w:hAnsi="Times New Roman" w:cs="Times New Roman"/>
          <w:sz w:val="24"/>
          <w:szCs w:val="24"/>
        </w:rPr>
        <w:t>based upon</w:t>
      </w:r>
      <w:r w:rsidRPr="00FB4D43">
        <w:rPr>
          <w:rFonts w:ascii="Times New Roman" w:hAnsi="Times New Roman" w:cs="Times New Roman"/>
          <w:sz w:val="24"/>
          <w:szCs w:val="24"/>
        </w:rPr>
        <w:t xml:space="preserve"> constant deterministic petrophysical properties with a binary sand-shale scheme to compare one seismic line from offset-stacked channels from the Elazig Basin (Turkey). </w:t>
      </w:r>
      <w:bookmarkStart w:id="17" w:name="_Hlk512233157"/>
      <w:r w:rsidRPr="00FB4D43">
        <w:rPr>
          <w:rFonts w:ascii="Times New Roman" w:hAnsi="Times New Roman" w:cs="Times New Roman"/>
          <w:sz w:val="24"/>
          <w:szCs w:val="24"/>
        </w:rPr>
        <w:t xml:space="preserve">Bakke et al. (2008) </w:t>
      </w:r>
      <w:bookmarkEnd w:id="17"/>
      <w:r w:rsidRPr="00FB4D43">
        <w:rPr>
          <w:rFonts w:ascii="Times New Roman" w:hAnsi="Times New Roman" w:cs="Times New Roman"/>
          <w:sz w:val="24"/>
          <w:szCs w:val="24"/>
        </w:rPr>
        <w:t xml:space="preserve">approached the seismic modeling of </w:t>
      </w:r>
      <w:r w:rsidR="008A7CAF">
        <w:rPr>
          <w:rFonts w:ascii="Times New Roman" w:hAnsi="Times New Roman" w:cs="Times New Roman"/>
          <w:sz w:val="24"/>
          <w:szCs w:val="24"/>
        </w:rPr>
        <w:t xml:space="preserve">a </w:t>
      </w:r>
      <w:r w:rsidRPr="00FB4D43">
        <w:rPr>
          <w:rFonts w:ascii="Times New Roman" w:hAnsi="Times New Roman" w:cs="Times New Roman"/>
          <w:sz w:val="24"/>
          <w:szCs w:val="24"/>
        </w:rPr>
        <w:t xml:space="preserve">turbidite system by using interpolated petrophysical properties from </w:t>
      </w:r>
      <w:r w:rsidR="008A7CAF">
        <w:rPr>
          <w:rFonts w:ascii="Times New Roman" w:hAnsi="Times New Roman" w:cs="Times New Roman"/>
          <w:sz w:val="24"/>
          <w:szCs w:val="24"/>
        </w:rPr>
        <w:t xml:space="preserve">a </w:t>
      </w:r>
      <w:r w:rsidRPr="00FB4D43">
        <w:rPr>
          <w:rFonts w:ascii="Times New Roman" w:hAnsi="Times New Roman" w:cs="Times New Roman"/>
          <w:sz w:val="24"/>
          <w:szCs w:val="24"/>
        </w:rPr>
        <w:t>well in Dalia field</w:t>
      </w:r>
      <w:r w:rsidR="008A7CAF">
        <w:rPr>
          <w:rFonts w:ascii="Times New Roman" w:hAnsi="Times New Roman" w:cs="Times New Roman"/>
          <w:sz w:val="24"/>
          <w:szCs w:val="24"/>
        </w:rPr>
        <w:t xml:space="preserve"> Spain</w:t>
      </w:r>
      <w:r w:rsidRPr="00FB4D43">
        <w:rPr>
          <w:rFonts w:ascii="Times New Roman" w:hAnsi="Times New Roman" w:cs="Times New Roman"/>
          <w:sz w:val="24"/>
          <w:szCs w:val="24"/>
        </w:rPr>
        <w:t xml:space="preserve">, which was compared with </w:t>
      </w:r>
      <w:r w:rsidR="008A7CAF">
        <w:rPr>
          <w:rFonts w:ascii="Times New Roman" w:hAnsi="Times New Roman" w:cs="Times New Roman"/>
          <w:sz w:val="24"/>
          <w:szCs w:val="24"/>
        </w:rPr>
        <w:t>subsurface</w:t>
      </w:r>
      <w:r w:rsidRPr="00FB4D43">
        <w:rPr>
          <w:rFonts w:ascii="Times New Roman" w:hAnsi="Times New Roman" w:cs="Times New Roman"/>
          <w:sz w:val="24"/>
          <w:szCs w:val="24"/>
        </w:rPr>
        <w:t xml:space="preserve"> seismic data </w:t>
      </w:r>
      <w:r w:rsidR="008A7CAF">
        <w:rPr>
          <w:rFonts w:ascii="Times New Roman" w:hAnsi="Times New Roman" w:cs="Times New Roman"/>
          <w:sz w:val="24"/>
          <w:szCs w:val="24"/>
        </w:rPr>
        <w:t xml:space="preserve">of a </w:t>
      </w:r>
      <w:r w:rsidRPr="00FB4D43">
        <w:rPr>
          <w:rFonts w:ascii="Times New Roman" w:hAnsi="Times New Roman" w:cs="Times New Roman"/>
          <w:sz w:val="24"/>
          <w:szCs w:val="24"/>
        </w:rPr>
        <w:t xml:space="preserve">Miocene turbidite complex </w:t>
      </w:r>
      <w:r w:rsidR="008A7CAF">
        <w:rPr>
          <w:rFonts w:ascii="Times New Roman" w:hAnsi="Times New Roman" w:cs="Times New Roman"/>
          <w:sz w:val="24"/>
          <w:szCs w:val="24"/>
        </w:rPr>
        <w:t>of offshore</w:t>
      </w:r>
      <w:r w:rsidRPr="00FB4D43">
        <w:rPr>
          <w:rFonts w:ascii="Times New Roman" w:hAnsi="Times New Roman" w:cs="Times New Roman"/>
          <w:sz w:val="24"/>
          <w:szCs w:val="24"/>
        </w:rPr>
        <w:t xml:space="preserve"> Angola. </w:t>
      </w:r>
    </w:p>
    <w:p w14:paraId="32B9B667" w14:textId="74036371" w:rsidR="00FB4D43" w:rsidRDefault="00FB4D43" w:rsidP="00447155">
      <w:pPr>
        <w:spacing w:line="480" w:lineRule="auto"/>
        <w:ind w:firstLine="720"/>
        <w:rPr>
          <w:rFonts w:ascii="Times New Roman" w:hAnsi="Times New Roman" w:cs="Times New Roman"/>
          <w:sz w:val="24"/>
          <w:szCs w:val="24"/>
        </w:rPr>
      </w:pPr>
      <w:bookmarkStart w:id="18" w:name="_Hlk512233166"/>
      <w:r w:rsidRPr="00FB4D43">
        <w:rPr>
          <w:rFonts w:ascii="Times New Roman" w:hAnsi="Times New Roman" w:cs="Times New Roman"/>
          <w:sz w:val="24"/>
          <w:szCs w:val="24"/>
        </w:rPr>
        <w:t xml:space="preserve">Gartner et al. (2001) </w:t>
      </w:r>
      <w:bookmarkEnd w:id="18"/>
      <w:r w:rsidRPr="00FB4D43">
        <w:rPr>
          <w:rFonts w:ascii="Times New Roman" w:hAnsi="Times New Roman" w:cs="Times New Roman"/>
          <w:sz w:val="24"/>
          <w:szCs w:val="24"/>
        </w:rPr>
        <w:t xml:space="preserve">built a synthetic seismic model </w:t>
      </w:r>
      <w:r w:rsidR="0092530C">
        <w:rPr>
          <w:rFonts w:ascii="Times New Roman" w:hAnsi="Times New Roman" w:cs="Times New Roman"/>
          <w:sz w:val="24"/>
          <w:szCs w:val="24"/>
        </w:rPr>
        <w:t>of an</w:t>
      </w:r>
      <w:r w:rsidRPr="00FB4D43">
        <w:rPr>
          <w:rFonts w:ascii="Times New Roman" w:hAnsi="Times New Roman" w:cs="Times New Roman"/>
          <w:sz w:val="24"/>
          <w:szCs w:val="24"/>
        </w:rPr>
        <w:t xml:space="preserve"> Early Cretaceous slope of a carbonate platform with the aid of photo mosaics </w:t>
      </w:r>
      <w:r w:rsidR="0092530C">
        <w:rPr>
          <w:rFonts w:ascii="Times New Roman" w:hAnsi="Times New Roman" w:cs="Times New Roman"/>
          <w:sz w:val="24"/>
          <w:szCs w:val="24"/>
        </w:rPr>
        <w:t xml:space="preserve">with an </w:t>
      </w:r>
      <w:r w:rsidRPr="00FB4D43">
        <w:rPr>
          <w:rFonts w:ascii="Times New Roman" w:hAnsi="Times New Roman" w:cs="Times New Roman"/>
          <w:sz w:val="24"/>
          <w:szCs w:val="24"/>
        </w:rPr>
        <w:t>impedance mode</w:t>
      </w:r>
      <w:r w:rsidR="0092530C">
        <w:rPr>
          <w:rFonts w:ascii="Times New Roman" w:hAnsi="Times New Roman" w:cs="Times New Roman"/>
          <w:sz w:val="24"/>
          <w:szCs w:val="24"/>
        </w:rPr>
        <w:t>l</w:t>
      </w:r>
      <w:r w:rsidRPr="00FB4D43">
        <w:rPr>
          <w:rFonts w:ascii="Times New Roman" w:hAnsi="Times New Roman" w:cs="Times New Roman"/>
          <w:sz w:val="24"/>
          <w:szCs w:val="24"/>
        </w:rPr>
        <w:t xml:space="preserve"> based </w:t>
      </w:r>
      <w:r w:rsidR="0092530C">
        <w:rPr>
          <w:rFonts w:ascii="Times New Roman" w:hAnsi="Times New Roman" w:cs="Times New Roman"/>
          <w:sz w:val="24"/>
          <w:szCs w:val="24"/>
        </w:rPr>
        <w:t>up</w:t>
      </w:r>
      <w:r w:rsidRPr="00FB4D43">
        <w:rPr>
          <w:rFonts w:ascii="Times New Roman" w:hAnsi="Times New Roman" w:cs="Times New Roman"/>
          <w:sz w:val="24"/>
          <w:szCs w:val="24"/>
        </w:rPr>
        <w:t xml:space="preserve">on velocity, density and porosity from spot samples. </w:t>
      </w:r>
      <w:bookmarkStart w:id="19" w:name="_Hlk512233173"/>
      <w:r w:rsidRPr="00FB4D43">
        <w:rPr>
          <w:rFonts w:ascii="Times New Roman" w:hAnsi="Times New Roman" w:cs="Times New Roman"/>
          <w:sz w:val="24"/>
          <w:szCs w:val="24"/>
        </w:rPr>
        <w:t xml:space="preserve">Falivenen et al. (2010) </w:t>
      </w:r>
      <w:bookmarkEnd w:id="19"/>
      <w:r w:rsidRPr="00FB4D43">
        <w:rPr>
          <w:rFonts w:ascii="Times New Roman" w:hAnsi="Times New Roman" w:cs="Times New Roman"/>
          <w:sz w:val="24"/>
          <w:szCs w:val="24"/>
        </w:rPr>
        <w:t xml:space="preserve">proposed a seismic model for the Eocene Ainsa Turbidite system, based on an outcrop-derived three-dimensional facies model. Janson and </w:t>
      </w:r>
      <w:bookmarkStart w:id="20" w:name="_Hlk512233180"/>
      <w:r w:rsidRPr="00FB4D43">
        <w:rPr>
          <w:rFonts w:ascii="Times New Roman" w:hAnsi="Times New Roman" w:cs="Times New Roman"/>
          <w:sz w:val="24"/>
          <w:szCs w:val="24"/>
        </w:rPr>
        <w:t>Fomel (201</w:t>
      </w:r>
      <w:r w:rsidR="00590666">
        <w:rPr>
          <w:rFonts w:ascii="Times New Roman" w:hAnsi="Times New Roman" w:cs="Times New Roman"/>
          <w:sz w:val="24"/>
          <w:szCs w:val="24"/>
        </w:rPr>
        <w:t>1</w:t>
      </w:r>
      <w:r w:rsidRPr="00FB4D43">
        <w:rPr>
          <w:rFonts w:ascii="Times New Roman" w:hAnsi="Times New Roman" w:cs="Times New Roman"/>
          <w:sz w:val="24"/>
          <w:szCs w:val="24"/>
        </w:rPr>
        <w:t xml:space="preserve">) </w:t>
      </w:r>
      <w:bookmarkEnd w:id="20"/>
      <w:r w:rsidRPr="00FB4D43">
        <w:rPr>
          <w:rFonts w:ascii="Times New Roman" w:hAnsi="Times New Roman" w:cs="Times New Roman"/>
          <w:sz w:val="24"/>
          <w:szCs w:val="24"/>
        </w:rPr>
        <w:t xml:space="preserve">proposed an outcrop-based 3-D geocellular model to help the interpretation of steep slope carbonate deposition from Lower Permian deep-water carbonate gravity flow. </w:t>
      </w:r>
      <w:r w:rsidR="00497A2A">
        <w:rPr>
          <w:rFonts w:ascii="Times New Roman" w:hAnsi="Times New Roman" w:cs="Times New Roman"/>
          <w:sz w:val="24"/>
          <w:szCs w:val="24"/>
        </w:rPr>
        <w:t>While the results of these studies approach increasingly refined structural continuity of stratal reflectors, without an accompanying petrophysical samplings resolution, the models are limited in their ability to resolve stratigraphic complexities which after occur</w:t>
      </w:r>
      <w:r w:rsidR="001276DC">
        <w:rPr>
          <w:rFonts w:ascii="Times New Roman" w:hAnsi="Times New Roman" w:cs="Times New Roman"/>
          <w:sz w:val="24"/>
          <w:szCs w:val="24"/>
        </w:rPr>
        <w:t>ing</w:t>
      </w:r>
      <w:r w:rsidR="00497A2A">
        <w:rPr>
          <w:rFonts w:ascii="Times New Roman" w:hAnsi="Times New Roman" w:cs="Times New Roman"/>
          <w:sz w:val="24"/>
          <w:szCs w:val="24"/>
        </w:rPr>
        <w:t xml:space="preserve"> at smaller scales than structural variations. </w:t>
      </w:r>
    </w:p>
    <w:p w14:paraId="2E75C929" w14:textId="5A3199F0" w:rsidR="00497A2A" w:rsidRDefault="00497A2A" w:rsidP="00447155">
      <w:pPr>
        <w:spacing w:line="480" w:lineRule="auto"/>
        <w:ind w:firstLine="720"/>
        <w:rPr>
          <w:rFonts w:ascii="Times New Roman" w:hAnsi="Times New Roman" w:cs="Times New Roman"/>
          <w:sz w:val="24"/>
          <w:szCs w:val="24"/>
        </w:rPr>
      </w:pPr>
    </w:p>
    <w:p w14:paraId="72F93C8A" w14:textId="77777777" w:rsidR="009C5B98" w:rsidRDefault="009C5B98" w:rsidP="00FB4D43">
      <w:pPr>
        <w:spacing w:line="480" w:lineRule="auto"/>
        <w:rPr>
          <w:rFonts w:ascii="Times New Roman" w:hAnsi="Times New Roman" w:cs="Times New Roman"/>
          <w:sz w:val="24"/>
          <w:szCs w:val="24"/>
        </w:rPr>
      </w:pPr>
    </w:p>
    <w:p w14:paraId="44545D42" w14:textId="0581C3E8" w:rsidR="00C05C37" w:rsidRDefault="00C05C37" w:rsidP="00030B03">
      <w:pPr>
        <w:pStyle w:val="Heading1"/>
      </w:pPr>
      <w:bookmarkStart w:id="21" w:name="_Toc513629509"/>
      <w:r w:rsidRPr="00C05C37">
        <w:t xml:space="preserve">Chapter 2: </w:t>
      </w:r>
      <w:r w:rsidRPr="00C05C37">
        <w:rPr>
          <w:rFonts w:hint="eastAsia"/>
        </w:rPr>
        <w:t>Geo</w:t>
      </w:r>
      <w:r w:rsidRPr="00C05C37">
        <w:t>logical Background</w:t>
      </w:r>
      <w:bookmarkEnd w:id="21"/>
    </w:p>
    <w:p w14:paraId="5E455580" w14:textId="77777777" w:rsidR="006F2730" w:rsidRPr="006F2730" w:rsidRDefault="006F2730" w:rsidP="006F2730"/>
    <w:p w14:paraId="738A7967" w14:textId="66EB138B" w:rsidR="00C05C37" w:rsidRDefault="00C05C37" w:rsidP="00527C78">
      <w:pPr>
        <w:pStyle w:val="Heading2"/>
      </w:pPr>
      <w:bookmarkStart w:id="22" w:name="_Toc513629510"/>
      <w:r w:rsidRPr="00C05C37">
        <w:t>Tectonics</w:t>
      </w:r>
      <w:bookmarkEnd w:id="22"/>
    </w:p>
    <w:p w14:paraId="6359A91D" w14:textId="77777777" w:rsidR="00527C78" w:rsidRPr="00527C78" w:rsidRDefault="00527C78" w:rsidP="00527C78"/>
    <w:p w14:paraId="226048C0" w14:textId="3084F5A5" w:rsidR="00C05C37" w:rsidRPr="00C05C37" w:rsidRDefault="00C05C37" w:rsidP="00447155">
      <w:pPr>
        <w:spacing w:line="480" w:lineRule="auto"/>
        <w:ind w:firstLine="720"/>
        <w:rPr>
          <w:rFonts w:ascii="Times New Roman" w:hAnsi="Times New Roman" w:cs="Times New Roman"/>
          <w:sz w:val="24"/>
          <w:szCs w:val="24"/>
        </w:rPr>
      </w:pPr>
      <w:r w:rsidRPr="00C05C37">
        <w:rPr>
          <w:rFonts w:ascii="Times New Roman" w:hAnsi="Times New Roman" w:cs="Times New Roman"/>
          <w:sz w:val="24"/>
          <w:szCs w:val="24"/>
        </w:rPr>
        <w:t>Originat</w:t>
      </w:r>
      <w:r w:rsidR="00307801">
        <w:rPr>
          <w:rFonts w:ascii="Times New Roman" w:hAnsi="Times New Roman" w:cs="Times New Roman"/>
          <w:sz w:val="24"/>
          <w:szCs w:val="24"/>
        </w:rPr>
        <w:t>ing</w:t>
      </w:r>
      <w:r w:rsidRPr="00C05C37">
        <w:rPr>
          <w:rFonts w:ascii="Times New Roman" w:hAnsi="Times New Roman" w:cs="Times New Roman"/>
          <w:sz w:val="24"/>
          <w:szCs w:val="24"/>
        </w:rPr>
        <w:t xml:space="preserve"> as </w:t>
      </w:r>
      <w:r w:rsidR="00307801">
        <w:rPr>
          <w:rFonts w:ascii="Times New Roman" w:hAnsi="Times New Roman" w:cs="Times New Roman"/>
          <w:sz w:val="24"/>
          <w:szCs w:val="24"/>
        </w:rPr>
        <w:t xml:space="preserve">the </w:t>
      </w:r>
      <w:r w:rsidRPr="00C05C37">
        <w:rPr>
          <w:rFonts w:ascii="Times New Roman" w:hAnsi="Times New Roman" w:cs="Times New Roman"/>
          <w:sz w:val="24"/>
          <w:szCs w:val="24"/>
        </w:rPr>
        <w:t>Tobosa Basin, the Delaware Basin experienced periodic tectonism-active events from Early Paleozoic to Early Cenozoic</w:t>
      </w:r>
      <w:r w:rsidR="00307801">
        <w:rPr>
          <w:rFonts w:ascii="Times New Roman" w:hAnsi="Times New Roman" w:cs="Times New Roman"/>
          <w:sz w:val="24"/>
          <w:szCs w:val="24"/>
        </w:rPr>
        <w:t xml:space="preserve"> (</w:t>
      </w:r>
      <w:r w:rsidR="001276DC" w:rsidRPr="001276DC">
        <w:rPr>
          <w:rFonts w:ascii="Times New Roman" w:hAnsi="Times New Roman" w:cs="Times New Roman"/>
          <w:sz w:val="24"/>
          <w:szCs w:val="24"/>
        </w:rPr>
        <w:t>Williams, 2013</w:t>
      </w:r>
      <w:r w:rsidR="00307801">
        <w:rPr>
          <w:rFonts w:ascii="Times New Roman" w:hAnsi="Times New Roman" w:cs="Times New Roman"/>
          <w:sz w:val="24"/>
          <w:szCs w:val="24"/>
        </w:rPr>
        <w:t>)</w:t>
      </w:r>
      <w:r w:rsidRPr="00C05C37">
        <w:rPr>
          <w:rFonts w:ascii="Times New Roman" w:hAnsi="Times New Roman" w:cs="Times New Roman"/>
          <w:sz w:val="24"/>
          <w:szCs w:val="24"/>
        </w:rPr>
        <w:t>. As the result of cooling of underlying</w:t>
      </w:r>
      <w:r w:rsidR="00307801">
        <w:rPr>
          <w:rFonts w:ascii="Times New Roman" w:hAnsi="Times New Roman" w:cs="Times New Roman"/>
          <w:sz w:val="24"/>
          <w:szCs w:val="24"/>
        </w:rPr>
        <w:t xml:space="preserve"> rifted</w:t>
      </w:r>
      <w:r w:rsidRPr="00C05C37">
        <w:rPr>
          <w:rFonts w:ascii="Times New Roman" w:hAnsi="Times New Roman" w:cs="Times New Roman"/>
          <w:sz w:val="24"/>
          <w:szCs w:val="24"/>
        </w:rPr>
        <w:t xml:space="preserve"> crust and mantle early in </w:t>
      </w:r>
      <w:r w:rsidR="00307801">
        <w:rPr>
          <w:rFonts w:ascii="Times New Roman" w:hAnsi="Times New Roman" w:cs="Times New Roman"/>
          <w:sz w:val="24"/>
          <w:szCs w:val="24"/>
        </w:rPr>
        <w:t xml:space="preserve">the </w:t>
      </w:r>
      <w:r w:rsidRPr="00C05C37">
        <w:rPr>
          <w:rFonts w:ascii="Times New Roman" w:hAnsi="Times New Roman" w:cs="Times New Roman"/>
          <w:sz w:val="24"/>
          <w:szCs w:val="24"/>
        </w:rPr>
        <w:t>Ordovician, the subsidence created a flattened coastal plain, defined as the Tobosa Basin</w:t>
      </w:r>
      <w:bookmarkStart w:id="23" w:name="_Hlk512233794"/>
      <w:r w:rsidR="004758F1">
        <w:rPr>
          <w:rFonts w:ascii="Times New Roman" w:hAnsi="Times New Roman" w:cs="Times New Roman"/>
          <w:sz w:val="24"/>
          <w:szCs w:val="24"/>
        </w:rPr>
        <w:t xml:space="preserve"> (</w:t>
      </w:r>
      <w:r w:rsidRPr="00C05C37">
        <w:rPr>
          <w:rFonts w:ascii="Times New Roman" w:hAnsi="Times New Roman" w:cs="Times New Roman"/>
          <w:sz w:val="24"/>
          <w:szCs w:val="24"/>
        </w:rPr>
        <w:t>Galley</w:t>
      </w:r>
      <w:r w:rsidR="004758F1">
        <w:rPr>
          <w:rFonts w:ascii="Times New Roman" w:hAnsi="Times New Roman" w:cs="Times New Roman"/>
          <w:sz w:val="24"/>
          <w:szCs w:val="24"/>
        </w:rPr>
        <w:t>,</w:t>
      </w:r>
      <w:r w:rsidRPr="00C05C37">
        <w:rPr>
          <w:rFonts w:ascii="Times New Roman" w:hAnsi="Times New Roman" w:cs="Times New Roman"/>
          <w:sz w:val="24"/>
          <w:szCs w:val="24"/>
        </w:rPr>
        <w:t xml:space="preserve"> 1958)</w:t>
      </w:r>
      <w:bookmarkEnd w:id="23"/>
      <w:r w:rsidRPr="00C05C37">
        <w:rPr>
          <w:rFonts w:ascii="Times New Roman" w:hAnsi="Times New Roman" w:cs="Times New Roman"/>
          <w:sz w:val="24"/>
          <w:szCs w:val="24"/>
        </w:rPr>
        <w:t xml:space="preserve">, </w:t>
      </w:r>
      <w:r w:rsidR="004758F1">
        <w:rPr>
          <w:rFonts w:ascii="Times New Roman" w:hAnsi="Times New Roman" w:cs="Times New Roman"/>
          <w:sz w:val="24"/>
          <w:szCs w:val="24"/>
        </w:rPr>
        <w:t>where</w:t>
      </w:r>
      <w:r w:rsidRPr="00C05C37">
        <w:rPr>
          <w:rFonts w:ascii="Times New Roman" w:hAnsi="Times New Roman" w:cs="Times New Roman"/>
          <w:sz w:val="24"/>
          <w:szCs w:val="24"/>
        </w:rPr>
        <w:t xml:space="preserve"> sedimentation </w:t>
      </w:r>
      <w:r w:rsidR="004758F1">
        <w:rPr>
          <w:rFonts w:ascii="Times New Roman" w:hAnsi="Times New Roman" w:cs="Times New Roman"/>
          <w:sz w:val="24"/>
          <w:szCs w:val="24"/>
        </w:rPr>
        <w:t xml:space="preserve">occurred and continued </w:t>
      </w:r>
      <w:r w:rsidRPr="00C05C37">
        <w:rPr>
          <w:rFonts w:ascii="Times New Roman" w:hAnsi="Times New Roman" w:cs="Times New Roman"/>
          <w:sz w:val="24"/>
          <w:szCs w:val="24"/>
        </w:rPr>
        <w:t xml:space="preserve">under a period of tectonic quiescence </w:t>
      </w:r>
      <w:bookmarkStart w:id="24" w:name="_Hlk512233806"/>
      <w:r w:rsidRPr="00C05C37">
        <w:rPr>
          <w:rFonts w:ascii="Times New Roman" w:hAnsi="Times New Roman" w:cs="Times New Roman"/>
          <w:sz w:val="24"/>
          <w:szCs w:val="24"/>
        </w:rPr>
        <w:t xml:space="preserve">(Adams, 1965). </w:t>
      </w:r>
      <w:bookmarkEnd w:id="24"/>
      <w:r w:rsidRPr="00C05C37">
        <w:rPr>
          <w:rFonts w:ascii="Times New Roman" w:hAnsi="Times New Roman" w:cs="Times New Roman"/>
          <w:sz w:val="24"/>
          <w:szCs w:val="24"/>
        </w:rPr>
        <w:t xml:space="preserve">In the middle of the Ordovician when the crustal warping ended, the Tobosa Basin developed into a 350-mile-wide basin which was bounded on the east by the Texas arch and the west by the Diablo arch (Adams, 1965). </w:t>
      </w:r>
    </w:p>
    <w:p w14:paraId="62D3A99E" w14:textId="74A98FFE" w:rsidR="00C05C37" w:rsidRPr="00C05C37" w:rsidRDefault="00C05C37" w:rsidP="009E1F97">
      <w:pPr>
        <w:spacing w:line="480" w:lineRule="auto"/>
        <w:ind w:firstLine="720"/>
        <w:rPr>
          <w:rFonts w:ascii="Times New Roman" w:hAnsi="Times New Roman" w:cs="Times New Roman"/>
          <w:sz w:val="24"/>
          <w:szCs w:val="24"/>
        </w:rPr>
      </w:pPr>
      <w:r w:rsidRPr="00C05C37">
        <w:rPr>
          <w:rFonts w:ascii="Times New Roman" w:hAnsi="Times New Roman" w:cs="Times New Roman"/>
          <w:sz w:val="24"/>
          <w:szCs w:val="24"/>
        </w:rPr>
        <w:t xml:space="preserve">Followed by Marathon-Ouachita orogeny, the tectonic quiescence time ended in Middle Mississippian when the Tobosa Basin was subjected to intense deformation caused by the collision </w:t>
      </w:r>
      <w:r w:rsidR="00C93AE2">
        <w:rPr>
          <w:rFonts w:ascii="Times New Roman" w:hAnsi="Times New Roman" w:cs="Times New Roman"/>
          <w:sz w:val="24"/>
          <w:szCs w:val="24"/>
        </w:rPr>
        <w:t xml:space="preserve">between </w:t>
      </w:r>
      <w:r w:rsidRPr="00C05C37">
        <w:rPr>
          <w:rFonts w:ascii="Times New Roman" w:hAnsi="Times New Roman" w:cs="Times New Roman"/>
          <w:sz w:val="24"/>
          <w:szCs w:val="24"/>
        </w:rPr>
        <w:t>Laurasia with Gondwana. Under the southwest-to-northeast compression of the Ouichita-Marathon fold belt, the Tobosa basin was divided into two separate sub-basin</w:t>
      </w:r>
      <w:r w:rsidR="005A3CE7">
        <w:rPr>
          <w:rFonts w:ascii="Times New Roman" w:hAnsi="Times New Roman" w:cs="Times New Roman"/>
          <w:sz w:val="24"/>
          <w:szCs w:val="24"/>
        </w:rPr>
        <w:t>s</w:t>
      </w:r>
      <w:r w:rsidRPr="00C05C37">
        <w:rPr>
          <w:rFonts w:ascii="Times New Roman" w:hAnsi="Times New Roman" w:cs="Times New Roman"/>
          <w:sz w:val="24"/>
          <w:szCs w:val="24"/>
        </w:rPr>
        <w:t xml:space="preserve">, the Midland Basin and Delaware Basin, by the uplifted Central Platform, resulting the generation of Diablo Platform, Northwest Shelf and Eastern Shelf in the </w:t>
      </w:r>
      <w:bookmarkStart w:id="25" w:name="_Hlk512233822"/>
      <w:r w:rsidRPr="00C05C37">
        <w:rPr>
          <w:rFonts w:ascii="Times New Roman" w:hAnsi="Times New Roman" w:cs="Times New Roman"/>
          <w:sz w:val="24"/>
          <w:szCs w:val="24"/>
        </w:rPr>
        <w:t>meantime (Hoark, 1985; Yang and Dorobek, 1995; Miall, 2008)</w:t>
      </w:r>
      <w:r w:rsidR="004911E9">
        <w:rPr>
          <w:rFonts w:ascii="Times New Roman" w:hAnsi="Times New Roman" w:cs="Times New Roman"/>
          <w:sz w:val="24"/>
          <w:szCs w:val="24"/>
        </w:rPr>
        <w:t xml:space="preserve"> but with the complication of lithospheric flexure (</w:t>
      </w:r>
      <w:r w:rsidR="004911E9" w:rsidRPr="001276DC">
        <w:rPr>
          <w:rFonts w:ascii="Times New Roman" w:hAnsi="Times New Roman" w:cs="Times New Roman"/>
          <w:sz w:val="24"/>
          <w:szCs w:val="24"/>
        </w:rPr>
        <w:t>Pigott</w:t>
      </w:r>
      <w:r w:rsidR="001276DC" w:rsidRPr="001276DC">
        <w:rPr>
          <w:rFonts w:ascii="Times New Roman" w:hAnsi="Times New Roman" w:cs="Times New Roman"/>
          <w:sz w:val="24"/>
          <w:szCs w:val="24"/>
        </w:rPr>
        <w:t>, 2016</w:t>
      </w:r>
      <w:r w:rsidR="004911E9">
        <w:rPr>
          <w:rFonts w:ascii="Times New Roman" w:hAnsi="Times New Roman" w:cs="Times New Roman"/>
          <w:sz w:val="24"/>
          <w:szCs w:val="24"/>
        </w:rPr>
        <w:t>)</w:t>
      </w:r>
      <w:r w:rsidRPr="00C05C37">
        <w:rPr>
          <w:rFonts w:ascii="Times New Roman" w:hAnsi="Times New Roman" w:cs="Times New Roman"/>
          <w:sz w:val="24"/>
          <w:szCs w:val="24"/>
        </w:rPr>
        <w:t xml:space="preserve">.  </w:t>
      </w:r>
      <w:bookmarkEnd w:id="25"/>
      <w:r w:rsidRPr="00C05C37">
        <w:rPr>
          <w:rFonts w:ascii="Times New Roman" w:hAnsi="Times New Roman" w:cs="Times New Roman"/>
          <w:sz w:val="24"/>
          <w:szCs w:val="24"/>
        </w:rPr>
        <w:t xml:space="preserve">From the middle to late Pennsylvanian, structural activity increased throughout the region due to the Variscan Orogeny, causing dramatically uplifting of Central Platform and more subsidence of Delaware Basin </w:t>
      </w:r>
      <w:bookmarkStart w:id="26" w:name="_Hlk512233829"/>
      <w:r w:rsidRPr="00C05C37">
        <w:rPr>
          <w:rFonts w:ascii="Times New Roman" w:hAnsi="Times New Roman" w:cs="Times New Roman"/>
          <w:sz w:val="24"/>
          <w:szCs w:val="24"/>
        </w:rPr>
        <w:t>(Hills, 1984; Yang and Dorobek, 1995</w:t>
      </w:r>
      <w:r w:rsidR="001276DC">
        <w:rPr>
          <w:rFonts w:ascii="Times New Roman" w:hAnsi="Times New Roman" w:cs="Times New Roman"/>
          <w:sz w:val="24"/>
          <w:szCs w:val="24"/>
        </w:rPr>
        <w:t>, Williams, 2013</w:t>
      </w:r>
      <w:r w:rsidRPr="00C05C37">
        <w:rPr>
          <w:rFonts w:ascii="Times New Roman" w:hAnsi="Times New Roman" w:cs="Times New Roman"/>
          <w:sz w:val="24"/>
          <w:szCs w:val="24"/>
        </w:rPr>
        <w:t>)</w:t>
      </w:r>
      <w:r w:rsidR="00E23FA7">
        <w:rPr>
          <w:rFonts w:ascii="Times New Roman" w:hAnsi="Times New Roman" w:cs="Times New Roman" w:hint="eastAsia"/>
          <w:sz w:val="24"/>
          <w:szCs w:val="24"/>
        </w:rPr>
        <w:t>.</w:t>
      </w:r>
      <w:r w:rsidR="00E23FA7">
        <w:rPr>
          <w:rFonts w:ascii="Times New Roman" w:hAnsi="Times New Roman" w:cs="Times New Roman"/>
          <w:sz w:val="24"/>
          <w:szCs w:val="24"/>
        </w:rPr>
        <w:t xml:space="preserve"> </w:t>
      </w:r>
    </w:p>
    <w:bookmarkEnd w:id="26"/>
    <w:p w14:paraId="6D1EF141" w14:textId="5E1D39B6" w:rsidR="00C05C37" w:rsidRPr="00C05C37" w:rsidRDefault="00C05C37" w:rsidP="009E1F97">
      <w:pPr>
        <w:spacing w:line="480" w:lineRule="auto"/>
        <w:ind w:firstLine="720"/>
        <w:rPr>
          <w:rFonts w:ascii="Times New Roman" w:hAnsi="Times New Roman" w:cs="Times New Roman"/>
          <w:sz w:val="24"/>
          <w:szCs w:val="24"/>
        </w:rPr>
      </w:pPr>
      <w:r w:rsidRPr="00C05C37">
        <w:rPr>
          <w:rFonts w:ascii="Times New Roman" w:hAnsi="Times New Roman" w:cs="Times New Roman"/>
          <w:sz w:val="24"/>
          <w:szCs w:val="24"/>
        </w:rPr>
        <w:t xml:space="preserve">The tectonism of </w:t>
      </w:r>
      <w:r w:rsidR="004911E9">
        <w:rPr>
          <w:rFonts w:ascii="Times New Roman" w:hAnsi="Times New Roman" w:cs="Times New Roman"/>
          <w:sz w:val="24"/>
          <w:szCs w:val="24"/>
        </w:rPr>
        <w:t xml:space="preserve">the </w:t>
      </w:r>
      <w:r w:rsidRPr="00C05C37">
        <w:rPr>
          <w:rFonts w:ascii="Times New Roman" w:hAnsi="Times New Roman" w:cs="Times New Roman"/>
          <w:sz w:val="24"/>
          <w:szCs w:val="24"/>
        </w:rPr>
        <w:t xml:space="preserve">Delaware Basin ceased after sporadic tectonic activities led by the final </w:t>
      </w:r>
      <w:r w:rsidR="004911E9">
        <w:rPr>
          <w:rFonts w:ascii="Times New Roman" w:hAnsi="Times New Roman" w:cs="Times New Roman"/>
          <w:sz w:val="24"/>
          <w:szCs w:val="24"/>
        </w:rPr>
        <w:t>pulses</w:t>
      </w:r>
      <w:r w:rsidRPr="00C05C37">
        <w:rPr>
          <w:rFonts w:ascii="Times New Roman" w:hAnsi="Times New Roman" w:cs="Times New Roman"/>
          <w:sz w:val="24"/>
          <w:szCs w:val="24"/>
        </w:rPr>
        <w:t xml:space="preserve"> of the Marathon orogeny in the Early Permain (Hills, 1984). Eventually, the slight movement along the zone of weakness on the east of Delaware Basin induced the subsidence of </w:t>
      </w:r>
      <w:r w:rsidR="004911E9">
        <w:rPr>
          <w:rFonts w:ascii="Times New Roman" w:hAnsi="Times New Roman" w:cs="Times New Roman"/>
          <w:sz w:val="24"/>
          <w:szCs w:val="24"/>
        </w:rPr>
        <w:t xml:space="preserve">the </w:t>
      </w:r>
      <w:r w:rsidRPr="00C05C37">
        <w:rPr>
          <w:rFonts w:ascii="Times New Roman" w:hAnsi="Times New Roman" w:cs="Times New Roman"/>
          <w:sz w:val="24"/>
          <w:szCs w:val="24"/>
        </w:rPr>
        <w:t xml:space="preserve">basin floor, a 1000-foot falling below the surrounding carbonate shelves (Hills, 1984).  The Delaware Basin accumulated massive sedimentation in tectonic stability throughout from Wolfcampian to Ochoan when the basin was filled with Castile evaporates. </w:t>
      </w:r>
    </w:p>
    <w:p w14:paraId="70409EFD" w14:textId="0A92DC6F" w:rsidR="002E0C14" w:rsidRDefault="00C05C37" w:rsidP="009E1F97">
      <w:pPr>
        <w:spacing w:line="480" w:lineRule="auto"/>
        <w:ind w:firstLine="720"/>
        <w:rPr>
          <w:rFonts w:ascii="Times New Roman" w:hAnsi="Times New Roman" w:cs="Times New Roman"/>
          <w:sz w:val="24"/>
          <w:szCs w:val="24"/>
        </w:rPr>
      </w:pPr>
      <w:r w:rsidRPr="00C05C37">
        <w:rPr>
          <w:rFonts w:ascii="Times New Roman" w:hAnsi="Times New Roman" w:cs="Times New Roman"/>
          <w:sz w:val="24"/>
          <w:szCs w:val="24"/>
        </w:rPr>
        <w:t xml:space="preserve">Following Permo-Triassic burial, the compresional regime associated with the Laramide Orogeny partially exhumed the western side of the Guadalupe Mountains. Later, during extension of the Basin and Range Province in the Oligocene-Pliocene, the Northwest Shelf and Capitan Reef complex were partially exhumed along the Capitan Reef Escarpment, which represent the most eastern expression of NNW – SSE oriented Basin and Range high-angle normal faults </w:t>
      </w:r>
      <w:bookmarkStart w:id="27" w:name="_Hlk512233849"/>
      <w:r w:rsidRPr="00C05C37">
        <w:rPr>
          <w:rFonts w:ascii="Times New Roman" w:hAnsi="Times New Roman" w:cs="Times New Roman"/>
          <w:sz w:val="24"/>
          <w:szCs w:val="24"/>
        </w:rPr>
        <w:t>(Hayes, 1964; Garber et al 1989).</w:t>
      </w:r>
      <w:r w:rsidR="007059BD">
        <w:rPr>
          <w:rFonts w:ascii="Times New Roman" w:hAnsi="Times New Roman" w:cs="Times New Roman"/>
          <w:sz w:val="24"/>
          <w:szCs w:val="24"/>
        </w:rPr>
        <w:t xml:space="preserve"> </w:t>
      </w:r>
    </w:p>
    <w:p w14:paraId="2675C885" w14:textId="6FFD634A" w:rsidR="00C05C37" w:rsidRPr="00C05C37" w:rsidRDefault="002E0C14" w:rsidP="009E1F9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tectonic </w:t>
      </w:r>
      <w:r w:rsidR="00842430">
        <w:rPr>
          <w:rFonts w:ascii="Times New Roman" w:hAnsi="Times New Roman" w:cs="Times New Roman"/>
          <w:sz w:val="24"/>
          <w:szCs w:val="24"/>
        </w:rPr>
        <w:t>history of Delaware Basin stated above is also reveal</w:t>
      </w:r>
      <w:r w:rsidR="004911E9">
        <w:rPr>
          <w:rFonts w:ascii="Times New Roman" w:hAnsi="Times New Roman" w:cs="Times New Roman"/>
          <w:sz w:val="24"/>
          <w:szCs w:val="24"/>
        </w:rPr>
        <w:t>ed</w:t>
      </w:r>
      <w:r w:rsidR="00842430">
        <w:rPr>
          <w:rFonts w:ascii="Times New Roman" w:hAnsi="Times New Roman" w:cs="Times New Roman"/>
          <w:sz w:val="24"/>
          <w:szCs w:val="24"/>
        </w:rPr>
        <w:t xml:space="preserve"> by basin modeling, summarizing four episodes of tectonism which corresponds major tectonic activities mentioned above : 1) A Tobasa Rifting Phase (488-320 Ma), 2) A Permian Basin Phase (320-250 Ma), 3) A Stable Platform Phase (250-80 Ma), and 4) A Cenozoic Tectonic Uplift Phase (70-0 Ma) (Lew et al., 2013, Micheal et al., 2014, Pigott et al., 2014, Pigott et al., 2015, Pigott et al., 2016).</w:t>
      </w:r>
      <w:bookmarkEnd w:id="27"/>
    </w:p>
    <w:p w14:paraId="0F9A5E40" w14:textId="482D0BD0" w:rsidR="00C05C37" w:rsidRDefault="00C05C37" w:rsidP="00527C78">
      <w:pPr>
        <w:pStyle w:val="Heading2"/>
      </w:pPr>
      <w:bookmarkStart w:id="28" w:name="_Toc513629511"/>
      <w:r w:rsidRPr="00C05C37">
        <w:t>Stratigraphy</w:t>
      </w:r>
      <w:bookmarkEnd w:id="28"/>
    </w:p>
    <w:p w14:paraId="032B0455" w14:textId="77777777" w:rsidR="00527C78" w:rsidRPr="00527C78" w:rsidRDefault="00527C78" w:rsidP="00527C78"/>
    <w:p w14:paraId="3A3C114A" w14:textId="5EBDE1E4" w:rsidR="009E1F97" w:rsidRDefault="00C05C37" w:rsidP="009E1F97">
      <w:pPr>
        <w:spacing w:line="480" w:lineRule="auto"/>
        <w:ind w:firstLine="720"/>
        <w:rPr>
          <w:rFonts w:ascii="Times New Roman" w:hAnsi="Times New Roman" w:cs="Times New Roman"/>
          <w:sz w:val="24"/>
          <w:szCs w:val="24"/>
        </w:rPr>
      </w:pPr>
      <w:r w:rsidRPr="00C05C37">
        <w:rPr>
          <w:rFonts w:ascii="Times New Roman" w:hAnsi="Times New Roman" w:cs="Times New Roman"/>
          <w:sz w:val="24"/>
          <w:szCs w:val="24"/>
        </w:rPr>
        <w:t>The exhumed Guadalupe Mountain</w:t>
      </w:r>
      <w:r w:rsidR="004911E9">
        <w:rPr>
          <w:rFonts w:ascii="Times New Roman" w:hAnsi="Times New Roman" w:cs="Times New Roman"/>
          <w:sz w:val="24"/>
          <w:szCs w:val="24"/>
        </w:rPr>
        <w:t>s</w:t>
      </w:r>
      <w:r w:rsidRPr="00C05C37">
        <w:rPr>
          <w:rFonts w:ascii="Times New Roman" w:hAnsi="Times New Roman" w:cs="Times New Roman"/>
          <w:sz w:val="24"/>
          <w:szCs w:val="24"/>
        </w:rPr>
        <w:t xml:space="preserve">, as the result of Early Cenozoic tectonic activity as stated above, exposed sedimentation </w:t>
      </w:r>
      <w:r w:rsidR="004911E9">
        <w:rPr>
          <w:rFonts w:ascii="Times New Roman" w:hAnsi="Times New Roman" w:cs="Times New Roman"/>
          <w:sz w:val="24"/>
          <w:szCs w:val="24"/>
        </w:rPr>
        <w:t xml:space="preserve">which </w:t>
      </w:r>
      <w:r w:rsidRPr="00C05C37">
        <w:rPr>
          <w:rFonts w:ascii="Times New Roman" w:hAnsi="Times New Roman" w:cs="Times New Roman"/>
          <w:sz w:val="24"/>
          <w:szCs w:val="24"/>
        </w:rPr>
        <w:t xml:space="preserve">accumulated from </w:t>
      </w:r>
      <w:r w:rsidR="004911E9">
        <w:rPr>
          <w:rFonts w:ascii="Times New Roman" w:hAnsi="Times New Roman" w:cs="Times New Roman"/>
          <w:sz w:val="24"/>
          <w:szCs w:val="24"/>
        </w:rPr>
        <w:t xml:space="preserve">the </w:t>
      </w:r>
      <w:r w:rsidRPr="00C05C37">
        <w:rPr>
          <w:rFonts w:ascii="Times New Roman" w:hAnsi="Times New Roman" w:cs="Times New Roman"/>
          <w:sz w:val="24"/>
          <w:szCs w:val="24"/>
        </w:rPr>
        <w:t xml:space="preserve">Middle to Late Guadalupian, representing the complete system which includes the sequences of shelf, carbonate-rimmed shelf edge, slope and </w:t>
      </w:r>
      <w:bookmarkStart w:id="29" w:name="_Hlk512233860"/>
      <w:r w:rsidRPr="00C05C37">
        <w:rPr>
          <w:rFonts w:ascii="Times New Roman" w:hAnsi="Times New Roman" w:cs="Times New Roman"/>
          <w:sz w:val="24"/>
          <w:szCs w:val="24"/>
        </w:rPr>
        <w:t xml:space="preserve">basin (Ward et al., 1986). </w:t>
      </w:r>
      <w:bookmarkEnd w:id="29"/>
      <w:r w:rsidRPr="00C05C37">
        <w:rPr>
          <w:rFonts w:ascii="Times New Roman" w:hAnsi="Times New Roman" w:cs="Times New Roman"/>
          <w:sz w:val="24"/>
          <w:szCs w:val="24"/>
        </w:rPr>
        <w:t xml:space="preserve">Stratigraphically, the outcrop exposure in </w:t>
      </w:r>
      <w:r w:rsidRPr="00C05C37">
        <w:rPr>
          <w:rFonts w:ascii="Times New Roman" w:hAnsi="Times New Roman" w:cs="Times New Roman" w:hint="eastAsia"/>
          <w:sz w:val="24"/>
          <w:szCs w:val="24"/>
        </w:rPr>
        <w:t>t</w:t>
      </w:r>
      <w:r w:rsidRPr="00C05C37">
        <w:rPr>
          <w:rFonts w:ascii="Times New Roman" w:hAnsi="Times New Roman" w:cs="Times New Roman"/>
          <w:sz w:val="24"/>
          <w:szCs w:val="24"/>
        </w:rPr>
        <w:t>he McKittrick Canyon constitute the Capitan Depositional System, representing the Capitan Formation,</w:t>
      </w:r>
      <w:r w:rsidR="004911E9">
        <w:rPr>
          <w:rFonts w:ascii="Times New Roman" w:hAnsi="Times New Roman" w:cs="Times New Roman"/>
          <w:sz w:val="24"/>
          <w:szCs w:val="24"/>
        </w:rPr>
        <w:t xml:space="preserve"> the stratigraphic age</w:t>
      </w:r>
      <w:r w:rsidRPr="00C05C37">
        <w:rPr>
          <w:rFonts w:ascii="Times New Roman" w:hAnsi="Times New Roman" w:cs="Times New Roman"/>
          <w:sz w:val="24"/>
          <w:szCs w:val="24"/>
        </w:rPr>
        <w:t xml:space="preserve"> equivalents </w:t>
      </w:r>
      <w:r w:rsidR="004911E9">
        <w:rPr>
          <w:rFonts w:ascii="Times New Roman" w:hAnsi="Times New Roman" w:cs="Times New Roman"/>
          <w:sz w:val="24"/>
          <w:szCs w:val="24"/>
        </w:rPr>
        <w:t xml:space="preserve">on the </w:t>
      </w:r>
      <w:r w:rsidRPr="00C05C37">
        <w:rPr>
          <w:rFonts w:ascii="Times New Roman" w:hAnsi="Times New Roman" w:cs="Times New Roman"/>
          <w:sz w:val="24"/>
          <w:szCs w:val="24"/>
        </w:rPr>
        <w:t xml:space="preserve">shelf (Seven Rivers, Yates and Tansill formations), and the equivalents in </w:t>
      </w:r>
      <w:r w:rsidR="004911E9">
        <w:rPr>
          <w:rFonts w:ascii="Times New Roman" w:hAnsi="Times New Roman" w:cs="Times New Roman"/>
          <w:sz w:val="24"/>
          <w:szCs w:val="24"/>
        </w:rPr>
        <w:t xml:space="preserve">the </w:t>
      </w:r>
      <w:r w:rsidRPr="00C05C37">
        <w:rPr>
          <w:rFonts w:ascii="Times New Roman" w:hAnsi="Times New Roman" w:cs="Times New Roman"/>
          <w:sz w:val="24"/>
          <w:szCs w:val="24"/>
        </w:rPr>
        <w:t xml:space="preserve">basin, known as </w:t>
      </w:r>
      <w:r w:rsidR="004911E9">
        <w:rPr>
          <w:rFonts w:ascii="Times New Roman" w:hAnsi="Times New Roman" w:cs="Times New Roman"/>
          <w:sz w:val="24"/>
          <w:szCs w:val="24"/>
        </w:rPr>
        <w:t xml:space="preserve">the </w:t>
      </w:r>
      <w:r w:rsidRPr="00C05C37">
        <w:rPr>
          <w:rFonts w:ascii="Times New Roman" w:hAnsi="Times New Roman" w:cs="Times New Roman"/>
          <w:sz w:val="24"/>
          <w:szCs w:val="24"/>
        </w:rPr>
        <w:t xml:space="preserve">Bell Canyon Formation (Figure 3) (Newell et al., 1953; </w:t>
      </w:r>
      <w:bookmarkStart w:id="30" w:name="_Hlk512233872"/>
      <w:r w:rsidRPr="00C05C37">
        <w:rPr>
          <w:rFonts w:ascii="Times New Roman" w:hAnsi="Times New Roman" w:cs="Times New Roman"/>
          <w:sz w:val="24"/>
          <w:szCs w:val="24"/>
        </w:rPr>
        <w:t>Saller et al., 1999</w:t>
      </w:r>
      <w:bookmarkEnd w:id="30"/>
      <w:r w:rsidRPr="00C05C37">
        <w:rPr>
          <w:rFonts w:ascii="Times New Roman" w:hAnsi="Times New Roman" w:cs="Times New Roman"/>
          <w:sz w:val="24"/>
          <w:szCs w:val="24"/>
        </w:rPr>
        <w:t xml:space="preserve">).  </w:t>
      </w:r>
    </w:p>
    <w:p w14:paraId="1CFF486A" w14:textId="1EA64CBB" w:rsidR="00C05C37" w:rsidRDefault="00C05C37" w:rsidP="009E1F97">
      <w:pPr>
        <w:spacing w:line="480" w:lineRule="auto"/>
        <w:ind w:firstLine="720"/>
        <w:rPr>
          <w:rFonts w:ascii="Times New Roman" w:hAnsi="Times New Roman" w:cs="Times New Roman"/>
          <w:sz w:val="24"/>
          <w:szCs w:val="24"/>
        </w:rPr>
      </w:pPr>
      <w:r w:rsidRPr="00C05C37">
        <w:rPr>
          <w:rFonts w:ascii="Times New Roman" w:hAnsi="Times New Roman" w:cs="Times New Roman"/>
          <w:sz w:val="24"/>
          <w:szCs w:val="24"/>
        </w:rPr>
        <w:t>The Capitan Formation</w:t>
      </w:r>
      <w:r w:rsidR="004911E9">
        <w:rPr>
          <w:rFonts w:ascii="Times New Roman" w:hAnsi="Times New Roman" w:cs="Times New Roman"/>
          <w:sz w:val="24"/>
          <w:szCs w:val="24"/>
        </w:rPr>
        <w:t xml:space="preserve"> (Figure 3)</w:t>
      </w:r>
      <w:r w:rsidRPr="00C05C37">
        <w:rPr>
          <w:rFonts w:ascii="Times New Roman" w:hAnsi="Times New Roman" w:cs="Times New Roman"/>
          <w:sz w:val="24"/>
          <w:szCs w:val="24"/>
        </w:rPr>
        <w:t xml:space="preserve"> is comprised of the massive Capitan Reef with fore-slope reef talus complex which h</w:t>
      </w:r>
      <w:r w:rsidR="004911E9">
        <w:rPr>
          <w:rFonts w:ascii="Times New Roman" w:hAnsi="Times New Roman" w:cs="Times New Roman"/>
          <w:sz w:val="24"/>
          <w:szCs w:val="24"/>
        </w:rPr>
        <w:t xml:space="preserve">as </w:t>
      </w:r>
      <w:r w:rsidRPr="00C05C37">
        <w:rPr>
          <w:rFonts w:ascii="Times New Roman" w:hAnsi="Times New Roman" w:cs="Times New Roman"/>
          <w:sz w:val="24"/>
          <w:szCs w:val="24"/>
        </w:rPr>
        <w:t xml:space="preserve">100-150 m of massive reef facies and 500-600 m for </w:t>
      </w:r>
      <w:r w:rsidR="004911E9">
        <w:rPr>
          <w:rFonts w:ascii="Times New Roman" w:hAnsi="Times New Roman" w:cs="Times New Roman"/>
          <w:sz w:val="24"/>
          <w:szCs w:val="24"/>
        </w:rPr>
        <w:t xml:space="preserve">the </w:t>
      </w:r>
      <w:r w:rsidRPr="00C05C37">
        <w:rPr>
          <w:rFonts w:ascii="Times New Roman" w:hAnsi="Times New Roman" w:cs="Times New Roman"/>
          <w:sz w:val="24"/>
          <w:szCs w:val="24"/>
        </w:rPr>
        <w:t>total</w:t>
      </w:r>
      <w:r w:rsidR="004911E9">
        <w:rPr>
          <w:rFonts w:ascii="Times New Roman" w:hAnsi="Times New Roman" w:cs="Times New Roman"/>
          <w:sz w:val="24"/>
          <w:szCs w:val="24"/>
        </w:rPr>
        <w:t xml:space="preserve"> thickness</w:t>
      </w:r>
      <w:r w:rsidRPr="00C05C37">
        <w:rPr>
          <w:rFonts w:ascii="Times New Roman" w:hAnsi="Times New Roman" w:cs="Times New Roman"/>
          <w:sz w:val="24"/>
          <w:szCs w:val="24"/>
        </w:rPr>
        <w:t xml:space="preserve"> (King, 1948). Characterized by thick carbonate intervals alternating with siliciclastic, the Seven Rivers Formation is bounded at its base by the Shattuck Sandstone member and </w:t>
      </w:r>
      <w:r w:rsidR="004911E9">
        <w:rPr>
          <w:rFonts w:ascii="Times New Roman" w:hAnsi="Times New Roman" w:cs="Times New Roman"/>
          <w:sz w:val="24"/>
          <w:szCs w:val="24"/>
        </w:rPr>
        <w:t xml:space="preserve">at </w:t>
      </w:r>
      <w:r w:rsidRPr="00C05C37">
        <w:rPr>
          <w:rFonts w:ascii="Times New Roman" w:hAnsi="Times New Roman" w:cs="Times New Roman"/>
          <w:sz w:val="24"/>
          <w:szCs w:val="24"/>
        </w:rPr>
        <w:t xml:space="preserve">its top by the Yates Formation </w:t>
      </w:r>
      <w:bookmarkStart w:id="31" w:name="_Hlk512233882"/>
      <w:r w:rsidRPr="00C05C37">
        <w:rPr>
          <w:rFonts w:ascii="Times New Roman" w:hAnsi="Times New Roman" w:cs="Times New Roman"/>
          <w:sz w:val="24"/>
          <w:szCs w:val="24"/>
        </w:rPr>
        <w:t xml:space="preserve">(Tait et al., 1962). </w:t>
      </w:r>
      <w:bookmarkEnd w:id="31"/>
      <w:r w:rsidRPr="00C05C37">
        <w:rPr>
          <w:rFonts w:ascii="Times New Roman" w:hAnsi="Times New Roman" w:cs="Times New Roman"/>
          <w:sz w:val="24"/>
          <w:szCs w:val="24"/>
        </w:rPr>
        <w:t xml:space="preserve">The Yates Formation represents a mixed siliciclastic-carbonate evaporite shelf system which passes into the Capitan Formation (Ward, et al., 1986). Similar to the Yates Formation, the Tansill Formation is characterized by carbonate-evaporite shelf system while there is no siliciclastic dominated interval deposit. As the basin equivalent to Capitan reef complex, the Bell Canyon accumulated massive siliciclastic interbedded with distinctive carbonate members which comprise the toe-of-slope and proximal basin floor equivalent </w:t>
      </w:r>
      <w:bookmarkStart w:id="32" w:name="_Hlk512233894"/>
      <w:r w:rsidRPr="00C05C37">
        <w:rPr>
          <w:rFonts w:ascii="Times New Roman" w:hAnsi="Times New Roman" w:cs="Times New Roman"/>
          <w:sz w:val="24"/>
          <w:szCs w:val="24"/>
        </w:rPr>
        <w:t xml:space="preserve">(Bosellini, 1984).    </w:t>
      </w:r>
      <w:bookmarkEnd w:id="32"/>
    </w:p>
    <w:p w14:paraId="53A6D9A4" w14:textId="698218F8" w:rsidR="00FA2968" w:rsidRDefault="00FA2968" w:rsidP="00C05C37">
      <w:pPr>
        <w:spacing w:line="480" w:lineRule="auto"/>
        <w:rPr>
          <w:rFonts w:ascii="Times New Roman" w:hAnsi="Times New Roman" w:cs="Times New Roman"/>
          <w:sz w:val="24"/>
          <w:szCs w:val="24"/>
        </w:rPr>
      </w:pPr>
    </w:p>
    <w:p w14:paraId="3F04CF7D" w14:textId="77777777" w:rsidR="00821CB2" w:rsidRPr="00C05C37" w:rsidRDefault="00821CB2" w:rsidP="00C05C37">
      <w:pPr>
        <w:spacing w:line="480" w:lineRule="auto"/>
        <w:rPr>
          <w:rFonts w:ascii="Times New Roman" w:hAnsi="Times New Roman" w:cs="Times New Roman"/>
          <w:sz w:val="24"/>
          <w:szCs w:val="24"/>
        </w:rPr>
      </w:pPr>
    </w:p>
    <w:p w14:paraId="0889CBED" w14:textId="43561B30" w:rsidR="00C05C37" w:rsidRDefault="00C05C37" w:rsidP="009F127D">
      <w:pPr>
        <w:spacing w:line="480" w:lineRule="auto"/>
        <w:jc w:val="center"/>
        <w:rPr>
          <w:rFonts w:ascii="Times New Roman" w:hAnsi="Times New Roman" w:cs="Times New Roman"/>
          <w:sz w:val="24"/>
          <w:szCs w:val="24"/>
        </w:rPr>
      </w:pPr>
      <w:r w:rsidRPr="00C05C37">
        <w:rPr>
          <w:rFonts w:ascii="Times New Roman" w:hAnsi="Times New Roman" w:cs="Times New Roman"/>
          <w:noProof/>
          <w:sz w:val="24"/>
          <w:szCs w:val="24"/>
        </w:rPr>
        <w:drawing>
          <wp:inline distT="0" distB="0" distL="0" distR="0" wp14:anchorId="71BA390B" wp14:editId="102B4E2A">
            <wp:extent cx="4874821" cy="4451920"/>
            <wp:effectExtent l="0" t="0" r="254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ratigraphy.JPG"/>
                    <pic:cNvPicPr/>
                  </pic:nvPicPr>
                  <pic:blipFill>
                    <a:blip r:embed="rId27">
                      <a:extLst>
                        <a:ext uri="{28A0092B-C50C-407E-A947-70E740481C1C}">
                          <a14:useLocalDpi xmlns:a14="http://schemas.microsoft.com/office/drawing/2010/main" val="0"/>
                        </a:ext>
                      </a:extLst>
                    </a:blip>
                    <a:stretch>
                      <a:fillRect/>
                    </a:stretch>
                  </pic:blipFill>
                  <pic:spPr>
                    <a:xfrm>
                      <a:off x="0" y="0"/>
                      <a:ext cx="4889563" cy="4465383"/>
                    </a:xfrm>
                    <a:prstGeom prst="rect">
                      <a:avLst/>
                    </a:prstGeom>
                  </pic:spPr>
                </pic:pic>
              </a:graphicData>
            </a:graphic>
          </wp:inline>
        </w:drawing>
      </w:r>
    </w:p>
    <w:p w14:paraId="595DD149" w14:textId="62C8EDF0" w:rsidR="00696ACD" w:rsidRPr="00CE41EC" w:rsidRDefault="00696ACD" w:rsidP="00696ACD">
      <w:pPr>
        <w:pStyle w:val="Caption"/>
        <w:rPr>
          <w:rFonts w:ascii="Times New Roman" w:hAnsi="Times New Roman" w:cs="Times New Roman"/>
          <w:b/>
          <w:i w:val="0"/>
          <w:color w:val="auto"/>
          <w:sz w:val="24"/>
          <w:szCs w:val="24"/>
        </w:rPr>
      </w:pPr>
      <w:bookmarkStart w:id="33" w:name="_Toc513629944"/>
      <w:r w:rsidRPr="00CE41EC">
        <w:rPr>
          <w:rFonts w:ascii="Times New Roman" w:hAnsi="Times New Roman" w:cs="Times New Roman"/>
          <w:b/>
          <w:i w:val="0"/>
          <w:color w:val="auto"/>
          <w:sz w:val="24"/>
          <w:szCs w:val="24"/>
        </w:rPr>
        <w:t xml:space="preserve">Figure </w:t>
      </w:r>
      <w:r w:rsidRPr="00CE41EC">
        <w:rPr>
          <w:rFonts w:ascii="Times New Roman" w:hAnsi="Times New Roman" w:cs="Times New Roman"/>
          <w:b/>
          <w:i w:val="0"/>
          <w:color w:val="auto"/>
          <w:sz w:val="24"/>
          <w:szCs w:val="24"/>
        </w:rPr>
        <w:fldChar w:fldCharType="begin"/>
      </w:r>
      <w:r w:rsidRPr="00CE41EC">
        <w:rPr>
          <w:rFonts w:ascii="Times New Roman" w:hAnsi="Times New Roman" w:cs="Times New Roman"/>
          <w:b/>
          <w:i w:val="0"/>
          <w:color w:val="auto"/>
          <w:sz w:val="24"/>
          <w:szCs w:val="24"/>
        </w:rPr>
        <w:instrText xml:space="preserve"> SEQ Figure \* ARABIC </w:instrText>
      </w:r>
      <w:r w:rsidRPr="00CE41EC">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3</w:t>
      </w:r>
      <w:r w:rsidRPr="00CE41EC">
        <w:rPr>
          <w:rFonts w:ascii="Times New Roman" w:hAnsi="Times New Roman" w:cs="Times New Roman"/>
          <w:b/>
          <w:i w:val="0"/>
          <w:color w:val="auto"/>
          <w:sz w:val="24"/>
          <w:szCs w:val="24"/>
        </w:rPr>
        <w:fldChar w:fldCharType="end"/>
      </w:r>
      <w:r w:rsidRPr="00CE41EC">
        <w:rPr>
          <w:rFonts w:ascii="Times New Roman" w:hAnsi="Times New Roman" w:cs="Times New Roman"/>
          <w:b/>
          <w:i w:val="0"/>
          <w:color w:val="auto"/>
          <w:sz w:val="24"/>
          <w:szCs w:val="24"/>
        </w:rPr>
        <w:t>: Detailed Late Gaudalupian rock-stratigraphic framework of the Delaware Mountain Group. Stratigraphy units developed on the north wall of McKittrick Canyon are boxed in red rectangular. Modified from Rush and Kerans (2010) and Kerans et al. (2011)</w:t>
      </w:r>
      <w:bookmarkEnd w:id="33"/>
    </w:p>
    <w:p w14:paraId="056AB367" w14:textId="2451D539" w:rsidR="00C05C37" w:rsidRDefault="00C05C37" w:rsidP="00527C78">
      <w:pPr>
        <w:pStyle w:val="Heading2"/>
      </w:pPr>
      <w:bookmarkStart w:id="34" w:name="_Toc513629512"/>
      <w:r w:rsidRPr="00C05C37">
        <w:t>Sequence Stratigraphy</w:t>
      </w:r>
      <w:bookmarkEnd w:id="34"/>
    </w:p>
    <w:p w14:paraId="726DA2DB" w14:textId="77777777" w:rsidR="00527C78" w:rsidRPr="00527C78" w:rsidRDefault="00527C78" w:rsidP="00527C78"/>
    <w:p w14:paraId="6971173C" w14:textId="21D4603B" w:rsidR="00C05C37" w:rsidRPr="00C05C37" w:rsidRDefault="00C05C37" w:rsidP="009E1F97">
      <w:pPr>
        <w:spacing w:line="480" w:lineRule="auto"/>
        <w:ind w:firstLine="720"/>
        <w:rPr>
          <w:rFonts w:ascii="Times New Roman" w:hAnsi="Times New Roman" w:cs="Times New Roman"/>
          <w:sz w:val="24"/>
          <w:szCs w:val="24"/>
        </w:rPr>
      </w:pPr>
      <w:r w:rsidRPr="00C05C37">
        <w:rPr>
          <w:rFonts w:ascii="Times New Roman" w:hAnsi="Times New Roman" w:cs="Times New Roman"/>
          <w:sz w:val="24"/>
          <w:szCs w:val="24"/>
        </w:rPr>
        <w:t>A global climatic transition, from Carboniferous icehouse to Mesozoic greenhouse conditions, is well expressed in the stratigraphic record of the Late Permian deposit profile where cyclicity dominate</w:t>
      </w:r>
      <w:r w:rsidR="003D2166">
        <w:rPr>
          <w:rFonts w:ascii="Times New Roman" w:hAnsi="Times New Roman" w:cs="Times New Roman"/>
          <w:sz w:val="24"/>
          <w:szCs w:val="24"/>
        </w:rPr>
        <w:t>s</w:t>
      </w:r>
      <w:r w:rsidRPr="00C05C37">
        <w:rPr>
          <w:rFonts w:ascii="Times New Roman" w:hAnsi="Times New Roman" w:cs="Times New Roman"/>
          <w:sz w:val="24"/>
          <w:szCs w:val="24"/>
        </w:rPr>
        <w:t xml:space="preserve"> the shelf-to-basin sedimentation </w:t>
      </w:r>
      <w:r w:rsidR="003D2166">
        <w:rPr>
          <w:rFonts w:ascii="Times New Roman" w:hAnsi="Times New Roman" w:cs="Times New Roman"/>
          <w:sz w:val="24"/>
          <w:szCs w:val="24"/>
        </w:rPr>
        <w:t>owing</w:t>
      </w:r>
      <w:r w:rsidRPr="00C05C37">
        <w:rPr>
          <w:rFonts w:ascii="Times New Roman" w:hAnsi="Times New Roman" w:cs="Times New Roman"/>
          <w:sz w:val="24"/>
          <w:szCs w:val="24"/>
        </w:rPr>
        <w:t xml:space="preserve"> to 4th- and 5th-order glacio-eustatic </w:t>
      </w:r>
      <w:bookmarkStart w:id="35" w:name="_Hlk512233921"/>
      <w:r w:rsidRPr="00C05C37">
        <w:rPr>
          <w:rFonts w:ascii="Times New Roman" w:hAnsi="Times New Roman" w:cs="Times New Roman"/>
          <w:sz w:val="24"/>
          <w:szCs w:val="24"/>
        </w:rPr>
        <w:t xml:space="preserve">fluctuations (Read, 1995). </w:t>
      </w:r>
      <w:bookmarkEnd w:id="35"/>
      <w:r w:rsidRPr="00C05C37">
        <w:rPr>
          <w:rFonts w:ascii="Times New Roman" w:hAnsi="Times New Roman" w:cs="Times New Roman"/>
          <w:sz w:val="24"/>
          <w:szCs w:val="24"/>
        </w:rPr>
        <w:t xml:space="preserve">The widely accepted </w:t>
      </w:r>
      <w:r w:rsidR="003D2166">
        <w:rPr>
          <w:rFonts w:ascii="Times New Roman" w:hAnsi="Times New Roman" w:cs="Times New Roman"/>
          <w:sz w:val="24"/>
          <w:szCs w:val="24"/>
        </w:rPr>
        <w:t xml:space="preserve">reciprocal sedimentation </w:t>
      </w:r>
      <w:r w:rsidRPr="00C05C37">
        <w:rPr>
          <w:rFonts w:ascii="Times New Roman" w:hAnsi="Times New Roman" w:cs="Times New Roman"/>
          <w:sz w:val="24"/>
          <w:szCs w:val="24"/>
        </w:rPr>
        <w:t xml:space="preserve">components of the cycles are 1) siliciclastic bases, represented by lowstand systems tract (LST) exposure, bypassed </w:t>
      </w:r>
      <w:r w:rsidR="003D2166">
        <w:rPr>
          <w:rFonts w:ascii="Times New Roman" w:hAnsi="Times New Roman" w:cs="Times New Roman"/>
          <w:sz w:val="24"/>
          <w:szCs w:val="24"/>
        </w:rPr>
        <w:t xml:space="preserve">or incised </w:t>
      </w:r>
      <w:r w:rsidRPr="00C05C37">
        <w:rPr>
          <w:rFonts w:ascii="Times New Roman" w:hAnsi="Times New Roman" w:cs="Times New Roman"/>
          <w:sz w:val="24"/>
          <w:szCs w:val="24"/>
        </w:rPr>
        <w:t>siliciclastic</w:t>
      </w:r>
      <w:r w:rsidR="003D2166">
        <w:rPr>
          <w:rFonts w:ascii="Times New Roman" w:hAnsi="Times New Roman" w:cs="Times New Roman"/>
          <w:sz w:val="24"/>
          <w:szCs w:val="24"/>
        </w:rPr>
        <w:t>s</w:t>
      </w:r>
      <w:r w:rsidRPr="00C05C37">
        <w:rPr>
          <w:rFonts w:ascii="Times New Roman" w:hAnsi="Times New Roman" w:cs="Times New Roman"/>
          <w:sz w:val="24"/>
          <w:szCs w:val="24"/>
        </w:rPr>
        <w:t xml:space="preserve"> of the platform, and early transgressive system tract (TST) reworking; 2) shallowing upward carbonate vertical succession, indicating TST resurgence of carbonate factories at platform and highstand systems tract (HST) compensation of </w:t>
      </w:r>
      <w:bookmarkStart w:id="36" w:name="_Hlk512233932"/>
      <w:r w:rsidRPr="00C05C37">
        <w:rPr>
          <w:rFonts w:ascii="Times New Roman" w:hAnsi="Times New Roman" w:cs="Times New Roman"/>
          <w:sz w:val="24"/>
          <w:szCs w:val="24"/>
        </w:rPr>
        <w:t xml:space="preserve">accommodation (Kerans and Harris, 1993; Tinker, 1998; Osleger and Tinker, 1999). </w:t>
      </w:r>
      <w:r w:rsidR="003D2166">
        <w:rPr>
          <w:rFonts w:ascii="Times New Roman" w:hAnsi="Times New Roman" w:cs="Times New Roman"/>
          <w:sz w:val="24"/>
          <w:szCs w:val="24"/>
        </w:rPr>
        <w:t>Recent work by Xu (thesis in progress) also reveals regressive systems tract (RST) between the HST and LST.</w:t>
      </w:r>
    </w:p>
    <w:bookmarkEnd w:id="36"/>
    <w:p w14:paraId="32954811" w14:textId="4FFCA4A4" w:rsidR="00C05C37" w:rsidRPr="00C05C37" w:rsidRDefault="00C05C37" w:rsidP="009E1F97">
      <w:pPr>
        <w:spacing w:line="480" w:lineRule="auto"/>
        <w:ind w:firstLine="720"/>
        <w:rPr>
          <w:rFonts w:ascii="Times New Roman" w:hAnsi="Times New Roman" w:cs="Times New Roman"/>
          <w:sz w:val="24"/>
          <w:szCs w:val="24"/>
        </w:rPr>
      </w:pPr>
      <w:r w:rsidRPr="00C05C37">
        <w:rPr>
          <w:rFonts w:ascii="Times New Roman" w:hAnsi="Times New Roman" w:cs="Times New Roman"/>
          <w:sz w:val="24"/>
          <w:szCs w:val="24"/>
        </w:rPr>
        <w:t xml:space="preserve">A high-frequency sequence framework was proposed by </w:t>
      </w:r>
      <w:bookmarkStart w:id="37" w:name="_Hlk512233945"/>
      <w:r w:rsidRPr="00C05C37">
        <w:rPr>
          <w:rFonts w:ascii="Times New Roman" w:hAnsi="Times New Roman" w:cs="Times New Roman"/>
          <w:sz w:val="24"/>
          <w:szCs w:val="24"/>
        </w:rPr>
        <w:t>Tinker (1998</w:t>
      </w:r>
      <w:bookmarkEnd w:id="37"/>
      <w:r w:rsidRPr="00C05C37">
        <w:rPr>
          <w:rFonts w:ascii="Times New Roman" w:hAnsi="Times New Roman" w:cs="Times New Roman"/>
          <w:sz w:val="24"/>
          <w:szCs w:val="24"/>
        </w:rPr>
        <w:t xml:space="preserve">) for </w:t>
      </w:r>
      <w:r w:rsidR="003D2166">
        <w:rPr>
          <w:rFonts w:ascii="Times New Roman" w:hAnsi="Times New Roman" w:cs="Times New Roman"/>
          <w:sz w:val="24"/>
          <w:szCs w:val="24"/>
        </w:rPr>
        <w:t xml:space="preserve">the </w:t>
      </w:r>
      <w:r w:rsidRPr="00C05C37">
        <w:rPr>
          <w:rFonts w:ascii="Times New Roman" w:hAnsi="Times New Roman" w:cs="Times New Roman"/>
          <w:sz w:val="24"/>
          <w:szCs w:val="24"/>
        </w:rPr>
        <w:t xml:space="preserve">Yates and Seven Rivers formation in McKittrick Canyon. In terms of his work, high frequency cycles which </w:t>
      </w:r>
      <w:r w:rsidR="003D2166">
        <w:rPr>
          <w:rFonts w:ascii="Times New Roman" w:hAnsi="Times New Roman" w:cs="Times New Roman"/>
          <w:sz w:val="24"/>
          <w:szCs w:val="24"/>
        </w:rPr>
        <w:t>are</w:t>
      </w:r>
      <w:r w:rsidRPr="00C05C37">
        <w:rPr>
          <w:rFonts w:ascii="Times New Roman" w:hAnsi="Times New Roman" w:cs="Times New Roman"/>
          <w:sz w:val="24"/>
          <w:szCs w:val="24"/>
        </w:rPr>
        <w:t xml:space="preserve"> regarded as fundamental stratigraphic building blocks are analogous to siliciclastic parasequence but contain both a deepening and shallowing component. The hierarch</w:t>
      </w:r>
      <w:r w:rsidR="003D2166">
        <w:rPr>
          <w:rFonts w:ascii="Times New Roman" w:hAnsi="Times New Roman" w:cs="Times New Roman"/>
          <w:sz w:val="24"/>
          <w:szCs w:val="24"/>
        </w:rPr>
        <w:t>al</w:t>
      </w:r>
      <w:r w:rsidRPr="00C05C37">
        <w:rPr>
          <w:rFonts w:ascii="Times New Roman" w:hAnsi="Times New Roman" w:cs="Times New Roman"/>
          <w:sz w:val="24"/>
          <w:szCs w:val="24"/>
        </w:rPr>
        <w:t xml:space="preserve"> framework consists of, from higher order to low, high frequency cycle, cycle set, high frequency sequence (HFS) and composite sequence (CS), which is analogous in scale to fifth-order cycles, fourth-order cycles, intermediate order cycle and third-order cycles respectively (Figure 4). The Seven Rivers, Lower Yates, and Upper Yates-Tansill Formations represent third-order CSs, respectively, and each contains four fourth-order HFSs (SR1-4 HFSs, Y1-4 HFSs, and Y5-6/T1-2 HFSs, respectively (Figure 5). According to Tinker (1996, 1998) and Kerans and Tinker (1999), the three CSs are correlated with the basin equivalents: Manzanita, Hegler and Pinery carbonate members of Cherry Canyon and Bell Canyon formations are identified within SR1, SR2 and SR4 HFSs respectively; Rader is identified within Y3-Y4 HFSs; McCombs, McKittrick and Lamar is identified within Y5, Y6 and T1 respectively. </w:t>
      </w:r>
    </w:p>
    <w:p w14:paraId="23FA83E7" w14:textId="77777777" w:rsidR="00C05C37" w:rsidRPr="00C05C37" w:rsidRDefault="00C05C37" w:rsidP="00C05C37">
      <w:pPr>
        <w:spacing w:line="480" w:lineRule="auto"/>
        <w:rPr>
          <w:rFonts w:ascii="Times New Roman" w:hAnsi="Times New Roman" w:cs="Times New Roman"/>
          <w:sz w:val="24"/>
          <w:szCs w:val="24"/>
        </w:rPr>
      </w:pPr>
    </w:p>
    <w:p w14:paraId="5CA2F295" w14:textId="39C6E219" w:rsidR="00C05C37" w:rsidRDefault="00C05C37" w:rsidP="004C51E3">
      <w:pPr>
        <w:spacing w:line="480" w:lineRule="auto"/>
        <w:jc w:val="center"/>
        <w:rPr>
          <w:rFonts w:ascii="Times New Roman" w:hAnsi="Times New Roman" w:cs="Times New Roman"/>
          <w:sz w:val="24"/>
          <w:szCs w:val="24"/>
        </w:rPr>
      </w:pPr>
      <w:r w:rsidRPr="00C05C37">
        <w:rPr>
          <w:rFonts w:ascii="Times New Roman" w:hAnsi="Times New Roman" w:cs="Times New Roman"/>
          <w:noProof/>
          <w:sz w:val="24"/>
          <w:szCs w:val="24"/>
        </w:rPr>
        <w:drawing>
          <wp:inline distT="0" distB="0" distL="0" distR="0" wp14:anchorId="68625BC6" wp14:editId="39B7EF44">
            <wp:extent cx="3492336" cy="3306209"/>
            <wp:effectExtent l="19050" t="19050" r="13335" b="279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quence Stratigraphy2.JPG"/>
                    <pic:cNvPicPr/>
                  </pic:nvPicPr>
                  <pic:blipFill>
                    <a:blip r:embed="rId28">
                      <a:extLst>
                        <a:ext uri="{28A0092B-C50C-407E-A947-70E740481C1C}">
                          <a14:useLocalDpi xmlns:a14="http://schemas.microsoft.com/office/drawing/2010/main" val="0"/>
                        </a:ext>
                      </a:extLst>
                    </a:blip>
                    <a:stretch>
                      <a:fillRect/>
                    </a:stretch>
                  </pic:blipFill>
                  <pic:spPr>
                    <a:xfrm>
                      <a:off x="0" y="0"/>
                      <a:ext cx="3518500" cy="3330978"/>
                    </a:xfrm>
                    <a:prstGeom prst="rect">
                      <a:avLst/>
                    </a:prstGeom>
                    <a:ln>
                      <a:solidFill>
                        <a:schemeClr val="tx1"/>
                      </a:solidFill>
                    </a:ln>
                  </pic:spPr>
                </pic:pic>
              </a:graphicData>
            </a:graphic>
          </wp:inline>
        </w:drawing>
      </w:r>
    </w:p>
    <w:p w14:paraId="1DDC9986" w14:textId="275AA766" w:rsidR="00696ACD" w:rsidRPr="00CE41EC" w:rsidRDefault="00696ACD" w:rsidP="00696ACD">
      <w:pPr>
        <w:pStyle w:val="Caption"/>
        <w:jc w:val="center"/>
        <w:rPr>
          <w:rFonts w:ascii="Times New Roman" w:hAnsi="Times New Roman" w:cs="Times New Roman"/>
          <w:b/>
          <w:i w:val="0"/>
          <w:color w:val="auto"/>
          <w:sz w:val="24"/>
          <w:szCs w:val="24"/>
        </w:rPr>
      </w:pPr>
      <w:bookmarkStart w:id="38" w:name="_Toc513629945"/>
      <w:r w:rsidRPr="00CE41EC">
        <w:rPr>
          <w:rFonts w:ascii="Times New Roman" w:hAnsi="Times New Roman" w:cs="Times New Roman"/>
          <w:b/>
          <w:i w:val="0"/>
          <w:color w:val="auto"/>
          <w:sz w:val="24"/>
          <w:szCs w:val="24"/>
        </w:rPr>
        <w:t xml:space="preserve">Figure </w:t>
      </w:r>
      <w:r w:rsidRPr="00CE41EC">
        <w:rPr>
          <w:rFonts w:ascii="Times New Roman" w:hAnsi="Times New Roman" w:cs="Times New Roman"/>
          <w:b/>
          <w:i w:val="0"/>
          <w:color w:val="auto"/>
          <w:sz w:val="24"/>
          <w:szCs w:val="24"/>
        </w:rPr>
        <w:fldChar w:fldCharType="begin"/>
      </w:r>
      <w:r w:rsidRPr="00CE41EC">
        <w:rPr>
          <w:rFonts w:ascii="Times New Roman" w:hAnsi="Times New Roman" w:cs="Times New Roman"/>
          <w:b/>
          <w:i w:val="0"/>
          <w:color w:val="auto"/>
          <w:sz w:val="24"/>
          <w:szCs w:val="24"/>
        </w:rPr>
        <w:instrText xml:space="preserve"> SEQ Figure \* ARABIC </w:instrText>
      </w:r>
      <w:r w:rsidRPr="00CE41EC">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4</w:t>
      </w:r>
      <w:r w:rsidRPr="00CE41EC">
        <w:rPr>
          <w:rFonts w:ascii="Times New Roman" w:hAnsi="Times New Roman" w:cs="Times New Roman"/>
          <w:b/>
          <w:i w:val="0"/>
          <w:color w:val="auto"/>
          <w:sz w:val="24"/>
          <w:szCs w:val="24"/>
        </w:rPr>
        <w:fldChar w:fldCharType="end"/>
      </w:r>
      <w:r w:rsidRPr="00CE41EC">
        <w:rPr>
          <w:rFonts w:ascii="Times New Roman" w:hAnsi="Times New Roman" w:cs="Times New Roman"/>
          <w:b/>
          <w:i w:val="0"/>
          <w:color w:val="auto"/>
          <w:sz w:val="24"/>
          <w:szCs w:val="24"/>
        </w:rPr>
        <w:t>: Illustration of hierarchy of cyclicity. Modified from Tinker (1998).</w:t>
      </w:r>
      <w:bookmarkEnd w:id="38"/>
    </w:p>
    <w:p w14:paraId="06DCC8A0" w14:textId="38ED684B" w:rsidR="00C60DA4" w:rsidRPr="005A2030" w:rsidRDefault="00C05C37" w:rsidP="005A2030">
      <w:pPr>
        <w:spacing w:line="240" w:lineRule="auto"/>
        <w:rPr>
          <w:rFonts w:ascii="Times New Roman" w:hAnsi="Times New Roman" w:cs="Times New Roman"/>
          <w:sz w:val="24"/>
          <w:szCs w:val="24"/>
        </w:rPr>
      </w:pPr>
      <w:r w:rsidRPr="00C05C37">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5B6C235" wp14:editId="7BDF908A">
                <wp:simplePos x="0" y="0"/>
                <wp:positionH relativeFrom="column">
                  <wp:posOffset>2984500</wp:posOffset>
                </wp:positionH>
                <wp:positionV relativeFrom="paragraph">
                  <wp:posOffset>409575</wp:posOffset>
                </wp:positionV>
                <wp:extent cx="1276503" cy="1144828"/>
                <wp:effectExtent l="19050" t="19050" r="38100" b="36830"/>
                <wp:wrapNone/>
                <wp:docPr id="5" name="Freeform: Shape 5"/>
                <wp:cNvGraphicFramePr/>
                <a:graphic xmlns:a="http://schemas.openxmlformats.org/drawingml/2006/main">
                  <a:graphicData uri="http://schemas.microsoft.com/office/word/2010/wordprocessingShape">
                    <wps:wsp>
                      <wps:cNvSpPr/>
                      <wps:spPr>
                        <a:xfrm>
                          <a:off x="0" y="0"/>
                          <a:ext cx="1276503" cy="1144828"/>
                        </a:xfrm>
                        <a:custGeom>
                          <a:avLst/>
                          <a:gdLst>
                            <a:gd name="connsiteX0" fmla="*/ 0 w 1276503"/>
                            <a:gd name="connsiteY0" fmla="*/ 212140 h 1144828"/>
                            <a:gd name="connsiteX1" fmla="*/ 471831 w 1276503"/>
                            <a:gd name="connsiteY1" fmla="*/ 1016812 h 1144828"/>
                            <a:gd name="connsiteX2" fmla="*/ 1148487 w 1276503"/>
                            <a:gd name="connsiteY2" fmla="*/ 1144828 h 1144828"/>
                            <a:gd name="connsiteX3" fmla="*/ 1276503 w 1276503"/>
                            <a:gd name="connsiteY3" fmla="*/ 859536 h 1144828"/>
                            <a:gd name="connsiteX4" fmla="*/ 768096 w 1276503"/>
                            <a:gd name="connsiteY4" fmla="*/ 731520 h 1144828"/>
                            <a:gd name="connsiteX5" fmla="*/ 402336 w 1276503"/>
                            <a:gd name="connsiteY5" fmla="*/ 0 h 1144828"/>
                            <a:gd name="connsiteX6" fmla="*/ 0 w 1276503"/>
                            <a:gd name="connsiteY6" fmla="*/ 212140 h 114482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76503" h="1144828">
                              <a:moveTo>
                                <a:pt x="0" y="212140"/>
                              </a:moveTo>
                              <a:lnTo>
                                <a:pt x="471831" y="1016812"/>
                              </a:lnTo>
                              <a:lnTo>
                                <a:pt x="1148487" y="1144828"/>
                              </a:lnTo>
                              <a:lnTo>
                                <a:pt x="1276503" y="859536"/>
                              </a:lnTo>
                              <a:lnTo>
                                <a:pt x="768096" y="731520"/>
                              </a:lnTo>
                              <a:lnTo>
                                <a:pt x="402336" y="0"/>
                              </a:lnTo>
                              <a:lnTo>
                                <a:pt x="0" y="212140"/>
                              </a:lnTo>
                              <a:close/>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0030E0" id="Freeform: Shape 5" o:spid="_x0000_s1026" style="position:absolute;margin-left:235pt;margin-top:32.25pt;width:100.5pt;height:90.1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276503,1144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" path="m,212140r471831,804672l1148487,1144828,1276503,859536,768096,731520,402336,,,212140xe" filled="f" strokecolor="red" strokeweight="1pt">
                <v:stroke joinstyle="miter"/>
                <v:path arrowok="t" o:connecttype="custom" o:connectlocs="0,212140;471831,1016812;1148487,1144828;1276503,859536;768096,731520;402336,0;0,212140" o:connectangles="0,0,0,0,0,0,0"/>
              </v:shape>
            </w:pict>
          </mc:Fallback>
        </mc:AlternateContent>
      </w:r>
      <w:r w:rsidRPr="00C05C37">
        <w:rPr>
          <w:rFonts w:ascii="Times New Roman" w:hAnsi="Times New Roman" w:cs="Times New Roman"/>
          <w:noProof/>
          <w:sz w:val="24"/>
          <w:szCs w:val="24"/>
        </w:rPr>
        <w:drawing>
          <wp:inline distT="0" distB="0" distL="0" distR="0" wp14:anchorId="6D4234DE" wp14:editId="6D86EA3D">
            <wp:extent cx="5368947" cy="2226163"/>
            <wp:effectExtent l="0" t="0" r="317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quence Stratigraphy1.JPG"/>
                    <pic:cNvPicPr/>
                  </pic:nvPicPr>
                  <pic:blipFill>
                    <a:blip r:embed="rId29">
                      <a:extLst>
                        <a:ext uri="{28A0092B-C50C-407E-A947-70E740481C1C}">
                          <a14:useLocalDpi xmlns:a14="http://schemas.microsoft.com/office/drawing/2010/main" val="0"/>
                        </a:ext>
                      </a:extLst>
                    </a:blip>
                    <a:stretch>
                      <a:fillRect/>
                    </a:stretch>
                  </pic:blipFill>
                  <pic:spPr>
                    <a:xfrm>
                      <a:off x="0" y="0"/>
                      <a:ext cx="5396732" cy="2237684"/>
                    </a:xfrm>
                    <a:prstGeom prst="rect">
                      <a:avLst/>
                    </a:prstGeom>
                  </pic:spPr>
                </pic:pic>
              </a:graphicData>
            </a:graphic>
          </wp:inline>
        </w:drawing>
      </w:r>
      <w:bookmarkStart w:id="39" w:name="_Toc513629946"/>
      <w:r w:rsidR="00C60DA4" w:rsidRPr="00CE41EC">
        <w:rPr>
          <w:rFonts w:ascii="Times New Roman" w:hAnsi="Times New Roman" w:cs="Times New Roman"/>
          <w:b/>
          <w:sz w:val="24"/>
          <w:szCs w:val="24"/>
        </w:rPr>
        <w:t xml:space="preserve">Figure </w:t>
      </w:r>
      <w:r w:rsidR="00C60DA4" w:rsidRPr="00CE41EC">
        <w:rPr>
          <w:rFonts w:ascii="Times New Roman" w:hAnsi="Times New Roman" w:cs="Times New Roman"/>
          <w:b/>
          <w:i/>
          <w:sz w:val="24"/>
          <w:szCs w:val="24"/>
        </w:rPr>
        <w:fldChar w:fldCharType="begin"/>
      </w:r>
      <w:r w:rsidR="00C60DA4" w:rsidRPr="00CE41EC">
        <w:rPr>
          <w:rFonts w:ascii="Times New Roman" w:hAnsi="Times New Roman" w:cs="Times New Roman"/>
          <w:b/>
          <w:sz w:val="24"/>
          <w:szCs w:val="24"/>
        </w:rPr>
        <w:instrText xml:space="preserve"> SEQ Figure \* ARABIC </w:instrText>
      </w:r>
      <w:r w:rsidR="00C60DA4" w:rsidRPr="00CE41EC">
        <w:rPr>
          <w:rFonts w:ascii="Times New Roman" w:hAnsi="Times New Roman" w:cs="Times New Roman"/>
          <w:b/>
          <w:i/>
          <w:sz w:val="24"/>
          <w:szCs w:val="24"/>
        </w:rPr>
        <w:fldChar w:fldCharType="separate"/>
      </w:r>
      <w:r w:rsidR="00362A63">
        <w:rPr>
          <w:rFonts w:ascii="Times New Roman" w:hAnsi="Times New Roman" w:cs="Times New Roman"/>
          <w:b/>
          <w:noProof/>
          <w:sz w:val="24"/>
          <w:szCs w:val="24"/>
        </w:rPr>
        <w:t>5</w:t>
      </w:r>
      <w:r w:rsidR="00C60DA4" w:rsidRPr="00CE41EC">
        <w:rPr>
          <w:rFonts w:ascii="Times New Roman" w:hAnsi="Times New Roman" w:cs="Times New Roman"/>
          <w:b/>
          <w:i/>
          <w:sz w:val="24"/>
          <w:szCs w:val="24"/>
        </w:rPr>
        <w:fldChar w:fldCharType="end"/>
      </w:r>
      <w:r w:rsidR="00C60DA4" w:rsidRPr="00CE41EC">
        <w:rPr>
          <w:rFonts w:ascii="Times New Roman" w:hAnsi="Times New Roman" w:cs="Times New Roman"/>
          <w:b/>
          <w:sz w:val="24"/>
          <w:szCs w:val="24"/>
        </w:rPr>
        <w:t xml:space="preserve">: Simplified depositional profile of Upper Guadalupain. Three Composite Sequences (CS) are bounded by heavy line. Correlation of HFSs and Bell Canyon basinal equivalent is illustrated through the HFS boundaries. HFSs across the north wall of McKittrick Canyon are marked </w:t>
      </w:r>
      <w:r w:rsidR="00C60DA4" w:rsidRPr="00CE41EC">
        <w:rPr>
          <w:rFonts w:ascii="Times New Roman" w:hAnsi="Times New Roman" w:cs="Times New Roman" w:hint="eastAsia"/>
          <w:b/>
          <w:sz w:val="24"/>
          <w:szCs w:val="24"/>
        </w:rPr>
        <w:t>with</w:t>
      </w:r>
      <w:r w:rsidR="00C60DA4" w:rsidRPr="00CE41EC">
        <w:rPr>
          <w:rFonts w:ascii="Times New Roman" w:hAnsi="Times New Roman" w:cs="Times New Roman"/>
          <w:b/>
          <w:sz w:val="24"/>
          <w:szCs w:val="24"/>
        </w:rPr>
        <w:t xml:space="preserve"> a red polygon. Modified from Tinker (1998).</w:t>
      </w:r>
      <w:bookmarkEnd w:id="39"/>
      <w:r w:rsidR="00C60DA4" w:rsidRPr="00CE41EC">
        <w:rPr>
          <w:rFonts w:ascii="Times New Roman" w:hAnsi="Times New Roman" w:cs="Times New Roman"/>
          <w:b/>
          <w:sz w:val="24"/>
          <w:szCs w:val="24"/>
        </w:rPr>
        <w:t xml:space="preserve"> </w:t>
      </w:r>
    </w:p>
    <w:p w14:paraId="4A8D9014" w14:textId="4AB9083A" w:rsidR="00C60DA4" w:rsidRDefault="00C60DA4" w:rsidP="00C60DA4">
      <w:pPr>
        <w:pStyle w:val="Caption"/>
      </w:pPr>
    </w:p>
    <w:p w14:paraId="377D69EB" w14:textId="77777777" w:rsidR="00BD7D57" w:rsidRPr="00BD7D57" w:rsidRDefault="00BD7D57" w:rsidP="00BD7D57"/>
    <w:p w14:paraId="00B7EF1B" w14:textId="77777777" w:rsidR="001C69F5" w:rsidRPr="001C69F5" w:rsidRDefault="001C69F5" w:rsidP="001C69F5"/>
    <w:p w14:paraId="6D31E361" w14:textId="7E7D25B3" w:rsidR="00FA2968" w:rsidRDefault="00FA2968" w:rsidP="00030B03">
      <w:pPr>
        <w:pStyle w:val="Heading1"/>
      </w:pPr>
      <w:bookmarkStart w:id="40" w:name="_Toc513629513"/>
      <w:r>
        <w:t xml:space="preserve">Chapter 3: </w:t>
      </w:r>
      <w:r w:rsidRPr="00FA2968">
        <w:t>Method</w:t>
      </w:r>
      <w:bookmarkEnd w:id="40"/>
      <w:r w:rsidRPr="00FA2968">
        <w:t xml:space="preserve"> </w:t>
      </w:r>
    </w:p>
    <w:p w14:paraId="221C480E" w14:textId="77777777" w:rsidR="00527C78" w:rsidRPr="00527C78" w:rsidRDefault="00527C78" w:rsidP="00527C78"/>
    <w:p w14:paraId="2DECEBC3" w14:textId="77777777" w:rsidR="00FA2968" w:rsidRPr="00FA2968" w:rsidRDefault="00FA2968" w:rsidP="00527C78">
      <w:pPr>
        <w:pStyle w:val="Heading2"/>
      </w:pPr>
      <w:bookmarkStart w:id="41" w:name="_Toc513629514"/>
      <w:r w:rsidRPr="00FA2968">
        <w:t>LiDAR</w:t>
      </w:r>
      <w:bookmarkEnd w:id="41"/>
    </w:p>
    <w:p w14:paraId="751D647D" w14:textId="75F99C4C" w:rsidR="00FA2968" w:rsidRDefault="00FA2968" w:rsidP="005E085D">
      <w:pPr>
        <w:pStyle w:val="Heading3"/>
      </w:pPr>
      <w:bookmarkStart w:id="42" w:name="_Toc513629515"/>
      <w:r w:rsidRPr="00FA2968">
        <w:t>Introduction</w:t>
      </w:r>
      <w:bookmarkEnd w:id="42"/>
      <w:r w:rsidRPr="00FA2968">
        <w:t xml:space="preserve"> </w:t>
      </w:r>
    </w:p>
    <w:p w14:paraId="03EE0613" w14:textId="77777777" w:rsidR="005E085D" w:rsidRPr="005E085D" w:rsidRDefault="005E085D" w:rsidP="005E085D"/>
    <w:p w14:paraId="03A508A6" w14:textId="7E355DA2" w:rsidR="00FA2968" w:rsidRPr="00FA2968" w:rsidRDefault="00375517" w:rsidP="00FA2968">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E1F97">
        <w:rPr>
          <w:rFonts w:ascii="Times New Roman" w:hAnsi="Times New Roman" w:cs="Times New Roman"/>
          <w:sz w:val="24"/>
          <w:szCs w:val="24"/>
        </w:rPr>
        <w:tab/>
      </w:r>
      <w:r w:rsidR="00FA2968" w:rsidRPr="00FA2968">
        <w:rPr>
          <w:rFonts w:ascii="Times New Roman" w:hAnsi="Times New Roman" w:cs="Times New Roman"/>
          <w:sz w:val="24"/>
          <w:szCs w:val="24"/>
        </w:rPr>
        <w:t xml:space="preserve">Light Detection and Ranging (LiDAR), as a relatively novel technique, has been developed to be utilized in geoscience research, especially in outcrop study topics, for only decade since several revolutionary advances had been made by Bellian and Pringle </w:t>
      </w:r>
      <w:bookmarkStart w:id="43" w:name="_Hlk512234015"/>
      <w:r w:rsidR="00FA2968" w:rsidRPr="00FA2968">
        <w:rPr>
          <w:rFonts w:ascii="Times New Roman" w:hAnsi="Times New Roman" w:cs="Times New Roman"/>
          <w:sz w:val="24"/>
          <w:szCs w:val="24"/>
        </w:rPr>
        <w:t>(Bellian et al., 2005; Pringle et al., 2006</w:t>
      </w:r>
      <w:r w:rsidR="0059130C">
        <w:rPr>
          <w:rFonts w:ascii="Times New Roman" w:hAnsi="Times New Roman" w:cs="Times New Roman"/>
          <w:sz w:val="24"/>
          <w:szCs w:val="24"/>
        </w:rPr>
        <w:t xml:space="preserve"> </w:t>
      </w:r>
      <w:r w:rsidR="001276DC" w:rsidRPr="00AC4E56">
        <w:rPr>
          <w:rFonts w:ascii="Times New Roman" w:hAnsi="Times New Roman" w:cs="Times New Roman"/>
          <w:sz w:val="24"/>
          <w:szCs w:val="24"/>
        </w:rPr>
        <w:t xml:space="preserve">and in thesis by </w:t>
      </w:r>
      <w:r w:rsidR="00AC4E56" w:rsidRPr="00AC4E56">
        <w:rPr>
          <w:rFonts w:ascii="Times New Roman" w:hAnsi="Times New Roman" w:cs="Times New Roman"/>
          <w:sz w:val="24"/>
          <w:szCs w:val="24"/>
        </w:rPr>
        <w:t>Garrett, 2015, Giddens, Hornbuckle, 2017</w:t>
      </w:r>
      <w:r w:rsidR="00FA2968" w:rsidRPr="00FA2968">
        <w:rPr>
          <w:rFonts w:ascii="Times New Roman" w:hAnsi="Times New Roman" w:cs="Times New Roman"/>
          <w:sz w:val="24"/>
          <w:szCs w:val="24"/>
        </w:rPr>
        <w:t xml:space="preserve">) </w:t>
      </w:r>
      <w:bookmarkEnd w:id="43"/>
      <w:r w:rsidR="00FA2968" w:rsidRPr="00FA2968">
        <w:rPr>
          <w:rFonts w:ascii="Times New Roman" w:hAnsi="Times New Roman" w:cs="Times New Roman"/>
          <w:sz w:val="24"/>
          <w:szCs w:val="24"/>
        </w:rPr>
        <w:t xml:space="preserve">who applied LiDAR </w:t>
      </w:r>
      <w:r w:rsidR="00FA2968" w:rsidRPr="00FA2968">
        <w:rPr>
          <w:rFonts w:ascii="Times New Roman" w:hAnsi="Times New Roman" w:cs="Times New Roman" w:hint="eastAsia"/>
          <w:sz w:val="24"/>
          <w:szCs w:val="24"/>
        </w:rPr>
        <w:t>sy</w:t>
      </w:r>
      <w:r w:rsidR="00FA2968" w:rsidRPr="00FA2968">
        <w:rPr>
          <w:rFonts w:ascii="Times New Roman" w:hAnsi="Times New Roman" w:cs="Times New Roman"/>
          <w:sz w:val="24"/>
          <w:szCs w:val="24"/>
        </w:rPr>
        <w:t>stematically in the studies of outcrop stratigraphy</w:t>
      </w:r>
      <w:r w:rsidR="00BF4334">
        <w:rPr>
          <w:rFonts w:ascii="Times New Roman" w:hAnsi="Times New Roman" w:cs="Times New Roman"/>
          <w:sz w:val="24"/>
          <w:szCs w:val="24"/>
        </w:rPr>
        <w:t>, lithofacies and mineralogic identification and</w:t>
      </w:r>
      <w:r w:rsidR="00FA2968" w:rsidRPr="00FA2968">
        <w:rPr>
          <w:rFonts w:ascii="Times New Roman" w:hAnsi="Times New Roman" w:cs="Times New Roman"/>
          <w:sz w:val="24"/>
          <w:szCs w:val="24"/>
        </w:rPr>
        <w:t xml:space="preserve"> reservoir characterization. In this forward seismic model</w:t>
      </w:r>
      <w:r w:rsidR="00BF4334">
        <w:rPr>
          <w:rFonts w:ascii="Times New Roman" w:hAnsi="Times New Roman" w:cs="Times New Roman"/>
          <w:sz w:val="24"/>
          <w:szCs w:val="24"/>
        </w:rPr>
        <w:t xml:space="preserve"> investigation</w:t>
      </w:r>
      <w:r w:rsidR="00FA2968" w:rsidRPr="00FA2968">
        <w:rPr>
          <w:rFonts w:ascii="Times New Roman" w:hAnsi="Times New Roman" w:cs="Times New Roman"/>
          <w:sz w:val="24"/>
          <w:szCs w:val="24"/>
        </w:rPr>
        <w:t>, LiDAR is used as a powerful tool to accurately capture the complexity of the stacking patter</w:t>
      </w:r>
      <w:r w:rsidR="00BF4334">
        <w:rPr>
          <w:rFonts w:ascii="Times New Roman" w:hAnsi="Times New Roman" w:cs="Times New Roman"/>
          <w:sz w:val="24"/>
          <w:szCs w:val="24"/>
        </w:rPr>
        <w:t>ns</w:t>
      </w:r>
      <w:r w:rsidR="00FA2968" w:rsidRPr="00FA2968">
        <w:rPr>
          <w:rFonts w:ascii="Times New Roman" w:hAnsi="Times New Roman" w:cs="Times New Roman"/>
          <w:sz w:val="24"/>
          <w:szCs w:val="24"/>
        </w:rPr>
        <w:t xml:space="preserve"> of shelf-to-basin deposit</w:t>
      </w:r>
      <w:r w:rsidR="00BF4334">
        <w:rPr>
          <w:rFonts w:ascii="Times New Roman" w:hAnsi="Times New Roman" w:cs="Times New Roman"/>
          <w:sz w:val="24"/>
          <w:szCs w:val="24"/>
        </w:rPr>
        <w:t>s</w:t>
      </w:r>
      <w:r w:rsidR="00FA2968" w:rsidRPr="00FA2968">
        <w:rPr>
          <w:rFonts w:ascii="Times New Roman" w:hAnsi="Times New Roman" w:cs="Times New Roman"/>
          <w:sz w:val="24"/>
          <w:szCs w:val="24"/>
        </w:rPr>
        <w:t xml:space="preserve">, the </w:t>
      </w:r>
      <w:r w:rsidR="00BF4334">
        <w:rPr>
          <w:rFonts w:ascii="Times New Roman" w:hAnsi="Times New Roman" w:cs="Times New Roman"/>
          <w:sz w:val="24"/>
          <w:szCs w:val="24"/>
        </w:rPr>
        <w:t xml:space="preserve">depositional </w:t>
      </w:r>
      <w:r w:rsidR="00FA2968" w:rsidRPr="00FA2968">
        <w:rPr>
          <w:rFonts w:ascii="Times New Roman" w:hAnsi="Times New Roman" w:cs="Times New Roman"/>
          <w:sz w:val="24"/>
          <w:szCs w:val="24"/>
        </w:rPr>
        <w:t>dip and strike continuity of target outcrop unit</w:t>
      </w:r>
      <w:r w:rsidR="00BF4334">
        <w:rPr>
          <w:rFonts w:ascii="Times New Roman" w:hAnsi="Times New Roman" w:cs="Times New Roman"/>
          <w:sz w:val="24"/>
          <w:szCs w:val="24"/>
        </w:rPr>
        <w:t>,</w:t>
      </w:r>
      <w:r w:rsidR="00FA2968" w:rsidRPr="00FA2968">
        <w:rPr>
          <w:rFonts w:ascii="Times New Roman" w:hAnsi="Times New Roman" w:cs="Times New Roman"/>
          <w:sz w:val="24"/>
          <w:szCs w:val="24"/>
        </w:rPr>
        <w:t xml:space="preserve"> and the 3-D geometry of the outcrop exposed in </w:t>
      </w:r>
      <w:r w:rsidR="00BF4334">
        <w:rPr>
          <w:rFonts w:ascii="Times New Roman" w:hAnsi="Times New Roman" w:cs="Times New Roman"/>
          <w:sz w:val="24"/>
          <w:szCs w:val="24"/>
        </w:rPr>
        <w:t xml:space="preserve">the </w:t>
      </w:r>
      <w:r w:rsidR="00FA2968" w:rsidRPr="00FA2968">
        <w:rPr>
          <w:rFonts w:ascii="Times New Roman" w:hAnsi="Times New Roman" w:cs="Times New Roman"/>
          <w:sz w:val="24"/>
          <w:szCs w:val="24"/>
        </w:rPr>
        <w:t xml:space="preserve">study area, which </w:t>
      </w:r>
      <w:r w:rsidR="00BF4334">
        <w:rPr>
          <w:rFonts w:ascii="Times New Roman" w:hAnsi="Times New Roman" w:cs="Times New Roman"/>
          <w:sz w:val="24"/>
          <w:szCs w:val="24"/>
        </w:rPr>
        <w:t xml:space="preserve">further </w:t>
      </w:r>
      <w:r w:rsidR="00FA2968" w:rsidRPr="00FA2968">
        <w:rPr>
          <w:rFonts w:ascii="Times New Roman" w:hAnsi="Times New Roman" w:cs="Times New Roman"/>
          <w:sz w:val="24"/>
          <w:szCs w:val="24"/>
        </w:rPr>
        <w:t>provide a digitalized stratigraph</w:t>
      </w:r>
      <w:r w:rsidR="00BF4334">
        <w:rPr>
          <w:rFonts w:ascii="Times New Roman" w:hAnsi="Times New Roman" w:cs="Times New Roman"/>
          <w:sz w:val="24"/>
          <w:szCs w:val="24"/>
        </w:rPr>
        <w:t>ic</w:t>
      </w:r>
      <w:r w:rsidR="00FA2968" w:rsidRPr="00FA2968">
        <w:rPr>
          <w:rFonts w:ascii="Times New Roman" w:hAnsi="Times New Roman" w:cs="Times New Roman"/>
          <w:sz w:val="24"/>
          <w:szCs w:val="24"/>
        </w:rPr>
        <w:t xml:space="preserve"> model and a 3-D virtual realistic outcrop model as an aid to </w:t>
      </w:r>
      <w:r w:rsidR="00BF4334">
        <w:rPr>
          <w:rFonts w:ascii="Times New Roman" w:hAnsi="Times New Roman" w:cs="Times New Roman"/>
          <w:sz w:val="24"/>
          <w:szCs w:val="24"/>
        </w:rPr>
        <w:t>model construction</w:t>
      </w:r>
      <w:r w:rsidR="00FA2968" w:rsidRPr="00FA2968">
        <w:rPr>
          <w:rFonts w:ascii="Times New Roman" w:hAnsi="Times New Roman" w:cs="Times New Roman"/>
          <w:sz w:val="24"/>
          <w:szCs w:val="24"/>
        </w:rPr>
        <w:t xml:space="preserve">. </w:t>
      </w:r>
    </w:p>
    <w:p w14:paraId="6D4977E2" w14:textId="7607EDE8" w:rsidR="00FA2968" w:rsidRPr="00FA2968" w:rsidRDefault="00FA2968" w:rsidP="009E1F97">
      <w:pPr>
        <w:spacing w:line="480" w:lineRule="auto"/>
        <w:ind w:firstLine="720"/>
        <w:rPr>
          <w:rFonts w:ascii="Times New Roman" w:hAnsi="Times New Roman" w:cs="Times New Roman"/>
          <w:sz w:val="24"/>
          <w:szCs w:val="24"/>
        </w:rPr>
      </w:pPr>
      <w:r w:rsidRPr="00FA2968">
        <w:rPr>
          <w:rFonts w:ascii="Times New Roman" w:hAnsi="Times New Roman" w:cs="Times New Roman"/>
          <w:sz w:val="24"/>
          <w:szCs w:val="24"/>
        </w:rPr>
        <w:t xml:space="preserve">The LiDAR data for this study </w:t>
      </w:r>
      <w:r w:rsidR="00BF4334">
        <w:rPr>
          <w:rFonts w:ascii="Times New Roman" w:hAnsi="Times New Roman" w:cs="Times New Roman"/>
          <w:sz w:val="24"/>
          <w:szCs w:val="24"/>
        </w:rPr>
        <w:t>was</w:t>
      </w:r>
      <w:r w:rsidRPr="00FA2968">
        <w:rPr>
          <w:rFonts w:ascii="Times New Roman" w:hAnsi="Times New Roman" w:cs="Times New Roman"/>
          <w:sz w:val="24"/>
          <w:szCs w:val="24"/>
        </w:rPr>
        <w:t xml:space="preserve"> collected by a RIEGL VZ-400</w:t>
      </w:r>
      <w:r w:rsidRPr="00FA2968">
        <w:rPr>
          <w:rFonts w:ascii="Times New Roman" w:hAnsi="Times New Roman" w:cs="Times New Roman" w:hint="eastAsia"/>
          <w:sz w:val="24"/>
          <w:szCs w:val="24"/>
        </w:rPr>
        <w:t>i</w:t>
      </w:r>
      <w:r w:rsidRPr="00FA2968">
        <w:rPr>
          <w:rFonts w:ascii="Times New Roman" w:hAnsi="Times New Roman" w:cs="Times New Roman"/>
          <w:sz w:val="24"/>
          <w:szCs w:val="24"/>
        </w:rPr>
        <w:t xml:space="preserve"> 3D </w:t>
      </w:r>
      <w:r w:rsidRPr="00FA2968">
        <w:rPr>
          <w:rFonts w:ascii="Times New Roman" w:hAnsi="Times New Roman" w:cs="Times New Roman" w:hint="eastAsia"/>
          <w:sz w:val="24"/>
          <w:szCs w:val="24"/>
        </w:rPr>
        <w:t>te</w:t>
      </w:r>
      <w:r w:rsidRPr="00FA2968">
        <w:rPr>
          <w:rFonts w:ascii="Times New Roman" w:hAnsi="Times New Roman" w:cs="Times New Roman"/>
          <w:sz w:val="24"/>
          <w:szCs w:val="24"/>
        </w:rPr>
        <w:t xml:space="preserve">rrestrial laser scanner with a collaborative Nikon D810. This scanner can collect millions of points in one scan task with the range of up to 800 m and the resolution </w:t>
      </w:r>
      <w:r w:rsidR="00BF4334">
        <w:rPr>
          <w:rFonts w:ascii="Times New Roman" w:hAnsi="Times New Roman" w:cs="Times New Roman"/>
          <w:sz w:val="24"/>
          <w:szCs w:val="24"/>
        </w:rPr>
        <w:t xml:space="preserve">of </w:t>
      </w:r>
      <w:r w:rsidRPr="00FA2968">
        <w:rPr>
          <w:rFonts w:ascii="Times New Roman" w:hAnsi="Times New Roman" w:cs="Times New Roman"/>
          <w:sz w:val="24"/>
          <w:szCs w:val="24"/>
        </w:rPr>
        <w:t>up to 3 mm, forming a “cloud” of points that approximate the target space (RIEGL, 2012). A measur</w:t>
      </w:r>
      <w:r w:rsidR="00BF4334">
        <w:rPr>
          <w:rFonts w:ascii="Times New Roman" w:hAnsi="Times New Roman" w:cs="Times New Roman"/>
          <w:sz w:val="24"/>
          <w:szCs w:val="24"/>
        </w:rPr>
        <w:t>e</w:t>
      </w:r>
      <w:r w:rsidRPr="00FA2968">
        <w:rPr>
          <w:rFonts w:ascii="Times New Roman" w:hAnsi="Times New Roman" w:cs="Times New Roman"/>
          <w:sz w:val="24"/>
          <w:szCs w:val="24"/>
        </w:rPr>
        <w:t xml:space="preserve"> of single point </w:t>
      </w:r>
      <w:r w:rsidR="00BF4334">
        <w:rPr>
          <w:rFonts w:ascii="Times New Roman" w:hAnsi="Times New Roman" w:cs="Times New Roman"/>
          <w:sz w:val="24"/>
          <w:szCs w:val="24"/>
        </w:rPr>
        <w:t>commences</w:t>
      </w:r>
      <w:r w:rsidRPr="00FA2968">
        <w:rPr>
          <w:rFonts w:ascii="Times New Roman" w:hAnsi="Times New Roman" w:cs="Times New Roman"/>
          <w:sz w:val="24"/>
          <w:szCs w:val="24"/>
        </w:rPr>
        <w:t xml:space="preserve"> with a laser pulse emitting from the scanner which</w:t>
      </w:r>
      <w:r w:rsidR="00BF4334">
        <w:rPr>
          <w:rFonts w:ascii="Times New Roman" w:hAnsi="Times New Roman" w:cs="Times New Roman"/>
          <w:sz w:val="24"/>
          <w:szCs w:val="24"/>
        </w:rPr>
        <w:t xml:space="preserve"> </w:t>
      </w:r>
      <w:r w:rsidRPr="00FA2968">
        <w:rPr>
          <w:rFonts w:ascii="Times New Roman" w:hAnsi="Times New Roman" w:cs="Times New Roman"/>
          <w:sz w:val="24"/>
          <w:szCs w:val="24"/>
        </w:rPr>
        <w:t>travel</w:t>
      </w:r>
      <w:r w:rsidR="00BF4334">
        <w:rPr>
          <w:rFonts w:ascii="Times New Roman" w:hAnsi="Times New Roman" w:cs="Times New Roman"/>
          <w:sz w:val="24"/>
          <w:szCs w:val="24"/>
        </w:rPr>
        <w:t>s</w:t>
      </w:r>
      <w:r w:rsidRPr="00FA2968">
        <w:rPr>
          <w:rFonts w:ascii="Times New Roman" w:hAnsi="Times New Roman" w:cs="Times New Roman"/>
          <w:sz w:val="24"/>
          <w:szCs w:val="24"/>
        </w:rPr>
        <w:t xml:space="preserve"> to a remote object. </w:t>
      </w:r>
      <w:r w:rsidR="00BF4334">
        <w:rPr>
          <w:rFonts w:ascii="Times New Roman" w:hAnsi="Times New Roman" w:cs="Times New Roman"/>
          <w:sz w:val="24"/>
          <w:szCs w:val="24"/>
        </w:rPr>
        <w:t>T</w:t>
      </w:r>
      <w:r w:rsidRPr="00FA2968">
        <w:rPr>
          <w:rFonts w:ascii="Times New Roman" w:hAnsi="Times New Roman" w:cs="Times New Roman"/>
          <w:sz w:val="24"/>
          <w:szCs w:val="24"/>
        </w:rPr>
        <w:t>he off-bounced pulse return</w:t>
      </w:r>
      <w:r w:rsidR="00BF4334">
        <w:rPr>
          <w:rFonts w:ascii="Times New Roman" w:hAnsi="Times New Roman" w:cs="Times New Roman"/>
          <w:sz w:val="24"/>
          <w:szCs w:val="24"/>
        </w:rPr>
        <w:t>s</w:t>
      </w:r>
      <w:r w:rsidRPr="00FA2968">
        <w:rPr>
          <w:rFonts w:ascii="Times New Roman" w:hAnsi="Times New Roman" w:cs="Times New Roman"/>
          <w:sz w:val="24"/>
          <w:szCs w:val="24"/>
        </w:rPr>
        <w:t xml:space="preserve"> to the detector </w:t>
      </w:r>
      <w:r w:rsidR="00BF4334">
        <w:rPr>
          <w:rFonts w:ascii="Times New Roman" w:hAnsi="Times New Roman" w:cs="Times New Roman"/>
          <w:sz w:val="24"/>
          <w:szCs w:val="24"/>
        </w:rPr>
        <w:t>with</w:t>
      </w:r>
      <w:r w:rsidRPr="00FA2968">
        <w:rPr>
          <w:rFonts w:ascii="Times New Roman" w:hAnsi="Times New Roman" w:cs="Times New Roman"/>
          <w:sz w:val="24"/>
          <w:szCs w:val="24"/>
        </w:rPr>
        <w:t xml:space="preserve"> the precise two-way travel time and other attributes recorded. Multiplied by the speed of light in air</w:t>
      </w:r>
      <w:r w:rsidR="00BF4334">
        <w:rPr>
          <w:rFonts w:ascii="Times New Roman" w:hAnsi="Times New Roman" w:cs="Times New Roman"/>
          <w:sz w:val="24"/>
          <w:szCs w:val="24"/>
        </w:rPr>
        <w:t xml:space="preserve"> corrected for humidity and barometric pressure</w:t>
      </w:r>
      <w:r w:rsidRPr="00FA2968">
        <w:rPr>
          <w:rFonts w:ascii="Times New Roman" w:hAnsi="Times New Roman" w:cs="Times New Roman"/>
          <w:sz w:val="24"/>
          <w:szCs w:val="24"/>
        </w:rPr>
        <w:t xml:space="preserve">, </w:t>
      </w:r>
      <w:r w:rsidR="00105171">
        <w:rPr>
          <w:rFonts w:ascii="Times New Roman" w:hAnsi="Times New Roman" w:cs="Times New Roman"/>
          <w:sz w:val="24"/>
          <w:szCs w:val="24"/>
        </w:rPr>
        <w:t>one</w:t>
      </w:r>
      <w:r w:rsidRPr="00FA2968">
        <w:rPr>
          <w:rFonts w:ascii="Times New Roman" w:hAnsi="Times New Roman" w:cs="Times New Roman"/>
          <w:sz w:val="24"/>
          <w:szCs w:val="24"/>
        </w:rPr>
        <w:t xml:space="preserve"> half of recorded travel time with angle of emission can be used to calculate the </w:t>
      </w:r>
      <w:r w:rsidR="00105171">
        <w:rPr>
          <w:rFonts w:ascii="Times New Roman" w:hAnsi="Times New Roman" w:cs="Times New Roman"/>
          <w:sz w:val="24"/>
          <w:szCs w:val="24"/>
        </w:rPr>
        <w:t xml:space="preserve">distance and </w:t>
      </w:r>
      <w:r w:rsidRPr="00FA2968">
        <w:rPr>
          <w:rFonts w:ascii="Times New Roman" w:hAnsi="Times New Roman" w:cs="Times New Roman"/>
          <w:sz w:val="24"/>
          <w:szCs w:val="24"/>
        </w:rPr>
        <w:t xml:space="preserve">coordinate of the point where the pulse bounced, the x, y, z location relative to the referred coordinate system. Numerous points that record the coordinate and attributes will generate a point cloud of target area which covered the surrounding space. A high-resolution point cloud can </w:t>
      </w:r>
      <w:r w:rsidR="00105171" w:rsidRPr="00FA2968">
        <w:rPr>
          <w:rFonts w:ascii="Times New Roman" w:hAnsi="Times New Roman" w:cs="Times New Roman"/>
          <w:sz w:val="24"/>
          <w:szCs w:val="24"/>
        </w:rPr>
        <w:t xml:space="preserve">characterize </w:t>
      </w:r>
      <w:r w:rsidRPr="00FA2968">
        <w:rPr>
          <w:rFonts w:ascii="Times New Roman" w:hAnsi="Times New Roman" w:cs="Times New Roman"/>
          <w:sz w:val="24"/>
          <w:szCs w:val="24"/>
        </w:rPr>
        <w:t xml:space="preserve">well the geometry of the target surface while the resolution depends on the density of the point data collected in a </w:t>
      </w:r>
      <w:r w:rsidR="00105171">
        <w:rPr>
          <w:rFonts w:ascii="Times New Roman" w:hAnsi="Times New Roman" w:cs="Times New Roman"/>
          <w:sz w:val="24"/>
          <w:szCs w:val="24"/>
        </w:rPr>
        <w:t>partigular</w:t>
      </w:r>
      <w:r w:rsidRPr="00FA2968">
        <w:rPr>
          <w:rFonts w:ascii="Times New Roman" w:hAnsi="Times New Roman" w:cs="Times New Roman"/>
          <w:sz w:val="24"/>
          <w:szCs w:val="24"/>
        </w:rPr>
        <w:t xml:space="preserve"> area. </w:t>
      </w:r>
      <w:r w:rsidRPr="00FA2968">
        <w:rPr>
          <w:rFonts w:ascii="Times New Roman" w:hAnsi="Times New Roman" w:cs="Times New Roman" w:hint="eastAsia"/>
          <w:sz w:val="24"/>
          <w:szCs w:val="24"/>
        </w:rPr>
        <w:t>The</w:t>
      </w:r>
      <w:r w:rsidRPr="00FA2968">
        <w:rPr>
          <w:rFonts w:ascii="Times New Roman" w:hAnsi="Times New Roman" w:cs="Times New Roman"/>
          <w:sz w:val="24"/>
          <w:szCs w:val="24"/>
        </w:rPr>
        <w:t xml:space="preserve"> RIEGL VZ-400i terrestrial laser scanner samples a gridded point distribution, whereby a scan line is collected on one horizontal angle setting before the beam is deflected to the next line, </w:t>
      </w:r>
      <w:r w:rsidR="00105171">
        <w:rPr>
          <w:rFonts w:ascii="Times New Roman" w:hAnsi="Times New Roman" w:cs="Times New Roman"/>
          <w:sz w:val="24"/>
          <w:szCs w:val="24"/>
        </w:rPr>
        <w:t>which builds</w:t>
      </w:r>
      <w:r w:rsidRPr="00FA2968">
        <w:rPr>
          <w:rFonts w:ascii="Times New Roman" w:hAnsi="Times New Roman" w:cs="Times New Roman"/>
          <w:sz w:val="24"/>
          <w:szCs w:val="24"/>
        </w:rPr>
        <w:t xml:space="preserve"> up the grid. The laser pulse emitter is set in a dedicate</w:t>
      </w:r>
      <w:r w:rsidR="00F57CDA">
        <w:rPr>
          <w:rFonts w:ascii="Times New Roman" w:hAnsi="Times New Roman" w:cs="Times New Roman"/>
          <w:sz w:val="24"/>
          <w:szCs w:val="24"/>
        </w:rPr>
        <w:t>d</w:t>
      </w:r>
      <w:r w:rsidRPr="00FA2968">
        <w:rPr>
          <w:rFonts w:ascii="Times New Roman" w:hAnsi="Times New Roman" w:cs="Times New Roman"/>
          <w:sz w:val="24"/>
          <w:szCs w:val="24"/>
        </w:rPr>
        <w:t xml:space="preserve"> two-axial rotation system which can make the emitter rotate 360 degrees in horizontal plane and 30-130 degree in vertical plane (</w:t>
      </w:r>
      <w:r w:rsidRPr="00FA2968">
        <w:rPr>
          <w:rFonts w:ascii="Times New Roman" w:hAnsi="Times New Roman" w:cs="Times New Roman" w:hint="eastAsia"/>
          <w:sz w:val="24"/>
          <w:szCs w:val="24"/>
        </w:rPr>
        <w:t>F</w:t>
      </w:r>
      <w:r w:rsidRPr="00FA2968">
        <w:rPr>
          <w:rFonts w:ascii="Times New Roman" w:hAnsi="Times New Roman" w:cs="Times New Roman"/>
          <w:sz w:val="24"/>
          <w:szCs w:val="24"/>
        </w:rPr>
        <w:t xml:space="preserve">igure </w:t>
      </w:r>
      <w:r w:rsidR="00296C1E">
        <w:rPr>
          <w:rFonts w:ascii="Times New Roman" w:hAnsi="Times New Roman" w:cs="Times New Roman"/>
          <w:sz w:val="24"/>
          <w:szCs w:val="24"/>
        </w:rPr>
        <w:t>6</w:t>
      </w:r>
      <w:r w:rsidRPr="00FA2968">
        <w:rPr>
          <w:rFonts w:ascii="Times New Roman" w:hAnsi="Times New Roman" w:cs="Times New Roman"/>
          <w:sz w:val="24"/>
          <w:szCs w:val="24"/>
        </w:rPr>
        <w:t xml:space="preserve">). The RIEGL VZ-400i can also collect intensity returns, the power of the laser pulse returned divided by </w:t>
      </w:r>
      <w:r w:rsidR="00F57CDA">
        <w:rPr>
          <w:rFonts w:ascii="Times New Roman" w:hAnsi="Times New Roman" w:cs="Times New Roman"/>
          <w:sz w:val="24"/>
          <w:szCs w:val="24"/>
        </w:rPr>
        <w:t xml:space="preserve">the </w:t>
      </w:r>
      <w:r w:rsidR="00447B8E">
        <w:rPr>
          <w:rFonts w:ascii="Times New Roman" w:hAnsi="Times New Roman" w:cs="Times New Roman"/>
          <w:sz w:val="24"/>
          <w:szCs w:val="24"/>
        </w:rPr>
        <w:t>emitted power</w:t>
      </w:r>
      <w:r w:rsidRPr="00FA2968">
        <w:rPr>
          <w:rFonts w:ascii="Times New Roman" w:hAnsi="Times New Roman" w:cs="Times New Roman"/>
          <w:sz w:val="24"/>
          <w:szCs w:val="24"/>
        </w:rPr>
        <w:t>, which is related to the geometry of</w:t>
      </w:r>
      <w:r w:rsidR="00447B8E">
        <w:rPr>
          <w:rFonts w:ascii="Times New Roman" w:hAnsi="Times New Roman" w:cs="Times New Roman"/>
          <w:sz w:val="24"/>
          <w:szCs w:val="24"/>
        </w:rPr>
        <w:t xml:space="preserve"> the</w:t>
      </w:r>
      <w:r w:rsidRPr="00FA2968">
        <w:rPr>
          <w:rFonts w:ascii="Times New Roman" w:hAnsi="Times New Roman" w:cs="Times New Roman"/>
          <w:sz w:val="24"/>
          <w:szCs w:val="24"/>
        </w:rPr>
        <w:t xml:space="preserve"> targeted surface and the reflective character of the object at the wavelength laser </w:t>
      </w:r>
      <w:bookmarkStart w:id="44" w:name="_Hlk512234031"/>
      <w:r w:rsidRPr="00FA2968">
        <w:rPr>
          <w:rFonts w:ascii="Times New Roman" w:hAnsi="Times New Roman" w:cs="Times New Roman"/>
          <w:sz w:val="24"/>
          <w:szCs w:val="24"/>
        </w:rPr>
        <w:t xml:space="preserve">(Burton et al., 2011). </w:t>
      </w:r>
      <w:bookmarkEnd w:id="44"/>
      <w:r w:rsidRPr="00FA2968">
        <w:rPr>
          <w:rFonts w:ascii="Times New Roman" w:hAnsi="Times New Roman" w:cs="Times New Roman"/>
          <w:sz w:val="24"/>
          <w:szCs w:val="24"/>
        </w:rPr>
        <w:t xml:space="preserve">The points in data volume can be painted with </w:t>
      </w:r>
      <w:r w:rsidR="00447B8E">
        <w:rPr>
          <w:rFonts w:ascii="Times New Roman" w:hAnsi="Times New Roman" w:cs="Times New Roman"/>
          <w:sz w:val="24"/>
          <w:szCs w:val="24"/>
        </w:rPr>
        <w:t xml:space="preserve">the </w:t>
      </w:r>
      <w:r w:rsidRPr="00FA2968">
        <w:rPr>
          <w:rFonts w:ascii="Times New Roman" w:hAnsi="Times New Roman" w:cs="Times New Roman"/>
          <w:sz w:val="24"/>
          <w:szCs w:val="24"/>
        </w:rPr>
        <w:t xml:space="preserve">true color of </w:t>
      </w:r>
      <w:r w:rsidR="00447B8E">
        <w:rPr>
          <w:rFonts w:ascii="Times New Roman" w:hAnsi="Times New Roman" w:cs="Times New Roman"/>
          <w:sz w:val="24"/>
          <w:szCs w:val="24"/>
        </w:rPr>
        <w:t xml:space="preserve">the </w:t>
      </w:r>
      <w:r w:rsidRPr="00FA2968">
        <w:rPr>
          <w:rFonts w:ascii="Times New Roman" w:hAnsi="Times New Roman" w:cs="Times New Roman"/>
          <w:sz w:val="24"/>
          <w:szCs w:val="24"/>
        </w:rPr>
        <w:t xml:space="preserve">object when photos are </w:t>
      </w:r>
      <w:r w:rsidR="00447B8E">
        <w:rPr>
          <w:rFonts w:ascii="Times New Roman" w:hAnsi="Times New Roman" w:cs="Times New Roman"/>
          <w:sz w:val="24"/>
          <w:szCs w:val="24"/>
        </w:rPr>
        <w:t>acquired</w:t>
      </w:r>
      <w:r w:rsidRPr="00FA2968">
        <w:rPr>
          <w:rFonts w:ascii="Times New Roman" w:hAnsi="Times New Roman" w:cs="Times New Roman"/>
          <w:sz w:val="24"/>
          <w:szCs w:val="24"/>
        </w:rPr>
        <w:t xml:space="preserve"> by the camera that is working collaboratively at the same time with </w:t>
      </w:r>
      <w:r w:rsidR="00447B8E">
        <w:rPr>
          <w:rFonts w:ascii="Times New Roman" w:hAnsi="Times New Roman" w:cs="Times New Roman"/>
          <w:sz w:val="24"/>
          <w:szCs w:val="24"/>
        </w:rPr>
        <w:t xml:space="preserve">the </w:t>
      </w:r>
      <w:r w:rsidRPr="00FA2968">
        <w:rPr>
          <w:rFonts w:ascii="Times New Roman" w:hAnsi="Times New Roman" w:cs="Times New Roman"/>
          <w:sz w:val="24"/>
          <w:szCs w:val="24"/>
        </w:rPr>
        <w:t>scanner</w:t>
      </w:r>
      <w:r w:rsidR="00447B8E">
        <w:rPr>
          <w:rFonts w:ascii="Times New Roman" w:hAnsi="Times New Roman" w:cs="Times New Roman"/>
          <w:sz w:val="24"/>
          <w:szCs w:val="24"/>
        </w:rPr>
        <w:t xml:space="preserve"> </w:t>
      </w:r>
      <w:r w:rsidRPr="00FA2968">
        <w:rPr>
          <w:rFonts w:ascii="Times New Roman" w:hAnsi="Times New Roman" w:cs="Times New Roman"/>
          <w:sz w:val="24"/>
          <w:szCs w:val="24"/>
        </w:rPr>
        <w:t xml:space="preserve">which generates a 3-D virtual realistic model of </w:t>
      </w:r>
      <w:r w:rsidR="00447B8E">
        <w:rPr>
          <w:rFonts w:ascii="Times New Roman" w:hAnsi="Times New Roman" w:cs="Times New Roman"/>
          <w:sz w:val="24"/>
          <w:szCs w:val="24"/>
        </w:rPr>
        <w:t xml:space="preserve">the </w:t>
      </w:r>
      <w:r w:rsidRPr="00FA2968">
        <w:rPr>
          <w:rFonts w:ascii="Times New Roman" w:hAnsi="Times New Roman" w:cs="Times New Roman"/>
          <w:sz w:val="24"/>
          <w:szCs w:val="24"/>
        </w:rPr>
        <w:t xml:space="preserve">target. The 3-D point cloud data and virtual realistic model that </w:t>
      </w:r>
      <w:r w:rsidR="00447B8E">
        <w:rPr>
          <w:rFonts w:ascii="Times New Roman" w:hAnsi="Times New Roman" w:cs="Times New Roman"/>
          <w:sz w:val="24"/>
          <w:szCs w:val="24"/>
        </w:rPr>
        <w:t>results</w:t>
      </w:r>
      <w:r w:rsidR="00080195">
        <w:rPr>
          <w:rFonts w:ascii="Times New Roman" w:hAnsi="Times New Roman" w:cs="Times New Roman"/>
          <w:sz w:val="24"/>
          <w:szCs w:val="24"/>
        </w:rPr>
        <w:t xml:space="preserve"> helps</w:t>
      </w:r>
      <w:r w:rsidRPr="00FA2968">
        <w:rPr>
          <w:rFonts w:ascii="Times New Roman" w:hAnsi="Times New Roman" w:cs="Times New Roman"/>
          <w:sz w:val="24"/>
          <w:szCs w:val="24"/>
        </w:rPr>
        <w:t xml:space="preserve"> guide the stratigraph</w:t>
      </w:r>
      <w:r w:rsidR="00080195">
        <w:rPr>
          <w:rFonts w:ascii="Times New Roman" w:hAnsi="Times New Roman" w:cs="Times New Roman"/>
          <w:sz w:val="24"/>
          <w:szCs w:val="24"/>
        </w:rPr>
        <w:t>ic</w:t>
      </w:r>
      <w:r w:rsidRPr="00FA2968">
        <w:rPr>
          <w:rFonts w:ascii="Times New Roman" w:hAnsi="Times New Roman" w:cs="Times New Roman"/>
          <w:sz w:val="24"/>
          <w:szCs w:val="24"/>
        </w:rPr>
        <w:t xml:space="preserve"> and depositional facies interpretation</w:t>
      </w:r>
      <w:r w:rsidR="00080195">
        <w:rPr>
          <w:rFonts w:ascii="Times New Roman" w:hAnsi="Times New Roman" w:cs="Times New Roman"/>
          <w:sz w:val="24"/>
          <w:szCs w:val="24"/>
        </w:rPr>
        <w:t>s</w:t>
      </w:r>
      <w:r w:rsidRPr="00FA2968">
        <w:rPr>
          <w:rFonts w:ascii="Times New Roman" w:hAnsi="Times New Roman" w:cs="Times New Roman"/>
          <w:sz w:val="24"/>
          <w:szCs w:val="24"/>
        </w:rPr>
        <w:t xml:space="preserve"> and </w:t>
      </w:r>
      <w:r w:rsidR="00080195">
        <w:rPr>
          <w:rFonts w:ascii="Times New Roman" w:hAnsi="Times New Roman" w:cs="Times New Roman"/>
          <w:sz w:val="24"/>
          <w:szCs w:val="24"/>
        </w:rPr>
        <w:t>constrain</w:t>
      </w:r>
      <w:r w:rsidRPr="00FA2968">
        <w:rPr>
          <w:rFonts w:ascii="Times New Roman" w:hAnsi="Times New Roman" w:cs="Times New Roman"/>
          <w:sz w:val="24"/>
          <w:szCs w:val="24"/>
        </w:rPr>
        <w:t xml:space="preserve"> a digitalized stratigraph</w:t>
      </w:r>
      <w:r w:rsidR="00080195">
        <w:rPr>
          <w:rFonts w:ascii="Times New Roman" w:hAnsi="Times New Roman" w:cs="Times New Roman"/>
          <w:sz w:val="24"/>
          <w:szCs w:val="24"/>
        </w:rPr>
        <w:t>ic</w:t>
      </w:r>
      <w:r w:rsidRPr="00FA2968">
        <w:rPr>
          <w:rFonts w:ascii="Times New Roman" w:hAnsi="Times New Roman" w:cs="Times New Roman"/>
          <w:sz w:val="24"/>
          <w:szCs w:val="24"/>
        </w:rPr>
        <w:t xml:space="preserve"> frame of the outcrop for </w:t>
      </w:r>
      <w:r w:rsidR="00080195">
        <w:rPr>
          <w:rFonts w:ascii="Times New Roman" w:hAnsi="Times New Roman" w:cs="Times New Roman"/>
          <w:sz w:val="24"/>
          <w:szCs w:val="24"/>
        </w:rPr>
        <w:t xml:space="preserve">the forward </w:t>
      </w:r>
      <w:r w:rsidRPr="00FA2968">
        <w:rPr>
          <w:rFonts w:ascii="Times New Roman" w:hAnsi="Times New Roman" w:cs="Times New Roman"/>
          <w:sz w:val="24"/>
          <w:szCs w:val="24"/>
        </w:rPr>
        <w:t xml:space="preserve">seismic model. </w:t>
      </w:r>
    </w:p>
    <w:p w14:paraId="3689000E" w14:textId="77777777" w:rsidR="00FA2968" w:rsidRPr="00FA2968" w:rsidRDefault="00FA2968" w:rsidP="002945A7">
      <w:pPr>
        <w:spacing w:line="480" w:lineRule="auto"/>
        <w:rPr>
          <w:rFonts w:ascii="Times New Roman" w:hAnsi="Times New Roman" w:cs="Times New Roman"/>
          <w:sz w:val="24"/>
          <w:szCs w:val="24"/>
        </w:rPr>
      </w:pPr>
      <w:r w:rsidRPr="00FA2968">
        <w:rPr>
          <w:rFonts w:ascii="Times New Roman" w:hAnsi="Times New Roman" w:cs="Times New Roman"/>
          <w:noProof/>
          <w:sz w:val="24"/>
          <w:szCs w:val="24"/>
        </w:rPr>
        <w:drawing>
          <wp:inline distT="0" distB="0" distL="0" distR="0" wp14:anchorId="76BA5240" wp14:editId="4B90FBDB">
            <wp:extent cx="4557001" cy="4076700"/>
            <wp:effectExtent l="19050" t="19050" r="15240" b="190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anner.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594023" cy="4109820"/>
                    </a:xfrm>
                    <a:prstGeom prst="rect">
                      <a:avLst/>
                    </a:prstGeom>
                    <a:ln>
                      <a:solidFill>
                        <a:schemeClr val="tx1"/>
                      </a:solidFill>
                    </a:ln>
                  </pic:spPr>
                </pic:pic>
              </a:graphicData>
            </a:graphic>
          </wp:inline>
        </w:drawing>
      </w:r>
    </w:p>
    <w:p w14:paraId="40D3E2BE" w14:textId="4DC3A472" w:rsidR="00FA2968" w:rsidRPr="00CE41EC" w:rsidRDefault="00C60DA4" w:rsidP="002945A7">
      <w:pPr>
        <w:pStyle w:val="Caption"/>
        <w:rPr>
          <w:rFonts w:ascii="Times New Roman" w:hAnsi="Times New Roman" w:cs="Times New Roman"/>
          <w:b/>
          <w:i w:val="0"/>
          <w:color w:val="auto"/>
          <w:sz w:val="24"/>
          <w:szCs w:val="24"/>
        </w:rPr>
      </w:pPr>
      <w:bookmarkStart w:id="45" w:name="_Toc513629947"/>
      <w:r w:rsidRPr="00CE41EC">
        <w:rPr>
          <w:rFonts w:ascii="Times New Roman" w:hAnsi="Times New Roman" w:cs="Times New Roman"/>
          <w:b/>
          <w:i w:val="0"/>
          <w:color w:val="auto"/>
          <w:sz w:val="24"/>
          <w:szCs w:val="24"/>
        </w:rPr>
        <w:t xml:space="preserve">Figure </w:t>
      </w:r>
      <w:r w:rsidRPr="00CE41EC">
        <w:rPr>
          <w:rFonts w:ascii="Times New Roman" w:hAnsi="Times New Roman" w:cs="Times New Roman"/>
          <w:b/>
          <w:i w:val="0"/>
          <w:color w:val="auto"/>
          <w:sz w:val="24"/>
          <w:szCs w:val="24"/>
        </w:rPr>
        <w:fldChar w:fldCharType="begin"/>
      </w:r>
      <w:r w:rsidRPr="00CE41EC">
        <w:rPr>
          <w:rFonts w:ascii="Times New Roman" w:hAnsi="Times New Roman" w:cs="Times New Roman"/>
          <w:b/>
          <w:i w:val="0"/>
          <w:color w:val="auto"/>
          <w:sz w:val="24"/>
          <w:szCs w:val="24"/>
        </w:rPr>
        <w:instrText xml:space="preserve"> SEQ Figure \* ARABIC </w:instrText>
      </w:r>
      <w:r w:rsidRPr="00CE41EC">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6</w:t>
      </w:r>
      <w:r w:rsidRPr="00CE41EC">
        <w:rPr>
          <w:rFonts w:ascii="Times New Roman" w:hAnsi="Times New Roman" w:cs="Times New Roman"/>
          <w:b/>
          <w:i w:val="0"/>
          <w:color w:val="auto"/>
          <w:sz w:val="24"/>
          <w:szCs w:val="24"/>
        </w:rPr>
        <w:fldChar w:fldCharType="end"/>
      </w:r>
      <w:r w:rsidRPr="00CE41EC">
        <w:rPr>
          <w:rFonts w:ascii="Times New Roman" w:hAnsi="Times New Roman" w:cs="Times New Roman"/>
          <w:b/>
          <w:i w:val="0"/>
          <w:color w:val="auto"/>
          <w:sz w:val="24"/>
          <w:szCs w:val="24"/>
        </w:rPr>
        <w:t>: Scanner beam path at horizontal and vertical plane.</w:t>
      </w:r>
      <w:bookmarkEnd w:id="45"/>
    </w:p>
    <w:p w14:paraId="1BAE5BB5" w14:textId="77777777" w:rsidR="00FA2968" w:rsidRPr="00FA2968" w:rsidRDefault="00FA2968" w:rsidP="00FA2968">
      <w:pPr>
        <w:spacing w:line="480" w:lineRule="auto"/>
        <w:rPr>
          <w:rFonts w:ascii="Times New Roman" w:hAnsi="Times New Roman" w:cs="Times New Roman"/>
          <w:sz w:val="24"/>
          <w:szCs w:val="24"/>
        </w:rPr>
      </w:pPr>
    </w:p>
    <w:p w14:paraId="0B00E994" w14:textId="14AC057A" w:rsidR="00FA2968" w:rsidRDefault="00FA2968" w:rsidP="005E085D">
      <w:pPr>
        <w:pStyle w:val="Heading3"/>
      </w:pPr>
      <w:bookmarkStart w:id="46" w:name="_Toc513629516"/>
      <w:r w:rsidRPr="00FA2968">
        <w:t>Acquisition in McKittrick Canyon</w:t>
      </w:r>
      <w:bookmarkEnd w:id="46"/>
    </w:p>
    <w:p w14:paraId="09DCA146" w14:textId="77777777" w:rsidR="005E085D" w:rsidRPr="005E085D" w:rsidRDefault="005E085D" w:rsidP="005E085D"/>
    <w:p w14:paraId="3BC772A0" w14:textId="75307B74" w:rsidR="00FA2968" w:rsidRPr="00FA2968" w:rsidRDefault="00375517" w:rsidP="00FA2968">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E1F97">
        <w:rPr>
          <w:rFonts w:ascii="Times New Roman" w:hAnsi="Times New Roman" w:cs="Times New Roman"/>
          <w:sz w:val="24"/>
          <w:szCs w:val="24"/>
        </w:rPr>
        <w:tab/>
      </w:r>
      <w:r w:rsidR="00FA2968" w:rsidRPr="00FA2968">
        <w:rPr>
          <w:rFonts w:ascii="Times New Roman" w:hAnsi="Times New Roman" w:cs="Times New Roman"/>
          <w:sz w:val="24"/>
          <w:szCs w:val="24"/>
        </w:rPr>
        <w:t xml:space="preserve">Since LiDAR data acquisition </w:t>
      </w:r>
      <w:r w:rsidR="00140E3F">
        <w:rPr>
          <w:rFonts w:ascii="Times New Roman" w:hAnsi="Times New Roman" w:cs="Times New Roman"/>
          <w:sz w:val="24"/>
          <w:szCs w:val="24"/>
        </w:rPr>
        <w:t xml:space="preserve">in the field, especially in the remote area, has a </w:t>
      </w:r>
      <w:r w:rsidR="00FA2968" w:rsidRPr="00FA2968">
        <w:rPr>
          <w:rFonts w:ascii="Times New Roman" w:hAnsi="Times New Roman" w:cs="Times New Roman"/>
          <w:sz w:val="24"/>
          <w:szCs w:val="24"/>
        </w:rPr>
        <w:t>high demand on time and physical work of</w:t>
      </w:r>
      <w:r w:rsidR="00140E3F">
        <w:rPr>
          <w:rFonts w:ascii="Times New Roman" w:hAnsi="Times New Roman" w:cs="Times New Roman"/>
          <w:sz w:val="24"/>
          <w:szCs w:val="24"/>
        </w:rPr>
        <w:t xml:space="preserve"> the</w:t>
      </w:r>
      <w:r w:rsidR="00FA2968" w:rsidRPr="00FA2968">
        <w:rPr>
          <w:rFonts w:ascii="Times New Roman" w:hAnsi="Times New Roman" w:cs="Times New Roman"/>
          <w:sz w:val="24"/>
          <w:szCs w:val="24"/>
        </w:rPr>
        <w:t xml:space="preserve"> operators as a result of over 80 pounds of equipment including scanner, tripod</w:t>
      </w:r>
      <w:r w:rsidR="00140E3F">
        <w:rPr>
          <w:rFonts w:ascii="Times New Roman" w:hAnsi="Times New Roman" w:cs="Times New Roman"/>
          <w:sz w:val="24"/>
          <w:szCs w:val="24"/>
        </w:rPr>
        <w:t>, computers, reflective targets</w:t>
      </w:r>
      <w:r w:rsidR="00FA2968" w:rsidRPr="00FA2968">
        <w:rPr>
          <w:rFonts w:ascii="Times New Roman" w:hAnsi="Times New Roman" w:cs="Times New Roman"/>
          <w:sz w:val="24"/>
          <w:szCs w:val="24"/>
        </w:rPr>
        <w:t xml:space="preserve"> and vehicle battery </w:t>
      </w:r>
      <w:r w:rsidR="00140E3F">
        <w:rPr>
          <w:rFonts w:ascii="Times New Roman" w:hAnsi="Times New Roman" w:cs="Times New Roman"/>
          <w:sz w:val="24"/>
          <w:szCs w:val="24"/>
        </w:rPr>
        <w:t xml:space="preserve">which needs to be </w:t>
      </w:r>
      <w:r w:rsidR="00FA2968" w:rsidRPr="00FA2968">
        <w:rPr>
          <w:rFonts w:ascii="Times New Roman" w:hAnsi="Times New Roman" w:cs="Times New Roman"/>
          <w:sz w:val="24"/>
          <w:szCs w:val="24"/>
        </w:rPr>
        <w:t xml:space="preserve">carried </w:t>
      </w:r>
      <w:r w:rsidR="00140E3F">
        <w:rPr>
          <w:rFonts w:ascii="Times New Roman" w:hAnsi="Times New Roman" w:cs="Times New Roman"/>
          <w:sz w:val="24"/>
          <w:szCs w:val="24"/>
        </w:rPr>
        <w:t>into each acquisition location,</w:t>
      </w:r>
      <w:r w:rsidR="00FA2968" w:rsidRPr="00FA2968">
        <w:rPr>
          <w:rFonts w:ascii="Times New Roman" w:hAnsi="Times New Roman" w:cs="Times New Roman"/>
          <w:sz w:val="24"/>
          <w:szCs w:val="24"/>
        </w:rPr>
        <w:t xml:space="preserve"> </w:t>
      </w:r>
      <w:r w:rsidR="00140E3F">
        <w:rPr>
          <w:rFonts w:ascii="Times New Roman" w:hAnsi="Times New Roman" w:cs="Times New Roman"/>
          <w:sz w:val="24"/>
          <w:szCs w:val="24"/>
        </w:rPr>
        <w:t>t</w:t>
      </w:r>
      <w:r w:rsidR="00FA2968" w:rsidRPr="00FA2968">
        <w:rPr>
          <w:rFonts w:ascii="Times New Roman" w:hAnsi="Times New Roman" w:cs="Times New Roman"/>
          <w:sz w:val="24"/>
          <w:szCs w:val="24"/>
        </w:rPr>
        <w:t xml:space="preserve">he LiDAR data acquisition is </w:t>
      </w:r>
      <w:r w:rsidR="00140E3F">
        <w:rPr>
          <w:rFonts w:ascii="Times New Roman" w:hAnsi="Times New Roman" w:cs="Times New Roman"/>
          <w:sz w:val="24"/>
          <w:szCs w:val="24"/>
        </w:rPr>
        <w:t>especially</w:t>
      </w:r>
      <w:r w:rsidR="00FA2968" w:rsidRPr="00FA2968">
        <w:rPr>
          <w:rFonts w:ascii="Times New Roman" w:hAnsi="Times New Roman" w:cs="Times New Roman"/>
          <w:sz w:val="24"/>
          <w:szCs w:val="24"/>
        </w:rPr>
        <w:t xml:space="preserve"> challenging in McKittrick Canyon</w:t>
      </w:r>
      <w:r w:rsidR="00140E3F">
        <w:rPr>
          <w:rFonts w:ascii="Times New Roman" w:hAnsi="Times New Roman" w:cs="Times New Roman"/>
          <w:sz w:val="24"/>
          <w:szCs w:val="24"/>
        </w:rPr>
        <w:t xml:space="preserve"> owing to the topography, canyon walls, and need to minimize acquisition shadow</w:t>
      </w:r>
      <w:r w:rsidR="00FA2968" w:rsidRPr="00FA2968">
        <w:rPr>
          <w:rFonts w:ascii="Times New Roman" w:hAnsi="Times New Roman" w:cs="Times New Roman"/>
          <w:sz w:val="24"/>
          <w:szCs w:val="24"/>
        </w:rPr>
        <w:t xml:space="preserve">. </w:t>
      </w:r>
      <w:r w:rsidR="00140E3F">
        <w:rPr>
          <w:rFonts w:ascii="Times New Roman" w:hAnsi="Times New Roman" w:cs="Times New Roman"/>
          <w:sz w:val="24"/>
          <w:szCs w:val="24"/>
        </w:rPr>
        <w:t>Therefore</w:t>
      </w:r>
      <w:r w:rsidR="00CD618C">
        <w:rPr>
          <w:rFonts w:ascii="Times New Roman" w:hAnsi="Times New Roman" w:cs="Times New Roman"/>
          <w:sz w:val="24"/>
          <w:szCs w:val="24"/>
        </w:rPr>
        <w:t>,</w:t>
      </w:r>
      <w:r w:rsidR="00140E3F">
        <w:rPr>
          <w:rFonts w:ascii="Times New Roman" w:hAnsi="Times New Roman" w:cs="Times New Roman"/>
          <w:sz w:val="24"/>
          <w:szCs w:val="24"/>
        </w:rPr>
        <w:t xml:space="preserve"> the planning of locations is substantial both before and during acquisition. </w:t>
      </w:r>
    </w:p>
    <w:p w14:paraId="05A7B45D" w14:textId="72F3F91D" w:rsidR="005C17F1" w:rsidRDefault="00140E3F" w:rsidP="005C17F1">
      <w:pPr>
        <w:spacing w:line="480" w:lineRule="auto"/>
        <w:ind w:firstLine="720"/>
        <w:rPr>
          <w:rFonts w:ascii="Times New Roman" w:hAnsi="Times New Roman" w:cs="Times New Roman"/>
          <w:sz w:val="24"/>
          <w:szCs w:val="24"/>
        </w:rPr>
      </w:pPr>
      <w:r>
        <w:rPr>
          <w:rFonts w:ascii="Times New Roman" w:hAnsi="Times New Roman" w:cs="Times New Roman"/>
          <w:sz w:val="24"/>
          <w:szCs w:val="24"/>
        </w:rPr>
        <w:t>For example, u</w:t>
      </w:r>
      <w:r w:rsidR="00FA2968" w:rsidRPr="00FA2968">
        <w:rPr>
          <w:rFonts w:ascii="Times New Roman" w:hAnsi="Times New Roman" w:cs="Times New Roman"/>
          <w:sz w:val="24"/>
          <w:szCs w:val="24"/>
        </w:rPr>
        <w:t xml:space="preserve">nder the consideration of efficiency, the resolution of this study is to conduct multi-station scans which can be tied with each other. In order to ensure the best quality of combined data from limited scans, one single station should be placed relatively close and maintain normal to one part of the target area to optimize the quality of certain outcrop unit. To </w:t>
      </w:r>
      <w:r>
        <w:rPr>
          <w:rFonts w:ascii="Times New Roman" w:hAnsi="Times New Roman" w:cs="Times New Roman"/>
          <w:sz w:val="24"/>
          <w:szCs w:val="24"/>
        </w:rPr>
        <w:t>have</w:t>
      </w:r>
      <w:r w:rsidR="00FA2968" w:rsidRPr="00FA2968">
        <w:rPr>
          <w:rFonts w:ascii="Times New Roman" w:hAnsi="Times New Roman" w:cs="Times New Roman"/>
          <w:sz w:val="24"/>
          <w:szCs w:val="24"/>
        </w:rPr>
        <w:t xml:space="preserve"> the different scan</w:t>
      </w:r>
      <w:r>
        <w:rPr>
          <w:rFonts w:ascii="Times New Roman" w:hAnsi="Times New Roman" w:cs="Times New Roman"/>
          <w:sz w:val="24"/>
          <w:szCs w:val="24"/>
        </w:rPr>
        <w:t xml:space="preserve"> position effectively</w:t>
      </w:r>
      <w:r w:rsidR="00FA2968" w:rsidRPr="00FA2968">
        <w:rPr>
          <w:rFonts w:ascii="Times New Roman" w:hAnsi="Times New Roman" w:cs="Times New Roman"/>
          <w:sz w:val="24"/>
          <w:szCs w:val="24"/>
        </w:rPr>
        <w:t xml:space="preserve"> tie together with minimum error, at least three common tie point</w:t>
      </w:r>
      <w:r w:rsidR="00697758">
        <w:rPr>
          <w:rFonts w:ascii="Times New Roman" w:hAnsi="Times New Roman" w:cs="Times New Roman"/>
          <w:sz w:val="24"/>
          <w:szCs w:val="24"/>
        </w:rPr>
        <w:t>s</w:t>
      </w:r>
      <w:r w:rsidR="00FA2968" w:rsidRPr="00FA2968">
        <w:rPr>
          <w:rFonts w:ascii="Times New Roman" w:hAnsi="Times New Roman" w:cs="Times New Roman"/>
          <w:sz w:val="24"/>
          <w:szCs w:val="24"/>
        </w:rPr>
        <w:t xml:space="preserve">, represented by </w:t>
      </w:r>
      <w:r w:rsidR="00697758">
        <w:rPr>
          <w:rFonts w:ascii="Times New Roman" w:hAnsi="Times New Roman" w:cs="Times New Roman"/>
          <w:sz w:val="24"/>
          <w:szCs w:val="24"/>
        </w:rPr>
        <w:t>either</w:t>
      </w:r>
      <w:r w:rsidR="00FA2968" w:rsidRPr="00FA2968">
        <w:rPr>
          <w:rFonts w:ascii="Times New Roman" w:hAnsi="Times New Roman" w:cs="Times New Roman"/>
          <w:sz w:val="24"/>
          <w:szCs w:val="24"/>
        </w:rPr>
        <w:t xml:space="preserve"> reflectors or reflective cylinders</w:t>
      </w:r>
      <w:r w:rsidR="00697758">
        <w:rPr>
          <w:rFonts w:ascii="Times New Roman" w:hAnsi="Times New Roman" w:cs="Times New Roman"/>
          <w:sz w:val="24"/>
          <w:szCs w:val="24"/>
        </w:rPr>
        <w:t>,</w:t>
      </w:r>
      <w:r w:rsidR="00FA2968" w:rsidRPr="00FA2968">
        <w:rPr>
          <w:rFonts w:ascii="Times New Roman" w:hAnsi="Times New Roman" w:cs="Times New Roman"/>
          <w:sz w:val="24"/>
          <w:szCs w:val="24"/>
        </w:rPr>
        <w:t xml:space="preserve"> </w:t>
      </w:r>
      <w:r w:rsidR="00697758">
        <w:rPr>
          <w:rFonts w:ascii="Times New Roman" w:hAnsi="Times New Roman" w:cs="Times New Roman"/>
          <w:sz w:val="24"/>
          <w:szCs w:val="24"/>
        </w:rPr>
        <w:t xml:space="preserve">are </w:t>
      </w:r>
      <w:r w:rsidR="00FA2968" w:rsidRPr="00FA2968">
        <w:rPr>
          <w:rFonts w:ascii="Times New Roman" w:hAnsi="Times New Roman" w:cs="Times New Roman"/>
          <w:sz w:val="24"/>
          <w:szCs w:val="24"/>
        </w:rPr>
        <w:t xml:space="preserve">placed in the operation area before </w:t>
      </w:r>
      <w:r w:rsidR="00697758">
        <w:rPr>
          <w:rFonts w:ascii="Times New Roman" w:hAnsi="Times New Roman" w:cs="Times New Roman"/>
          <w:sz w:val="24"/>
          <w:szCs w:val="24"/>
        </w:rPr>
        <w:t xml:space="preserve">each </w:t>
      </w:r>
      <w:r w:rsidR="00FA2968" w:rsidRPr="00FA2968">
        <w:rPr>
          <w:rFonts w:ascii="Times New Roman" w:hAnsi="Times New Roman" w:cs="Times New Roman"/>
          <w:sz w:val="24"/>
          <w:szCs w:val="24"/>
        </w:rPr>
        <w:t>scan</w:t>
      </w:r>
      <w:r w:rsidR="00697758">
        <w:rPr>
          <w:rFonts w:ascii="Times New Roman" w:hAnsi="Times New Roman" w:cs="Times New Roman"/>
          <w:sz w:val="24"/>
          <w:szCs w:val="24"/>
        </w:rPr>
        <w:t xml:space="preserve"> </w:t>
      </w:r>
      <w:r w:rsidR="00FA2968" w:rsidRPr="00FA2968">
        <w:rPr>
          <w:rFonts w:ascii="Times New Roman" w:hAnsi="Times New Roman" w:cs="Times New Roman"/>
          <w:sz w:val="24"/>
          <w:szCs w:val="24"/>
        </w:rPr>
        <w:t xml:space="preserve">(RIEGL, 2012). </w:t>
      </w:r>
      <w:r w:rsidR="00697758">
        <w:rPr>
          <w:rFonts w:ascii="Times New Roman" w:hAnsi="Times New Roman" w:cs="Times New Roman"/>
          <w:sz w:val="24"/>
          <w:szCs w:val="24"/>
        </w:rPr>
        <w:t xml:space="preserve">More than three is ideal. </w:t>
      </w:r>
      <w:r w:rsidR="00FA2968" w:rsidRPr="00FA2968">
        <w:rPr>
          <w:rFonts w:ascii="Times New Roman" w:hAnsi="Times New Roman" w:cs="Times New Roman"/>
          <w:sz w:val="24"/>
          <w:szCs w:val="24"/>
        </w:rPr>
        <w:t xml:space="preserve">Therefore, designing a survey that is fit for our purpose is a key part of the workflow. In this study, 17 scans were taken while </w:t>
      </w:r>
      <w:r w:rsidR="00697758">
        <w:rPr>
          <w:rFonts w:ascii="Times New Roman" w:hAnsi="Times New Roman" w:cs="Times New Roman"/>
          <w:sz w:val="24"/>
          <w:szCs w:val="24"/>
        </w:rPr>
        <w:t xml:space="preserve">only </w:t>
      </w:r>
      <w:r w:rsidR="00FA2968" w:rsidRPr="00FA2968">
        <w:rPr>
          <w:rFonts w:ascii="Times New Roman" w:hAnsi="Times New Roman" w:cs="Times New Roman"/>
          <w:sz w:val="24"/>
          <w:szCs w:val="24"/>
        </w:rPr>
        <w:t>1</w:t>
      </w:r>
      <w:r w:rsidR="008609FD">
        <w:rPr>
          <w:rFonts w:ascii="Times New Roman" w:hAnsi="Times New Roman" w:cs="Times New Roman"/>
          <w:sz w:val="24"/>
          <w:szCs w:val="24"/>
        </w:rPr>
        <w:t>2</w:t>
      </w:r>
      <w:r w:rsidR="00FA2968" w:rsidRPr="00FA2968">
        <w:rPr>
          <w:rFonts w:ascii="Times New Roman" w:hAnsi="Times New Roman" w:cs="Times New Roman"/>
          <w:sz w:val="24"/>
          <w:szCs w:val="24"/>
        </w:rPr>
        <w:t xml:space="preserve"> scans are valid for further </w:t>
      </w:r>
      <w:r w:rsidR="008609FD">
        <w:rPr>
          <w:rFonts w:ascii="Times New Roman" w:hAnsi="Times New Roman" w:cs="Times New Roman"/>
          <w:sz w:val="24"/>
          <w:szCs w:val="24"/>
        </w:rPr>
        <w:t>processing</w:t>
      </w:r>
      <w:r w:rsidR="00FA2968" w:rsidRPr="00FA2968">
        <w:rPr>
          <w:rFonts w:ascii="Times New Roman" w:hAnsi="Times New Roman" w:cs="Times New Roman"/>
          <w:sz w:val="24"/>
          <w:szCs w:val="24"/>
        </w:rPr>
        <w:t xml:space="preserve">. </w:t>
      </w:r>
      <w:r w:rsidR="008609FD">
        <w:rPr>
          <w:rFonts w:ascii="Times New Roman" w:hAnsi="Times New Roman" w:cs="Times New Roman"/>
          <w:sz w:val="24"/>
          <w:szCs w:val="24"/>
        </w:rPr>
        <w:t xml:space="preserve">Besides the 360-degree scans, fine scans with higher resolution were taken after the </w:t>
      </w:r>
      <w:r w:rsidR="008609FD">
        <w:rPr>
          <w:rFonts w:ascii="Times New Roman" w:hAnsi="Times New Roman" w:cs="Times New Roman" w:hint="eastAsia"/>
          <w:sz w:val="24"/>
          <w:szCs w:val="24"/>
        </w:rPr>
        <w:t>full</w:t>
      </w:r>
      <w:r w:rsidR="008609FD">
        <w:rPr>
          <w:rFonts w:ascii="Times New Roman" w:hAnsi="Times New Roman" w:cs="Times New Roman"/>
          <w:sz w:val="24"/>
          <w:szCs w:val="24"/>
        </w:rPr>
        <w:t xml:space="preserve">-angle scans, which targeted a selected area. Acquisition parameters of each scans are listed below (Table </w:t>
      </w:r>
      <w:r w:rsidR="00B24BC1">
        <w:rPr>
          <w:rFonts w:ascii="Times New Roman" w:hAnsi="Times New Roman" w:cs="Times New Roman"/>
          <w:sz w:val="24"/>
          <w:szCs w:val="24"/>
        </w:rPr>
        <w:t>2</w:t>
      </w:r>
      <w:r w:rsidR="008609FD">
        <w:rPr>
          <w:rFonts w:ascii="Times New Roman" w:hAnsi="Times New Roman" w:cs="Times New Roman"/>
          <w:sz w:val="24"/>
          <w:szCs w:val="24"/>
        </w:rPr>
        <w:t xml:space="preserve">). </w:t>
      </w:r>
      <w:r w:rsidR="00FA2968" w:rsidRPr="00FA2968">
        <w:rPr>
          <w:rFonts w:ascii="Times New Roman" w:hAnsi="Times New Roman" w:cs="Times New Roman"/>
          <w:sz w:val="24"/>
          <w:szCs w:val="24"/>
        </w:rPr>
        <w:t xml:space="preserve">To decrease the vertical shadow of the south and north canyon walls as much as possible, scan 12 and scan 16 were taken </w:t>
      </w:r>
      <w:r w:rsidR="00697758">
        <w:rPr>
          <w:rFonts w:ascii="Times New Roman" w:hAnsi="Times New Roman" w:cs="Times New Roman"/>
          <w:sz w:val="24"/>
          <w:szCs w:val="24"/>
        </w:rPr>
        <w:t>on the</w:t>
      </w:r>
      <w:r w:rsidR="00FA2968" w:rsidRPr="00FA2968">
        <w:rPr>
          <w:rFonts w:ascii="Times New Roman" w:hAnsi="Times New Roman" w:cs="Times New Roman"/>
          <w:sz w:val="24"/>
          <w:szCs w:val="24"/>
        </w:rPr>
        <w:t xml:space="preserve"> slope </w:t>
      </w:r>
      <w:r w:rsidR="00697758">
        <w:rPr>
          <w:rFonts w:ascii="Times New Roman" w:hAnsi="Times New Roman" w:cs="Times New Roman"/>
          <w:sz w:val="24"/>
          <w:szCs w:val="24"/>
        </w:rPr>
        <w:t xml:space="preserve">of the </w:t>
      </w:r>
      <w:r w:rsidR="00FA2968" w:rsidRPr="00FA2968">
        <w:rPr>
          <w:rFonts w:ascii="Times New Roman" w:hAnsi="Times New Roman" w:cs="Times New Roman"/>
          <w:sz w:val="24"/>
          <w:szCs w:val="24"/>
        </w:rPr>
        <w:t xml:space="preserve">south wall and north wall respectively (Figure </w:t>
      </w:r>
      <w:r w:rsidR="00296C1E">
        <w:rPr>
          <w:rFonts w:ascii="Times New Roman" w:hAnsi="Times New Roman" w:cs="Times New Roman"/>
          <w:sz w:val="24"/>
          <w:szCs w:val="24"/>
        </w:rPr>
        <w:t>7</w:t>
      </w:r>
      <w:r w:rsidR="00FA2968" w:rsidRPr="00FA2968">
        <w:rPr>
          <w:rFonts w:ascii="Times New Roman" w:hAnsi="Times New Roman" w:cs="Times New Roman"/>
          <w:sz w:val="24"/>
          <w:szCs w:val="24"/>
        </w:rPr>
        <w:t xml:space="preserve">). </w:t>
      </w:r>
    </w:p>
    <w:p w14:paraId="14A8CECA" w14:textId="6B94449B" w:rsidR="005C17F1" w:rsidRDefault="005C17F1" w:rsidP="005C17F1">
      <w:pPr>
        <w:spacing w:line="480" w:lineRule="auto"/>
        <w:ind w:firstLine="720"/>
        <w:rPr>
          <w:rFonts w:ascii="Times New Roman" w:hAnsi="Times New Roman" w:cs="Times New Roman"/>
          <w:sz w:val="24"/>
          <w:szCs w:val="24"/>
        </w:rPr>
      </w:pPr>
    </w:p>
    <w:p w14:paraId="3218D629" w14:textId="7DDCB370" w:rsidR="009375FB" w:rsidRDefault="009375FB" w:rsidP="005C17F1">
      <w:pPr>
        <w:spacing w:line="480" w:lineRule="auto"/>
        <w:ind w:firstLine="720"/>
        <w:rPr>
          <w:rFonts w:ascii="Times New Roman" w:hAnsi="Times New Roman" w:cs="Times New Roman"/>
          <w:sz w:val="24"/>
          <w:szCs w:val="24"/>
        </w:rPr>
      </w:pPr>
    </w:p>
    <w:p w14:paraId="16DCDA02" w14:textId="31A43E31" w:rsidR="009375FB" w:rsidRDefault="009375FB" w:rsidP="005C17F1">
      <w:pPr>
        <w:spacing w:line="480" w:lineRule="auto"/>
        <w:ind w:firstLine="720"/>
        <w:rPr>
          <w:rFonts w:ascii="Times New Roman" w:hAnsi="Times New Roman" w:cs="Times New Roman"/>
          <w:sz w:val="24"/>
          <w:szCs w:val="24"/>
        </w:rPr>
      </w:pPr>
    </w:p>
    <w:p w14:paraId="04F2B1E0" w14:textId="6D9E8A35" w:rsidR="009375FB" w:rsidRDefault="009375FB" w:rsidP="005C17F1">
      <w:pPr>
        <w:spacing w:line="480" w:lineRule="auto"/>
        <w:ind w:firstLine="720"/>
        <w:rPr>
          <w:rFonts w:ascii="Times New Roman" w:hAnsi="Times New Roman" w:cs="Times New Roman"/>
          <w:sz w:val="24"/>
          <w:szCs w:val="24"/>
        </w:rPr>
      </w:pPr>
    </w:p>
    <w:p w14:paraId="7628F70E" w14:textId="1C9AD231" w:rsidR="009375FB" w:rsidRDefault="009375FB" w:rsidP="005C17F1">
      <w:pPr>
        <w:spacing w:line="480" w:lineRule="auto"/>
        <w:ind w:firstLine="720"/>
        <w:rPr>
          <w:rFonts w:ascii="Times New Roman" w:hAnsi="Times New Roman" w:cs="Times New Roman"/>
          <w:sz w:val="24"/>
          <w:szCs w:val="24"/>
        </w:rPr>
      </w:pPr>
    </w:p>
    <w:p w14:paraId="7A7E703F" w14:textId="5FA527E8" w:rsidR="009375FB" w:rsidRDefault="009375FB" w:rsidP="005C17F1">
      <w:pPr>
        <w:spacing w:line="480" w:lineRule="auto"/>
        <w:ind w:firstLine="720"/>
        <w:rPr>
          <w:rFonts w:ascii="Times New Roman" w:hAnsi="Times New Roman" w:cs="Times New Roman"/>
          <w:sz w:val="24"/>
          <w:szCs w:val="24"/>
        </w:rPr>
      </w:pPr>
    </w:p>
    <w:p w14:paraId="18E32F49" w14:textId="77777777" w:rsidR="009375FB" w:rsidRDefault="009375FB" w:rsidP="009375FB">
      <w:pPr>
        <w:spacing w:line="48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706"/>
        <w:gridCol w:w="1668"/>
        <w:gridCol w:w="1652"/>
        <w:gridCol w:w="1714"/>
        <w:gridCol w:w="1746"/>
      </w:tblGrid>
      <w:tr w:rsidR="00E06E59" w14:paraId="68E25930" w14:textId="77777777" w:rsidTr="00E23FA7">
        <w:tc>
          <w:tcPr>
            <w:tcW w:w="1870" w:type="dxa"/>
            <w:tcBorders>
              <w:bottom w:val="single" w:sz="4" w:space="0" w:color="auto"/>
            </w:tcBorders>
          </w:tcPr>
          <w:p w14:paraId="6D76904F" w14:textId="77777777" w:rsidR="00E06E59" w:rsidRDefault="00E06E59" w:rsidP="00E06E59">
            <w:pPr>
              <w:jc w:val="center"/>
            </w:pPr>
            <w:r>
              <w:t>Scan Position</w:t>
            </w:r>
          </w:p>
        </w:tc>
        <w:tc>
          <w:tcPr>
            <w:tcW w:w="1870" w:type="dxa"/>
            <w:tcBorders>
              <w:bottom w:val="single" w:sz="4" w:space="0" w:color="auto"/>
            </w:tcBorders>
          </w:tcPr>
          <w:p w14:paraId="788B06FB" w14:textId="77777777" w:rsidR="00E06E59" w:rsidRDefault="00E06E59" w:rsidP="00E06E59">
            <w:pPr>
              <w:jc w:val="center"/>
            </w:pPr>
            <w:r>
              <w:t>Theta</w:t>
            </w:r>
          </w:p>
        </w:tc>
        <w:tc>
          <w:tcPr>
            <w:tcW w:w="1870" w:type="dxa"/>
            <w:tcBorders>
              <w:bottom w:val="single" w:sz="4" w:space="0" w:color="auto"/>
            </w:tcBorders>
          </w:tcPr>
          <w:p w14:paraId="0897B4C3" w14:textId="77777777" w:rsidR="00E06E59" w:rsidRDefault="00E06E59" w:rsidP="00E06E59">
            <w:pPr>
              <w:jc w:val="center"/>
            </w:pPr>
            <w:r>
              <w:t>Phi</w:t>
            </w:r>
          </w:p>
        </w:tc>
        <w:tc>
          <w:tcPr>
            <w:tcW w:w="1870" w:type="dxa"/>
            <w:tcBorders>
              <w:bottom w:val="single" w:sz="4" w:space="0" w:color="auto"/>
            </w:tcBorders>
          </w:tcPr>
          <w:p w14:paraId="3EFE4DC5" w14:textId="77777777" w:rsidR="00E06E59" w:rsidRDefault="00E06E59" w:rsidP="00E06E59">
            <w:pPr>
              <w:jc w:val="center"/>
            </w:pPr>
            <w:r>
              <w:t>Program</w:t>
            </w:r>
          </w:p>
        </w:tc>
        <w:tc>
          <w:tcPr>
            <w:tcW w:w="1870" w:type="dxa"/>
            <w:tcBorders>
              <w:bottom w:val="single" w:sz="4" w:space="0" w:color="auto"/>
            </w:tcBorders>
          </w:tcPr>
          <w:p w14:paraId="3CFA497F" w14:textId="77777777" w:rsidR="00E06E59" w:rsidRDefault="00E06E59" w:rsidP="00E06E59">
            <w:pPr>
              <w:jc w:val="center"/>
            </w:pPr>
            <w:r>
              <w:t>Resolution (Degree)</w:t>
            </w:r>
          </w:p>
        </w:tc>
      </w:tr>
      <w:tr w:rsidR="00E06E59" w14:paraId="1E94FA1D" w14:textId="77777777" w:rsidTr="00E23FA7">
        <w:tc>
          <w:tcPr>
            <w:tcW w:w="1870" w:type="dxa"/>
            <w:tcBorders>
              <w:bottom w:val="nil"/>
              <w:right w:val="single" w:sz="4" w:space="0" w:color="auto"/>
            </w:tcBorders>
          </w:tcPr>
          <w:p w14:paraId="4E846E4A" w14:textId="77777777" w:rsidR="00E06E59" w:rsidRDefault="00E06E59" w:rsidP="00E06E59">
            <w:r>
              <w:t>Scan position 2</w:t>
            </w:r>
          </w:p>
        </w:tc>
        <w:tc>
          <w:tcPr>
            <w:tcW w:w="1870" w:type="dxa"/>
            <w:tcBorders>
              <w:left w:val="single" w:sz="4" w:space="0" w:color="auto"/>
              <w:bottom w:val="nil"/>
              <w:right w:val="single" w:sz="4" w:space="0" w:color="auto"/>
            </w:tcBorders>
          </w:tcPr>
          <w:p w14:paraId="4987DD48" w14:textId="77777777" w:rsidR="00E06E59" w:rsidRDefault="00E06E59" w:rsidP="00E06E59">
            <w:pPr>
              <w:jc w:val="center"/>
            </w:pPr>
            <w:r>
              <w:t>30</w:t>
            </w:r>
            <w:r>
              <w:rPr>
                <w:rFonts w:hint="eastAsia"/>
              </w:rPr>
              <w:t>°</w:t>
            </w:r>
            <w:r>
              <w:rPr>
                <w:rFonts w:hint="eastAsia"/>
              </w:rPr>
              <w:t xml:space="preserve"> </w:t>
            </w:r>
            <w:r>
              <w:rPr>
                <w:rFonts w:hint="eastAsia"/>
              </w:rPr>
              <w:t>—</w:t>
            </w:r>
            <w:r>
              <w:t>130</w:t>
            </w:r>
            <w:r>
              <w:rPr>
                <w:rFonts w:hint="eastAsia"/>
              </w:rPr>
              <w:t>°</w:t>
            </w:r>
          </w:p>
        </w:tc>
        <w:tc>
          <w:tcPr>
            <w:tcW w:w="1870" w:type="dxa"/>
            <w:tcBorders>
              <w:left w:val="single" w:sz="4" w:space="0" w:color="auto"/>
              <w:bottom w:val="nil"/>
              <w:right w:val="single" w:sz="4" w:space="0" w:color="auto"/>
            </w:tcBorders>
          </w:tcPr>
          <w:p w14:paraId="7C40E92C" w14:textId="77777777" w:rsidR="00E06E59" w:rsidRDefault="00E06E59" w:rsidP="00E06E59">
            <w:pPr>
              <w:jc w:val="center"/>
            </w:pPr>
            <w:r>
              <w:rPr>
                <w:rFonts w:hint="eastAsia"/>
              </w:rPr>
              <w:t>360</w:t>
            </w:r>
            <w:r>
              <w:rPr>
                <w:rFonts w:hint="eastAsia"/>
              </w:rPr>
              <w:t>°</w:t>
            </w:r>
          </w:p>
        </w:tc>
        <w:tc>
          <w:tcPr>
            <w:tcW w:w="1870" w:type="dxa"/>
            <w:tcBorders>
              <w:left w:val="single" w:sz="4" w:space="0" w:color="auto"/>
              <w:bottom w:val="nil"/>
              <w:right w:val="single" w:sz="4" w:space="0" w:color="auto"/>
            </w:tcBorders>
          </w:tcPr>
          <w:p w14:paraId="613E2AE7" w14:textId="77777777" w:rsidR="00E06E59" w:rsidRDefault="00E06E59" w:rsidP="00E06E59">
            <w:pPr>
              <w:jc w:val="center"/>
            </w:pPr>
            <w:r>
              <w:rPr>
                <w:rFonts w:hint="eastAsia"/>
              </w:rPr>
              <w:t>100k</w:t>
            </w:r>
            <w:r>
              <w:t>Hz</w:t>
            </w:r>
          </w:p>
        </w:tc>
        <w:tc>
          <w:tcPr>
            <w:tcW w:w="1870" w:type="dxa"/>
            <w:tcBorders>
              <w:left w:val="single" w:sz="4" w:space="0" w:color="auto"/>
              <w:bottom w:val="nil"/>
            </w:tcBorders>
          </w:tcPr>
          <w:p w14:paraId="2900CBBE" w14:textId="77777777" w:rsidR="00E06E59" w:rsidRDefault="00E06E59" w:rsidP="00E06E59">
            <w:pPr>
              <w:jc w:val="center"/>
            </w:pPr>
            <w:r>
              <w:t>0.025</w:t>
            </w:r>
          </w:p>
        </w:tc>
      </w:tr>
      <w:tr w:rsidR="00E06E59" w14:paraId="304ACFC2" w14:textId="77777777" w:rsidTr="00E23FA7">
        <w:tc>
          <w:tcPr>
            <w:tcW w:w="1870" w:type="dxa"/>
            <w:tcBorders>
              <w:top w:val="nil"/>
              <w:right w:val="single" w:sz="4" w:space="0" w:color="auto"/>
            </w:tcBorders>
          </w:tcPr>
          <w:p w14:paraId="544BE5F4" w14:textId="77777777" w:rsidR="00E06E59" w:rsidRDefault="00E06E59" w:rsidP="00E06E59">
            <w:r>
              <w:t xml:space="preserve">          Fine scan </w:t>
            </w:r>
          </w:p>
        </w:tc>
        <w:tc>
          <w:tcPr>
            <w:tcW w:w="1870" w:type="dxa"/>
            <w:tcBorders>
              <w:top w:val="nil"/>
              <w:left w:val="single" w:sz="4" w:space="0" w:color="auto"/>
              <w:right w:val="single" w:sz="4" w:space="0" w:color="auto"/>
            </w:tcBorders>
          </w:tcPr>
          <w:p w14:paraId="7EC19D0D" w14:textId="77777777" w:rsidR="00E06E59" w:rsidRDefault="00E06E59" w:rsidP="00E06E59">
            <w:pPr>
              <w:jc w:val="center"/>
            </w:pPr>
            <w:r>
              <w:rPr>
                <w:rFonts w:hint="eastAsia"/>
              </w:rPr>
              <w:t>7</w:t>
            </w:r>
            <w:r>
              <w:t>5</w:t>
            </w:r>
            <w:r>
              <w:rPr>
                <w:rFonts w:hint="eastAsia"/>
              </w:rPr>
              <w:t>°</w:t>
            </w:r>
            <w:r>
              <w:rPr>
                <w:rFonts w:hint="eastAsia"/>
              </w:rPr>
              <w:t xml:space="preserve"> </w:t>
            </w:r>
            <w:r>
              <w:rPr>
                <w:rFonts w:hint="eastAsia"/>
              </w:rPr>
              <w:t>—</w:t>
            </w:r>
            <w:r>
              <w:t>118</w:t>
            </w:r>
            <w:r>
              <w:rPr>
                <w:rFonts w:hint="eastAsia"/>
              </w:rPr>
              <w:t>°</w:t>
            </w:r>
          </w:p>
        </w:tc>
        <w:tc>
          <w:tcPr>
            <w:tcW w:w="1870" w:type="dxa"/>
            <w:tcBorders>
              <w:top w:val="nil"/>
              <w:left w:val="single" w:sz="4" w:space="0" w:color="auto"/>
              <w:right w:val="single" w:sz="4" w:space="0" w:color="auto"/>
            </w:tcBorders>
          </w:tcPr>
          <w:p w14:paraId="64B2ECA3" w14:textId="77777777" w:rsidR="00E06E59" w:rsidRDefault="00E06E59" w:rsidP="00E06E59">
            <w:pPr>
              <w:jc w:val="center"/>
            </w:pPr>
            <w:r>
              <w:rPr>
                <w:rFonts w:hint="eastAsia"/>
              </w:rPr>
              <w:t>1</w:t>
            </w:r>
            <w:r>
              <w:t>27</w:t>
            </w:r>
            <w:r>
              <w:rPr>
                <w:rFonts w:hint="eastAsia"/>
              </w:rPr>
              <w:t>°</w:t>
            </w:r>
            <w:r>
              <w:rPr>
                <w:rFonts w:hint="eastAsia"/>
              </w:rPr>
              <w:t xml:space="preserve"> </w:t>
            </w:r>
            <w:r>
              <w:rPr>
                <w:rFonts w:hint="eastAsia"/>
              </w:rPr>
              <w:t>—</w:t>
            </w:r>
            <w:r>
              <w:rPr>
                <w:rFonts w:hint="eastAsia"/>
              </w:rPr>
              <w:t>2</w:t>
            </w:r>
            <w:r>
              <w:t>54</w:t>
            </w:r>
            <w:r>
              <w:rPr>
                <w:rFonts w:hint="eastAsia"/>
              </w:rPr>
              <w:t>°</w:t>
            </w:r>
          </w:p>
        </w:tc>
        <w:tc>
          <w:tcPr>
            <w:tcW w:w="1870" w:type="dxa"/>
            <w:tcBorders>
              <w:top w:val="nil"/>
              <w:left w:val="single" w:sz="4" w:space="0" w:color="auto"/>
              <w:right w:val="single" w:sz="4" w:space="0" w:color="auto"/>
            </w:tcBorders>
          </w:tcPr>
          <w:p w14:paraId="3F2D1F3A" w14:textId="77777777" w:rsidR="00E06E59" w:rsidRDefault="00E06E59" w:rsidP="00E06E59">
            <w:pPr>
              <w:jc w:val="center"/>
            </w:pPr>
            <w:r>
              <w:rPr>
                <w:rFonts w:hint="eastAsia"/>
              </w:rPr>
              <w:t>100k</w:t>
            </w:r>
            <w:r>
              <w:t>Hz</w:t>
            </w:r>
          </w:p>
        </w:tc>
        <w:tc>
          <w:tcPr>
            <w:tcW w:w="1870" w:type="dxa"/>
            <w:tcBorders>
              <w:top w:val="nil"/>
              <w:left w:val="single" w:sz="4" w:space="0" w:color="auto"/>
            </w:tcBorders>
          </w:tcPr>
          <w:p w14:paraId="4113D122" w14:textId="77777777" w:rsidR="00E06E59" w:rsidRDefault="00E06E59" w:rsidP="00E06E59">
            <w:pPr>
              <w:jc w:val="center"/>
            </w:pPr>
            <w:r>
              <w:t>0.015</w:t>
            </w:r>
          </w:p>
        </w:tc>
      </w:tr>
      <w:tr w:rsidR="00E06E59" w14:paraId="2E3D0437" w14:textId="77777777" w:rsidTr="00E23FA7">
        <w:tc>
          <w:tcPr>
            <w:tcW w:w="1870" w:type="dxa"/>
            <w:tcBorders>
              <w:bottom w:val="single" w:sz="4" w:space="0" w:color="auto"/>
            </w:tcBorders>
          </w:tcPr>
          <w:p w14:paraId="4111071D" w14:textId="77777777" w:rsidR="00E06E59" w:rsidRDefault="00E06E59" w:rsidP="00E06E59">
            <w:r>
              <w:t>Scan position 3</w:t>
            </w:r>
          </w:p>
        </w:tc>
        <w:tc>
          <w:tcPr>
            <w:tcW w:w="1870" w:type="dxa"/>
            <w:tcBorders>
              <w:bottom w:val="single" w:sz="4" w:space="0" w:color="auto"/>
            </w:tcBorders>
          </w:tcPr>
          <w:p w14:paraId="454AC1DF" w14:textId="77777777" w:rsidR="00E06E59" w:rsidRDefault="00E06E59" w:rsidP="00E06E59">
            <w:pPr>
              <w:jc w:val="center"/>
            </w:pPr>
            <w:r>
              <w:t>30</w:t>
            </w:r>
            <w:r>
              <w:rPr>
                <w:rFonts w:hint="eastAsia"/>
              </w:rPr>
              <w:t>°</w:t>
            </w:r>
            <w:r>
              <w:rPr>
                <w:rFonts w:hint="eastAsia"/>
              </w:rPr>
              <w:t xml:space="preserve"> </w:t>
            </w:r>
            <w:r>
              <w:rPr>
                <w:rFonts w:hint="eastAsia"/>
              </w:rPr>
              <w:t>—</w:t>
            </w:r>
            <w:r>
              <w:t>130</w:t>
            </w:r>
            <w:r>
              <w:rPr>
                <w:rFonts w:hint="eastAsia"/>
              </w:rPr>
              <w:t>°</w:t>
            </w:r>
          </w:p>
        </w:tc>
        <w:tc>
          <w:tcPr>
            <w:tcW w:w="1870" w:type="dxa"/>
            <w:tcBorders>
              <w:bottom w:val="single" w:sz="4" w:space="0" w:color="auto"/>
            </w:tcBorders>
          </w:tcPr>
          <w:p w14:paraId="5FFC55C9" w14:textId="77777777" w:rsidR="00E06E59" w:rsidRDefault="00E06E59" w:rsidP="00E06E59">
            <w:pPr>
              <w:jc w:val="center"/>
            </w:pPr>
            <w:r>
              <w:rPr>
                <w:rFonts w:hint="eastAsia"/>
              </w:rPr>
              <w:t>360</w:t>
            </w:r>
            <w:r>
              <w:rPr>
                <w:rFonts w:hint="eastAsia"/>
              </w:rPr>
              <w:t>°</w:t>
            </w:r>
          </w:p>
        </w:tc>
        <w:tc>
          <w:tcPr>
            <w:tcW w:w="1870" w:type="dxa"/>
            <w:tcBorders>
              <w:bottom w:val="single" w:sz="4" w:space="0" w:color="auto"/>
            </w:tcBorders>
          </w:tcPr>
          <w:p w14:paraId="6E73EEB0" w14:textId="77777777" w:rsidR="00E06E59" w:rsidRDefault="00E06E59" w:rsidP="00E06E59">
            <w:pPr>
              <w:jc w:val="center"/>
            </w:pPr>
            <w:r>
              <w:rPr>
                <w:rFonts w:hint="eastAsia"/>
              </w:rPr>
              <w:t>100k</w:t>
            </w:r>
            <w:r>
              <w:t>Hz</w:t>
            </w:r>
          </w:p>
        </w:tc>
        <w:tc>
          <w:tcPr>
            <w:tcW w:w="1870" w:type="dxa"/>
            <w:tcBorders>
              <w:bottom w:val="single" w:sz="4" w:space="0" w:color="auto"/>
            </w:tcBorders>
          </w:tcPr>
          <w:p w14:paraId="7098BAA3" w14:textId="77777777" w:rsidR="00E06E59" w:rsidRDefault="00E06E59" w:rsidP="00E06E59">
            <w:pPr>
              <w:jc w:val="center"/>
            </w:pPr>
            <w:r>
              <w:t>0.015</w:t>
            </w:r>
          </w:p>
        </w:tc>
      </w:tr>
      <w:tr w:rsidR="00E06E59" w14:paraId="4A14D6E4" w14:textId="77777777" w:rsidTr="00E23FA7">
        <w:tc>
          <w:tcPr>
            <w:tcW w:w="1870" w:type="dxa"/>
            <w:tcBorders>
              <w:bottom w:val="nil"/>
            </w:tcBorders>
          </w:tcPr>
          <w:p w14:paraId="75D77557" w14:textId="77777777" w:rsidR="00E06E59" w:rsidRDefault="00E06E59" w:rsidP="00E06E59">
            <w:r>
              <w:t>Scan position 5</w:t>
            </w:r>
          </w:p>
        </w:tc>
        <w:tc>
          <w:tcPr>
            <w:tcW w:w="1870" w:type="dxa"/>
            <w:tcBorders>
              <w:bottom w:val="nil"/>
            </w:tcBorders>
          </w:tcPr>
          <w:p w14:paraId="65BD6FC2" w14:textId="77777777" w:rsidR="00E06E59" w:rsidRDefault="00E06E59" w:rsidP="00E06E59">
            <w:pPr>
              <w:jc w:val="center"/>
            </w:pPr>
            <w:r>
              <w:t>30</w:t>
            </w:r>
            <w:r>
              <w:rPr>
                <w:rFonts w:hint="eastAsia"/>
              </w:rPr>
              <w:t>°</w:t>
            </w:r>
            <w:r>
              <w:rPr>
                <w:rFonts w:hint="eastAsia"/>
              </w:rPr>
              <w:t xml:space="preserve"> </w:t>
            </w:r>
            <w:r>
              <w:rPr>
                <w:rFonts w:hint="eastAsia"/>
              </w:rPr>
              <w:t>—</w:t>
            </w:r>
            <w:r>
              <w:t>130</w:t>
            </w:r>
            <w:r>
              <w:rPr>
                <w:rFonts w:hint="eastAsia"/>
              </w:rPr>
              <w:t>°</w:t>
            </w:r>
          </w:p>
        </w:tc>
        <w:tc>
          <w:tcPr>
            <w:tcW w:w="1870" w:type="dxa"/>
            <w:tcBorders>
              <w:bottom w:val="nil"/>
            </w:tcBorders>
          </w:tcPr>
          <w:p w14:paraId="2F7547B5" w14:textId="77777777" w:rsidR="00E06E59" w:rsidRDefault="00E06E59" w:rsidP="00E06E59">
            <w:pPr>
              <w:jc w:val="center"/>
            </w:pPr>
            <w:r>
              <w:rPr>
                <w:rFonts w:hint="eastAsia"/>
              </w:rPr>
              <w:t>360</w:t>
            </w:r>
            <w:r>
              <w:rPr>
                <w:rFonts w:hint="eastAsia"/>
              </w:rPr>
              <w:t>°</w:t>
            </w:r>
          </w:p>
        </w:tc>
        <w:tc>
          <w:tcPr>
            <w:tcW w:w="1870" w:type="dxa"/>
            <w:tcBorders>
              <w:bottom w:val="nil"/>
            </w:tcBorders>
          </w:tcPr>
          <w:p w14:paraId="414CC99D" w14:textId="77777777" w:rsidR="00E06E59" w:rsidRDefault="00E06E59" w:rsidP="00E06E59">
            <w:pPr>
              <w:jc w:val="center"/>
            </w:pPr>
            <w:r>
              <w:rPr>
                <w:rFonts w:hint="eastAsia"/>
              </w:rPr>
              <w:t>100k</w:t>
            </w:r>
            <w:r>
              <w:t>Hz</w:t>
            </w:r>
          </w:p>
        </w:tc>
        <w:tc>
          <w:tcPr>
            <w:tcW w:w="1870" w:type="dxa"/>
            <w:tcBorders>
              <w:bottom w:val="nil"/>
            </w:tcBorders>
          </w:tcPr>
          <w:p w14:paraId="39DF643A" w14:textId="77777777" w:rsidR="00E06E59" w:rsidRDefault="00E06E59" w:rsidP="00E06E59">
            <w:pPr>
              <w:jc w:val="center"/>
            </w:pPr>
            <w:r>
              <w:t>0.02</w:t>
            </w:r>
          </w:p>
        </w:tc>
      </w:tr>
      <w:tr w:rsidR="00E06E59" w14:paraId="665ACC78" w14:textId="77777777" w:rsidTr="00E23FA7">
        <w:tc>
          <w:tcPr>
            <w:tcW w:w="1870" w:type="dxa"/>
            <w:tcBorders>
              <w:top w:val="nil"/>
              <w:bottom w:val="single" w:sz="4" w:space="0" w:color="auto"/>
            </w:tcBorders>
          </w:tcPr>
          <w:p w14:paraId="1C84D028" w14:textId="77777777" w:rsidR="00E06E59" w:rsidRDefault="00E06E59" w:rsidP="00E06E59">
            <w:r>
              <w:t xml:space="preserve">          Fine scan</w:t>
            </w:r>
          </w:p>
        </w:tc>
        <w:tc>
          <w:tcPr>
            <w:tcW w:w="1870" w:type="dxa"/>
            <w:tcBorders>
              <w:top w:val="nil"/>
              <w:bottom w:val="single" w:sz="4" w:space="0" w:color="auto"/>
            </w:tcBorders>
          </w:tcPr>
          <w:p w14:paraId="2E325484" w14:textId="77777777" w:rsidR="00E06E59" w:rsidRDefault="00E06E59" w:rsidP="00E06E59">
            <w:pPr>
              <w:jc w:val="center"/>
            </w:pPr>
            <w:r>
              <w:rPr>
                <w:rFonts w:hint="eastAsia"/>
              </w:rPr>
              <w:t>6</w:t>
            </w:r>
            <w:r>
              <w:t>7</w:t>
            </w:r>
            <w:r>
              <w:rPr>
                <w:rFonts w:hint="eastAsia"/>
              </w:rPr>
              <w:t>°</w:t>
            </w:r>
            <w:r>
              <w:rPr>
                <w:rFonts w:hint="eastAsia"/>
              </w:rPr>
              <w:t xml:space="preserve"> </w:t>
            </w:r>
            <w:r>
              <w:rPr>
                <w:rFonts w:hint="eastAsia"/>
              </w:rPr>
              <w:t>—</w:t>
            </w:r>
            <w:r>
              <w:rPr>
                <w:rFonts w:hint="eastAsia"/>
              </w:rPr>
              <w:t>9</w:t>
            </w:r>
            <w:r>
              <w:t>5</w:t>
            </w:r>
            <w:r>
              <w:rPr>
                <w:rFonts w:hint="eastAsia"/>
              </w:rPr>
              <w:t>°</w:t>
            </w:r>
          </w:p>
        </w:tc>
        <w:tc>
          <w:tcPr>
            <w:tcW w:w="1870" w:type="dxa"/>
            <w:tcBorders>
              <w:top w:val="nil"/>
              <w:bottom w:val="single" w:sz="4" w:space="0" w:color="auto"/>
            </w:tcBorders>
          </w:tcPr>
          <w:p w14:paraId="5BE11874" w14:textId="77777777" w:rsidR="00E06E59" w:rsidRDefault="00E06E59" w:rsidP="00E06E59">
            <w:pPr>
              <w:jc w:val="center"/>
            </w:pPr>
            <w:r>
              <w:rPr>
                <w:rFonts w:hint="eastAsia"/>
              </w:rPr>
              <w:t>1</w:t>
            </w:r>
            <w:r>
              <w:rPr>
                <w:rFonts w:hint="eastAsia"/>
              </w:rPr>
              <w:t>°</w:t>
            </w:r>
            <w:r>
              <w:rPr>
                <w:rFonts w:hint="eastAsia"/>
              </w:rPr>
              <w:t xml:space="preserve"> </w:t>
            </w:r>
            <w:r>
              <w:rPr>
                <w:rFonts w:hint="eastAsia"/>
              </w:rPr>
              <w:t>—</w:t>
            </w:r>
            <w:r>
              <w:rPr>
                <w:rFonts w:hint="eastAsia"/>
              </w:rPr>
              <w:t>1</w:t>
            </w:r>
            <w:r>
              <w:t>48</w:t>
            </w:r>
            <w:r>
              <w:rPr>
                <w:rFonts w:hint="eastAsia"/>
              </w:rPr>
              <w:t>°</w:t>
            </w:r>
          </w:p>
        </w:tc>
        <w:tc>
          <w:tcPr>
            <w:tcW w:w="1870" w:type="dxa"/>
            <w:tcBorders>
              <w:top w:val="nil"/>
              <w:bottom w:val="single" w:sz="4" w:space="0" w:color="auto"/>
            </w:tcBorders>
          </w:tcPr>
          <w:p w14:paraId="65740570" w14:textId="77777777" w:rsidR="00E06E59" w:rsidRDefault="00E06E59" w:rsidP="00E06E59">
            <w:pPr>
              <w:jc w:val="center"/>
            </w:pPr>
            <w:r>
              <w:rPr>
                <w:rFonts w:hint="eastAsia"/>
              </w:rPr>
              <w:t>100k</w:t>
            </w:r>
            <w:r>
              <w:t>Hz</w:t>
            </w:r>
          </w:p>
        </w:tc>
        <w:tc>
          <w:tcPr>
            <w:tcW w:w="1870" w:type="dxa"/>
            <w:tcBorders>
              <w:top w:val="nil"/>
              <w:bottom w:val="single" w:sz="4" w:space="0" w:color="auto"/>
            </w:tcBorders>
          </w:tcPr>
          <w:p w14:paraId="2F0177B9" w14:textId="77777777" w:rsidR="00E06E59" w:rsidRDefault="00E06E59" w:rsidP="00E06E59">
            <w:pPr>
              <w:jc w:val="center"/>
            </w:pPr>
            <w:r>
              <w:t>0.01</w:t>
            </w:r>
          </w:p>
        </w:tc>
      </w:tr>
      <w:tr w:rsidR="00E06E59" w14:paraId="75A3242C" w14:textId="77777777" w:rsidTr="00E23FA7">
        <w:tc>
          <w:tcPr>
            <w:tcW w:w="1870" w:type="dxa"/>
            <w:tcBorders>
              <w:bottom w:val="nil"/>
            </w:tcBorders>
          </w:tcPr>
          <w:p w14:paraId="446316BF" w14:textId="77777777" w:rsidR="00E06E59" w:rsidRDefault="00E06E59" w:rsidP="00E06E59">
            <w:r>
              <w:t>Scan position 6</w:t>
            </w:r>
          </w:p>
        </w:tc>
        <w:tc>
          <w:tcPr>
            <w:tcW w:w="1870" w:type="dxa"/>
            <w:tcBorders>
              <w:bottom w:val="nil"/>
            </w:tcBorders>
          </w:tcPr>
          <w:p w14:paraId="286C8098" w14:textId="77777777" w:rsidR="00E06E59" w:rsidRDefault="00E06E59" w:rsidP="00E06E59">
            <w:pPr>
              <w:jc w:val="center"/>
            </w:pPr>
            <w:r>
              <w:t>30</w:t>
            </w:r>
            <w:r>
              <w:rPr>
                <w:rFonts w:hint="eastAsia"/>
              </w:rPr>
              <w:t>°</w:t>
            </w:r>
            <w:r>
              <w:rPr>
                <w:rFonts w:hint="eastAsia"/>
              </w:rPr>
              <w:t xml:space="preserve"> </w:t>
            </w:r>
            <w:r>
              <w:rPr>
                <w:rFonts w:hint="eastAsia"/>
              </w:rPr>
              <w:t>—</w:t>
            </w:r>
            <w:r>
              <w:t>130</w:t>
            </w:r>
            <w:r>
              <w:rPr>
                <w:rFonts w:hint="eastAsia"/>
              </w:rPr>
              <w:t>°</w:t>
            </w:r>
          </w:p>
        </w:tc>
        <w:tc>
          <w:tcPr>
            <w:tcW w:w="1870" w:type="dxa"/>
            <w:tcBorders>
              <w:bottom w:val="nil"/>
            </w:tcBorders>
          </w:tcPr>
          <w:p w14:paraId="658E0D93" w14:textId="77777777" w:rsidR="00E06E59" w:rsidRDefault="00E06E59" w:rsidP="00E06E59">
            <w:pPr>
              <w:jc w:val="center"/>
            </w:pPr>
            <w:r>
              <w:rPr>
                <w:rFonts w:hint="eastAsia"/>
              </w:rPr>
              <w:t>360</w:t>
            </w:r>
            <w:r>
              <w:rPr>
                <w:rFonts w:hint="eastAsia"/>
              </w:rPr>
              <w:t>°</w:t>
            </w:r>
          </w:p>
        </w:tc>
        <w:tc>
          <w:tcPr>
            <w:tcW w:w="1870" w:type="dxa"/>
            <w:tcBorders>
              <w:bottom w:val="nil"/>
            </w:tcBorders>
          </w:tcPr>
          <w:p w14:paraId="15ABAFC0" w14:textId="77777777" w:rsidR="00E06E59" w:rsidRDefault="00E06E59" w:rsidP="00E06E59">
            <w:pPr>
              <w:jc w:val="center"/>
            </w:pPr>
            <w:r>
              <w:rPr>
                <w:rFonts w:hint="eastAsia"/>
              </w:rPr>
              <w:t>100k</w:t>
            </w:r>
            <w:r>
              <w:t>Hz</w:t>
            </w:r>
          </w:p>
        </w:tc>
        <w:tc>
          <w:tcPr>
            <w:tcW w:w="1870" w:type="dxa"/>
            <w:tcBorders>
              <w:bottom w:val="nil"/>
            </w:tcBorders>
          </w:tcPr>
          <w:p w14:paraId="76820913" w14:textId="77777777" w:rsidR="00E06E59" w:rsidRDefault="00E06E59" w:rsidP="00E06E59">
            <w:pPr>
              <w:jc w:val="center"/>
            </w:pPr>
            <w:r>
              <w:t>0.02</w:t>
            </w:r>
          </w:p>
        </w:tc>
      </w:tr>
      <w:tr w:rsidR="00E06E59" w14:paraId="5328C8E9" w14:textId="77777777" w:rsidTr="00E23FA7">
        <w:tc>
          <w:tcPr>
            <w:tcW w:w="1870" w:type="dxa"/>
            <w:tcBorders>
              <w:top w:val="nil"/>
              <w:bottom w:val="single" w:sz="4" w:space="0" w:color="auto"/>
            </w:tcBorders>
          </w:tcPr>
          <w:p w14:paraId="0EAF9902" w14:textId="77777777" w:rsidR="00E06E59" w:rsidRDefault="00E06E59" w:rsidP="00E06E59">
            <w:r>
              <w:t xml:space="preserve">          Fine scan</w:t>
            </w:r>
          </w:p>
        </w:tc>
        <w:tc>
          <w:tcPr>
            <w:tcW w:w="1870" w:type="dxa"/>
            <w:tcBorders>
              <w:top w:val="nil"/>
              <w:bottom w:val="single" w:sz="4" w:space="0" w:color="auto"/>
            </w:tcBorders>
          </w:tcPr>
          <w:p w14:paraId="018DA04C" w14:textId="77777777" w:rsidR="00E06E59" w:rsidRDefault="00E06E59" w:rsidP="00E06E59">
            <w:pPr>
              <w:jc w:val="center"/>
            </w:pPr>
            <w:r>
              <w:rPr>
                <w:rFonts w:hint="eastAsia"/>
              </w:rPr>
              <w:t>6</w:t>
            </w:r>
            <w:r>
              <w:t>5</w:t>
            </w:r>
            <w:r>
              <w:rPr>
                <w:rFonts w:hint="eastAsia"/>
              </w:rPr>
              <w:t>°</w:t>
            </w:r>
            <w:r>
              <w:rPr>
                <w:rFonts w:hint="eastAsia"/>
              </w:rPr>
              <w:t xml:space="preserve"> </w:t>
            </w:r>
            <w:r>
              <w:rPr>
                <w:rFonts w:hint="eastAsia"/>
              </w:rPr>
              <w:t>—</w:t>
            </w:r>
            <w:r>
              <w:rPr>
                <w:rFonts w:hint="eastAsia"/>
              </w:rPr>
              <w:t>9</w:t>
            </w:r>
            <w:r>
              <w:t>6</w:t>
            </w:r>
            <w:r>
              <w:rPr>
                <w:rFonts w:hint="eastAsia"/>
              </w:rPr>
              <w:t>°</w:t>
            </w:r>
          </w:p>
        </w:tc>
        <w:tc>
          <w:tcPr>
            <w:tcW w:w="1870" w:type="dxa"/>
            <w:tcBorders>
              <w:top w:val="nil"/>
              <w:bottom w:val="single" w:sz="4" w:space="0" w:color="auto"/>
            </w:tcBorders>
          </w:tcPr>
          <w:p w14:paraId="314B2A6C" w14:textId="77777777" w:rsidR="00E06E59" w:rsidRDefault="00E06E59" w:rsidP="00E06E59">
            <w:pPr>
              <w:jc w:val="center"/>
            </w:pPr>
            <w:r>
              <w:rPr>
                <w:rFonts w:hint="eastAsia"/>
              </w:rPr>
              <w:t>2</w:t>
            </w:r>
            <w:r>
              <w:t>43</w:t>
            </w:r>
            <w:r>
              <w:rPr>
                <w:rFonts w:hint="eastAsia"/>
              </w:rPr>
              <w:t>°</w:t>
            </w:r>
            <w:r>
              <w:rPr>
                <w:rFonts w:hint="eastAsia"/>
              </w:rPr>
              <w:t xml:space="preserve"> </w:t>
            </w:r>
            <w:r>
              <w:rPr>
                <w:rFonts w:hint="eastAsia"/>
              </w:rPr>
              <w:t>—</w:t>
            </w:r>
            <w:r>
              <w:rPr>
                <w:rFonts w:hint="eastAsia"/>
              </w:rPr>
              <w:t>3</w:t>
            </w:r>
            <w:r>
              <w:t>21</w:t>
            </w:r>
            <w:r>
              <w:rPr>
                <w:rFonts w:hint="eastAsia"/>
              </w:rPr>
              <w:t>°</w:t>
            </w:r>
          </w:p>
        </w:tc>
        <w:tc>
          <w:tcPr>
            <w:tcW w:w="1870" w:type="dxa"/>
            <w:tcBorders>
              <w:top w:val="nil"/>
              <w:bottom w:val="single" w:sz="4" w:space="0" w:color="auto"/>
            </w:tcBorders>
          </w:tcPr>
          <w:p w14:paraId="2BA74E86" w14:textId="77777777" w:rsidR="00E06E59" w:rsidRDefault="00E06E59" w:rsidP="00E06E59">
            <w:pPr>
              <w:jc w:val="center"/>
            </w:pPr>
            <w:r>
              <w:rPr>
                <w:rFonts w:hint="eastAsia"/>
              </w:rPr>
              <w:t>100k</w:t>
            </w:r>
            <w:r>
              <w:t>Hz</w:t>
            </w:r>
          </w:p>
        </w:tc>
        <w:tc>
          <w:tcPr>
            <w:tcW w:w="1870" w:type="dxa"/>
            <w:tcBorders>
              <w:top w:val="nil"/>
              <w:bottom w:val="single" w:sz="4" w:space="0" w:color="auto"/>
            </w:tcBorders>
          </w:tcPr>
          <w:p w14:paraId="4C7C2F20" w14:textId="77777777" w:rsidR="00E06E59" w:rsidRDefault="00E06E59" w:rsidP="00E06E59">
            <w:pPr>
              <w:jc w:val="center"/>
            </w:pPr>
            <w:r>
              <w:t>0.01</w:t>
            </w:r>
          </w:p>
        </w:tc>
      </w:tr>
      <w:tr w:rsidR="00E06E59" w14:paraId="36FE9F39" w14:textId="77777777" w:rsidTr="00E23FA7">
        <w:tc>
          <w:tcPr>
            <w:tcW w:w="1870" w:type="dxa"/>
            <w:tcBorders>
              <w:bottom w:val="nil"/>
            </w:tcBorders>
          </w:tcPr>
          <w:p w14:paraId="5EB0728D" w14:textId="77777777" w:rsidR="00E06E59" w:rsidRDefault="00E06E59" w:rsidP="00E06E59">
            <w:r>
              <w:t>Scan position 7</w:t>
            </w:r>
          </w:p>
        </w:tc>
        <w:tc>
          <w:tcPr>
            <w:tcW w:w="1870" w:type="dxa"/>
            <w:tcBorders>
              <w:bottom w:val="nil"/>
            </w:tcBorders>
          </w:tcPr>
          <w:p w14:paraId="3227783F" w14:textId="77777777" w:rsidR="00E06E59" w:rsidRDefault="00E06E59" w:rsidP="00E06E59">
            <w:pPr>
              <w:jc w:val="center"/>
            </w:pPr>
            <w:r>
              <w:t>30</w:t>
            </w:r>
            <w:r>
              <w:rPr>
                <w:rFonts w:hint="eastAsia"/>
              </w:rPr>
              <w:t>°</w:t>
            </w:r>
            <w:r>
              <w:rPr>
                <w:rFonts w:hint="eastAsia"/>
              </w:rPr>
              <w:t xml:space="preserve"> </w:t>
            </w:r>
            <w:r>
              <w:rPr>
                <w:rFonts w:hint="eastAsia"/>
              </w:rPr>
              <w:t>—</w:t>
            </w:r>
            <w:r>
              <w:t>130</w:t>
            </w:r>
            <w:r>
              <w:rPr>
                <w:rFonts w:hint="eastAsia"/>
              </w:rPr>
              <w:t>°</w:t>
            </w:r>
          </w:p>
        </w:tc>
        <w:tc>
          <w:tcPr>
            <w:tcW w:w="1870" w:type="dxa"/>
            <w:tcBorders>
              <w:bottom w:val="nil"/>
            </w:tcBorders>
          </w:tcPr>
          <w:p w14:paraId="2F3CC761" w14:textId="77777777" w:rsidR="00E06E59" w:rsidRDefault="00E06E59" w:rsidP="00E06E59">
            <w:pPr>
              <w:jc w:val="center"/>
            </w:pPr>
            <w:r>
              <w:rPr>
                <w:rFonts w:hint="eastAsia"/>
              </w:rPr>
              <w:t>360</w:t>
            </w:r>
            <w:r>
              <w:rPr>
                <w:rFonts w:hint="eastAsia"/>
              </w:rPr>
              <w:t>°</w:t>
            </w:r>
          </w:p>
        </w:tc>
        <w:tc>
          <w:tcPr>
            <w:tcW w:w="1870" w:type="dxa"/>
            <w:tcBorders>
              <w:bottom w:val="nil"/>
            </w:tcBorders>
          </w:tcPr>
          <w:p w14:paraId="49B99A72" w14:textId="77777777" w:rsidR="00E06E59" w:rsidRDefault="00E06E59" w:rsidP="00E06E59">
            <w:pPr>
              <w:jc w:val="center"/>
            </w:pPr>
            <w:r>
              <w:rPr>
                <w:rFonts w:hint="eastAsia"/>
              </w:rPr>
              <w:t>100k</w:t>
            </w:r>
            <w:r>
              <w:t>Hz</w:t>
            </w:r>
          </w:p>
        </w:tc>
        <w:tc>
          <w:tcPr>
            <w:tcW w:w="1870" w:type="dxa"/>
            <w:tcBorders>
              <w:bottom w:val="nil"/>
            </w:tcBorders>
          </w:tcPr>
          <w:p w14:paraId="7066E8D1" w14:textId="77777777" w:rsidR="00E06E59" w:rsidRDefault="00E06E59" w:rsidP="00E06E59">
            <w:pPr>
              <w:jc w:val="center"/>
            </w:pPr>
            <w:r>
              <w:t>0.02</w:t>
            </w:r>
          </w:p>
        </w:tc>
      </w:tr>
      <w:tr w:rsidR="00E06E59" w14:paraId="40F932E1" w14:textId="77777777" w:rsidTr="00E23FA7">
        <w:tc>
          <w:tcPr>
            <w:tcW w:w="1870" w:type="dxa"/>
            <w:tcBorders>
              <w:top w:val="nil"/>
              <w:bottom w:val="single" w:sz="4" w:space="0" w:color="auto"/>
            </w:tcBorders>
          </w:tcPr>
          <w:p w14:paraId="612F2CF0" w14:textId="77777777" w:rsidR="00E06E59" w:rsidRDefault="00E06E59" w:rsidP="00E06E59">
            <w:r>
              <w:t xml:space="preserve">          Fine scan</w:t>
            </w:r>
          </w:p>
        </w:tc>
        <w:tc>
          <w:tcPr>
            <w:tcW w:w="1870" w:type="dxa"/>
            <w:tcBorders>
              <w:top w:val="nil"/>
              <w:bottom w:val="single" w:sz="4" w:space="0" w:color="auto"/>
            </w:tcBorders>
          </w:tcPr>
          <w:p w14:paraId="69DBEE38" w14:textId="77777777" w:rsidR="00E06E59" w:rsidRDefault="00E06E59" w:rsidP="00E06E59">
            <w:pPr>
              <w:jc w:val="center"/>
            </w:pPr>
            <w:r>
              <w:rPr>
                <w:rFonts w:hint="eastAsia"/>
              </w:rPr>
              <w:t>6</w:t>
            </w:r>
            <w:r>
              <w:t>8</w:t>
            </w:r>
            <w:r>
              <w:rPr>
                <w:rFonts w:hint="eastAsia"/>
              </w:rPr>
              <w:t>°</w:t>
            </w:r>
            <w:r>
              <w:rPr>
                <w:rFonts w:hint="eastAsia"/>
              </w:rPr>
              <w:t xml:space="preserve"> </w:t>
            </w:r>
            <w:r>
              <w:rPr>
                <w:rFonts w:hint="eastAsia"/>
              </w:rPr>
              <w:t>—</w:t>
            </w:r>
            <w:r>
              <w:rPr>
                <w:rFonts w:hint="eastAsia"/>
              </w:rPr>
              <w:t>9</w:t>
            </w:r>
            <w:r>
              <w:t>1</w:t>
            </w:r>
            <w:r>
              <w:rPr>
                <w:rFonts w:hint="eastAsia"/>
              </w:rPr>
              <w:t>°</w:t>
            </w:r>
          </w:p>
        </w:tc>
        <w:tc>
          <w:tcPr>
            <w:tcW w:w="1870" w:type="dxa"/>
            <w:tcBorders>
              <w:top w:val="nil"/>
              <w:bottom w:val="single" w:sz="4" w:space="0" w:color="auto"/>
            </w:tcBorders>
          </w:tcPr>
          <w:p w14:paraId="354EBDED" w14:textId="77777777" w:rsidR="00E06E59" w:rsidRDefault="00E06E59" w:rsidP="00E06E59">
            <w:pPr>
              <w:jc w:val="center"/>
            </w:pPr>
            <w:r>
              <w:rPr>
                <w:rFonts w:hint="eastAsia"/>
              </w:rPr>
              <w:t>6</w:t>
            </w:r>
            <w:r>
              <w:t>8</w:t>
            </w:r>
            <w:r>
              <w:rPr>
                <w:rFonts w:hint="eastAsia"/>
              </w:rPr>
              <w:t>°</w:t>
            </w:r>
            <w:r>
              <w:rPr>
                <w:rFonts w:hint="eastAsia"/>
              </w:rPr>
              <w:t xml:space="preserve"> </w:t>
            </w:r>
            <w:r>
              <w:rPr>
                <w:rFonts w:hint="eastAsia"/>
              </w:rPr>
              <w:t>—</w:t>
            </w:r>
            <w:r>
              <w:rPr>
                <w:rFonts w:hint="eastAsia"/>
              </w:rPr>
              <w:t>1</w:t>
            </w:r>
            <w:r>
              <w:t>28</w:t>
            </w:r>
            <w:r>
              <w:rPr>
                <w:rFonts w:hint="eastAsia"/>
              </w:rPr>
              <w:t>°</w:t>
            </w:r>
          </w:p>
        </w:tc>
        <w:tc>
          <w:tcPr>
            <w:tcW w:w="1870" w:type="dxa"/>
            <w:tcBorders>
              <w:top w:val="nil"/>
              <w:bottom w:val="single" w:sz="4" w:space="0" w:color="auto"/>
            </w:tcBorders>
          </w:tcPr>
          <w:p w14:paraId="28D8EFEF" w14:textId="77777777" w:rsidR="00E06E59" w:rsidRDefault="00E06E59" w:rsidP="00E06E59">
            <w:pPr>
              <w:jc w:val="center"/>
            </w:pPr>
            <w:r>
              <w:rPr>
                <w:rFonts w:hint="eastAsia"/>
              </w:rPr>
              <w:t>100k</w:t>
            </w:r>
            <w:r>
              <w:t>Hz</w:t>
            </w:r>
          </w:p>
        </w:tc>
        <w:tc>
          <w:tcPr>
            <w:tcW w:w="1870" w:type="dxa"/>
            <w:tcBorders>
              <w:top w:val="nil"/>
              <w:bottom w:val="single" w:sz="4" w:space="0" w:color="auto"/>
            </w:tcBorders>
          </w:tcPr>
          <w:p w14:paraId="25797E90" w14:textId="77777777" w:rsidR="00E06E59" w:rsidRDefault="00E06E59" w:rsidP="00E06E59">
            <w:pPr>
              <w:jc w:val="center"/>
            </w:pPr>
            <w:r>
              <w:t>0.005</w:t>
            </w:r>
          </w:p>
        </w:tc>
      </w:tr>
      <w:tr w:rsidR="00E06E59" w14:paraId="7E6B0D6D" w14:textId="77777777" w:rsidTr="00E23FA7">
        <w:tc>
          <w:tcPr>
            <w:tcW w:w="1870" w:type="dxa"/>
            <w:tcBorders>
              <w:bottom w:val="nil"/>
            </w:tcBorders>
          </w:tcPr>
          <w:p w14:paraId="3321B00A" w14:textId="77777777" w:rsidR="00E06E59" w:rsidRDefault="00E06E59" w:rsidP="00E06E59">
            <w:r>
              <w:t>Scan position 8</w:t>
            </w:r>
          </w:p>
        </w:tc>
        <w:tc>
          <w:tcPr>
            <w:tcW w:w="1870" w:type="dxa"/>
            <w:tcBorders>
              <w:bottom w:val="nil"/>
            </w:tcBorders>
          </w:tcPr>
          <w:p w14:paraId="2E6B425B" w14:textId="77777777" w:rsidR="00E06E59" w:rsidRDefault="00E06E59" w:rsidP="00E06E59">
            <w:pPr>
              <w:jc w:val="center"/>
            </w:pPr>
            <w:r>
              <w:t>30</w:t>
            </w:r>
            <w:r>
              <w:rPr>
                <w:rFonts w:hint="eastAsia"/>
              </w:rPr>
              <w:t>°</w:t>
            </w:r>
            <w:r>
              <w:rPr>
                <w:rFonts w:hint="eastAsia"/>
              </w:rPr>
              <w:t xml:space="preserve"> </w:t>
            </w:r>
            <w:r>
              <w:rPr>
                <w:rFonts w:hint="eastAsia"/>
              </w:rPr>
              <w:t>—</w:t>
            </w:r>
            <w:r>
              <w:t>130</w:t>
            </w:r>
            <w:r>
              <w:rPr>
                <w:rFonts w:hint="eastAsia"/>
              </w:rPr>
              <w:t>°</w:t>
            </w:r>
          </w:p>
        </w:tc>
        <w:tc>
          <w:tcPr>
            <w:tcW w:w="1870" w:type="dxa"/>
            <w:tcBorders>
              <w:bottom w:val="nil"/>
            </w:tcBorders>
          </w:tcPr>
          <w:p w14:paraId="63DD64EA" w14:textId="77777777" w:rsidR="00E06E59" w:rsidRDefault="00E06E59" w:rsidP="00E06E59">
            <w:pPr>
              <w:jc w:val="center"/>
            </w:pPr>
            <w:r>
              <w:rPr>
                <w:rFonts w:hint="eastAsia"/>
              </w:rPr>
              <w:t>360</w:t>
            </w:r>
            <w:r>
              <w:rPr>
                <w:rFonts w:hint="eastAsia"/>
              </w:rPr>
              <w:t>°</w:t>
            </w:r>
          </w:p>
        </w:tc>
        <w:tc>
          <w:tcPr>
            <w:tcW w:w="1870" w:type="dxa"/>
            <w:tcBorders>
              <w:bottom w:val="nil"/>
            </w:tcBorders>
          </w:tcPr>
          <w:p w14:paraId="3F754644" w14:textId="77777777" w:rsidR="00E06E59" w:rsidRDefault="00E06E59" w:rsidP="00E06E59">
            <w:pPr>
              <w:jc w:val="center"/>
            </w:pPr>
            <w:r>
              <w:rPr>
                <w:rFonts w:hint="eastAsia"/>
              </w:rPr>
              <w:t>100k</w:t>
            </w:r>
            <w:r>
              <w:t>Hz</w:t>
            </w:r>
          </w:p>
        </w:tc>
        <w:tc>
          <w:tcPr>
            <w:tcW w:w="1870" w:type="dxa"/>
            <w:tcBorders>
              <w:bottom w:val="nil"/>
            </w:tcBorders>
          </w:tcPr>
          <w:p w14:paraId="11156FB4" w14:textId="77777777" w:rsidR="00E06E59" w:rsidRDefault="00E06E59" w:rsidP="00E06E59">
            <w:pPr>
              <w:jc w:val="center"/>
            </w:pPr>
            <w:r>
              <w:t>0.02</w:t>
            </w:r>
          </w:p>
        </w:tc>
      </w:tr>
      <w:tr w:rsidR="00E06E59" w14:paraId="5A196874" w14:textId="77777777" w:rsidTr="00E23FA7">
        <w:tc>
          <w:tcPr>
            <w:tcW w:w="1870" w:type="dxa"/>
            <w:tcBorders>
              <w:top w:val="nil"/>
              <w:bottom w:val="single" w:sz="4" w:space="0" w:color="auto"/>
            </w:tcBorders>
          </w:tcPr>
          <w:p w14:paraId="6BEF01E9" w14:textId="77777777" w:rsidR="00E06E59" w:rsidRDefault="00E06E59" w:rsidP="00E06E59">
            <w:r>
              <w:t xml:space="preserve">          Fine scan</w:t>
            </w:r>
          </w:p>
        </w:tc>
        <w:tc>
          <w:tcPr>
            <w:tcW w:w="1870" w:type="dxa"/>
            <w:tcBorders>
              <w:top w:val="nil"/>
              <w:bottom w:val="single" w:sz="4" w:space="0" w:color="auto"/>
            </w:tcBorders>
          </w:tcPr>
          <w:p w14:paraId="4B293677" w14:textId="77777777" w:rsidR="00E06E59" w:rsidRDefault="00E06E59" w:rsidP="00E06E59">
            <w:pPr>
              <w:jc w:val="center"/>
            </w:pPr>
            <w:r>
              <w:rPr>
                <w:rFonts w:hint="eastAsia"/>
              </w:rPr>
              <w:t>7</w:t>
            </w:r>
            <w:r>
              <w:t>0</w:t>
            </w:r>
            <w:r>
              <w:rPr>
                <w:rFonts w:hint="eastAsia"/>
              </w:rPr>
              <w:t>°</w:t>
            </w:r>
            <w:r>
              <w:rPr>
                <w:rFonts w:hint="eastAsia"/>
              </w:rPr>
              <w:t xml:space="preserve"> </w:t>
            </w:r>
            <w:r>
              <w:rPr>
                <w:rFonts w:hint="eastAsia"/>
              </w:rPr>
              <w:t>—</w:t>
            </w:r>
            <w:r>
              <w:rPr>
                <w:rFonts w:hint="eastAsia"/>
              </w:rPr>
              <w:t>9</w:t>
            </w:r>
            <w:r>
              <w:t>0</w:t>
            </w:r>
            <w:r>
              <w:rPr>
                <w:rFonts w:hint="eastAsia"/>
              </w:rPr>
              <w:t>°</w:t>
            </w:r>
          </w:p>
        </w:tc>
        <w:tc>
          <w:tcPr>
            <w:tcW w:w="1870" w:type="dxa"/>
            <w:tcBorders>
              <w:top w:val="nil"/>
              <w:bottom w:val="single" w:sz="4" w:space="0" w:color="auto"/>
            </w:tcBorders>
          </w:tcPr>
          <w:p w14:paraId="071B3F96" w14:textId="77777777" w:rsidR="00E06E59" w:rsidRDefault="00E06E59" w:rsidP="00E06E59">
            <w:pPr>
              <w:jc w:val="center"/>
            </w:pPr>
            <w:r>
              <w:rPr>
                <w:rFonts w:hint="eastAsia"/>
              </w:rPr>
              <w:t>5</w:t>
            </w:r>
            <w:r>
              <w:t>4</w:t>
            </w:r>
            <w:r>
              <w:rPr>
                <w:rFonts w:hint="eastAsia"/>
              </w:rPr>
              <w:t>°</w:t>
            </w:r>
            <w:r>
              <w:rPr>
                <w:rFonts w:hint="eastAsia"/>
              </w:rPr>
              <w:t xml:space="preserve"> </w:t>
            </w:r>
            <w:r>
              <w:rPr>
                <w:rFonts w:hint="eastAsia"/>
              </w:rPr>
              <w:t>—</w:t>
            </w:r>
            <w:r>
              <w:rPr>
                <w:rFonts w:hint="eastAsia"/>
              </w:rPr>
              <w:t>8</w:t>
            </w:r>
            <w:r>
              <w:t>3</w:t>
            </w:r>
            <w:r>
              <w:rPr>
                <w:rFonts w:hint="eastAsia"/>
              </w:rPr>
              <w:t>°</w:t>
            </w:r>
          </w:p>
        </w:tc>
        <w:tc>
          <w:tcPr>
            <w:tcW w:w="1870" w:type="dxa"/>
            <w:tcBorders>
              <w:top w:val="nil"/>
              <w:bottom w:val="single" w:sz="4" w:space="0" w:color="auto"/>
            </w:tcBorders>
          </w:tcPr>
          <w:p w14:paraId="3B63147D" w14:textId="77777777" w:rsidR="00E06E59" w:rsidRDefault="00E06E59" w:rsidP="00E06E59">
            <w:pPr>
              <w:jc w:val="center"/>
            </w:pPr>
            <w:r>
              <w:rPr>
                <w:rFonts w:hint="eastAsia"/>
              </w:rPr>
              <w:t>100k</w:t>
            </w:r>
            <w:r>
              <w:t>Hz</w:t>
            </w:r>
          </w:p>
        </w:tc>
        <w:tc>
          <w:tcPr>
            <w:tcW w:w="1870" w:type="dxa"/>
            <w:tcBorders>
              <w:top w:val="nil"/>
              <w:bottom w:val="single" w:sz="4" w:space="0" w:color="auto"/>
            </w:tcBorders>
          </w:tcPr>
          <w:p w14:paraId="6315E5AF" w14:textId="77777777" w:rsidR="00E06E59" w:rsidRDefault="00E06E59" w:rsidP="00E06E59">
            <w:pPr>
              <w:jc w:val="center"/>
            </w:pPr>
            <w:r>
              <w:t>0.003</w:t>
            </w:r>
          </w:p>
        </w:tc>
      </w:tr>
      <w:tr w:rsidR="00E06E59" w14:paraId="44EFE0F7" w14:textId="77777777" w:rsidTr="00E23FA7">
        <w:tc>
          <w:tcPr>
            <w:tcW w:w="1870" w:type="dxa"/>
            <w:tcBorders>
              <w:bottom w:val="nil"/>
            </w:tcBorders>
          </w:tcPr>
          <w:p w14:paraId="1BC909FA" w14:textId="77777777" w:rsidR="00E06E59" w:rsidRDefault="00E06E59" w:rsidP="00E06E59">
            <w:r>
              <w:t>Scan position 10</w:t>
            </w:r>
          </w:p>
        </w:tc>
        <w:tc>
          <w:tcPr>
            <w:tcW w:w="1870" w:type="dxa"/>
            <w:tcBorders>
              <w:bottom w:val="nil"/>
            </w:tcBorders>
          </w:tcPr>
          <w:p w14:paraId="0A907B83" w14:textId="77777777" w:rsidR="00E06E59" w:rsidRDefault="00E06E59" w:rsidP="00E06E59">
            <w:pPr>
              <w:jc w:val="center"/>
            </w:pPr>
            <w:r>
              <w:t>30</w:t>
            </w:r>
            <w:r>
              <w:rPr>
                <w:rFonts w:hint="eastAsia"/>
              </w:rPr>
              <w:t>°</w:t>
            </w:r>
            <w:r>
              <w:rPr>
                <w:rFonts w:hint="eastAsia"/>
              </w:rPr>
              <w:t xml:space="preserve"> </w:t>
            </w:r>
            <w:r>
              <w:rPr>
                <w:rFonts w:hint="eastAsia"/>
              </w:rPr>
              <w:t>—</w:t>
            </w:r>
            <w:r>
              <w:t>130</w:t>
            </w:r>
            <w:r>
              <w:rPr>
                <w:rFonts w:hint="eastAsia"/>
              </w:rPr>
              <w:t>°</w:t>
            </w:r>
          </w:p>
        </w:tc>
        <w:tc>
          <w:tcPr>
            <w:tcW w:w="1870" w:type="dxa"/>
            <w:tcBorders>
              <w:bottom w:val="nil"/>
            </w:tcBorders>
          </w:tcPr>
          <w:p w14:paraId="63DF1333" w14:textId="77777777" w:rsidR="00E06E59" w:rsidRDefault="00E06E59" w:rsidP="00E06E59">
            <w:pPr>
              <w:jc w:val="center"/>
            </w:pPr>
            <w:r>
              <w:rPr>
                <w:rFonts w:hint="eastAsia"/>
              </w:rPr>
              <w:t>360</w:t>
            </w:r>
            <w:r>
              <w:rPr>
                <w:rFonts w:hint="eastAsia"/>
              </w:rPr>
              <w:t>°</w:t>
            </w:r>
          </w:p>
        </w:tc>
        <w:tc>
          <w:tcPr>
            <w:tcW w:w="1870" w:type="dxa"/>
            <w:tcBorders>
              <w:bottom w:val="nil"/>
            </w:tcBorders>
          </w:tcPr>
          <w:p w14:paraId="7FF077B8" w14:textId="77777777" w:rsidR="00E06E59" w:rsidRDefault="00E06E59" w:rsidP="00E06E59">
            <w:pPr>
              <w:jc w:val="center"/>
            </w:pPr>
            <w:r>
              <w:rPr>
                <w:rFonts w:hint="eastAsia"/>
              </w:rPr>
              <w:t>100k</w:t>
            </w:r>
            <w:r>
              <w:t>Hz</w:t>
            </w:r>
          </w:p>
        </w:tc>
        <w:tc>
          <w:tcPr>
            <w:tcW w:w="1870" w:type="dxa"/>
            <w:tcBorders>
              <w:bottom w:val="nil"/>
            </w:tcBorders>
          </w:tcPr>
          <w:p w14:paraId="472DD923" w14:textId="77777777" w:rsidR="00E06E59" w:rsidRDefault="00E06E59" w:rsidP="00E06E59">
            <w:pPr>
              <w:jc w:val="center"/>
            </w:pPr>
            <w:r>
              <w:t>0.02</w:t>
            </w:r>
          </w:p>
        </w:tc>
      </w:tr>
      <w:tr w:rsidR="00E06E59" w14:paraId="256C812A" w14:textId="77777777" w:rsidTr="00E23FA7">
        <w:tc>
          <w:tcPr>
            <w:tcW w:w="1870" w:type="dxa"/>
            <w:tcBorders>
              <w:top w:val="nil"/>
              <w:bottom w:val="single" w:sz="4" w:space="0" w:color="auto"/>
            </w:tcBorders>
          </w:tcPr>
          <w:p w14:paraId="419647FC" w14:textId="77777777" w:rsidR="00E06E59" w:rsidRDefault="00E06E59" w:rsidP="00E06E59">
            <w:r>
              <w:t xml:space="preserve">          Fine scan</w:t>
            </w:r>
          </w:p>
        </w:tc>
        <w:tc>
          <w:tcPr>
            <w:tcW w:w="1870" w:type="dxa"/>
            <w:tcBorders>
              <w:top w:val="nil"/>
              <w:bottom w:val="single" w:sz="4" w:space="0" w:color="auto"/>
            </w:tcBorders>
          </w:tcPr>
          <w:p w14:paraId="3D5469BC" w14:textId="77777777" w:rsidR="00E06E59" w:rsidRDefault="00E06E59" w:rsidP="00E06E59">
            <w:pPr>
              <w:jc w:val="center"/>
            </w:pPr>
            <w:r>
              <w:rPr>
                <w:rFonts w:hint="eastAsia"/>
              </w:rPr>
              <w:t>6</w:t>
            </w:r>
            <w:r>
              <w:t>1</w:t>
            </w:r>
            <w:r>
              <w:rPr>
                <w:rFonts w:hint="eastAsia"/>
              </w:rPr>
              <w:t>°</w:t>
            </w:r>
            <w:r>
              <w:rPr>
                <w:rFonts w:hint="eastAsia"/>
              </w:rPr>
              <w:t xml:space="preserve"> </w:t>
            </w:r>
            <w:r>
              <w:rPr>
                <w:rFonts w:hint="eastAsia"/>
              </w:rPr>
              <w:t>—</w:t>
            </w:r>
            <w:r>
              <w:rPr>
                <w:rFonts w:hint="eastAsia"/>
              </w:rPr>
              <w:t>9</w:t>
            </w:r>
            <w:r>
              <w:t>4</w:t>
            </w:r>
            <w:r>
              <w:rPr>
                <w:rFonts w:hint="eastAsia"/>
              </w:rPr>
              <w:t>°</w:t>
            </w:r>
          </w:p>
        </w:tc>
        <w:tc>
          <w:tcPr>
            <w:tcW w:w="1870" w:type="dxa"/>
            <w:tcBorders>
              <w:top w:val="nil"/>
              <w:bottom w:val="single" w:sz="4" w:space="0" w:color="auto"/>
            </w:tcBorders>
          </w:tcPr>
          <w:p w14:paraId="6A692D4E" w14:textId="77777777" w:rsidR="00E06E59" w:rsidRDefault="00E06E59" w:rsidP="00E06E59">
            <w:pPr>
              <w:jc w:val="center"/>
            </w:pPr>
            <w:r>
              <w:rPr>
                <w:rFonts w:hint="eastAsia"/>
              </w:rPr>
              <w:t>1</w:t>
            </w:r>
            <w:r>
              <w:t>32</w:t>
            </w:r>
            <w:r>
              <w:rPr>
                <w:rFonts w:hint="eastAsia"/>
              </w:rPr>
              <w:t>°</w:t>
            </w:r>
            <w:r>
              <w:rPr>
                <w:rFonts w:hint="eastAsia"/>
              </w:rPr>
              <w:t xml:space="preserve"> </w:t>
            </w:r>
            <w:r>
              <w:rPr>
                <w:rFonts w:hint="eastAsia"/>
              </w:rPr>
              <w:t>—</w:t>
            </w:r>
            <w:r>
              <w:rPr>
                <w:rFonts w:hint="eastAsia"/>
              </w:rPr>
              <w:t>2</w:t>
            </w:r>
            <w:r>
              <w:t>48</w:t>
            </w:r>
            <w:r>
              <w:rPr>
                <w:rFonts w:hint="eastAsia"/>
              </w:rPr>
              <w:t>°</w:t>
            </w:r>
          </w:p>
        </w:tc>
        <w:tc>
          <w:tcPr>
            <w:tcW w:w="1870" w:type="dxa"/>
            <w:tcBorders>
              <w:top w:val="nil"/>
              <w:bottom w:val="single" w:sz="4" w:space="0" w:color="auto"/>
            </w:tcBorders>
          </w:tcPr>
          <w:p w14:paraId="5FFC0BA2" w14:textId="77777777" w:rsidR="00E06E59" w:rsidRDefault="00E06E59" w:rsidP="00E06E59">
            <w:pPr>
              <w:jc w:val="center"/>
            </w:pPr>
            <w:r>
              <w:rPr>
                <w:rFonts w:hint="eastAsia"/>
              </w:rPr>
              <w:t>100k</w:t>
            </w:r>
            <w:r>
              <w:t>Hz</w:t>
            </w:r>
          </w:p>
        </w:tc>
        <w:tc>
          <w:tcPr>
            <w:tcW w:w="1870" w:type="dxa"/>
            <w:tcBorders>
              <w:top w:val="nil"/>
              <w:bottom w:val="single" w:sz="4" w:space="0" w:color="auto"/>
            </w:tcBorders>
          </w:tcPr>
          <w:p w14:paraId="6357412F" w14:textId="77777777" w:rsidR="00E06E59" w:rsidRDefault="00E06E59" w:rsidP="00E06E59">
            <w:pPr>
              <w:jc w:val="center"/>
            </w:pPr>
            <w:r>
              <w:t>0.005</w:t>
            </w:r>
          </w:p>
        </w:tc>
      </w:tr>
      <w:tr w:rsidR="00E06E59" w14:paraId="24BC568E" w14:textId="77777777" w:rsidTr="00E23FA7">
        <w:tc>
          <w:tcPr>
            <w:tcW w:w="1870" w:type="dxa"/>
            <w:tcBorders>
              <w:bottom w:val="nil"/>
            </w:tcBorders>
          </w:tcPr>
          <w:p w14:paraId="4EA400F9" w14:textId="77777777" w:rsidR="00E06E59" w:rsidRDefault="00E06E59" w:rsidP="00E06E59">
            <w:r>
              <w:t>Scan position 12</w:t>
            </w:r>
          </w:p>
        </w:tc>
        <w:tc>
          <w:tcPr>
            <w:tcW w:w="1870" w:type="dxa"/>
            <w:tcBorders>
              <w:bottom w:val="nil"/>
            </w:tcBorders>
          </w:tcPr>
          <w:p w14:paraId="04C62CB3" w14:textId="77777777" w:rsidR="00E06E59" w:rsidRDefault="00E06E59" w:rsidP="00E06E59">
            <w:pPr>
              <w:jc w:val="center"/>
            </w:pPr>
            <w:r>
              <w:t>30</w:t>
            </w:r>
            <w:r>
              <w:rPr>
                <w:rFonts w:hint="eastAsia"/>
              </w:rPr>
              <w:t>°</w:t>
            </w:r>
            <w:r>
              <w:rPr>
                <w:rFonts w:hint="eastAsia"/>
              </w:rPr>
              <w:t xml:space="preserve"> </w:t>
            </w:r>
            <w:r>
              <w:rPr>
                <w:rFonts w:hint="eastAsia"/>
              </w:rPr>
              <w:t>—</w:t>
            </w:r>
            <w:r>
              <w:t>130</w:t>
            </w:r>
            <w:r>
              <w:rPr>
                <w:rFonts w:hint="eastAsia"/>
              </w:rPr>
              <w:t>°</w:t>
            </w:r>
          </w:p>
        </w:tc>
        <w:tc>
          <w:tcPr>
            <w:tcW w:w="1870" w:type="dxa"/>
            <w:tcBorders>
              <w:bottom w:val="nil"/>
            </w:tcBorders>
          </w:tcPr>
          <w:p w14:paraId="41AD7325" w14:textId="77777777" w:rsidR="00E06E59" w:rsidRDefault="00E06E59" w:rsidP="00E06E59">
            <w:pPr>
              <w:jc w:val="center"/>
            </w:pPr>
            <w:r>
              <w:rPr>
                <w:rFonts w:hint="eastAsia"/>
              </w:rPr>
              <w:t>360</w:t>
            </w:r>
            <w:r>
              <w:rPr>
                <w:rFonts w:hint="eastAsia"/>
              </w:rPr>
              <w:t>°</w:t>
            </w:r>
          </w:p>
        </w:tc>
        <w:tc>
          <w:tcPr>
            <w:tcW w:w="1870" w:type="dxa"/>
            <w:tcBorders>
              <w:bottom w:val="nil"/>
            </w:tcBorders>
          </w:tcPr>
          <w:p w14:paraId="36271B0C" w14:textId="77777777" w:rsidR="00E06E59" w:rsidRDefault="00E06E59" w:rsidP="00E06E59">
            <w:pPr>
              <w:jc w:val="center"/>
            </w:pPr>
            <w:r>
              <w:rPr>
                <w:rFonts w:hint="eastAsia"/>
              </w:rPr>
              <w:t>100k</w:t>
            </w:r>
            <w:r>
              <w:t>Hz</w:t>
            </w:r>
          </w:p>
        </w:tc>
        <w:tc>
          <w:tcPr>
            <w:tcW w:w="1870" w:type="dxa"/>
            <w:tcBorders>
              <w:bottom w:val="nil"/>
            </w:tcBorders>
          </w:tcPr>
          <w:p w14:paraId="15457593" w14:textId="77777777" w:rsidR="00E06E59" w:rsidRDefault="00E06E59" w:rsidP="00E06E59">
            <w:pPr>
              <w:jc w:val="center"/>
            </w:pPr>
            <w:r>
              <w:t>0.02</w:t>
            </w:r>
          </w:p>
        </w:tc>
      </w:tr>
      <w:tr w:rsidR="00E06E59" w14:paraId="439BE834" w14:textId="77777777" w:rsidTr="00E23FA7">
        <w:tc>
          <w:tcPr>
            <w:tcW w:w="1870" w:type="dxa"/>
            <w:tcBorders>
              <w:top w:val="nil"/>
              <w:bottom w:val="single" w:sz="4" w:space="0" w:color="auto"/>
            </w:tcBorders>
          </w:tcPr>
          <w:p w14:paraId="68514A5E" w14:textId="77777777" w:rsidR="00E06E59" w:rsidRDefault="00E06E59" w:rsidP="00E06E59">
            <w:r>
              <w:t xml:space="preserve">          Fine scan</w:t>
            </w:r>
          </w:p>
        </w:tc>
        <w:tc>
          <w:tcPr>
            <w:tcW w:w="1870" w:type="dxa"/>
            <w:tcBorders>
              <w:top w:val="nil"/>
              <w:bottom w:val="single" w:sz="4" w:space="0" w:color="auto"/>
            </w:tcBorders>
          </w:tcPr>
          <w:p w14:paraId="119EEE9D" w14:textId="77777777" w:rsidR="00E06E59" w:rsidRDefault="00E06E59" w:rsidP="00E06E59">
            <w:pPr>
              <w:jc w:val="center"/>
            </w:pPr>
            <w:r>
              <w:rPr>
                <w:rFonts w:hint="eastAsia"/>
              </w:rPr>
              <w:t>6</w:t>
            </w:r>
            <w:r>
              <w:t>2</w:t>
            </w:r>
            <w:r>
              <w:rPr>
                <w:rFonts w:hint="eastAsia"/>
              </w:rPr>
              <w:t>°</w:t>
            </w:r>
            <w:r>
              <w:rPr>
                <w:rFonts w:hint="eastAsia"/>
              </w:rPr>
              <w:t xml:space="preserve"> </w:t>
            </w:r>
            <w:r>
              <w:rPr>
                <w:rFonts w:hint="eastAsia"/>
              </w:rPr>
              <w:t>—</w:t>
            </w:r>
            <w:r>
              <w:rPr>
                <w:rFonts w:hint="eastAsia"/>
              </w:rPr>
              <w:t>1</w:t>
            </w:r>
            <w:r>
              <w:t>04</w:t>
            </w:r>
            <w:r>
              <w:rPr>
                <w:rFonts w:hint="eastAsia"/>
              </w:rPr>
              <w:t>°</w:t>
            </w:r>
          </w:p>
        </w:tc>
        <w:tc>
          <w:tcPr>
            <w:tcW w:w="1870" w:type="dxa"/>
            <w:tcBorders>
              <w:top w:val="nil"/>
              <w:bottom w:val="single" w:sz="4" w:space="0" w:color="auto"/>
            </w:tcBorders>
          </w:tcPr>
          <w:p w14:paraId="1934B72F" w14:textId="77777777" w:rsidR="00E06E59" w:rsidRDefault="00E06E59" w:rsidP="00E06E59">
            <w:pPr>
              <w:jc w:val="center"/>
            </w:pPr>
            <w:r>
              <w:rPr>
                <w:rFonts w:hint="eastAsia"/>
              </w:rPr>
              <w:t>1</w:t>
            </w:r>
            <w:r>
              <w:t>2</w:t>
            </w:r>
            <w:r>
              <w:rPr>
                <w:rFonts w:hint="eastAsia"/>
              </w:rPr>
              <w:t>°</w:t>
            </w:r>
            <w:r>
              <w:rPr>
                <w:rFonts w:hint="eastAsia"/>
              </w:rPr>
              <w:t xml:space="preserve"> </w:t>
            </w:r>
            <w:r>
              <w:rPr>
                <w:rFonts w:hint="eastAsia"/>
              </w:rPr>
              <w:t>—</w:t>
            </w:r>
            <w:r>
              <w:t>180</w:t>
            </w:r>
            <w:r>
              <w:rPr>
                <w:rFonts w:hint="eastAsia"/>
              </w:rPr>
              <w:t>°</w:t>
            </w:r>
          </w:p>
        </w:tc>
        <w:tc>
          <w:tcPr>
            <w:tcW w:w="1870" w:type="dxa"/>
            <w:tcBorders>
              <w:top w:val="nil"/>
              <w:bottom w:val="single" w:sz="4" w:space="0" w:color="auto"/>
            </w:tcBorders>
          </w:tcPr>
          <w:p w14:paraId="166437C1" w14:textId="77777777" w:rsidR="00E06E59" w:rsidRDefault="00E06E59" w:rsidP="00E06E59">
            <w:pPr>
              <w:jc w:val="center"/>
            </w:pPr>
            <w:r>
              <w:rPr>
                <w:rFonts w:hint="eastAsia"/>
              </w:rPr>
              <w:t>100k</w:t>
            </w:r>
            <w:r>
              <w:t>Hz</w:t>
            </w:r>
          </w:p>
        </w:tc>
        <w:tc>
          <w:tcPr>
            <w:tcW w:w="1870" w:type="dxa"/>
            <w:tcBorders>
              <w:top w:val="nil"/>
              <w:bottom w:val="single" w:sz="4" w:space="0" w:color="auto"/>
            </w:tcBorders>
          </w:tcPr>
          <w:p w14:paraId="1DBBAB00" w14:textId="77777777" w:rsidR="00E06E59" w:rsidRDefault="00E06E59" w:rsidP="00E06E59">
            <w:pPr>
              <w:jc w:val="center"/>
            </w:pPr>
            <w:r>
              <w:t>0.005</w:t>
            </w:r>
          </w:p>
        </w:tc>
      </w:tr>
      <w:tr w:rsidR="00E06E59" w14:paraId="5FF162F4" w14:textId="77777777" w:rsidTr="00E23FA7">
        <w:tc>
          <w:tcPr>
            <w:tcW w:w="1870" w:type="dxa"/>
            <w:tcBorders>
              <w:bottom w:val="nil"/>
            </w:tcBorders>
          </w:tcPr>
          <w:p w14:paraId="4F27FE7D" w14:textId="77777777" w:rsidR="00E06E59" w:rsidRDefault="00E06E59" w:rsidP="00E06E59">
            <w:r>
              <w:t>Scan position 13</w:t>
            </w:r>
          </w:p>
        </w:tc>
        <w:tc>
          <w:tcPr>
            <w:tcW w:w="1870" w:type="dxa"/>
            <w:tcBorders>
              <w:bottom w:val="nil"/>
            </w:tcBorders>
          </w:tcPr>
          <w:p w14:paraId="4C5AD4F4" w14:textId="77777777" w:rsidR="00E06E59" w:rsidRDefault="00E06E59" w:rsidP="00E06E59">
            <w:pPr>
              <w:jc w:val="center"/>
            </w:pPr>
            <w:r>
              <w:t>30</w:t>
            </w:r>
            <w:r>
              <w:rPr>
                <w:rFonts w:hint="eastAsia"/>
              </w:rPr>
              <w:t>°</w:t>
            </w:r>
            <w:r>
              <w:rPr>
                <w:rFonts w:hint="eastAsia"/>
              </w:rPr>
              <w:t xml:space="preserve"> </w:t>
            </w:r>
            <w:r>
              <w:rPr>
                <w:rFonts w:hint="eastAsia"/>
              </w:rPr>
              <w:t>—</w:t>
            </w:r>
            <w:r>
              <w:t>130</w:t>
            </w:r>
            <w:r>
              <w:rPr>
                <w:rFonts w:hint="eastAsia"/>
              </w:rPr>
              <w:t>°</w:t>
            </w:r>
          </w:p>
        </w:tc>
        <w:tc>
          <w:tcPr>
            <w:tcW w:w="1870" w:type="dxa"/>
            <w:tcBorders>
              <w:bottom w:val="nil"/>
            </w:tcBorders>
          </w:tcPr>
          <w:p w14:paraId="53A882C9" w14:textId="77777777" w:rsidR="00E06E59" w:rsidRDefault="00E06E59" w:rsidP="00E06E59">
            <w:pPr>
              <w:jc w:val="center"/>
            </w:pPr>
            <w:r>
              <w:rPr>
                <w:rFonts w:hint="eastAsia"/>
              </w:rPr>
              <w:t>360</w:t>
            </w:r>
            <w:r>
              <w:rPr>
                <w:rFonts w:hint="eastAsia"/>
              </w:rPr>
              <w:t>°</w:t>
            </w:r>
          </w:p>
        </w:tc>
        <w:tc>
          <w:tcPr>
            <w:tcW w:w="1870" w:type="dxa"/>
            <w:tcBorders>
              <w:bottom w:val="nil"/>
            </w:tcBorders>
          </w:tcPr>
          <w:p w14:paraId="02AE3350" w14:textId="77777777" w:rsidR="00E06E59" w:rsidRDefault="00E06E59" w:rsidP="00E06E59">
            <w:pPr>
              <w:jc w:val="center"/>
            </w:pPr>
            <w:r>
              <w:rPr>
                <w:rFonts w:hint="eastAsia"/>
              </w:rPr>
              <w:t>100k</w:t>
            </w:r>
            <w:r>
              <w:t>Hz</w:t>
            </w:r>
          </w:p>
        </w:tc>
        <w:tc>
          <w:tcPr>
            <w:tcW w:w="1870" w:type="dxa"/>
            <w:tcBorders>
              <w:bottom w:val="nil"/>
            </w:tcBorders>
          </w:tcPr>
          <w:p w14:paraId="6FF332D1" w14:textId="77777777" w:rsidR="00E06E59" w:rsidRDefault="00E06E59" w:rsidP="00E06E59">
            <w:pPr>
              <w:jc w:val="center"/>
            </w:pPr>
            <w:r>
              <w:t>0.03</w:t>
            </w:r>
          </w:p>
        </w:tc>
      </w:tr>
      <w:tr w:rsidR="00E06E59" w14:paraId="3E1469BD" w14:textId="77777777" w:rsidTr="00E23FA7">
        <w:tc>
          <w:tcPr>
            <w:tcW w:w="1870" w:type="dxa"/>
            <w:tcBorders>
              <w:top w:val="nil"/>
              <w:bottom w:val="single" w:sz="4" w:space="0" w:color="auto"/>
            </w:tcBorders>
          </w:tcPr>
          <w:p w14:paraId="4A6E121E" w14:textId="77777777" w:rsidR="00E06E59" w:rsidRDefault="00E06E59" w:rsidP="00E06E59">
            <w:r>
              <w:t xml:space="preserve">          Fine scan</w:t>
            </w:r>
          </w:p>
        </w:tc>
        <w:tc>
          <w:tcPr>
            <w:tcW w:w="1870" w:type="dxa"/>
            <w:tcBorders>
              <w:top w:val="nil"/>
              <w:bottom w:val="single" w:sz="4" w:space="0" w:color="auto"/>
            </w:tcBorders>
          </w:tcPr>
          <w:p w14:paraId="7BB9DCD1" w14:textId="77777777" w:rsidR="00E06E59" w:rsidRDefault="00E06E59" w:rsidP="00E06E59">
            <w:pPr>
              <w:jc w:val="center"/>
            </w:pPr>
            <w:r>
              <w:rPr>
                <w:rFonts w:hint="eastAsia"/>
              </w:rPr>
              <w:t>5</w:t>
            </w:r>
            <w:r>
              <w:t>7</w:t>
            </w:r>
            <w:r>
              <w:rPr>
                <w:rFonts w:hint="eastAsia"/>
              </w:rPr>
              <w:t>°</w:t>
            </w:r>
            <w:r>
              <w:rPr>
                <w:rFonts w:hint="eastAsia"/>
              </w:rPr>
              <w:t xml:space="preserve"> </w:t>
            </w:r>
            <w:r>
              <w:rPr>
                <w:rFonts w:hint="eastAsia"/>
              </w:rPr>
              <w:t>—</w:t>
            </w:r>
            <w:r>
              <w:rPr>
                <w:rFonts w:hint="eastAsia"/>
              </w:rPr>
              <w:t>9</w:t>
            </w:r>
            <w:r>
              <w:t>4</w:t>
            </w:r>
            <w:r>
              <w:rPr>
                <w:rFonts w:hint="eastAsia"/>
              </w:rPr>
              <w:t>°</w:t>
            </w:r>
          </w:p>
        </w:tc>
        <w:tc>
          <w:tcPr>
            <w:tcW w:w="1870" w:type="dxa"/>
            <w:tcBorders>
              <w:top w:val="nil"/>
              <w:bottom w:val="single" w:sz="4" w:space="0" w:color="auto"/>
            </w:tcBorders>
          </w:tcPr>
          <w:p w14:paraId="2459288D" w14:textId="77777777" w:rsidR="00E06E59" w:rsidRDefault="00E06E59" w:rsidP="00E06E59">
            <w:pPr>
              <w:jc w:val="center"/>
            </w:pPr>
            <w:r>
              <w:rPr>
                <w:rFonts w:hint="eastAsia"/>
              </w:rPr>
              <w:t>9</w:t>
            </w:r>
            <w:r>
              <w:t>0</w:t>
            </w:r>
            <w:r>
              <w:rPr>
                <w:rFonts w:hint="eastAsia"/>
              </w:rPr>
              <w:t>°</w:t>
            </w:r>
            <w:r>
              <w:rPr>
                <w:rFonts w:hint="eastAsia"/>
              </w:rPr>
              <w:t xml:space="preserve"> </w:t>
            </w:r>
            <w:r>
              <w:rPr>
                <w:rFonts w:hint="eastAsia"/>
              </w:rPr>
              <w:t>—</w:t>
            </w:r>
            <w:r>
              <w:rPr>
                <w:rFonts w:hint="eastAsia"/>
              </w:rPr>
              <w:t>2</w:t>
            </w:r>
            <w:r>
              <w:t>57</w:t>
            </w:r>
            <w:r>
              <w:rPr>
                <w:rFonts w:hint="eastAsia"/>
              </w:rPr>
              <w:t>°</w:t>
            </w:r>
          </w:p>
        </w:tc>
        <w:tc>
          <w:tcPr>
            <w:tcW w:w="1870" w:type="dxa"/>
            <w:tcBorders>
              <w:top w:val="nil"/>
              <w:bottom w:val="single" w:sz="4" w:space="0" w:color="auto"/>
            </w:tcBorders>
          </w:tcPr>
          <w:p w14:paraId="0B756EFC" w14:textId="77777777" w:rsidR="00E06E59" w:rsidRDefault="00E06E59" w:rsidP="00E06E59">
            <w:pPr>
              <w:jc w:val="center"/>
            </w:pPr>
            <w:r>
              <w:rPr>
                <w:rFonts w:hint="eastAsia"/>
              </w:rPr>
              <w:t>100k</w:t>
            </w:r>
            <w:r>
              <w:t>Hz</w:t>
            </w:r>
          </w:p>
        </w:tc>
        <w:tc>
          <w:tcPr>
            <w:tcW w:w="1870" w:type="dxa"/>
            <w:tcBorders>
              <w:top w:val="nil"/>
              <w:bottom w:val="single" w:sz="4" w:space="0" w:color="auto"/>
            </w:tcBorders>
          </w:tcPr>
          <w:p w14:paraId="332F7125" w14:textId="77777777" w:rsidR="00E06E59" w:rsidRDefault="00E06E59" w:rsidP="00E06E59">
            <w:pPr>
              <w:jc w:val="center"/>
            </w:pPr>
            <w:r>
              <w:t>0.01</w:t>
            </w:r>
          </w:p>
        </w:tc>
      </w:tr>
      <w:tr w:rsidR="00E06E59" w14:paraId="48D71FAB" w14:textId="77777777" w:rsidTr="00E23FA7">
        <w:tc>
          <w:tcPr>
            <w:tcW w:w="1870" w:type="dxa"/>
            <w:tcBorders>
              <w:bottom w:val="nil"/>
            </w:tcBorders>
          </w:tcPr>
          <w:p w14:paraId="30295493" w14:textId="77777777" w:rsidR="00E06E59" w:rsidRDefault="00E06E59" w:rsidP="00E06E59">
            <w:r>
              <w:t>Scan position 15</w:t>
            </w:r>
          </w:p>
        </w:tc>
        <w:tc>
          <w:tcPr>
            <w:tcW w:w="1870" w:type="dxa"/>
            <w:tcBorders>
              <w:bottom w:val="nil"/>
            </w:tcBorders>
          </w:tcPr>
          <w:p w14:paraId="3C9E47DF" w14:textId="77777777" w:rsidR="00E06E59" w:rsidRDefault="00E06E59" w:rsidP="00E06E59">
            <w:pPr>
              <w:jc w:val="center"/>
            </w:pPr>
            <w:r>
              <w:t>30</w:t>
            </w:r>
            <w:r>
              <w:rPr>
                <w:rFonts w:hint="eastAsia"/>
              </w:rPr>
              <w:t>°</w:t>
            </w:r>
            <w:r>
              <w:rPr>
                <w:rFonts w:hint="eastAsia"/>
              </w:rPr>
              <w:t xml:space="preserve"> </w:t>
            </w:r>
            <w:r>
              <w:rPr>
                <w:rFonts w:hint="eastAsia"/>
              </w:rPr>
              <w:t>—</w:t>
            </w:r>
            <w:r>
              <w:t>130</w:t>
            </w:r>
            <w:r>
              <w:rPr>
                <w:rFonts w:hint="eastAsia"/>
              </w:rPr>
              <w:t>°</w:t>
            </w:r>
          </w:p>
        </w:tc>
        <w:tc>
          <w:tcPr>
            <w:tcW w:w="1870" w:type="dxa"/>
            <w:tcBorders>
              <w:bottom w:val="nil"/>
            </w:tcBorders>
          </w:tcPr>
          <w:p w14:paraId="1F37FFE5" w14:textId="77777777" w:rsidR="00E06E59" w:rsidRDefault="00E06E59" w:rsidP="00E06E59">
            <w:pPr>
              <w:jc w:val="center"/>
            </w:pPr>
            <w:r>
              <w:rPr>
                <w:rFonts w:hint="eastAsia"/>
              </w:rPr>
              <w:t>360</w:t>
            </w:r>
            <w:r>
              <w:rPr>
                <w:rFonts w:hint="eastAsia"/>
              </w:rPr>
              <w:t>°</w:t>
            </w:r>
          </w:p>
        </w:tc>
        <w:tc>
          <w:tcPr>
            <w:tcW w:w="1870" w:type="dxa"/>
            <w:tcBorders>
              <w:bottom w:val="nil"/>
            </w:tcBorders>
          </w:tcPr>
          <w:p w14:paraId="4260AB6A" w14:textId="77777777" w:rsidR="00E06E59" w:rsidRDefault="00E06E59" w:rsidP="00E06E59">
            <w:pPr>
              <w:jc w:val="center"/>
            </w:pPr>
            <w:r>
              <w:rPr>
                <w:rFonts w:hint="eastAsia"/>
              </w:rPr>
              <w:t>100k</w:t>
            </w:r>
            <w:r>
              <w:t>Hz</w:t>
            </w:r>
          </w:p>
        </w:tc>
        <w:tc>
          <w:tcPr>
            <w:tcW w:w="1870" w:type="dxa"/>
            <w:tcBorders>
              <w:bottom w:val="nil"/>
            </w:tcBorders>
          </w:tcPr>
          <w:p w14:paraId="119CD654" w14:textId="77777777" w:rsidR="00E06E59" w:rsidRDefault="00E06E59" w:rsidP="00E06E59">
            <w:pPr>
              <w:jc w:val="center"/>
            </w:pPr>
            <w:r>
              <w:t>0.02</w:t>
            </w:r>
          </w:p>
        </w:tc>
      </w:tr>
      <w:tr w:rsidR="00E06E59" w14:paraId="7F30B10F" w14:textId="77777777" w:rsidTr="00E23FA7">
        <w:tc>
          <w:tcPr>
            <w:tcW w:w="1870" w:type="dxa"/>
            <w:tcBorders>
              <w:top w:val="nil"/>
              <w:bottom w:val="single" w:sz="4" w:space="0" w:color="auto"/>
            </w:tcBorders>
          </w:tcPr>
          <w:p w14:paraId="7FE6C413" w14:textId="77777777" w:rsidR="00E06E59" w:rsidRDefault="00E06E59" w:rsidP="00E06E59">
            <w:r>
              <w:t xml:space="preserve">          Fine scan</w:t>
            </w:r>
          </w:p>
        </w:tc>
        <w:tc>
          <w:tcPr>
            <w:tcW w:w="1870" w:type="dxa"/>
            <w:tcBorders>
              <w:top w:val="nil"/>
              <w:bottom w:val="single" w:sz="4" w:space="0" w:color="auto"/>
            </w:tcBorders>
          </w:tcPr>
          <w:p w14:paraId="52FD0EC1" w14:textId="77777777" w:rsidR="00E06E59" w:rsidRDefault="00E06E59" w:rsidP="00E06E59">
            <w:pPr>
              <w:jc w:val="center"/>
            </w:pPr>
            <w:r>
              <w:rPr>
                <w:rFonts w:hint="eastAsia"/>
              </w:rPr>
              <w:t>7</w:t>
            </w:r>
            <w:r>
              <w:t>6</w:t>
            </w:r>
            <w:r>
              <w:rPr>
                <w:rFonts w:hint="eastAsia"/>
              </w:rPr>
              <w:t>°</w:t>
            </w:r>
            <w:r>
              <w:rPr>
                <w:rFonts w:hint="eastAsia"/>
              </w:rPr>
              <w:t xml:space="preserve"> </w:t>
            </w:r>
            <w:r>
              <w:rPr>
                <w:rFonts w:hint="eastAsia"/>
              </w:rPr>
              <w:t>—</w:t>
            </w:r>
            <w:r>
              <w:rPr>
                <w:rFonts w:hint="eastAsia"/>
              </w:rPr>
              <w:t>9</w:t>
            </w:r>
            <w:r>
              <w:t>6</w:t>
            </w:r>
            <w:r>
              <w:rPr>
                <w:rFonts w:hint="eastAsia"/>
              </w:rPr>
              <w:t>°</w:t>
            </w:r>
          </w:p>
        </w:tc>
        <w:tc>
          <w:tcPr>
            <w:tcW w:w="1870" w:type="dxa"/>
            <w:tcBorders>
              <w:top w:val="nil"/>
              <w:bottom w:val="single" w:sz="4" w:space="0" w:color="auto"/>
            </w:tcBorders>
          </w:tcPr>
          <w:p w14:paraId="512BD3B6" w14:textId="77777777" w:rsidR="00E06E59" w:rsidRDefault="00E06E59" w:rsidP="00E06E59">
            <w:pPr>
              <w:jc w:val="center"/>
            </w:pPr>
            <w:r>
              <w:rPr>
                <w:rFonts w:hint="eastAsia"/>
              </w:rPr>
              <w:t>2</w:t>
            </w:r>
            <w:r>
              <w:t>58</w:t>
            </w:r>
            <w:r>
              <w:rPr>
                <w:rFonts w:hint="eastAsia"/>
              </w:rPr>
              <w:t>°</w:t>
            </w:r>
            <w:r>
              <w:rPr>
                <w:rFonts w:hint="eastAsia"/>
              </w:rPr>
              <w:t xml:space="preserve"> </w:t>
            </w:r>
            <w:r>
              <w:rPr>
                <w:rFonts w:hint="eastAsia"/>
              </w:rPr>
              <w:t>—</w:t>
            </w:r>
            <w:r>
              <w:rPr>
                <w:rFonts w:hint="eastAsia"/>
              </w:rPr>
              <w:t>3</w:t>
            </w:r>
            <w:r>
              <w:t>22</w:t>
            </w:r>
            <w:r>
              <w:rPr>
                <w:rFonts w:hint="eastAsia"/>
              </w:rPr>
              <w:t>°</w:t>
            </w:r>
          </w:p>
        </w:tc>
        <w:tc>
          <w:tcPr>
            <w:tcW w:w="1870" w:type="dxa"/>
            <w:tcBorders>
              <w:top w:val="nil"/>
              <w:bottom w:val="single" w:sz="4" w:space="0" w:color="auto"/>
            </w:tcBorders>
          </w:tcPr>
          <w:p w14:paraId="1965BF8A" w14:textId="77777777" w:rsidR="00E06E59" w:rsidRDefault="00E06E59" w:rsidP="00E06E59">
            <w:pPr>
              <w:jc w:val="center"/>
            </w:pPr>
            <w:r>
              <w:rPr>
                <w:rFonts w:hint="eastAsia"/>
              </w:rPr>
              <w:t>100k</w:t>
            </w:r>
            <w:r>
              <w:t>Hz</w:t>
            </w:r>
          </w:p>
        </w:tc>
        <w:tc>
          <w:tcPr>
            <w:tcW w:w="1870" w:type="dxa"/>
            <w:tcBorders>
              <w:top w:val="nil"/>
              <w:bottom w:val="single" w:sz="4" w:space="0" w:color="auto"/>
            </w:tcBorders>
          </w:tcPr>
          <w:p w14:paraId="6F71E37A" w14:textId="77777777" w:rsidR="00E06E59" w:rsidRDefault="00E06E59" w:rsidP="00E06E59">
            <w:pPr>
              <w:jc w:val="center"/>
            </w:pPr>
            <w:r>
              <w:t>0.004</w:t>
            </w:r>
          </w:p>
        </w:tc>
      </w:tr>
      <w:tr w:rsidR="00E06E59" w14:paraId="489BFB93" w14:textId="77777777" w:rsidTr="00E23FA7">
        <w:tc>
          <w:tcPr>
            <w:tcW w:w="1870" w:type="dxa"/>
            <w:tcBorders>
              <w:bottom w:val="nil"/>
            </w:tcBorders>
          </w:tcPr>
          <w:p w14:paraId="0A058277" w14:textId="77777777" w:rsidR="00E06E59" w:rsidRDefault="00E06E59" w:rsidP="00E06E59">
            <w:r>
              <w:t>Scan position 16</w:t>
            </w:r>
          </w:p>
        </w:tc>
        <w:tc>
          <w:tcPr>
            <w:tcW w:w="1870" w:type="dxa"/>
            <w:tcBorders>
              <w:bottom w:val="nil"/>
            </w:tcBorders>
          </w:tcPr>
          <w:p w14:paraId="106AC602" w14:textId="77777777" w:rsidR="00E06E59" w:rsidRDefault="00E06E59" w:rsidP="00E06E59">
            <w:pPr>
              <w:jc w:val="center"/>
            </w:pPr>
            <w:r>
              <w:t>30</w:t>
            </w:r>
            <w:r>
              <w:rPr>
                <w:rFonts w:hint="eastAsia"/>
              </w:rPr>
              <w:t>°</w:t>
            </w:r>
            <w:r>
              <w:rPr>
                <w:rFonts w:hint="eastAsia"/>
              </w:rPr>
              <w:t xml:space="preserve"> </w:t>
            </w:r>
            <w:r>
              <w:rPr>
                <w:rFonts w:hint="eastAsia"/>
              </w:rPr>
              <w:t>—</w:t>
            </w:r>
            <w:r>
              <w:t>130</w:t>
            </w:r>
            <w:r>
              <w:rPr>
                <w:rFonts w:hint="eastAsia"/>
              </w:rPr>
              <w:t>°</w:t>
            </w:r>
          </w:p>
        </w:tc>
        <w:tc>
          <w:tcPr>
            <w:tcW w:w="1870" w:type="dxa"/>
            <w:tcBorders>
              <w:bottom w:val="nil"/>
            </w:tcBorders>
          </w:tcPr>
          <w:p w14:paraId="6B3AE5BC" w14:textId="77777777" w:rsidR="00E06E59" w:rsidRDefault="00E06E59" w:rsidP="00E06E59">
            <w:pPr>
              <w:jc w:val="center"/>
            </w:pPr>
            <w:r>
              <w:rPr>
                <w:rFonts w:hint="eastAsia"/>
              </w:rPr>
              <w:t>360</w:t>
            </w:r>
            <w:r>
              <w:rPr>
                <w:rFonts w:hint="eastAsia"/>
              </w:rPr>
              <w:t>°</w:t>
            </w:r>
          </w:p>
        </w:tc>
        <w:tc>
          <w:tcPr>
            <w:tcW w:w="1870" w:type="dxa"/>
            <w:tcBorders>
              <w:bottom w:val="nil"/>
            </w:tcBorders>
          </w:tcPr>
          <w:p w14:paraId="4D8C412D" w14:textId="77777777" w:rsidR="00E06E59" w:rsidRDefault="00E06E59" w:rsidP="00E06E59">
            <w:pPr>
              <w:jc w:val="center"/>
            </w:pPr>
            <w:r>
              <w:rPr>
                <w:rFonts w:hint="eastAsia"/>
              </w:rPr>
              <w:t>100k</w:t>
            </w:r>
            <w:r>
              <w:t>Hz</w:t>
            </w:r>
          </w:p>
        </w:tc>
        <w:tc>
          <w:tcPr>
            <w:tcW w:w="1870" w:type="dxa"/>
            <w:tcBorders>
              <w:bottom w:val="nil"/>
            </w:tcBorders>
          </w:tcPr>
          <w:p w14:paraId="18AD3A22" w14:textId="77777777" w:rsidR="00E06E59" w:rsidRDefault="00E06E59" w:rsidP="00E06E59">
            <w:pPr>
              <w:jc w:val="center"/>
            </w:pPr>
            <w:r>
              <w:t>0.02</w:t>
            </w:r>
          </w:p>
        </w:tc>
      </w:tr>
      <w:tr w:rsidR="00E06E59" w14:paraId="7599EF44" w14:textId="77777777" w:rsidTr="00E23FA7">
        <w:tc>
          <w:tcPr>
            <w:tcW w:w="1870" w:type="dxa"/>
            <w:tcBorders>
              <w:top w:val="nil"/>
              <w:bottom w:val="single" w:sz="4" w:space="0" w:color="auto"/>
            </w:tcBorders>
          </w:tcPr>
          <w:p w14:paraId="230F0C59" w14:textId="77777777" w:rsidR="00E06E59" w:rsidRDefault="00E06E59" w:rsidP="00E06E59">
            <w:r>
              <w:t xml:space="preserve">          Fine scan</w:t>
            </w:r>
          </w:p>
        </w:tc>
        <w:tc>
          <w:tcPr>
            <w:tcW w:w="1870" w:type="dxa"/>
            <w:tcBorders>
              <w:top w:val="nil"/>
              <w:bottom w:val="single" w:sz="4" w:space="0" w:color="auto"/>
            </w:tcBorders>
          </w:tcPr>
          <w:p w14:paraId="135972EC" w14:textId="77777777" w:rsidR="00E06E59" w:rsidRDefault="00E06E59" w:rsidP="00E06E59">
            <w:pPr>
              <w:jc w:val="center"/>
            </w:pPr>
            <w:r>
              <w:rPr>
                <w:rFonts w:hint="eastAsia"/>
              </w:rPr>
              <w:t>7</w:t>
            </w:r>
            <w:r>
              <w:t>8</w:t>
            </w:r>
            <w:r>
              <w:rPr>
                <w:rFonts w:hint="eastAsia"/>
              </w:rPr>
              <w:t>°</w:t>
            </w:r>
            <w:r>
              <w:rPr>
                <w:rFonts w:hint="eastAsia"/>
              </w:rPr>
              <w:t xml:space="preserve"> </w:t>
            </w:r>
            <w:r>
              <w:rPr>
                <w:rFonts w:hint="eastAsia"/>
              </w:rPr>
              <w:t>—</w:t>
            </w:r>
            <w:r>
              <w:rPr>
                <w:rFonts w:hint="eastAsia"/>
              </w:rPr>
              <w:t>1</w:t>
            </w:r>
            <w:r>
              <w:t>02</w:t>
            </w:r>
            <w:r>
              <w:rPr>
                <w:rFonts w:hint="eastAsia"/>
              </w:rPr>
              <w:t>°</w:t>
            </w:r>
          </w:p>
        </w:tc>
        <w:tc>
          <w:tcPr>
            <w:tcW w:w="1870" w:type="dxa"/>
            <w:tcBorders>
              <w:top w:val="nil"/>
              <w:bottom w:val="single" w:sz="4" w:space="0" w:color="auto"/>
            </w:tcBorders>
          </w:tcPr>
          <w:p w14:paraId="699A913D" w14:textId="77777777" w:rsidR="00E06E59" w:rsidRDefault="00E06E59" w:rsidP="00E06E59">
            <w:pPr>
              <w:jc w:val="center"/>
            </w:pPr>
            <w:r>
              <w:rPr>
                <w:rFonts w:hint="eastAsia"/>
              </w:rPr>
              <w:t>1</w:t>
            </w:r>
            <w:r>
              <w:t>90</w:t>
            </w:r>
            <w:r>
              <w:rPr>
                <w:rFonts w:hint="eastAsia"/>
              </w:rPr>
              <w:t>°</w:t>
            </w:r>
            <w:r>
              <w:rPr>
                <w:rFonts w:hint="eastAsia"/>
              </w:rPr>
              <w:t xml:space="preserve"> </w:t>
            </w:r>
            <w:r>
              <w:rPr>
                <w:rFonts w:hint="eastAsia"/>
              </w:rPr>
              <w:t>—</w:t>
            </w:r>
            <w:r>
              <w:rPr>
                <w:rFonts w:hint="eastAsia"/>
              </w:rPr>
              <w:t>2</w:t>
            </w:r>
            <w:r>
              <w:t>82</w:t>
            </w:r>
            <w:r>
              <w:rPr>
                <w:rFonts w:hint="eastAsia"/>
              </w:rPr>
              <w:t>°</w:t>
            </w:r>
          </w:p>
        </w:tc>
        <w:tc>
          <w:tcPr>
            <w:tcW w:w="1870" w:type="dxa"/>
            <w:tcBorders>
              <w:top w:val="nil"/>
              <w:bottom w:val="single" w:sz="4" w:space="0" w:color="auto"/>
            </w:tcBorders>
          </w:tcPr>
          <w:p w14:paraId="69C2B244" w14:textId="77777777" w:rsidR="00E06E59" w:rsidRDefault="00E06E59" w:rsidP="00E06E59">
            <w:pPr>
              <w:jc w:val="center"/>
            </w:pPr>
            <w:r>
              <w:rPr>
                <w:rFonts w:hint="eastAsia"/>
              </w:rPr>
              <w:t>100k</w:t>
            </w:r>
            <w:r>
              <w:t>Hz</w:t>
            </w:r>
          </w:p>
        </w:tc>
        <w:tc>
          <w:tcPr>
            <w:tcW w:w="1870" w:type="dxa"/>
            <w:tcBorders>
              <w:top w:val="nil"/>
              <w:bottom w:val="single" w:sz="4" w:space="0" w:color="auto"/>
            </w:tcBorders>
          </w:tcPr>
          <w:p w14:paraId="6D3DC420" w14:textId="77777777" w:rsidR="00E06E59" w:rsidRDefault="00E06E59" w:rsidP="00E06E59">
            <w:pPr>
              <w:jc w:val="center"/>
            </w:pPr>
            <w:r>
              <w:t>0.004</w:t>
            </w:r>
          </w:p>
        </w:tc>
      </w:tr>
      <w:tr w:rsidR="00E06E59" w14:paraId="7760BEFE" w14:textId="77777777" w:rsidTr="00E23FA7">
        <w:tc>
          <w:tcPr>
            <w:tcW w:w="1870" w:type="dxa"/>
            <w:tcBorders>
              <w:bottom w:val="nil"/>
            </w:tcBorders>
          </w:tcPr>
          <w:p w14:paraId="2D7CF66B" w14:textId="77777777" w:rsidR="00E06E59" w:rsidRDefault="00E06E59" w:rsidP="00E06E59">
            <w:r>
              <w:t>Scan position 17</w:t>
            </w:r>
          </w:p>
        </w:tc>
        <w:tc>
          <w:tcPr>
            <w:tcW w:w="1870" w:type="dxa"/>
            <w:tcBorders>
              <w:bottom w:val="nil"/>
            </w:tcBorders>
          </w:tcPr>
          <w:p w14:paraId="2E06444F" w14:textId="77777777" w:rsidR="00E06E59" w:rsidRDefault="00E06E59" w:rsidP="00E06E59">
            <w:pPr>
              <w:jc w:val="center"/>
            </w:pPr>
            <w:r>
              <w:t>30</w:t>
            </w:r>
            <w:r>
              <w:rPr>
                <w:rFonts w:hint="eastAsia"/>
              </w:rPr>
              <w:t>°</w:t>
            </w:r>
            <w:r>
              <w:rPr>
                <w:rFonts w:hint="eastAsia"/>
              </w:rPr>
              <w:t xml:space="preserve"> </w:t>
            </w:r>
            <w:r>
              <w:rPr>
                <w:rFonts w:hint="eastAsia"/>
              </w:rPr>
              <w:t>—</w:t>
            </w:r>
            <w:r>
              <w:t>130</w:t>
            </w:r>
            <w:r>
              <w:rPr>
                <w:rFonts w:hint="eastAsia"/>
              </w:rPr>
              <w:t>°</w:t>
            </w:r>
          </w:p>
        </w:tc>
        <w:tc>
          <w:tcPr>
            <w:tcW w:w="1870" w:type="dxa"/>
            <w:tcBorders>
              <w:bottom w:val="nil"/>
            </w:tcBorders>
          </w:tcPr>
          <w:p w14:paraId="41775195" w14:textId="77777777" w:rsidR="00E06E59" w:rsidRDefault="00E06E59" w:rsidP="00E06E59">
            <w:pPr>
              <w:jc w:val="center"/>
            </w:pPr>
            <w:r>
              <w:rPr>
                <w:rFonts w:hint="eastAsia"/>
              </w:rPr>
              <w:t>360</w:t>
            </w:r>
            <w:r>
              <w:rPr>
                <w:rFonts w:hint="eastAsia"/>
              </w:rPr>
              <w:t>°</w:t>
            </w:r>
          </w:p>
        </w:tc>
        <w:tc>
          <w:tcPr>
            <w:tcW w:w="1870" w:type="dxa"/>
            <w:tcBorders>
              <w:bottom w:val="nil"/>
            </w:tcBorders>
          </w:tcPr>
          <w:p w14:paraId="19819487" w14:textId="77777777" w:rsidR="00E06E59" w:rsidRDefault="00E06E59" w:rsidP="00E06E59">
            <w:pPr>
              <w:jc w:val="center"/>
            </w:pPr>
            <w:r>
              <w:rPr>
                <w:rFonts w:hint="eastAsia"/>
              </w:rPr>
              <w:t>100k</w:t>
            </w:r>
            <w:r>
              <w:t>Hz</w:t>
            </w:r>
          </w:p>
        </w:tc>
        <w:tc>
          <w:tcPr>
            <w:tcW w:w="1870" w:type="dxa"/>
            <w:tcBorders>
              <w:bottom w:val="nil"/>
            </w:tcBorders>
          </w:tcPr>
          <w:p w14:paraId="1B2BB8E4" w14:textId="77777777" w:rsidR="00E06E59" w:rsidRDefault="00E06E59" w:rsidP="00E06E59">
            <w:pPr>
              <w:jc w:val="center"/>
            </w:pPr>
            <w:r>
              <w:t>0.02</w:t>
            </w:r>
          </w:p>
        </w:tc>
      </w:tr>
      <w:tr w:rsidR="00E06E59" w14:paraId="761FCA4C" w14:textId="77777777" w:rsidTr="00E23FA7">
        <w:tc>
          <w:tcPr>
            <w:tcW w:w="1870" w:type="dxa"/>
            <w:tcBorders>
              <w:top w:val="nil"/>
            </w:tcBorders>
          </w:tcPr>
          <w:p w14:paraId="558C1101" w14:textId="77777777" w:rsidR="00E06E59" w:rsidRDefault="00E06E59" w:rsidP="00E06E59">
            <w:r>
              <w:t xml:space="preserve">          Fine scan</w:t>
            </w:r>
          </w:p>
        </w:tc>
        <w:tc>
          <w:tcPr>
            <w:tcW w:w="1870" w:type="dxa"/>
            <w:tcBorders>
              <w:top w:val="nil"/>
            </w:tcBorders>
          </w:tcPr>
          <w:p w14:paraId="79754194" w14:textId="77777777" w:rsidR="00E06E59" w:rsidRDefault="00E06E59" w:rsidP="00E06E59">
            <w:pPr>
              <w:jc w:val="center"/>
            </w:pPr>
            <w:r>
              <w:rPr>
                <w:rFonts w:hint="eastAsia"/>
              </w:rPr>
              <w:t>7</w:t>
            </w:r>
            <w:r>
              <w:t>1</w:t>
            </w:r>
            <w:r>
              <w:rPr>
                <w:rFonts w:hint="eastAsia"/>
              </w:rPr>
              <w:t>°</w:t>
            </w:r>
            <w:r>
              <w:rPr>
                <w:rFonts w:hint="eastAsia"/>
              </w:rPr>
              <w:t xml:space="preserve"> </w:t>
            </w:r>
            <w:r>
              <w:rPr>
                <w:rFonts w:hint="eastAsia"/>
              </w:rPr>
              <w:t>—</w:t>
            </w:r>
            <w:r>
              <w:rPr>
                <w:rFonts w:hint="eastAsia"/>
              </w:rPr>
              <w:t>8</w:t>
            </w:r>
            <w:r>
              <w:t>9</w:t>
            </w:r>
            <w:r>
              <w:rPr>
                <w:rFonts w:hint="eastAsia"/>
              </w:rPr>
              <w:t>°</w:t>
            </w:r>
          </w:p>
        </w:tc>
        <w:tc>
          <w:tcPr>
            <w:tcW w:w="1870" w:type="dxa"/>
            <w:tcBorders>
              <w:top w:val="nil"/>
            </w:tcBorders>
          </w:tcPr>
          <w:p w14:paraId="2261D263" w14:textId="77777777" w:rsidR="00E06E59" w:rsidRDefault="00E06E59" w:rsidP="00E06E59">
            <w:pPr>
              <w:jc w:val="center"/>
            </w:pPr>
            <w:r>
              <w:rPr>
                <w:rFonts w:hint="eastAsia"/>
              </w:rPr>
              <w:t>3</w:t>
            </w:r>
            <w:r>
              <w:rPr>
                <w:rFonts w:hint="eastAsia"/>
              </w:rPr>
              <w:t>°</w:t>
            </w:r>
            <w:r>
              <w:rPr>
                <w:rFonts w:hint="eastAsia"/>
              </w:rPr>
              <w:t xml:space="preserve"> </w:t>
            </w:r>
            <w:r>
              <w:rPr>
                <w:rFonts w:hint="eastAsia"/>
              </w:rPr>
              <w:t>—</w:t>
            </w:r>
            <w:r>
              <w:rPr>
                <w:rFonts w:hint="eastAsia"/>
              </w:rPr>
              <w:t>1</w:t>
            </w:r>
            <w:r>
              <w:t>30</w:t>
            </w:r>
            <w:r>
              <w:rPr>
                <w:rFonts w:hint="eastAsia"/>
              </w:rPr>
              <w:t>°</w:t>
            </w:r>
          </w:p>
        </w:tc>
        <w:tc>
          <w:tcPr>
            <w:tcW w:w="1870" w:type="dxa"/>
            <w:tcBorders>
              <w:top w:val="nil"/>
            </w:tcBorders>
          </w:tcPr>
          <w:p w14:paraId="1DD0F11D" w14:textId="77777777" w:rsidR="00E06E59" w:rsidRDefault="00E06E59" w:rsidP="00E06E59">
            <w:pPr>
              <w:jc w:val="center"/>
            </w:pPr>
            <w:r>
              <w:rPr>
                <w:rFonts w:hint="eastAsia"/>
              </w:rPr>
              <w:t>100k</w:t>
            </w:r>
            <w:r>
              <w:t>Hz</w:t>
            </w:r>
          </w:p>
        </w:tc>
        <w:tc>
          <w:tcPr>
            <w:tcW w:w="1870" w:type="dxa"/>
            <w:tcBorders>
              <w:top w:val="nil"/>
            </w:tcBorders>
          </w:tcPr>
          <w:p w14:paraId="73BEB482" w14:textId="77777777" w:rsidR="00E06E59" w:rsidRDefault="00E06E59" w:rsidP="00E06E59">
            <w:pPr>
              <w:jc w:val="center"/>
            </w:pPr>
            <w:r>
              <w:t>0.004</w:t>
            </w:r>
          </w:p>
        </w:tc>
      </w:tr>
    </w:tbl>
    <w:p w14:paraId="3D0B49B7" w14:textId="483C7B84" w:rsidR="005C17F1" w:rsidRDefault="005C17F1" w:rsidP="005C17F1">
      <w:pPr>
        <w:spacing w:line="240" w:lineRule="auto"/>
        <w:rPr>
          <w:rFonts w:ascii="Times New Roman" w:hAnsi="Times New Roman" w:cs="Times New Roman"/>
          <w:b/>
          <w:sz w:val="24"/>
          <w:szCs w:val="24"/>
        </w:rPr>
      </w:pPr>
      <w:bookmarkStart w:id="47" w:name="_Toc513630081"/>
      <w:r w:rsidRPr="00CE41EC">
        <w:rPr>
          <w:rFonts w:ascii="Times New Roman" w:hAnsi="Times New Roman" w:cs="Times New Roman"/>
          <w:b/>
          <w:sz w:val="24"/>
          <w:szCs w:val="24"/>
        </w:rPr>
        <w:t xml:space="preserve">Table </w:t>
      </w:r>
      <w:r w:rsidRPr="00CE41EC">
        <w:rPr>
          <w:rFonts w:ascii="Times New Roman" w:hAnsi="Times New Roman" w:cs="Times New Roman"/>
          <w:b/>
          <w:sz w:val="24"/>
          <w:szCs w:val="24"/>
        </w:rPr>
        <w:fldChar w:fldCharType="begin"/>
      </w:r>
      <w:r w:rsidRPr="00CE41EC">
        <w:rPr>
          <w:rFonts w:ascii="Times New Roman" w:hAnsi="Times New Roman" w:cs="Times New Roman"/>
          <w:b/>
          <w:sz w:val="24"/>
          <w:szCs w:val="24"/>
        </w:rPr>
        <w:instrText xml:space="preserve"> SEQ Table \* ARABIC </w:instrText>
      </w:r>
      <w:r w:rsidRPr="00CE41EC">
        <w:rPr>
          <w:rFonts w:ascii="Times New Roman" w:hAnsi="Times New Roman" w:cs="Times New Roman"/>
          <w:b/>
          <w:sz w:val="24"/>
          <w:szCs w:val="24"/>
        </w:rPr>
        <w:fldChar w:fldCharType="separate"/>
      </w:r>
      <w:r w:rsidR="00362A63">
        <w:rPr>
          <w:rFonts w:ascii="Times New Roman" w:hAnsi="Times New Roman" w:cs="Times New Roman"/>
          <w:b/>
          <w:noProof/>
          <w:sz w:val="24"/>
          <w:szCs w:val="24"/>
        </w:rPr>
        <w:t>1</w:t>
      </w:r>
      <w:r w:rsidRPr="00CE41EC">
        <w:rPr>
          <w:rFonts w:ascii="Times New Roman" w:hAnsi="Times New Roman" w:cs="Times New Roman"/>
          <w:b/>
          <w:sz w:val="24"/>
          <w:szCs w:val="24"/>
        </w:rPr>
        <w:fldChar w:fldCharType="end"/>
      </w:r>
      <w:r w:rsidRPr="00CE41EC">
        <w:rPr>
          <w:rFonts w:ascii="Times New Roman" w:hAnsi="Times New Roman" w:cs="Times New Roman"/>
          <w:b/>
          <w:sz w:val="24"/>
          <w:szCs w:val="24"/>
        </w:rPr>
        <w:t>: Acquisition parameters of 12 full-angle scans with 11 high resolution fine scans. Theta represents the vertical range of beam and Phi represents the horizontal ranges of the beam. Resolution implies a rotation interval of vertical and horizontal plane in degrees.</w:t>
      </w:r>
      <w:bookmarkEnd w:id="47"/>
    </w:p>
    <w:p w14:paraId="271D66B7" w14:textId="77777777" w:rsidR="00CE41EC" w:rsidRPr="00CE41EC" w:rsidRDefault="00CE41EC" w:rsidP="005C17F1">
      <w:pPr>
        <w:spacing w:line="240" w:lineRule="auto"/>
        <w:rPr>
          <w:rFonts w:ascii="Times New Roman" w:hAnsi="Times New Roman" w:cs="Times New Roman"/>
          <w:b/>
          <w:sz w:val="24"/>
          <w:szCs w:val="24"/>
        </w:rPr>
      </w:pPr>
    </w:p>
    <w:p w14:paraId="29905675" w14:textId="77777777" w:rsidR="00FA2968" w:rsidRPr="00FA2968" w:rsidRDefault="00FA2968" w:rsidP="001C4D8A">
      <w:pPr>
        <w:spacing w:line="480" w:lineRule="auto"/>
        <w:jc w:val="center"/>
        <w:rPr>
          <w:rFonts w:ascii="Times New Roman" w:hAnsi="Times New Roman" w:cs="Times New Roman"/>
          <w:sz w:val="24"/>
          <w:szCs w:val="24"/>
        </w:rPr>
      </w:pPr>
      <w:r w:rsidRPr="00FA2968">
        <w:rPr>
          <w:rFonts w:ascii="Times New Roman" w:hAnsi="Times New Roman" w:cs="Times New Roman"/>
          <w:noProof/>
          <w:sz w:val="24"/>
          <w:szCs w:val="24"/>
        </w:rPr>
        <w:drawing>
          <wp:inline distT="0" distB="0" distL="0" distR="0" wp14:anchorId="40861CFD" wp14:editId="4B0E732A">
            <wp:extent cx="4466167" cy="41604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iDAR pos.JPG"/>
                    <pic:cNvPicPr/>
                  </pic:nvPicPr>
                  <pic:blipFill>
                    <a:blip r:embed="rId31">
                      <a:extLst>
                        <a:ext uri="{28A0092B-C50C-407E-A947-70E740481C1C}">
                          <a14:useLocalDpi xmlns:a14="http://schemas.microsoft.com/office/drawing/2010/main" val="0"/>
                        </a:ext>
                      </a:extLst>
                    </a:blip>
                    <a:stretch>
                      <a:fillRect/>
                    </a:stretch>
                  </pic:blipFill>
                  <pic:spPr>
                    <a:xfrm>
                      <a:off x="0" y="0"/>
                      <a:ext cx="4466167" cy="4160430"/>
                    </a:xfrm>
                    <a:prstGeom prst="rect">
                      <a:avLst/>
                    </a:prstGeom>
                  </pic:spPr>
                </pic:pic>
              </a:graphicData>
            </a:graphic>
          </wp:inline>
        </w:drawing>
      </w:r>
    </w:p>
    <w:p w14:paraId="21519F25" w14:textId="107328FC" w:rsidR="00FA2968" w:rsidRPr="00CE41EC" w:rsidRDefault="00C60DA4" w:rsidP="00C60DA4">
      <w:pPr>
        <w:pStyle w:val="Caption"/>
        <w:rPr>
          <w:rFonts w:ascii="Times New Roman" w:hAnsi="Times New Roman" w:cs="Times New Roman"/>
          <w:b/>
          <w:i w:val="0"/>
          <w:color w:val="auto"/>
          <w:sz w:val="24"/>
          <w:szCs w:val="24"/>
        </w:rPr>
      </w:pPr>
      <w:bookmarkStart w:id="48" w:name="_Toc513629948"/>
      <w:r w:rsidRPr="00CE41EC">
        <w:rPr>
          <w:rFonts w:ascii="Times New Roman" w:hAnsi="Times New Roman" w:cs="Times New Roman"/>
          <w:b/>
          <w:i w:val="0"/>
          <w:color w:val="auto"/>
          <w:sz w:val="24"/>
          <w:szCs w:val="24"/>
        </w:rPr>
        <w:t xml:space="preserve">Figure </w:t>
      </w:r>
      <w:r w:rsidRPr="00CE41EC">
        <w:rPr>
          <w:rFonts w:ascii="Times New Roman" w:hAnsi="Times New Roman" w:cs="Times New Roman"/>
          <w:b/>
          <w:i w:val="0"/>
          <w:color w:val="auto"/>
          <w:sz w:val="24"/>
          <w:szCs w:val="24"/>
        </w:rPr>
        <w:fldChar w:fldCharType="begin"/>
      </w:r>
      <w:r w:rsidRPr="00CE41EC">
        <w:rPr>
          <w:rFonts w:ascii="Times New Roman" w:hAnsi="Times New Roman" w:cs="Times New Roman"/>
          <w:b/>
          <w:i w:val="0"/>
          <w:color w:val="auto"/>
          <w:sz w:val="24"/>
          <w:szCs w:val="24"/>
        </w:rPr>
        <w:instrText xml:space="preserve"> SEQ Figure \* ARABIC </w:instrText>
      </w:r>
      <w:r w:rsidRPr="00CE41EC">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7</w:t>
      </w:r>
      <w:r w:rsidRPr="00CE41EC">
        <w:rPr>
          <w:rFonts w:ascii="Times New Roman" w:hAnsi="Times New Roman" w:cs="Times New Roman"/>
          <w:b/>
          <w:i w:val="0"/>
          <w:color w:val="auto"/>
          <w:sz w:val="24"/>
          <w:szCs w:val="24"/>
        </w:rPr>
        <w:fldChar w:fldCharType="end"/>
      </w:r>
      <w:r w:rsidRPr="00CE41EC">
        <w:rPr>
          <w:rFonts w:ascii="Times New Roman" w:hAnsi="Times New Roman" w:cs="Times New Roman"/>
          <w:b/>
          <w:i w:val="0"/>
          <w:color w:val="auto"/>
          <w:sz w:val="24"/>
          <w:szCs w:val="24"/>
        </w:rPr>
        <w:t>: LiDAR scan position on Google Earth looking straight down into the canyon. Scans positions are marked in yellow.</w:t>
      </w:r>
      <w:bookmarkEnd w:id="48"/>
    </w:p>
    <w:p w14:paraId="535323B5" w14:textId="26703640" w:rsidR="00FA2968" w:rsidRDefault="00FA2968" w:rsidP="005E085D">
      <w:pPr>
        <w:pStyle w:val="Heading3"/>
      </w:pPr>
      <w:bookmarkStart w:id="49" w:name="_Toc513629517"/>
      <w:r w:rsidRPr="00FA2968">
        <w:t>Processing</w:t>
      </w:r>
      <w:bookmarkEnd w:id="49"/>
      <w:r w:rsidRPr="00FA2968">
        <w:t xml:space="preserve">    </w:t>
      </w:r>
    </w:p>
    <w:p w14:paraId="39DE0221" w14:textId="77777777" w:rsidR="005E085D" w:rsidRPr="005E085D" w:rsidRDefault="005E085D" w:rsidP="005E085D"/>
    <w:p w14:paraId="378DCBB8" w14:textId="49C34241" w:rsidR="00FA2968" w:rsidRPr="00FA2968" w:rsidRDefault="00F05187" w:rsidP="009E1F97">
      <w:pPr>
        <w:spacing w:line="480" w:lineRule="auto"/>
        <w:ind w:firstLine="360"/>
        <w:rPr>
          <w:rFonts w:ascii="Times New Roman" w:hAnsi="Times New Roman" w:cs="Times New Roman"/>
          <w:sz w:val="24"/>
          <w:szCs w:val="24"/>
        </w:rPr>
      </w:pPr>
      <w:r>
        <w:rPr>
          <w:rFonts w:ascii="Times New Roman" w:hAnsi="Times New Roman" w:cs="Times New Roman"/>
          <w:sz w:val="24"/>
          <w:szCs w:val="24"/>
        </w:rPr>
        <w:t>T</w:t>
      </w:r>
      <w:r w:rsidR="00FA2968" w:rsidRPr="00FA2968">
        <w:rPr>
          <w:rFonts w:ascii="Times New Roman" w:hAnsi="Times New Roman" w:cs="Times New Roman"/>
          <w:sz w:val="24"/>
          <w:szCs w:val="24"/>
        </w:rPr>
        <w:t xml:space="preserve">he data collected </w:t>
      </w:r>
      <w:r>
        <w:rPr>
          <w:rFonts w:ascii="Times New Roman" w:hAnsi="Times New Roman" w:cs="Times New Roman"/>
          <w:sz w:val="24"/>
          <w:szCs w:val="24"/>
        </w:rPr>
        <w:t>in</w:t>
      </w:r>
      <w:r w:rsidR="00FA2968" w:rsidRPr="00FA2968">
        <w:rPr>
          <w:rFonts w:ascii="Times New Roman" w:hAnsi="Times New Roman" w:cs="Times New Roman"/>
          <w:sz w:val="24"/>
          <w:szCs w:val="24"/>
        </w:rPr>
        <w:t xml:space="preserve"> the field </w:t>
      </w:r>
      <w:r>
        <w:rPr>
          <w:rFonts w:ascii="Times New Roman" w:hAnsi="Times New Roman" w:cs="Times New Roman"/>
          <w:sz w:val="24"/>
          <w:szCs w:val="24"/>
        </w:rPr>
        <w:t>were</w:t>
      </w:r>
      <w:r w:rsidR="00FA2968" w:rsidRPr="00FA2968">
        <w:rPr>
          <w:rFonts w:ascii="Times New Roman" w:hAnsi="Times New Roman" w:cs="Times New Roman"/>
          <w:sz w:val="24"/>
          <w:szCs w:val="24"/>
        </w:rPr>
        <w:t xml:space="preserve"> registered</w:t>
      </w:r>
      <w:r>
        <w:rPr>
          <w:rFonts w:ascii="Times New Roman" w:hAnsi="Times New Roman" w:cs="Times New Roman"/>
          <w:sz w:val="24"/>
          <w:szCs w:val="24"/>
        </w:rPr>
        <w:t xml:space="preserve"> (</w:t>
      </w:r>
      <w:r w:rsidR="00296590">
        <w:rPr>
          <w:rFonts w:ascii="Times New Roman" w:hAnsi="Times New Roman" w:cs="Times New Roman"/>
          <w:sz w:val="24"/>
          <w:szCs w:val="24"/>
        </w:rPr>
        <w:t xml:space="preserve">input into the project </w:t>
      </w:r>
      <w:r w:rsidR="005F5D8C">
        <w:rPr>
          <w:rFonts w:ascii="Times New Roman" w:hAnsi="Times New Roman" w:cs="Times New Roman"/>
          <w:sz w:val="24"/>
          <w:szCs w:val="24"/>
        </w:rPr>
        <w:t>and tied with project coordinate system by tie point</w:t>
      </w:r>
      <w:r>
        <w:rPr>
          <w:rFonts w:ascii="Times New Roman" w:hAnsi="Times New Roman" w:cs="Times New Roman"/>
          <w:sz w:val="24"/>
          <w:szCs w:val="24"/>
        </w:rPr>
        <w:t>)</w:t>
      </w:r>
      <w:r w:rsidR="00FA2968" w:rsidRPr="00FA2968">
        <w:rPr>
          <w:rFonts w:ascii="Times New Roman" w:hAnsi="Times New Roman" w:cs="Times New Roman"/>
          <w:sz w:val="24"/>
          <w:szCs w:val="24"/>
        </w:rPr>
        <w:t xml:space="preserve"> and </w:t>
      </w:r>
      <w:r w:rsidR="005F5D8C">
        <w:rPr>
          <w:rFonts w:ascii="Times New Roman" w:hAnsi="Times New Roman" w:cs="Times New Roman"/>
          <w:sz w:val="24"/>
          <w:szCs w:val="24"/>
        </w:rPr>
        <w:t>then exhibited</w:t>
      </w:r>
      <w:r w:rsidR="00FA2968" w:rsidRPr="00FA2968">
        <w:rPr>
          <w:rFonts w:ascii="Times New Roman" w:hAnsi="Times New Roman" w:cs="Times New Roman"/>
          <w:sz w:val="24"/>
          <w:szCs w:val="24"/>
        </w:rPr>
        <w:t xml:space="preserve"> in </w:t>
      </w:r>
      <w:r w:rsidR="005F5D8C">
        <w:rPr>
          <w:rFonts w:ascii="Times New Roman" w:hAnsi="Times New Roman" w:cs="Times New Roman"/>
          <w:sz w:val="24"/>
          <w:szCs w:val="24"/>
        </w:rPr>
        <w:t xml:space="preserve">a </w:t>
      </w:r>
      <w:r w:rsidR="00FA2968" w:rsidRPr="00FA2968">
        <w:rPr>
          <w:rFonts w:ascii="Times New Roman" w:hAnsi="Times New Roman" w:cs="Times New Roman"/>
          <w:sz w:val="24"/>
          <w:szCs w:val="24"/>
        </w:rPr>
        <w:t xml:space="preserve">3-D view </w:t>
      </w:r>
      <w:r w:rsidR="005F5D8C">
        <w:rPr>
          <w:rFonts w:ascii="Times New Roman" w:hAnsi="Times New Roman" w:cs="Times New Roman"/>
          <w:sz w:val="24"/>
          <w:szCs w:val="24"/>
        </w:rPr>
        <w:t xml:space="preserve">in </w:t>
      </w:r>
      <w:r w:rsidR="00FA2968" w:rsidRPr="00FA2968">
        <w:rPr>
          <w:rFonts w:ascii="Times New Roman" w:hAnsi="Times New Roman" w:cs="Times New Roman"/>
          <w:sz w:val="24"/>
          <w:szCs w:val="24"/>
        </w:rPr>
        <w:t xml:space="preserve">Riscan Pro, the software of RIEGL where all the processing of the raw data </w:t>
      </w:r>
      <w:r w:rsidR="005F5D8C">
        <w:rPr>
          <w:rFonts w:ascii="Times New Roman" w:hAnsi="Times New Roman" w:cs="Times New Roman"/>
          <w:sz w:val="24"/>
          <w:szCs w:val="24"/>
        </w:rPr>
        <w:t>was then</w:t>
      </w:r>
      <w:r w:rsidR="00FA2968" w:rsidRPr="00FA2968">
        <w:rPr>
          <w:rFonts w:ascii="Times New Roman" w:hAnsi="Times New Roman" w:cs="Times New Roman"/>
          <w:sz w:val="24"/>
          <w:szCs w:val="24"/>
        </w:rPr>
        <w:t xml:space="preserve"> </w:t>
      </w:r>
      <w:r w:rsidR="005F5D8C">
        <w:rPr>
          <w:rFonts w:ascii="Times New Roman" w:hAnsi="Times New Roman" w:cs="Times New Roman"/>
          <w:sz w:val="24"/>
          <w:szCs w:val="24"/>
        </w:rPr>
        <w:t>conducted</w:t>
      </w:r>
      <w:r w:rsidR="00FA2968" w:rsidRPr="00FA2968">
        <w:rPr>
          <w:rFonts w:ascii="Times New Roman" w:hAnsi="Times New Roman" w:cs="Times New Roman"/>
          <w:sz w:val="24"/>
          <w:szCs w:val="24"/>
        </w:rPr>
        <w:t>. Although the merged final point cloud data of 13 360-degree scans provide</w:t>
      </w:r>
      <w:r w:rsidR="005F5D8C">
        <w:rPr>
          <w:rFonts w:ascii="Times New Roman" w:hAnsi="Times New Roman" w:cs="Times New Roman"/>
          <w:sz w:val="24"/>
          <w:szCs w:val="24"/>
        </w:rPr>
        <w:t>d</w:t>
      </w:r>
      <w:r w:rsidR="00FA2968" w:rsidRPr="00FA2968">
        <w:rPr>
          <w:rFonts w:ascii="Times New Roman" w:hAnsi="Times New Roman" w:cs="Times New Roman"/>
          <w:sz w:val="24"/>
          <w:szCs w:val="24"/>
        </w:rPr>
        <w:t xml:space="preserve"> the high accuracy </w:t>
      </w:r>
      <w:r w:rsidR="005F5D8C">
        <w:rPr>
          <w:rFonts w:ascii="Times New Roman" w:hAnsi="Times New Roman" w:cs="Times New Roman"/>
          <w:sz w:val="24"/>
          <w:szCs w:val="24"/>
        </w:rPr>
        <w:t>with substantial</w:t>
      </w:r>
      <w:r w:rsidR="00FA2968" w:rsidRPr="00FA2968">
        <w:rPr>
          <w:rFonts w:ascii="Times New Roman" w:hAnsi="Times New Roman" w:cs="Times New Roman"/>
          <w:sz w:val="24"/>
          <w:szCs w:val="24"/>
        </w:rPr>
        <w:t xml:space="preserve"> level of detail, difficulties still </w:t>
      </w:r>
      <w:r w:rsidR="005F5D8C">
        <w:rPr>
          <w:rFonts w:ascii="Times New Roman" w:hAnsi="Times New Roman" w:cs="Times New Roman"/>
          <w:sz w:val="24"/>
          <w:szCs w:val="24"/>
        </w:rPr>
        <w:t>remained with</w:t>
      </w:r>
      <w:r w:rsidR="00FA2968" w:rsidRPr="00FA2968">
        <w:rPr>
          <w:rFonts w:ascii="Times New Roman" w:hAnsi="Times New Roman" w:cs="Times New Roman"/>
          <w:sz w:val="24"/>
          <w:szCs w:val="24"/>
        </w:rPr>
        <w:t xml:space="preserve"> 1) The huge amount of the data </w:t>
      </w:r>
      <w:r w:rsidR="005F5D8C">
        <w:rPr>
          <w:rFonts w:ascii="Times New Roman" w:hAnsi="Times New Roman" w:cs="Times New Roman"/>
          <w:sz w:val="24"/>
          <w:szCs w:val="24"/>
        </w:rPr>
        <w:t xml:space="preserve">(18.8GB) </w:t>
      </w:r>
      <w:r w:rsidR="00FA2968" w:rsidRPr="00FA2968">
        <w:rPr>
          <w:rFonts w:ascii="Times New Roman" w:hAnsi="Times New Roman" w:cs="Times New Roman"/>
          <w:sz w:val="24"/>
          <w:szCs w:val="24"/>
        </w:rPr>
        <w:t>includ</w:t>
      </w:r>
      <w:r w:rsidR="005F5D8C">
        <w:rPr>
          <w:rFonts w:ascii="Times New Roman" w:hAnsi="Times New Roman" w:cs="Times New Roman"/>
          <w:sz w:val="24"/>
          <w:szCs w:val="24"/>
        </w:rPr>
        <w:t>ed</w:t>
      </w:r>
      <w:r w:rsidR="00FA2968" w:rsidRPr="00FA2968">
        <w:rPr>
          <w:rFonts w:ascii="Times New Roman" w:hAnsi="Times New Roman" w:cs="Times New Roman"/>
          <w:sz w:val="24"/>
          <w:szCs w:val="24"/>
        </w:rPr>
        <w:t xml:space="preserve"> points of undesired area</w:t>
      </w:r>
      <w:r w:rsidR="005F5D8C">
        <w:rPr>
          <w:rFonts w:ascii="Times New Roman" w:hAnsi="Times New Roman" w:cs="Times New Roman"/>
          <w:sz w:val="24"/>
          <w:szCs w:val="24"/>
        </w:rPr>
        <w:t>s</w:t>
      </w:r>
      <w:r w:rsidR="00FA2968" w:rsidRPr="00FA2968">
        <w:rPr>
          <w:rFonts w:ascii="Times New Roman" w:hAnsi="Times New Roman" w:cs="Times New Roman"/>
          <w:sz w:val="24"/>
          <w:szCs w:val="24"/>
        </w:rPr>
        <w:t xml:space="preserve"> and massively overlapped feature</w:t>
      </w:r>
      <w:r w:rsidR="005F5D8C">
        <w:rPr>
          <w:rFonts w:ascii="Times New Roman" w:hAnsi="Times New Roman" w:cs="Times New Roman"/>
          <w:sz w:val="24"/>
          <w:szCs w:val="24"/>
        </w:rPr>
        <w:t>s</w:t>
      </w:r>
      <w:r w:rsidR="00FA2968" w:rsidRPr="00FA2968">
        <w:rPr>
          <w:rFonts w:ascii="Times New Roman" w:hAnsi="Times New Roman" w:cs="Times New Roman"/>
          <w:sz w:val="24"/>
          <w:szCs w:val="24"/>
        </w:rPr>
        <w:t xml:space="preserve"> of interest </w:t>
      </w:r>
      <w:r w:rsidR="005F5D8C">
        <w:rPr>
          <w:rFonts w:ascii="Times New Roman" w:hAnsi="Times New Roman" w:cs="Times New Roman"/>
          <w:sz w:val="24"/>
          <w:szCs w:val="24"/>
        </w:rPr>
        <w:t>and</w:t>
      </w:r>
      <w:r w:rsidR="00FA2968" w:rsidRPr="00FA2968">
        <w:rPr>
          <w:rFonts w:ascii="Times New Roman" w:hAnsi="Times New Roman" w:cs="Times New Roman"/>
          <w:sz w:val="24"/>
          <w:szCs w:val="24"/>
        </w:rPr>
        <w:t xml:space="preserve"> 2) Point cloud data in area </w:t>
      </w:r>
      <w:r w:rsidR="005F5D8C">
        <w:rPr>
          <w:rFonts w:ascii="Times New Roman" w:hAnsi="Times New Roman" w:cs="Times New Roman"/>
          <w:sz w:val="24"/>
          <w:szCs w:val="24"/>
        </w:rPr>
        <w:t xml:space="preserve">obscured </w:t>
      </w:r>
      <w:r w:rsidR="00FA2968" w:rsidRPr="00FA2968">
        <w:rPr>
          <w:rFonts w:ascii="Times New Roman" w:hAnsi="Times New Roman" w:cs="Times New Roman"/>
          <w:sz w:val="24"/>
          <w:szCs w:val="24"/>
        </w:rPr>
        <w:t xml:space="preserve">with vegetation. Accordingly, the processing of the data for cleaning and decimation </w:t>
      </w:r>
      <w:r w:rsidR="00773593">
        <w:rPr>
          <w:rFonts w:ascii="Times New Roman" w:hAnsi="Times New Roman" w:cs="Times New Roman"/>
          <w:sz w:val="24"/>
          <w:szCs w:val="24"/>
        </w:rPr>
        <w:t>was</w:t>
      </w:r>
      <w:r w:rsidR="00FA2968" w:rsidRPr="00FA2968">
        <w:rPr>
          <w:rFonts w:ascii="Times New Roman" w:hAnsi="Times New Roman" w:cs="Times New Roman"/>
          <w:sz w:val="24"/>
          <w:szCs w:val="24"/>
        </w:rPr>
        <w:t xml:space="preserve"> needed. </w:t>
      </w:r>
      <w:r w:rsidR="00773593">
        <w:rPr>
          <w:rFonts w:ascii="Times New Roman" w:hAnsi="Times New Roman" w:cs="Times New Roman"/>
          <w:sz w:val="24"/>
          <w:szCs w:val="24"/>
        </w:rPr>
        <w:t>The d</w:t>
      </w:r>
      <w:r w:rsidR="00FA2968" w:rsidRPr="00FA2968">
        <w:rPr>
          <w:rFonts w:ascii="Times New Roman" w:hAnsi="Times New Roman" w:cs="Times New Roman"/>
          <w:sz w:val="24"/>
          <w:szCs w:val="24"/>
        </w:rPr>
        <w:t>etail of filter</w:t>
      </w:r>
      <w:r w:rsidR="00773593">
        <w:rPr>
          <w:rFonts w:ascii="Times New Roman" w:hAnsi="Times New Roman" w:cs="Times New Roman"/>
          <w:sz w:val="24"/>
          <w:szCs w:val="24"/>
        </w:rPr>
        <w:t xml:space="preserve"> application</w:t>
      </w:r>
      <w:r w:rsidR="00FA2968" w:rsidRPr="00FA2968">
        <w:rPr>
          <w:rFonts w:ascii="Times New Roman" w:hAnsi="Times New Roman" w:cs="Times New Roman"/>
          <w:sz w:val="24"/>
          <w:szCs w:val="24"/>
        </w:rPr>
        <w:t xml:space="preserve"> is</w:t>
      </w:r>
      <w:r w:rsidR="00773593">
        <w:rPr>
          <w:rFonts w:ascii="Times New Roman" w:hAnsi="Times New Roman" w:cs="Times New Roman"/>
          <w:sz w:val="24"/>
          <w:szCs w:val="24"/>
        </w:rPr>
        <w:t xml:space="preserve"> now discussed</w:t>
      </w:r>
      <w:r w:rsidR="00FA2968" w:rsidRPr="00FA2968">
        <w:rPr>
          <w:rFonts w:ascii="Times New Roman" w:hAnsi="Times New Roman" w:cs="Times New Roman"/>
          <w:sz w:val="24"/>
          <w:szCs w:val="24"/>
        </w:rPr>
        <w:t>.</w:t>
      </w:r>
    </w:p>
    <w:p w14:paraId="55CD1A13" w14:textId="525F56A3" w:rsidR="00FA2968" w:rsidRPr="005E085D" w:rsidRDefault="00FA2968" w:rsidP="005E085D">
      <w:pPr>
        <w:pStyle w:val="ListParagraph"/>
        <w:numPr>
          <w:ilvl w:val="0"/>
          <w:numId w:val="7"/>
        </w:numPr>
        <w:spacing w:line="480" w:lineRule="auto"/>
        <w:rPr>
          <w:rFonts w:ascii="Times New Roman" w:hAnsi="Times New Roman" w:cs="Times New Roman"/>
          <w:sz w:val="24"/>
          <w:szCs w:val="24"/>
        </w:rPr>
      </w:pPr>
      <w:r w:rsidRPr="005E085D">
        <w:rPr>
          <w:rFonts w:ascii="Times New Roman" w:hAnsi="Times New Roman" w:cs="Times New Roman"/>
          <w:sz w:val="24"/>
          <w:szCs w:val="24"/>
        </w:rPr>
        <w:t>Octree Filter</w:t>
      </w:r>
    </w:p>
    <w:p w14:paraId="386E28A3" w14:textId="0DC9A5E3" w:rsidR="00FA2968" w:rsidRPr="00FA2968" w:rsidRDefault="00FA2968" w:rsidP="009E1F97">
      <w:pPr>
        <w:spacing w:line="480" w:lineRule="auto"/>
        <w:ind w:firstLine="360"/>
        <w:rPr>
          <w:rFonts w:ascii="Times New Roman" w:hAnsi="Times New Roman" w:cs="Times New Roman"/>
          <w:sz w:val="24"/>
          <w:szCs w:val="24"/>
        </w:rPr>
      </w:pPr>
      <w:r w:rsidRPr="00FA2968">
        <w:rPr>
          <w:rFonts w:ascii="Times New Roman" w:hAnsi="Times New Roman" w:cs="Times New Roman"/>
          <w:sz w:val="24"/>
          <w:szCs w:val="24"/>
        </w:rPr>
        <w:t>Because of the large rang</w:t>
      </w:r>
      <w:r w:rsidR="00773593">
        <w:rPr>
          <w:rFonts w:ascii="Times New Roman" w:hAnsi="Times New Roman" w:cs="Times New Roman"/>
          <w:sz w:val="24"/>
          <w:szCs w:val="24"/>
        </w:rPr>
        <w:t>e</w:t>
      </w:r>
      <w:r w:rsidRPr="00FA2968">
        <w:rPr>
          <w:rFonts w:ascii="Times New Roman" w:hAnsi="Times New Roman" w:cs="Times New Roman"/>
          <w:sz w:val="24"/>
          <w:szCs w:val="24"/>
        </w:rPr>
        <w:t xml:space="preserve"> of</w:t>
      </w:r>
      <w:r w:rsidR="00773593">
        <w:rPr>
          <w:rFonts w:ascii="Times New Roman" w:hAnsi="Times New Roman" w:cs="Times New Roman"/>
          <w:sz w:val="24"/>
          <w:szCs w:val="24"/>
        </w:rPr>
        <w:t xml:space="preserve"> the</w:t>
      </w:r>
      <w:r w:rsidRPr="00FA2968">
        <w:rPr>
          <w:rFonts w:ascii="Times New Roman" w:hAnsi="Times New Roman" w:cs="Times New Roman"/>
          <w:sz w:val="24"/>
          <w:szCs w:val="24"/>
        </w:rPr>
        <w:t xml:space="preserve"> study area, the size of the combined data is </w:t>
      </w:r>
      <w:r w:rsidR="00773593">
        <w:rPr>
          <w:rFonts w:ascii="Times New Roman" w:hAnsi="Times New Roman" w:cs="Times New Roman"/>
          <w:sz w:val="24"/>
          <w:szCs w:val="24"/>
        </w:rPr>
        <w:t>larger than required</w:t>
      </w:r>
      <w:r w:rsidRPr="00FA2968">
        <w:rPr>
          <w:rFonts w:ascii="Times New Roman" w:hAnsi="Times New Roman" w:cs="Times New Roman"/>
          <w:sz w:val="24"/>
          <w:szCs w:val="24"/>
        </w:rPr>
        <w:t xml:space="preserve">. This study applied </w:t>
      </w:r>
      <w:r w:rsidR="00773593">
        <w:rPr>
          <w:rFonts w:ascii="Times New Roman" w:hAnsi="Times New Roman" w:cs="Times New Roman"/>
          <w:sz w:val="24"/>
          <w:szCs w:val="24"/>
        </w:rPr>
        <w:t xml:space="preserve">the </w:t>
      </w:r>
      <w:r w:rsidRPr="00FA2968">
        <w:rPr>
          <w:rFonts w:ascii="Times New Roman" w:hAnsi="Times New Roman" w:cs="Times New Roman"/>
          <w:sz w:val="24"/>
          <w:szCs w:val="24"/>
        </w:rPr>
        <w:t>Octree Filter which is a build-in algorithm to optimize the amount of point data by choosing the center of gravity point to represent the primary cube. After generation of the octree</w:t>
      </w:r>
      <w:r w:rsidR="00773593">
        <w:rPr>
          <w:rFonts w:ascii="Times New Roman" w:hAnsi="Times New Roman" w:cs="Times New Roman"/>
          <w:sz w:val="24"/>
          <w:szCs w:val="24"/>
        </w:rPr>
        <w:t xml:space="preserve"> filtered data</w:t>
      </w:r>
      <w:r w:rsidRPr="00FA2968">
        <w:rPr>
          <w:rFonts w:ascii="Times New Roman" w:hAnsi="Times New Roman" w:cs="Times New Roman"/>
          <w:sz w:val="24"/>
          <w:szCs w:val="24"/>
        </w:rPr>
        <w:t>, the point</w:t>
      </w:r>
      <w:r w:rsidR="00773593">
        <w:rPr>
          <w:rFonts w:ascii="Times New Roman" w:hAnsi="Times New Roman" w:cs="Times New Roman"/>
          <w:sz w:val="24"/>
          <w:szCs w:val="24"/>
        </w:rPr>
        <w:t>s</w:t>
      </w:r>
      <w:r w:rsidRPr="00FA2968">
        <w:rPr>
          <w:rFonts w:ascii="Times New Roman" w:hAnsi="Times New Roman" w:cs="Times New Roman"/>
          <w:sz w:val="24"/>
          <w:szCs w:val="24"/>
        </w:rPr>
        <w:t xml:space="preserve"> at the center of gravity represent the other point in one primary cube which is </w:t>
      </w:r>
      <w:r w:rsidR="00773593">
        <w:rPr>
          <w:rFonts w:ascii="Times New Roman" w:hAnsi="Times New Roman" w:cs="Times New Roman"/>
          <w:sz w:val="24"/>
          <w:szCs w:val="24"/>
        </w:rPr>
        <w:t xml:space="preserve">then </w:t>
      </w:r>
      <w:r w:rsidRPr="00FA2968">
        <w:rPr>
          <w:rFonts w:ascii="Times New Roman" w:hAnsi="Times New Roman" w:cs="Times New Roman"/>
          <w:sz w:val="24"/>
          <w:szCs w:val="24"/>
        </w:rPr>
        <w:t xml:space="preserve">set manually. </w:t>
      </w:r>
    </w:p>
    <w:p w14:paraId="7519D7F8" w14:textId="77777777" w:rsidR="00FA2968" w:rsidRPr="00FA2968" w:rsidRDefault="00FA2968" w:rsidP="005E085D">
      <w:pPr>
        <w:pStyle w:val="ListParagraph"/>
        <w:numPr>
          <w:ilvl w:val="0"/>
          <w:numId w:val="7"/>
        </w:numPr>
        <w:spacing w:line="480" w:lineRule="auto"/>
        <w:rPr>
          <w:rFonts w:ascii="Times New Roman" w:hAnsi="Times New Roman" w:cs="Times New Roman"/>
          <w:sz w:val="24"/>
          <w:szCs w:val="24"/>
        </w:rPr>
      </w:pPr>
      <w:r w:rsidRPr="00FA2968">
        <w:rPr>
          <w:rFonts w:ascii="Times New Roman" w:hAnsi="Times New Roman" w:cs="Times New Roman"/>
          <w:sz w:val="24"/>
          <w:szCs w:val="24"/>
        </w:rPr>
        <w:t>Terrain Filter</w:t>
      </w:r>
    </w:p>
    <w:p w14:paraId="5922ADEE" w14:textId="09C03808" w:rsidR="00FA2968" w:rsidRPr="00FA2968" w:rsidRDefault="00FA2968" w:rsidP="009E1F97">
      <w:pPr>
        <w:spacing w:line="480" w:lineRule="auto"/>
        <w:ind w:firstLine="360"/>
        <w:rPr>
          <w:rFonts w:ascii="Times New Roman" w:hAnsi="Times New Roman" w:cs="Times New Roman"/>
          <w:sz w:val="24"/>
          <w:szCs w:val="24"/>
        </w:rPr>
      </w:pPr>
      <w:r w:rsidRPr="00FA2968">
        <w:rPr>
          <w:rFonts w:ascii="Times New Roman" w:hAnsi="Times New Roman" w:cs="Times New Roman"/>
          <w:sz w:val="24"/>
          <w:szCs w:val="24"/>
        </w:rPr>
        <w:t>Manual decimation of the off-terrain point</w:t>
      </w:r>
      <w:r w:rsidR="002B6567">
        <w:rPr>
          <w:rFonts w:ascii="Times New Roman" w:hAnsi="Times New Roman" w:cs="Times New Roman"/>
          <w:sz w:val="24"/>
          <w:szCs w:val="24"/>
        </w:rPr>
        <w:t>s</w:t>
      </w:r>
      <w:r w:rsidRPr="00FA2968">
        <w:rPr>
          <w:rFonts w:ascii="Times New Roman" w:hAnsi="Times New Roman" w:cs="Times New Roman"/>
          <w:sz w:val="24"/>
          <w:szCs w:val="24"/>
        </w:rPr>
        <w:t xml:space="preserve"> from</w:t>
      </w:r>
      <w:r w:rsidR="002B6567">
        <w:rPr>
          <w:rFonts w:ascii="Times New Roman" w:hAnsi="Times New Roman" w:cs="Times New Roman"/>
          <w:sz w:val="24"/>
          <w:szCs w:val="24"/>
        </w:rPr>
        <w:t xml:space="preserve"> the on</w:t>
      </w:r>
      <w:r w:rsidR="00CD618C">
        <w:rPr>
          <w:rFonts w:ascii="Times New Roman" w:hAnsi="Times New Roman" w:cs="Times New Roman"/>
          <w:sz w:val="24"/>
          <w:szCs w:val="24"/>
        </w:rPr>
        <w:t>-</w:t>
      </w:r>
      <w:r w:rsidRPr="00FA2968">
        <w:rPr>
          <w:rFonts w:ascii="Times New Roman" w:hAnsi="Times New Roman" w:cs="Times New Roman"/>
          <w:sz w:val="24"/>
          <w:szCs w:val="24"/>
        </w:rPr>
        <w:t>terrain point</w:t>
      </w:r>
      <w:r w:rsidR="002B6567">
        <w:rPr>
          <w:rFonts w:ascii="Times New Roman" w:hAnsi="Times New Roman" w:cs="Times New Roman"/>
          <w:sz w:val="24"/>
          <w:szCs w:val="24"/>
        </w:rPr>
        <w:t>s</w:t>
      </w:r>
      <w:r w:rsidRPr="00FA2968">
        <w:rPr>
          <w:rFonts w:ascii="Times New Roman" w:hAnsi="Times New Roman" w:cs="Times New Roman"/>
          <w:sz w:val="24"/>
          <w:szCs w:val="24"/>
        </w:rPr>
        <w:t xml:space="preserve"> can</w:t>
      </w:r>
      <w:r w:rsidR="002B6567">
        <w:rPr>
          <w:rFonts w:ascii="Times New Roman" w:hAnsi="Times New Roman" w:cs="Times New Roman"/>
          <w:sz w:val="24"/>
          <w:szCs w:val="24"/>
        </w:rPr>
        <w:t xml:space="preserve"> also</w:t>
      </w:r>
      <w:r w:rsidRPr="00FA2968">
        <w:rPr>
          <w:rFonts w:ascii="Times New Roman" w:hAnsi="Times New Roman" w:cs="Times New Roman"/>
          <w:sz w:val="24"/>
          <w:szCs w:val="24"/>
        </w:rPr>
        <w:t xml:space="preserve"> be time consuming, especially when the target surface is covered by irregularly distributed vegetation. The terrain filter was applied in this study for decimating the widely distributed vegetation on the canyon walls. In the work flow of the filter process, an analysis of the distance of the point from an estimated ground surface is used as the criteria to classify the “terrain” point or “off-terrain” point. This filter can be applied on other plane which is specified as reference ground surface as well. </w:t>
      </w:r>
    </w:p>
    <w:p w14:paraId="22775EF3" w14:textId="77777777" w:rsidR="00FA2968" w:rsidRPr="00FA2968" w:rsidRDefault="00FA2968" w:rsidP="005E085D">
      <w:pPr>
        <w:pStyle w:val="ListParagraph"/>
        <w:numPr>
          <w:ilvl w:val="0"/>
          <w:numId w:val="7"/>
        </w:numPr>
        <w:spacing w:line="480" w:lineRule="auto"/>
        <w:rPr>
          <w:rFonts w:ascii="Times New Roman" w:hAnsi="Times New Roman" w:cs="Times New Roman"/>
          <w:sz w:val="24"/>
          <w:szCs w:val="24"/>
        </w:rPr>
      </w:pPr>
      <w:r w:rsidRPr="00FA2968">
        <w:rPr>
          <w:rFonts w:ascii="Times New Roman" w:hAnsi="Times New Roman" w:cs="Times New Roman"/>
          <w:sz w:val="24"/>
          <w:szCs w:val="24"/>
        </w:rPr>
        <w:t>Reflectance Gate</w:t>
      </w:r>
    </w:p>
    <w:p w14:paraId="588261CC" w14:textId="13FCF7F8" w:rsidR="00FA2968" w:rsidRPr="00FA2968" w:rsidRDefault="00FA2968" w:rsidP="009E1F97">
      <w:pPr>
        <w:spacing w:line="480" w:lineRule="auto"/>
        <w:ind w:firstLine="360"/>
        <w:rPr>
          <w:rFonts w:ascii="Times New Roman" w:hAnsi="Times New Roman" w:cs="Times New Roman"/>
          <w:sz w:val="24"/>
          <w:szCs w:val="24"/>
        </w:rPr>
      </w:pPr>
      <w:r w:rsidRPr="00FA2968">
        <w:rPr>
          <w:rFonts w:ascii="Times New Roman" w:hAnsi="Times New Roman" w:cs="Times New Roman"/>
          <w:sz w:val="24"/>
          <w:szCs w:val="24"/>
        </w:rPr>
        <w:t>The reflectance is one of the additional attributes that the RIEGL VZ-400i provide as scanning by online waveform processing which is a target property and refers to the fraction of incident optical power (RIEGL, 2012). Given in decibel</w:t>
      </w:r>
      <w:r w:rsidR="00826E42">
        <w:rPr>
          <w:rFonts w:ascii="Times New Roman" w:hAnsi="Times New Roman" w:cs="Times New Roman"/>
          <w:sz w:val="24"/>
          <w:szCs w:val="24"/>
        </w:rPr>
        <w:t>s</w:t>
      </w:r>
      <w:r w:rsidRPr="00FA2968">
        <w:rPr>
          <w:rFonts w:ascii="Times New Roman" w:hAnsi="Times New Roman" w:cs="Times New Roman"/>
          <w:sz w:val="24"/>
          <w:szCs w:val="24"/>
        </w:rPr>
        <w:t xml:space="preserve">, the reflectance reading is a ratio of the amplitude of the target to the amplitude of a white flat target at the same distance, orientated orthonormal to the beam axis, and with a size in excess of the laser footprint, where negative values </w:t>
      </w:r>
      <w:r w:rsidRPr="00FA2968">
        <w:rPr>
          <w:rFonts w:ascii="Times New Roman" w:hAnsi="Times New Roman" w:cs="Times New Roman" w:hint="eastAsia"/>
          <w:sz w:val="24"/>
          <w:szCs w:val="24"/>
        </w:rPr>
        <w:t>ind</w:t>
      </w:r>
      <w:r w:rsidRPr="00FA2968">
        <w:rPr>
          <w:rFonts w:ascii="Times New Roman" w:hAnsi="Times New Roman" w:cs="Times New Roman"/>
          <w:sz w:val="24"/>
          <w:szCs w:val="24"/>
        </w:rPr>
        <w:t xml:space="preserve">icate diffusely reflecting targets and positive values are retro-reflecting targets (RIEGL, 2012). Some study about LiDAR reflectance demonstrates the relationship of reflectance and target material: Wehr and Lohr’s experiment showed a larger value of the laser returned from bare rock surfaces </w:t>
      </w:r>
      <w:bookmarkStart w:id="50" w:name="_Hlk512234056"/>
      <w:r w:rsidRPr="00FA2968">
        <w:rPr>
          <w:rFonts w:ascii="Times New Roman" w:hAnsi="Times New Roman" w:cs="Times New Roman"/>
          <w:sz w:val="24"/>
          <w:szCs w:val="24"/>
        </w:rPr>
        <w:t xml:space="preserve">(Wehr and Lohr, 1999); </w:t>
      </w:r>
      <w:bookmarkEnd w:id="50"/>
      <w:r w:rsidRPr="00FA2968">
        <w:rPr>
          <w:rFonts w:ascii="Times New Roman" w:hAnsi="Times New Roman" w:cs="Times New Roman"/>
          <w:sz w:val="24"/>
          <w:szCs w:val="24"/>
        </w:rPr>
        <w:t>A stronger relationship between reflectance and rock texture was demonstrated by Burton (2011)</w:t>
      </w:r>
      <w:r w:rsidR="00AC4E56">
        <w:rPr>
          <w:rFonts w:ascii="Times New Roman" w:hAnsi="Times New Roman" w:cs="Times New Roman"/>
          <w:sz w:val="24"/>
          <w:szCs w:val="24"/>
        </w:rPr>
        <w:t xml:space="preserve"> and has been demonstrated to be able to specific minerology by Gidden and others (2016)</w:t>
      </w:r>
      <w:r w:rsidRPr="00FA2968">
        <w:rPr>
          <w:rFonts w:ascii="Times New Roman" w:hAnsi="Times New Roman" w:cs="Times New Roman"/>
          <w:sz w:val="24"/>
          <w:szCs w:val="24"/>
        </w:rPr>
        <w:t xml:space="preserve">. In other words, the value of reflectance is qualitatively related with the target material </w:t>
      </w:r>
      <w:r w:rsidR="00826E42">
        <w:rPr>
          <w:rFonts w:ascii="Times New Roman" w:hAnsi="Times New Roman" w:cs="Times New Roman"/>
          <w:sz w:val="24"/>
          <w:szCs w:val="24"/>
        </w:rPr>
        <w:t>and can be</w:t>
      </w:r>
      <w:r w:rsidRPr="00FA2968">
        <w:rPr>
          <w:rFonts w:ascii="Times New Roman" w:hAnsi="Times New Roman" w:cs="Times New Roman"/>
          <w:sz w:val="24"/>
          <w:szCs w:val="24"/>
        </w:rPr>
        <w:t xml:space="preserve"> quantitatively related with the lithofacies after data processing. Given the idea stated above, a reflectance gate was applied in this study to better illustrate the exposed rock bodies. During the processing of the raw data, a narrow reflectance gate (-3 dB to 3 dB) was found for the best illustration of the outcrop in McKittrick Canyon from area of high vegetation or high weathering with a warm-cold color bar, in which the </w:t>
      </w:r>
      <w:r w:rsidR="00826E42">
        <w:rPr>
          <w:rFonts w:ascii="Times New Roman" w:hAnsi="Times New Roman" w:cs="Times New Roman"/>
          <w:sz w:val="24"/>
          <w:szCs w:val="24"/>
        </w:rPr>
        <w:t xml:space="preserve">bare </w:t>
      </w:r>
      <w:r w:rsidRPr="00FA2968">
        <w:rPr>
          <w:rFonts w:ascii="Times New Roman" w:hAnsi="Times New Roman" w:cs="Times New Roman"/>
          <w:sz w:val="24"/>
          <w:szCs w:val="24"/>
        </w:rPr>
        <w:t xml:space="preserve">outcrop </w:t>
      </w:r>
      <w:r w:rsidR="00826E42">
        <w:rPr>
          <w:rFonts w:ascii="Times New Roman" w:hAnsi="Times New Roman" w:cs="Times New Roman"/>
          <w:sz w:val="24"/>
          <w:szCs w:val="24"/>
        </w:rPr>
        <w:t>is best revealed</w:t>
      </w:r>
      <w:r w:rsidRPr="00FA2968">
        <w:rPr>
          <w:rFonts w:ascii="Times New Roman" w:hAnsi="Times New Roman" w:cs="Times New Roman"/>
          <w:sz w:val="24"/>
          <w:szCs w:val="24"/>
        </w:rPr>
        <w:t xml:space="preserve"> in cold color and the diffusely reflected vegetation shows in warm color (Figure </w:t>
      </w:r>
      <w:r w:rsidR="00296C1E">
        <w:rPr>
          <w:rFonts w:ascii="Times New Roman" w:hAnsi="Times New Roman" w:cs="Times New Roman"/>
          <w:sz w:val="24"/>
          <w:szCs w:val="24"/>
        </w:rPr>
        <w:t>8</w:t>
      </w:r>
      <w:r w:rsidRPr="00FA2968">
        <w:rPr>
          <w:rFonts w:ascii="Times New Roman" w:hAnsi="Times New Roman" w:cs="Times New Roman"/>
          <w:sz w:val="24"/>
          <w:szCs w:val="24"/>
        </w:rPr>
        <w:t xml:space="preserve">). As showed in this figure, the continuity of strata can be </w:t>
      </w:r>
      <w:r w:rsidR="00826E42">
        <w:rPr>
          <w:rFonts w:ascii="Times New Roman" w:hAnsi="Times New Roman" w:cs="Times New Roman"/>
          <w:sz w:val="24"/>
          <w:szCs w:val="24"/>
        </w:rPr>
        <w:t xml:space="preserve">clearly </w:t>
      </w:r>
      <w:r w:rsidRPr="00FA2968">
        <w:rPr>
          <w:rFonts w:ascii="Times New Roman" w:hAnsi="Times New Roman" w:cs="Times New Roman"/>
          <w:sz w:val="24"/>
          <w:szCs w:val="24"/>
        </w:rPr>
        <w:t xml:space="preserve">differentiated from </w:t>
      </w:r>
      <w:r w:rsidR="00826E42">
        <w:rPr>
          <w:rFonts w:ascii="Times New Roman" w:hAnsi="Times New Roman" w:cs="Times New Roman"/>
          <w:sz w:val="24"/>
          <w:szCs w:val="24"/>
        </w:rPr>
        <w:t xml:space="preserve">the </w:t>
      </w:r>
      <w:r w:rsidRPr="00FA2968">
        <w:rPr>
          <w:rFonts w:ascii="Times New Roman" w:hAnsi="Times New Roman" w:cs="Times New Roman"/>
          <w:sz w:val="24"/>
          <w:szCs w:val="24"/>
        </w:rPr>
        <w:t>vegetation</w:t>
      </w:r>
      <w:r w:rsidR="00826E42">
        <w:rPr>
          <w:rFonts w:ascii="Times New Roman" w:hAnsi="Times New Roman" w:cs="Times New Roman"/>
          <w:sz w:val="24"/>
          <w:szCs w:val="24"/>
        </w:rPr>
        <w:t>.</w:t>
      </w:r>
    </w:p>
    <w:p w14:paraId="53DAF120" w14:textId="52507AF9" w:rsidR="003A7D41" w:rsidRPr="00FA2968" w:rsidRDefault="003A7D41" w:rsidP="00FA2968">
      <w:pPr>
        <w:spacing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666432" behindDoc="1" locked="0" layoutInCell="1" allowOverlap="1" wp14:anchorId="257A73ED" wp14:editId="2D1C7ADE">
                <wp:simplePos x="0" y="0"/>
                <wp:positionH relativeFrom="margin">
                  <wp:posOffset>1133180</wp:posOffset>
                </wp:positionH>
                <wp:positionV relativeFrom="paragraph">
                  <wp:posOffset>3500437</wp:posOffset>
                </wp:positionV>
                <wp:extent cx="7897177" cy="893589"/>
                <wp:effectExtent l="0" t="0" r="5398" b="0"/>
                <wp:wrapNone/>
                <wp:docPr id="44" name="Text Box 44"/>
                <wp:cNvGraphicFramePr/>
                <a:graphic xmlns:a="http://schemas.openxmlformats.org/drawingml/2006/main">
                  <a:graphicData uri="http://schemas.microsoft.com/office/word/2010/wordprocessingShape">
                    <wps:wsp>
                      <wps:cNvSpPr txBox="1"/>
                      <wps:spPr>
                        <a:xfrm rot="16200000">
                          <a:off x="0" y="0"/>
                          <a:ext cx="7897177" cy="893589"/>
                        </a:xfrm>
                        <a:prstGeom prst="rect">
                          <a:avLst/>
                        </a:prstGeom>
                        <a:noFill/>
                        <a:ln w="6350">
                          <a:noFill/>
                        </a:ln>
                      </wps:spPr>
                      <wps:txbx>
                        <w:txbxContent>
                          <w:p w14:paraId="14278C43" w14:textId="0D0DA3C5" w:rsidR="002D3ADD" w:rsidRPr="001269B5" w:rsidRDefault="002D3ADD" w:rsidP="00687568">
                            <w:pPr>
                              <w:pStyle w:val="Caption"/>
                              <w:rPr>
                                <w:rFonts w:ascii="Times New Roman" w:hAnsi="Times New Roman" w:cs="Times New Roman"/>
                                <w:b/>
                                <w:sz w:val="24"/>
                                <w:szCs w:val="24"/>
                              </w:rPr>
                            </w:pPr>
                            <w:bookmarkStart w:id="51" w:name="_Toc513629949"/>
                            <w:r w:rsidRPr="001269B5">
                              <w:rPr>
                                <w:rFonts w:ascii="Times New Roman" w:hAnsi="Times New Roman" w:cs="Times New Roman"/>
                                <w:b/>
                                <w:i w:val="0"/>
                                <w:color w:val="auto"/>
                                <w:sz w:val="24"/>
                                <w:szCs w:val="24"/>
                              </w:rPr>
                              <w:t xml:space="preserve">Figure </w:t>
                            </w:r>
                            <w:r w:rsidRPr="001269B5">
                              <w:rPr>
                                <w:rFonts w:ascii="Times New Roman" w:hAnsi="Times New Roman" w:cs="Times New Roman"/>
                                <w:b/>
                                <w:i w:val="0"/>
                                <w:color w:val="auto"/>
                                <w:sz w:val="24"/>
                                <w:szCs w:val="24"/>
                              </w:rPr>
                              <w:fldChar w:fldCharType="begin"/>
                            </w:r>
                            <w:r w:rsidRPr="001269B5">
                              <w:rPr>
                                <w:rFonts w:ascii="Times New Roman" w:hAnsi="Times New Roman" w:cs="Times New Roman"/>
                                <w:b/>
                                <w:i w:val="0"/>
                                <w:color w:val="auto"/>
                                <w:sz w:val="24"/>
                                <w:szCs w:val="24"/>
                              </w:rPr>
                              <w:instrText xml:space="preserve"> SEQ Figure \* ARABIC </w:instrText>
                            </w:r>
                            <w:r w:rsidRPr="001269B5">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8</w:t>
                            </w:r>
                            <w:r w:rsidRPr="001269B5">
                              <w:rPr>
                                <w:rFonts w:ascii="Times New Roman" w:hAnsi="Times New Roman" w:cs="Times New Roman"/>
                                <w:b/>
                                <w:i w:val="0"/>
                                <w:color w:val="auto"/>
                                <w:sz w:val="24"/>
                                <w:szCs w:val="24"/>
                              </w:rPr>
                              <w:fldChar w:fldCharType="end"/>
                            </w:r>
                            <w:r w:rsidRPr="001269B5">
                              <w:rPr>
                                <w:rFonts w:ascii="Times New Roman" w:hAnsi="Times New Roman" w:cs="Times New Roman"/>
                                <w:b/>
                                <w:i w:val="0"/>
                                <w:color w:val="auto"/>
                                <w:sz w:val="24"/>
                                <w:szCs w:val="24"/>
                              </w:rPr>
                              <w:t>:Comparation of point cloud data shown in true color and in reflectance with an applied filter gate. A) Point cloud data of north wall of McKittrick Canyon painted by the camera. B) Point cloud data of north wall of McKittrick Canyon displayed by reflectance with empirical set filter gate (-3.5 dB to 3.5 dB where positive values exhibited in warm colors and negative values are in cold color). Cropped out strata are easily differentiated in reflectance.</w:t>
                            </w:r>
                            <w:bookmarkEnd w:id="5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7A73ED" id="_x0000_t202" coordsize="21600,21600" o:spt="202" path="m,l,21600r21600,l21600,xe">
                <v:stroke joinstyle="miter"/>
                <v:path gradientshapeok="t" o:connecttype="rect"/>
              </v:shapetype>
              <v:shape id="Text Box 44" o:spid="_x0000_s1026" type="#_x0000_t202" style="position:absolute;margin-left:89.25pt;margin-top:275.6pt;width:621.8pt;height:70.35pt;rotation:-90;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" filled="f" stroked="f" strokeweight=".5pt">
                <v:textbox>
                  <w:txbxContent>
                    <w:p w14:paraId="14278C43" w14:textId="0D0DA3C5" w:rsidR="002D3ADD" w:rsidRPr="001269B5" w:rsidRDefault="002D3ADD" w:rsidP="00687568">
                      <w:pPr>
                        <w:pStyle w:val="Caption"/>
                        <w:rPr>
                          <w:rFonts w:ascii="Times New Roman" w:hAnsi="Times New Roman" w:cs="Times New Roman"/>
                          <w:b/>
                          <w:sz w:val="24"/>
                          <w:szCs w:val="24"/>
                        </w:rPr>
                      </w:pPr>
                      <w:bookmarkStart w:id="52" w:name="_Toc513629949"/>
                      <w:r w:rsidRPr="001269B5">
                        <w:rPr>
                          <w:rFonts w:ascii="Times New Roman" w:hAnsi="Times New Roman" w:cs="Times New Roman"/>
                          <w:b/>
                          <w:i w:val="0"/>
                          <w:color w:val="auto"/>
                          <w:sz w:val="24"/>
                          <w:szCs w:val="24"/>
                        </w:rPr>
                        <w:t xml:space="preserve">Figure </w:t>
                      </w:r>
                      <w:r w:rsidRPr="001269B5">
                        <w:rPr>
                          <w:rFonts w:ascii="Times New Roman" w:hAnsi="Times New Roman" w:cs="Times New Roman"/>
                          <w:b/>
                          <w:i w:val="0"/>
                          <w:color w:val="auto"/>
                          <w:sz w:val="24"/>
                          <w:szCs w:val="24"/>
                        </w:rPr>
                        <w:fldChar w:fldCharType="begin"/>
                      </w:r>
                      <w:r w:rsidRPr="001269B5">
                        <w:rPr>
                          <w:rFonts w:ascii="Times New Roman" w:hAnsi="Times New Roman" w:cs="Times New Roman"/>
                          <w:b/>
                          <w:i w:val="0"/>
                          <w:color w:val="auto"/>
                          <w:sz w:val="24"/>
                          <w:szCs w:val="24"/>
                        </w:rPr>
                        <w:instrText xml:space="preserve"> SEQ Figure \* ARABIC </w:instrText>
                      </w:r>
                      <w:r w:rsidRPr="001269B5">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8</w:t>
                      </w:r>
                      <w:r w:rsidRPr="001269B5">
                        <w:rPr>
                          <w:rFonts w:ascii="Times New Roman" w:hAnsi="Times New Roman" w:cs="Times New Roman"/>
                          <w:b/>
                          <w:i w:val="0"/>
                          <w:color w:val="auto"/>
                          <w:sz w:val="24"/>
                          <w:szCs w:val="24"/>
                        </w:rPr>
                        <w:fldChar w:fldCharType="end"/>
                      </w:r>
                      <w:r w:rsidRPr="001269B5">
                        <w:rPr>
                          <w:rFonts w:ascii="Times New Roman" w:hAnsi="Times New Roman" w:cs="Times New Roman"/>
                          <w:b/>
                          <w:i w:val="0"/>
                          <w:color w:val="auto"/>
                          <w:sz w:val="24"/>
                          <w:szCs w:val="24"/>
                        </w:rPr>
                        <w:t>:Comparation of point cloud data shown in true color and in reflectance with an applied filter gate. A) Point cloud data of north wall of McKittrick Canyon painted by the camera. B) Point cloud data of north wall of McKittrick Canyon displayed by reflectance with empirical set filter gate (-3.5 dB to 3.5 dB where positive values exhibited in warm colors and negative values are in cold color). Cropped out strata are easily differentiated in reflectance.</w:t>
                      </w:r>
                      <w:bookmarkEnd w:id="52"/>
                    </w:p>
                  </w:txbxContent>
                </v:textbox>
                <w10:wrap anchorx="margin"/>
              </v:shape>
            </w:pict>
          </mc:Fallback>
        </mc:AlternateContent>
      </w:r>
      <w:r w:rsidR="00FA2968" w:rsidRPr="00FA2968">
        <w:rPr>
          <w:rFonts w:ascii="Times New Roman" w:hAnsi="Times New Roman" w:cs="Times New Roman"/>
          <w:noProof/>
          <w:sz w:val="24"/>
          <w:szCs w:val="24"/>
        </w:rPr>
        <w:drawing>
          <wp:inline distT="0" distB="0" distL="0" distR="0" wp14:anchorId="177B73CB" wp14:editId="4080335F">
            <wp:extent cx="7802880" cy="4658154"/>
            <wp:effectExtent l="10477" t="27623" r="18098" b="18097"/>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hotovsrefle.JPG"/>
                    <pic:cNvPicPr/>
                  </pic:nvPicPr>
                  <pic:blipFill>
                    <a:blip r:embed="rId32">
                      <a:extLst>
                        <a:ext uri="{28A0092B-C50C-407E-A947-70E740481C1C}">
                          <a14:useLocalDpi xmlns:a14="http://schemas.microsoft.com/office/drawing/2010/main" val="0"/>
                        </a:ext>
                      </a:extLst>
                    </a:blip>
                    <a:stretch>
                      <a:fillRect/>
                    </a:stretch>
                  </pic:blipFill>
                  <pic:spPr>
                    <a:xfrm rot="16200000">
                      <a:off x="0" y="0"/>
                      <a:ext cx="7853803" cy="4688554"/>
                    </a:xfrm>
                    <a:prstGeom prst="rect">
                      <a:avLst/>
                    </a:prstGeom>
                    <a:ln>
                      <a:solidFill>
                        <a:schemeClr val="tx1"/>
                      </a:solidFill>
                    </a:ln>
                  </pic:spPr>
                </pic:pic>
              </a:graphicData>
            </a:graphic>
          </wp:inline>
        </w:drawing>
      </w:r>
    </w:p>
    <w:p w14:paraId="6E133829" w14:textId="6B66B1CD" w:rsidR="00FA2968" w:rsidRDefault="00FA2968" w:rsidP="005E085D">
      <w:pPr>
        <w:pStyle w:val="Heading2"/>
      </w:pPr>
      <w:bookmarkStart w:id="53" w:name="_Toc513629518"/>
      <w:r w:rsidRPr="00FA2968">
        <w:t>Schmidt Hammer</w:t>
      </w:r>
      <w:bookmarkEnd w:id="53"/>
    </w:p>
    <w:p w14:paraId="4E4B84E5" w14:textId="77777777" w:rsidR="005E085D" w:rsidRPr="005E085D" w:rsidRDefault="005E085D" w:rsidP="005E085D"/>
    <w:p w14:paraId="725E7407" w14:textId="4CF69331" w:rsidR="00FA2968" w:rsidRDefault="00FA2968" w:rsidP="005E085D">
      <w:pPr>
        <w:pStyle w:val="Heading3"/>
      </w:pPr>
      <w:bookmarkStart w:id="54" w:name="_Toc513629519"/>
      <w:r w:rsidRPr="00FA2968">
        <w:t>Introduction</w:t>
      </w:r>
      <w:bookmarkEnd w:id="54"/>
    </w:p>
    <w:p w14:paraId="2A799DE3" w14:textId="77777777" w:rsidR="005E085D" w:rsidRPr="005E085D" w:rsidRDefault="005E085D" w:rsidP="005E085D"/>
    <w:p w14:paraId="058A2E93" w14:textId="7F067120" w:rsidR="003E2BE1" w:rsidRDefault="00FA2968" w:rsidP="003E2BE1">
      <w:pPr>
        <w:spacing w:line="480" w:lineRule="auto"/>
        <w:ind w:firstLine="720"/>
        <w:rPr>
          <w:rFonts w:ascii="Times New Roman" w:hAnsi="Times New Roman" w:cs="Times New Roman"/>
          <w:sz w:val="24"/>
          <w:szCs w:val="24"/>
        </w:rPr>
      </w:pPr>
      <w:r w:rsidRPr="00FA2968">
        <w:rPr>
          <w:rFonts w:ascii="Times New Roman" w:hAnsi="Times New Roman" w:cs="Times New Roman"/>
          <w:sz w:val="24"/>
          <w:szCs w:val="24"/>
        </w:rPr>
        <w:t xml:space="preserve">Invented by Ernst Schmidt in early 1950s, the Schmidt hammer was originally developed for non-destructive testing of concrete hardness </w:t>
      </w:r>
      <w:bookmarkStart w:id="55" w:name="_Hlk512234079"/>
      <w:r w:rsidRPr="00FA2968">
        <w:rPr>
          <w:rFonts w:ascii="Times New Roman" w:hAnsi="Times New Roman" w:cs="Times New Roman"/>
          <w:sz w:val="24"/>
          <w:szCs w:val="24"/>
        </w:rPr>
        <w:t xml:space="preserve">(Schmidt E, 1951). </w:t>
      </w:r>
      <w:bookmarkEnd w:id="55"/>
      <w:r w:rsidRPr="00FA2968">
        <w:rPr>
          <w:rFonts w:ascii="Times New Roman" w:hAnsi="Times New Roman" w:cs="Times New Roman" w:hint="eastAsia"/>
          <w:sz w:val="24"/>
          <w:szCs w:val="24"/>
        </w:rPr>
        <w:t>T</w:t>
      </w:r>
      <w:r w:rsidRPr="00FA2968">
        <w:rPr>
          <w:rFonts w:ascii="Times New Roman" w:hAnsi="Times New Roman" w:cs="Times New Roman"/>
          <w:sz w:val="24"/>
          <w:szCs w:val="24"/>
        </w:rPr>
        <w:t xml:space="preserve">his rebound hammer </w:t>
      </w:r>
      <w:r w:rsidR="00C459E5">
        <w:rPr>
          <w:rFonts w:ascii="Times New Roman" w:hAnsi="Times New Roman" w:cs="Times New Roman"/>
          <w:sz w:val="24"/>
          <w:szCs w:val="24"/>
        </w:rPr>
        <w:t>has been applied</w:t>
      </w:r>
      <w:r w:rsidRPr="00FA2968">
        <w:rPr>
          <w:rFonts w:ascii="Times New Roman" w:hAnsi="Times New Roman" w:cs="Times New Roman"/>
          <w:sz w:val="24"/>
          <w:szCs w:val="24"/>
        </w:rPr>
        <w:t xml:space="preserve"> in a similar manner to measure the uniaxial compressive strength of rocks from surface hardness data obtained from outcrop </w:t>
      </w:r>
      <w:bookmarkStart w:id="56" w:name="_Hlk512234087"/>
      <w:r w:rsidRPr="00FA2968">
        <w:rPr>
          <w:rFonts w:ascii="Times New Roman" w:hAnsi="Times New Roman" w:cs="Times New Roman"/>
          <w:sz w:val="24"/>
          <w:szCs w:val="24"/>
        </w:rPr>
        <w:t xml:space="preserve">(Poole and Farmer, 1980).  </w:t>
      </w:r>
      <w:bookmarkEnd w:id="56"/>
      <w:r w:rsidRPr="00FA2968">
        <w:rPr>
          <w:rFonts w:ascii="Times New Roman" w:hAnsi="Times New Roman" w:cs="Times New Roman"/>
          <w:sz w:val="24"/>
          <w:szCs w:val="24"/>
        </w:rPr>
        <w:t xml:space="preserve">With its portability, simplification of operation and affordability, the Schmidt hammer </w:t>
      </w:r>
      <w:r w:rsidR="00C459E5">
        <w:rPr>
          <w:rFonts w:ascii="Times New Roman" w:hAnsi="Times New Roman" w:cs="Times New Roman"/>
          <w:sz w:val="24"/>
          <w:szCs w:val="24"/>
        </w:rPr>
        <w:t>allows the</w:t>
      </w:r>
      <w:r w:rsidRPr="00FA2968">
        <w:rPr>
          <w:rFonts w:ascii="Times New Roman" w:hAnsi="Times New Roman" w:cs="Times New Roman"/>
          <w:sz w:val="24"/>
          <w:szCs w:val="24"/>
        </w:rPr>
        <w:t xml:space="preserve"> efficient estimat</w:t>
      </w:r>
      <w:r w:rsidR="00C459E5">
        <w:rPr>
          <w:rFonts w:ascii="Times New Roman" w:hAnsi="Times New Roman" w:cs="Times New Roman"/>
          <w:sz w:val="24"/>
          <w:szCs w:val="24"/>
        </w:rPr>
        <w:t>e of</w:t>
      </w:r>
      <w:r w:rsidRPr="00FA2968">
        <w:rPr>
          <w:rFonts w:ascii="Times New Roman" w:hAnsi="Times New Roman" w:cs="Times New Roman"/>
          <w:sz w:val="24"/>
          <w:szCs w:val="24"/>
        </w:rPr>
        <w:t xml:space="preserve"> the mechanical properties of rock</w:t>
      </w:r>
      <w:r w:rsidR="00C459E5">
        <w:rPr>
          <w:rFonts w:ascii="Times New Roman" w:hAnsi="Times New Roman" w:cs="Times New Roman"/>
          <w:sz w:val="24"/>
          <w:szCs w:val="24"/>
        </w:rPr>
        <w:t xml:space="preserve"> without having to sample the rock and bring it back to lab</w:t>
      </w:r>
      <w:r w:rsidRPr="00FA2968">
        <w:rPr>
          <w:rFonts w:ascii="Times New Roman" w:hAnsi="Times New Roman" w:cs="Times New Roman"/>
          <w:sz w:val="24"/>
          <w:szCs w:val="24"/>
        </w:rPr>
        <w:t>. Despite the high accuracy of laboratory testing, the data from Schmidt hammer is acceptable in consistency and repeatability</w:t>
      </w:r>
      <w:r w:rsidR="00C459E5">
        <w:rPr>
          <w:rFonts w:ascii="Times New Roman" w:hAnsi="Times New Roman" w:cs="Times New Roman"/>
          <w:sz w:val="24"/>
          <w:szCs w:val="24"/>
        </w:rPr>
        <w:t xml:space="preserve"> </w:t>
      </w:r>
      <w:r w:rsidRPr="00FA2968">
        <w:rPr>
          <w:rFonts w:ascii="Times New Roman" w:hAnsi="Times New Roman" w:cs="Times New Roman"/>
          <w:sz w:val="24"/>
          <w:szCs w:val="24"/>
        </w:rPr>
        <w:t xml:space="preserve">(Poole and Farmer, 1980). </w:t>
      </w:r>
    </w:p>
    <w:p w14:paraId="17C4ED8D" w14:textId="4BA78B3A" w:rsidR="00FA2968" w:rsidRPr="00FA2968" w:rsidRDefault="00FA2968" w:rsidP="003E2BE1">
      <w:pPr>
        <w:spacing w:line="480" w:lineRule="auto"/>
        <w:ind w:firstLine="720"/>
        <w:rPr>
          <w:rFonts w:ascii="Times New Roman" w:hAnsi="Times New Roman" w:cs="Times New Roman"/>
          <w:sz w:val="24"/>
          <w:szCs w:val="24"/>
        </w:rPr>
      </w:pPr>
      <w:r w:rsidRPr="00FA2968">
        <w:rPr>
          <w:rFonts w:ascii="Times New Roman" w:hAnsi="Times New Roman" w:cs="Times New Roman"/>
          <w:sz w:val="24"/>
          <w:szCs w:val="24"/>
        </w:rPr>
        <w:t>The Proceq Silver Schmidt hammer is used as an indirect</w:t>
      </w:r>
      <w:r w:rsidR="00C459E5">
        <w:rPr>
          <w:rFonts w:ascii="Times New Roman" w:hAnsi="Times New Roman" w:cs="Times New Roman"/>
          <w:sz w:val="24"/>
          <w:szCs w:val="24"/>
        </w:rPr>
        <w:t xml:space="preserve"> method</w:t>
      </w:r>
      <w:r w:rsidRPr="00FA2968">
        <w:rPr>
          <w:rFonts w:ascii="Times New Roman" w:hAnsi="Times New Roman" w:cs="Times New Roman"/>
          <w:sz w:val="24"/>
          <w:szCs w:val="24"/>
        </w:rPr>
        <w:t xml:space="preserve"> to obtain P-wave velocity from </w:t>
      </w:r>
      <w:r w:rsidR="00C459E5">
        <w:rPr>
          <w:rFonts w:ascii="Times New Roman" w:hAnsi="Times New Roman" w:cs="Times New Roman"/>
          <w:sz w:val="24"/>
          <w:szCs w:val="24"/>
        </w:rPr>
        <w:t xml:space="preserve">the </w:t>
      </w:r>
      <w:r w:rsidRPr="00FA2968">
        <w:rPr>
          <w:rFonts w:ascii="Times New Roman" w:hAnsi="Times New Roman" w:cs="Times New Roman"/>
          <w:sz w:val="24"/>
          <w:szCs w:val="24"/>
        </w:rPr>
        <w:t xml:space="preserve">outcrop exposed </w:t>
      </w:r>
      <w:r w:rsidR="00C459E5">
        <w:rPr>
          <w:rFonts w:ascii="Times New Roman" w:hAnsi="Times New Roman" w:cs="Times New Roman"/>
          <w:sz w:val="24"/>
          <w:szCs w:val="24"/>
        </w:rPr>
        <w:t>in the</w:t>
      </w:r>
      <w:r w:rsidRPr="00FA2968">
        <w:rPr>
          <w:rFonts w:ascii="Times New Roman" w:hAnsi="Times New Roman" w:cs="Times New Roman"/>
          <w:sz w:val="24"/>
          <w:szCs w:val="24"/>
        </w:rPr>
        <w:t xml:space="preserve"> McKittrick Canyon walls. Differ</w:t>
      </w:r>
      <w:r w:rsidR="00E37B21">
        <w:rPr>
          <w:rFonts w:ascii="Times New Roman" w:hAnsi="Times New Roman" w:cs="Times New Roman"/>
          <w:sz w:val="24"/>
          <w:szCs w:val="24"/>
        </w:rPr>
        <w:t>ing</w:t>
      </w:r>
      <w:r w:rsidRPr="00FA2968">
        <w:rPr>
          <w:rFonts w:ascii="Times New Roman" w:hAnsi="Times New Roman" w:cs="Times New Roman"/>
          <w:sz w:val="24"/>
          <w:szCs w:val="24"/>
        </w:rPr>
        <w:t xml:space="preserve"> from </w:t>
      </w:r>
      <w:r w:rsidR="00E37B21">
        <w:rPr>
          <w:rFonts w:ascii="Times New Roman" w:hAnsi="Times New Roman" w:cs="Times New Roman"/>
          <w:sz w:val="24"/>
          <w:szCs w:val="24"/>
        </w:rPr>
        <w:t xml:space="preserve">the </w:t>
      </w:r>
      <w:r w:rsidRPr="00FA2968">
        <w:rPr>
          <w:rFonts w:ascii="Times New Roman" w:hAnsi="Times New Roman" w:cs="Times New Roman"/>
          <w:sz w:val="24"/>
          <w:szCs w:val="24"/>
        </w:rPr>
        <w:t>traditional mechanical Schmidt hammer</w:t>
      </w:r>
      <w:r w:rsidR="00E37B21">
        <w:rPr>
          <w:rFonts w:ascii="Times New Roman" w:hAnsi="Times New Roman" w:cs="Times New Roman"/>
          <w:sz w:val="24"/>
          <w:szCs w:val="24"/>
        </w:rPr>
        <w:t xml:space="preserve"> which measured rebound number “R” and which required an impact direction correction (Impact Test Equipment, 2018)</w:t>
      </w:r>
      <w:r w:rsidRPr="00FA2968">
        <w:rPr>
          <w:rFonts w:ascii="Times New Roman" w:hAnsi="Times New Roman" w:cs="Times New Roman"/>
          <w:sz w:val="24"/>
          <w:szCs w:val="24"/>
        </w:rPr>
        <w:t>, the electronic Silver Schmidt record</w:t>
      </w:r>
      <w:r w:rsidR="00E37B21">
        <w:rPr>
          <w:rFonts w:ascii="Times New Roman" w:hAnsi="Times New Roman" w:cs="Times New Roman"/>
          <w:sz w:val="24"/>
          <w:szCs w:val="24"/>
        </w:rPr>
        <w:t>s the</w:t>
      </w:r>
      <w:r w:rsidRPr="00FA2968">
        <w:rPr>
          <w:rFonts w:ascii="Times New Roman" w:hAnsi="Times New Roman" w:cs="Times New Roman"/>
          <w:sz w:val="24"/>
          <w:szCs w:val="24"/>
        </w:rPr>
        <w:t xml:space="preserve"> velocity ratio </w:t>
      </w:r>
      <w:r w:rsidR="00E37B21">
        <w:rPr>
          <w:rFonts w:ascii="Times New Roman" w:hAnsi="Times New Roman" w:cs="Times New Roman"/>
          <w:sz w:val="24"/>
          <w:szCs w:val="24"/>
        </w:rPr>
        <w:t xml:space="preserve">of impact to rebound </w:t>
      </w:r>
      <w:r w:rsidRPr="00FA2968">
        <w:rPr>
          <w:rFonts w:ascii="Times New Roman" w:hAnsi="Times New Roman" w:cs="Times New Roman"/>
          <w:sz w:val="24"/>
          <w:szCs w:val="24"/>
        </w:rPr>
        <w:t xml:space="preserve">number (Q) instead of </w:t>
      </w:r>
      <w:r w:rsidR="00E37B21">
        <w:rPr>
          <w:rFonts w:ascii="Times New Roman" w:hAnsi="Times New Roman" w:cs="Times New Roman"/>
          <w:sz w:val="24"/>
          <w:szCs w:val="24"/>
        </w:rPr>
        <w:t xml:space="preserve">the </w:t>
      </w:r>
      <w:r w:rsidRPr="00FA2968">
        <w:rPr>
          <w:rFonts w:ascii="Times New Roman" w:hAnsi="Times New Roman" w:cs="Times New Roman"/>
          <w:sz w:val="24"/>
          <w:szCs w:val="24"/>
        </w:rPr>
        <w:t>Schmidt Rebound Number (R)</w:t>
      </w:r>
      <w:r w:rsidR="00E37B21">
        <w:rPr>
          <w:rFonts w:ascii="Times New Roman" w:hAnsi="Times New Roman" w:cs="Times New Roman"/>
          <w:sz w:val="24"/>
          <w:szCs w:val="24"/>
        </w:rPr>
        <w:t xml:space="preserve">. </w:t>
      </w:r>
      <w:r w:rsidRPr="00FA2968">
        <w:rPr>
          <w:rFonts w:ascii="Times New Roman" w:hAnsi="Times New Roman" w:cs="Times New Roman"/>
          <w:sz w:val="24"/>
          <w:szCs w:val="24"/>
        </w:rPr>
        <w:t xml:space="preserve">Winkler and Matthews </w:t>
      </w:r>
      <w:bookmarkStart w:id="57" w:name="_Hlk512234101"/>
      <w:r w:rsidRPr="00FA2968">
        <w:rPr>
          <w:rFonts w:ascii="Times New Roman" w:hAnsi="Times New Roman" w:cs="Times New Roman"/>
          <w:sz w:val="24"/>
          <w:szCs w:val="24"/>
        </w:rPr>
        <w:t xml:space="preserve">(2014) </w:t>
      </w:r>
      <w:bookmarkEnd w:id="57"/>
      <w:r w:rsidRPr="00FA2968">
        <w:rPr>
          <w:rFonts w:ascii="Times New Roman" w:hAnsi="Times New Roman" w:cs="Times New Roman"/>
          <w:sz w:val="24"/>
          <w:szCs w:val="24"/>
        </w:rPr>
        <w:t>explored the possibility to establishing a numerical conversion factor for Q and R by comparing the performance of Silver Schmidt and traditional mechanical Schmidt hammer</w:t>
      </w:r>
      <w:r w:rsidR="00E37B21">
        <w:rPr>
          <w:rFonts w:ascii="Times New Roman" w:hAnsi="Times New Roman" w:cs="Times New Roman"/>
          <w:sz w:val="24"/>
          <w:szCs w:val="24"/>
        </w:rPr>
        <w:t xml:space="preserve"> and empirically derived: </w:t>
      </w:r>
      <w:r w:rsidRPr="00FA2968">
        <w:rPr>
          <w:rFonts w:ascii="Times New Roman" w:hAnsi="Times New Roman" w:cs="Times New Roman"/>
          <w:sz w:val="24"/>
          <w:szCs w:val="24"/>
        </w:rPr>
        <w:t xml:space="preserve">  </w:t>
      </w:r>
    </w:p>
    <w:p w14:paraId="78DA0034" w14:textId="3099EC55" w:rsidR="00FA2968" w:rsidRPr="00FA2968" w:rsidRDefault="00FA2968" w:rsidP="00FA2968">
      <w:pPr>
        <w:spacing w:line="480" w:lineRule="auto"/>
        <w:rPr>
          <w:rFonts w:ascii="Times New Roman" w:hAnsi="Times New Roman" w:cs="Times New Roman"/>
          <w:sz w:val="24"/>
          <w:szCs w:val="24"/>
        </w:rPr>
      </w:pPr>
    </w:p>
    <w:p w14:paraId="3C17A477" w14:textId="60484FA7" w:rsidR="00C60DA4" w:rsidRDefault="00C60DA4" w:rsidP="00FA2968">
      <w:pPr>
        <w:spacing w:line="480" w:lineRule="auto"/>
        <w:rPr>
          <w:rFonts w:ascii="Times New Roman" w:hAnsi="Times New Roman" w:cs="Times New Roman"/>
          <w:sz w:val="24"/>
          <w:szCs w:val="24"/>
        </w:rPr>
      </w:pPr>
      <w:r w:rsidRPr="00FA2968">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42479DB5" wp14:editId="2417404C">
                <wp:simplePos x="0" y="0"/>
                <wp:positionH relativeFrom="margin">
                  <wp:align>left</wp:align>
                </wp:positionH>
                <wp:positionV relativeFrom="paragraph">
                  <wp:posOffset>829805</wp:posOffset>
                </wp:positionV>
                <wp:extent cx="5279390" cy="338455"/>
                <wp:effectExtent l="0" t="0" r="0" b="0"/>
                <wp:wrapTopAndBottom/>
                <wp:docPr id="13" name="文本框 12"/>
                <wp:cNvGraphicFramePr/>
                <a:graphic xmlns:a="http://schemas.openxmlformats.org/drawingml/2006/main">
                  <a:graphicData uri="http://schemas.microsoft.com/office/word/2010/wordprocessingShape">
                    <wps:wsp>
                      <wps:cNvSpPr txBox="1"/>
                      <wps:spPr>
                        <a:xfrm>
                          <a:off x="0" y="0"/>
                          <a:ext cx="5279390" cy="338455"/>
                        </a:xfrm>
                        <a:prstGeom prst="rect">
                          <a:avLst/>
                        </a:prstGeom>
                        <a:noFill/>
                      </wps:spPr>
                      <wps:txbx>
                        <w:txbxContent>
                          <w:p w14:paraId="41533BE8" w14:textId="6ECCCA07" w:rsidR="002D3ADD" w:rsidRPr="004605CF" w:rsidRDefault="000A4F62" w:rsidP="00FA2968">
                            <w:pPr>
                              <w:pStyle w:val="NormalWeb"/>
                              <w:spacing w:before="0" w:beforeAutospacing="0" w:after="0" w:afterAutospacing="0"/>
                              <w:rPr>
                                <w:sz w:val="22"/>
                              </w:rPr>
                            </w:pPr>
                            <m:oMathPara>
                              <m:oMathParaPr>
                                <m:jc m:val="left"/>
                              </m:oMathParaPr>
                              <m:oMath>
                                <m:sSub>
                                  <m:sSubPr>
                                    <m:ctrlPr>
                                      <w:rPr>
                                        <w:rFonts w:ascii="Cambria Math" w:hAnsi="Cambria Math" w:cstheme="minorBidi"/>
                                        <w:i/>
                                        <w:color w:val="000000" w:themeColor="text1"/>
                                        <w:kern w:val="24"/>
                                        <w:szCs w:val="32"/>
                                      </w:rPr>
                                    </m:ctrlPr>
                                  </m:sSubPr>
                                  <m:e>
                                    <m:r>
                                      <w:rPr>
                                        <w:rFonts w:ascii="Cambria Math" w:hAnsi="Cambria Math" w:cstheme="minorBidi"/>
                                        <w:color w:val="000000" w:themeColor="text1"/>
                                        <w:kern w:val="24"/>
                                        <w:szCs w:val="32"/>
                                      </w:rPr>
                                      <m:t>R=1.0182Q-9.7625 (</m:t>
                                    </m:r>
                                    <m:sSup>
                                      <m:sSupPr>
                                        <m:ctrlPr>
                                          <w:rPr>
                                            <w:rFonts w:ascii="Cambria Math" w:hAnsi="Cambria Math" w:cstheme="minorBidi"/>
                                            <w:i/>
                                            <w:color w:val="000000" w:themeColor="text1"/>
                                            <w:kern w:val="24"/>
                                            <w:szCs w:val="32"/>
                                          </w:rPr>
                                        </m:ctrlPr>
                                      </m:sSupPr>
                                      <m:e>
                                        <m:r>
                                          <w:rPr>
                                            <w:rFonts w:ascii="Cambria Math" w:hAnsi="Cambria Math"/>
                                            <w:color w:val="000000" w:themeColor="text1"/>
                                            <w:kern w:val="24"/>
                                            <w:szCs w:val="32"/>
                                          </w:rPr>
                                          <m:t>R</m:t>
                                        </m:r>
                                      </m:e>
                                      <m:sup>
                                        <m:r>
                                          <w:rPr>
                                            <w:rFonts w:ascii="Cambria Math" w:hAnsi="Cambria Math"/>
                                            <w:color w:val="000000" w:themeColor="text1"/>
                                            <w:kern w:val="24"/>
                                            <w:szCs w:val="32"/>
                                          </w:rPr>
                                          <m:t>2</m:t>
                                        </m:r>
                                      </m:sup>
                                    </m:sSup>
                                    <m:r>
                                      <w:rPr>
                                        <w:rFonts w:ascii="Cambria Math" w:hAnsi="Cambria Math" w:cstheme="minorBidi"/>
                                        <w:color w:val="000000" w:themeColor="text1"/>
                                        <w:kern w:val="24"/>
                                        <w:szCs w:val="32"/>
                                      </w:rPr>
                                      <m:t>=0.9996)</m:t>
                                    </m:r>
                                  </m:e>
                                  <m:sub>
                                    <m:r>
                                      <w:rPr>
                                        <w:rFonts w:ascii="Cambria Math" w:hAnsi="Cambria Math" w:cstheme="minorBidi"/>
                                        <w:color w:val="000000" w:themeColor="text1"/>
                                        <w:kern w:val="24"/>
                                        <w:szCs w:val="32"/>
                                      </w:rPr>
                                      <m:t>(Winkler and Matthews,   2014)</m:t>
                                    </m:r>
                                  </m:sub>
                                </m:sSub>
                                <m:r>
                                  <w:rPr>
                                    <w:rFonts w:ascii="Cambria Math" w:hAnsi="Cambria Math" w:cstheme="minorBidi"/>
                                    <w:color w:val="000000" w:themeColor="text1"/>
                                    <w:kern w:val="24"/>
                                    <w:szCs w:val="32"/>
                                  </w:rPr>
                                  <m:t xml:space="preserve">           (1)    </m:t>
                                </m:r>
                              </m:oMath>
                            </m:oMathPara>
                          </w:p>
                        </w:txbxContent>
                      </wps:txbx>
                      <wps:bodyPr wrap="square" rtlCol="0">
                        <a:spAutoFit/>
                      </wps:bodyPr>
                    </wps:wsp>
                  </a:graphicData>
                </a:graphic>
                <wp14:sizeRelH relativeFrom="margin">
                  <wp14:pctWidth>0</wp14:pctWidth>
                </wp14:sizeRelH>
              </wp:anchor>
            </w:drawing>
          </mc:Choice>
          <mc:Fallback>
            <w:pict>
              <v:shape w14:anchorId="42479DB5" id="文本框 12" o:spid="_x0000_s1027" type="#_x0000_t202" style="position:absolute;margin-left:0;margin-top:65.35pt;width:415.7pt;height:26.65pt;z-index:2516623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" filled="f" stroked="f">
                <v:textbox style="mso-fit-shape-to-text:t">
                  <w:txbxContent>
                    <w:p w14:paraId="41533BE8" w14:textId="6ECCCA07" w:rsidR="002D3ADD" w:rsidRPr="004605CF" w:rsidRDefault="000A4F62" w:rsidP="00FA2968">
                      <w:pPr>
                        <w:pStyle w:val="NormalWeb"/>
                        <w:spacing w:before="0" w:beforeAutospacing="0" w:after="0" w:afterAutospacing="0"/>
                        <w:rPr>
                          <w:sz w:val="22"/>
                        </w:rPr>
                      </w:pPr>
                      <m:oMathPara>
                        <m:oMathParaPr>
                          <m:jc m:val="left"/>
                        </m:oMathParaPr>
                        <m:oMath>
                          <m:sSub>
                            <m:sSubPr>
                              <m:ctrlPr>
                                <w:rPr>
                                  <w:rFonts w:ascii="Cambria Math" w:hAnsi="Cambria Math" w:cstheme="minorBidi"/>
                                  <w:i/>
                                  <w:color w:val="000000" w:themeColor="text1"/>
                                  <w:kern w:val="24"/>
                                  <w:szCs w:val="32"/>
                                </w:rPr>
                              </m:ctrlPr>
                            </m:sSubPr>
                            <m:e>
                              <m:r>
                                <w:rPr>
                                  <w:rFonts w:ascii="Cambria Math" w:hAnsi="Cambria Math" w:cstheme="minorBidi"/>
                                  <w:color w:val="000000" w:themeColor="text1"/>
                                  <w:kern w:val="24"/>
                                  <w:szCs w:val="32"/>
                                </w:rPr>
                                <m:t>R=1.0182Q-9.7625 (</m:t>
                              </m:r>
                              <m:sSup>
                                <m:sSupPr>
                                  <m:ctrlPr>
                                    <w:rPr>
                                      <w:rFonts w:ascii="Cambria Math" w:hAnsi="Cambria Math" w:cstheme="minorBidi"/>
                                      <w:i/>
                                      <w:color w:val="000000" w:themeColor="text1"/>
                                      <w:kern w:val="24"/>
                                      <w:szCs w:val="32"/>
                                    </w:rPr>
                                  </m:ctrlPr>
                                </m:sSupPr>
                                <m:e>
                                  <m:r>
                                    <w:rPr>
                                      <w:rFonts w:ascii="Cambria Math" w:hAnsi="Cambria Math"/>
                                      <w:color w:val="000000" w:themeColor="text1"/>
                                      <w:kern w:val="24"/>
                                      <w:szCs w:val="32"/>
                                    </w:rPr>
                                    <m:t>R</m:t>
                                  </m:r>
                                </m:e>
                                <m:sup>
                                  <m:r>
                                    <w:rPr>
                                      <w:rFonts w:ascii="Cambria Math" w:hAnsi="Cambria Math"/>
                                      <w:color w:val="000000" w:themeColor="text1"/>
                                      <w:kern w:val="24"/>
                                      <w:szCs w:val="32"/>
                                    </w:rPr>
                                    <m:t>2</m:t>
                                  </m:r>
                                </m:sup>
                              </m:sSup>
                              <m:r>
                                <w:rPr>
                                  <w:rFonts w:ascii="Cambria Math" w:hAnsi="Cambria Math" w:cstheme="minorBidi"/>
                                  <w:color w:val="000000" w:themeColor="text1"/>
                                  <w:kern w:val="24"/>
                                  <w:szCs w:val="32"/>
                                </w:rPr>
                                <m:t>=0.9996)</m:t>
                              </m:r>
                            </m:e>
                            <m:sub>
                              <m:r>
                                <w:rPr>
                                  <w:rFonts w:ascii="Cambria Math" w:hAnsi="Cambria Math" w:cstheme="minorBidi"/>
                                  <w:color w:val="000000" w:themeColor="text1"/>
                                  <w:kern w:val="24"/>
                                  <w:szCs w:val="32"/>
                                </w:rPr>
                                <m:t>(Winkler and Matthews,   2014)</m:t>
                              </m:r>
                            </m:sub>
                          </m:sSub>
                          <m:r>
                            <w:rPr>
                              <w:rFonts w:ascii="Cambria Math" w:hAnsi="Cambria Math" w:cstheme="minorBidi"/>
                              <w:color w:val="000000" w:themeColor="text1"/>
                              <w:kern w:val="24"/>
                              <w:szCs w:val="32"/>
                            </w:rPr>
                            <m:t xml:space="preserve">           (1)    </m:t>
                          </m:r>
                        </m:oMath>
                      </m:oMathPara>
                    </w:p>
                  </w:txbxContent>
                </v:textbox>
                <w10:wrap type="topAndBottom" anchorx="margin"/>
              </v:shape>
            </w:pict>
          </mc:Fallback>
        </mc:AlternateContent>
      </w:r>
      <w:r w:rsidR="00E37B21">
        <w:rPr>
          <w:rFonts w:ascii="Times New Roman" w:hAnsi="Times New Roman" w:cs="Times New Roman"/>
          <w:sz w:val="24"/>
          <w:szCs w:val="24"/>
        </w:rPr>
        <w:t>w</w:t>
      </w:r>
      <w:r w:rsidR="00FA2968" w:rsidRPr="00FA2968">
        <w:rPr>
          <w:rFonts w:ascii="Times New Roman" w:hAnsi="Times New Roman" w:cs="Times New Roman"/>
          <w:sz w:val="24"/>
          <w:szCs w:val="24"/>
        </w:rPr>
        <w:t xml:space="preserve">here Q represents velocity ratio of Silver Schmidt and R represents </w:t>
      </w:r>
      <w:r w:rsidR="00E37B21">
        <w:rPr>
          <w:rFonts w:ascii="Times New Roman" w:hAnsi="Times New Roman" w:cs="Times New Roman"/>
          <w:sz w:val="24"/>
          <w:szCs w:val="24"/>
        </w:rPr>
        <w:t xml:space="preserve">the </w:t>
      </w:r>
      <w:r w:rsidR="00FA2968" w:rsidRPr="00FA2968">
        <w:rPr>
          <w:rFonts w:ascii="Times New Roman" w:hAnsi="Times New Roman" w:cs="Times New Roman"/>
          <w:sz w:val="24"/>
          <w:szCs w:val="24"/>
        </w:rPr>
        <w:t>rebound number of mechanical Schmidt hammer</w:t>
      </w:r>
      <w:r>
        <w:rPr>
          <w:rFonts w:ascii="Times New Roman" w:hAnsi="Times New Roman" w:cs="Times New Roman"/>
          <w:sz w:val="24"/>
          <w:szCs w:val="24"/>
        </w:rPr>
        <w:t>.</w:t>
      </w:r>
    </w:p>
    <w:p w14:paraId="5124B659" w14:textId="77777777" w:rsidR="00C60DA4" w:rsidRDefault="00C60DA4" w:rsidP="00FA2968">
      <w:pPr>
        <w:spacing w:line="480" w:lineRule="auto"/>
        <w:rPr>
          <w:rFonts w:ascii="Times New Roman" w:hAnsi="Times New Roman" w:cs="Times New Roman"/>
          <w:sz w:val="24"/>
          <w:szCs w:val="24"/>
        </w:rPr>
      </w:pPr>
    </w:p>
    <w:p w14:paraId="5AEA807C" w14:textId="1344CD85" w:rsidR="00FA2968" w:rsidRPr="00FA2968" w:rsidRDefault="00FA2968" w:rsidP="003E2BE1">
      <w:pPr>
        <w:spacing w:line="480" w:lineRule="auto"/>
        <w:ind w:firstLine="720"/>
        <w:rPr>
          <w:rFonts w:ascii="Times New Roman" w:hAnsi="Times New Roman" w:cs="Times New Roman"/>
          <w:sz w:val="24"/>
          <w:szCs w:val="24"/>
        </w:rPr>
      </w:pPr>
      <w:r w:rsidRPr="00FA2968">
        <w:rPr>
          <w:rFonts w:ascii="Times New Roman" w:hAnsi="Times New Roman" w:cs="Times New Roman"/>
          <w:sz w:val="24"/>
          <w:szCs w:val="24"/>
        </w:rPr>
        <w:t xml:space="preserve">As a result of the strong relationship between Schmidt Rebound Number (R), also called as Schmidt hardness, and mechanical properties of tested rock, many studies have been published on the quantitative definition of a series of relation which contributed to better estimation of mechanical attributes by this tool. Katz proposed correlations between rebound readings and lab-measured Young’s modulus, uniaxial compressive strength and density of seven types of rock </w:t>
      </w:r>
      <w:bookmarkStart w:id="58" w:name="_Hlk512234112"/>
      <w:r w:rsidRPr="00FA2968">
        <w:rPr>
          <w:rFonts w:ascii="Times New Roman" w:hAnsi="Times New Roman" w:cs="Times New Roman"/>
          <w:sz w:val="24"/>
          <w:szCs w:val="24"/>
        </w:rPr>
        <w:t xml:space="preserve">(Katz et al., 2000). </w:t>
      </w:r>
      <w:bookmarkEnd w:id="58"/>
      <w:r w:rsidRPr="00FA2968">
        <w:rPr>
          <w:rFonts w:ascii="Times New Roman" w:hAnsi="Times New Roman" w:cs="Times New Roman"/>
          <w:sz w:val="24"/>
          <w:szCs w:val="24"/>
        </w:rPr>
        <w:t xml:space="preserve">A relationship between the Schmidt hardness and elastic modulus, uniaxial compressive strength and index properties of nine types of rock was introduced by Saffet Yagiz </w:t>
      </w:r>
      <w:bookmarkStart w:id="59" w:name="_Hlk512234121"/>
      <w:r w:rsidRPr="00FA2968">
        <w:rPr>
          <w:rFonts w:ascii="Times New Roman" w:hAnsi="Times New Roman" w:cs="Times New Roman"/>
          <w:sz w:val="24"/>
          <w:szCs w:val="24"/>
        </w:rPr>
        <w:t xml:space="preserve">(Yagiz, 2009). </w:t>
      </w:r>
      <w:bookmarkEnd w:id="59"/>
      <w:r w:rsidRPr="00FA2968">
        <w:rPr>
          <w:rFonts w:ascii="Times New Roman" w:hAnsi="Times New Roman" w:cs="Times New Roman"/>
          <w:sz w:val="24"/>
          <w:szCs w:val="24"/>
        </w:rPr>
        <w:t>Comparison between different type</w:t>
      </w:r>
      <w:r w:rsidR="004605CF">
        <w:rPr>
          <w:rFonts w:ascii="Times New Roman" w:hAnsi="Times New Roman" w:cs="Times New Roman"/>
          <w:sz w:val="24"/>
          <w:szCs w:val="24"/>
        </w:rPr>
        <w:t>s</w:t>
      </w:r>
      <w:r w:rsidRPr="00FA2968">
        <w:rPr>
          <w:rFonts w:ascii="Times New Roman" w:hAnsi="Times New Roman" w:cs="Times New Roman"/>
          <w:sz w:val="24"/>
          <w:szCs w:val="24"/>
        </w:rPr>
        <w:t xml:space="preserve"> of Schmidt hammer</w:t>
      </w:r>
      <w:r w:rsidR="004605CF">
        <w:rPr>
          <w:rFonts w:ascii="Times New Roman" w:hAnsi="Times New Roman" w:cs="Times New Roman"/>
          <w:sz w:val="24"/>
          <w:szCs w:val="24"/>
        </w:rPr>
        <w:t>s</w:t>
      </w:r>
      <w:r w:rsidRPr="00FA2968">
        <w:rPr>
          <w:rFonts w:ascii="Times New Roman" w:hAnsi="Times New Roman" w:cs="Times New Roman"/>
          <w:sz w:val="24"/>
          <w:szCs w:val="24"/>
        </w:rPr>
        <w:t xml:space="preserve"> and </w:t>
      </w:r>
      <w:r w:rsidR="004605CF">
        <w:rPr>
          <w:rFonts w:ascii="Times New Roman" w:hAnsi="Times New Roman" w:cs="Times New Roman"/>
          <w:sz w:val="24"/>
          <w:szCs w:val="24"/>
        </w:rPr>
        <w:t xml:space="preserve">the </w:t>
      </w:r>
      <w:r w:rsidRPr="00FA2968">
        <w:rPr>
          <w:rFonts w:ascii="Times New Roman" w:hAnsi="Times New Roman" w:cs="Times New Roman"/>
          <w:sz w:val="24"/>
          <w:szCs w:val="24"/>
        </w:rPr>
        <w:t xml:space="preserve">quantitative classification of weathering grades by rebound number was made by Aydin and Basu </w:t>
      </w:r>
      <w:bookmarkStart w:id="60" w:name="_Hlk512234129"/>
      <w:r w:rsidRPr="00FA2968">
        <w:rPr>
          <w:rFonts w:ascii="Times New Roman" w:hAnsi="Times New Roman" w:cs="Times New Roman"/>
          <w:sz w:val="24"/>
          <w:szCs w:val="24"/>
        </w:rPr>
        <w:t>(Aydin and Basu, 2005).</w:t>
      </w:r>
      <w:bookmarkEnd w:id="60"/>
      <w:r w:rsidRPr="00FA2968">
        <w:rPr>
          <w:rFonts w:ascii="Times New Roman" w:hAnsi="Times New Roman" w:cs="Times New Roman"/>
          <w:sz w:val="24"/>
          <w:szCs w:val="24"/>
        </w:rPr>
        <w:t xml:space="preserve"> The empirical equations for predicting P-wave velocity by Schmidt hammer rebound number was developed by </w:t>
      </w:r>
      <w:bookmarkStart w:id="61" w:name="_Hlk512234135"/>
      <w:r w:rsidRPr="00FA2968">
        <w:rPr>
          <w:rFonts w:ascii="Times New Roman" w:hAnsi="Times New Roman" w:cs="Times New Roman"/>
          <w:sz w:val="24"/>
          <w:szCs w:val="24"/>
        </w:rPr>
        <w:t xml:space="preserve">Sharma and Singh (2011) </w:t>
      </w:r>
      <w:bookmarkEnd w:id="61"/>
      <w:r w:rsidRPr="00FA2968">
        <w:rPr>
          <w:rFonts w:ascii="Times New Roman" w:hAnsi="Times New Roman" w:cs="Times New Roman"/>
          <w:sz w:val="24"/>
          <w:szCs w:val="24"/>
        </w:rPr>
        <w:t>who analyzed the rebound number of Schmidt hammer on different type of rocks. A high reliable correlation of the predicted P-wave velocity and the lab-measured velocity was found when applying this empirical equation.</w:t>
      </w:r>
    </w:p>
    <w:p w14:paraId="243898DF" w14:textId="422326F9" w:rsidR="00FA2968" w:rsidRPr="00FA2968" w:rsidRDefault="00FA2968" w:rsidP="00FA2968">
      <w:pPr>
        <w:spacing w:line="480" w:lineRule="auto"/>
        <w:rPr>
          <w:rFonts w:ascii="Times New Roman" w:hAnsi="Times New Roman" w:cs="Times New Roman"/>
          <w:sz w:val="24"/>
          <w:szCs w:val="24"/>
        </w:rPr>
      </w:pPr>
      <w:r w:rsidRPr="00FA2968">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70A8F695" wp14:editId="3E2D6594">
                <wp:simplePos x="0" y="0"/>
                <wp:positionH relativeFrom="margin">
                  <wp:align>right</wp:align>
                </wp:positionH>
                <wp:positionV relativeFrom="paragraph">
                  <wp:posOffset>8275</wp:posOffset>
                </wp:positionV>
                <wp:extent cx="5394960" cy="406400"/>
                <wp:effectExtent l="0" t="0" r="0" b="0"/>
                <wp:wrapSquare wrapText="bothSides"/>
                <wp:docPr id="14" name="矩形 13"/>
                <wp:cNvGraphicFramePr/>
                <a:graphic xmlns:a="http://schemas.openxmlformats.org/drawingml/2006/main">
                  <a:graphicData uri="http://schemas.microsoft.com/office/word/2010/wordprocessingShape">
                    <wps:wsp>
                      <wps:cNvSpPr/>
                      <wps:spPr>
                        <a:xfrm>
                          <a:off x="0" y="0"/>
                          <a:ext cx="5395374" cy="406400"/>
                        </a:xfrm>
                        <a:prstGeom prst="rect">
                          <a:avLst/>
                        </a:prstGeom>
                      </wps:spPr>
                      <wps:txbx>
                        <w:txbxContent>
                          <w:p w14:paraId="4EA05119" w14:textId="5316924F" w:rsidR="002D3ADD" w:rsidRPr="004605CF" w:rsidRDefault="000A4F62" w:rsidP="00FA2968">
                            <w:pPr>
                              <w:pStyle w:val="NormalWeb"/>
                              <w:spacing w:before="0" w:beforeAutospacing="0" w:after="0" w:afterAutospacing="0"/>
                              <w:rPr>
                                <w:sz w:val="18"/>
                              </w:rPr>
                            </w:pPr>
                            <m:oMath>
                              <m:sSub>
                                <m:sSubPr>
                                  <m:ctrlPr>
                                    <w:rPr>
                                      <w:rFonts w:ascii="Cambria Math" w:hAnsi="Cambria Math" w:cstheme="minorBidi"/>
                                      <w:bCs/>
                                      <w:i/>
                                      <w:iCs/>
                                      <w:color w:val="000000" w:themeColor="text1"/>
                                      <w:kern w:val="24"/>
                                      <w:szCs w:val="36"/>
                                    </w:rPr>
                                  </m:ctrlPr>
                                </m:sSubPr>
                                <m:e>
                                  <m:sSub>
                                    <m:sSubPr>
                                      <m:ctrlPr>
                                        <w:rPr>
                                          <w:rFonts w:ascii="Cambria Math" w:hAnsi="Cambria Math" w:cstheme="minorBidi"/>
                                          <w:bCs/>
                                          <w:i/>
                                          <w:iCs/>
                                          <w:color w:val="000000" w:themeColor="text1"/>
                                          <w:kern w:val="24"/>
                                          <w:szCs w:val="36"/>
                                        </w:rPr>
                                      </m:ctrlPr>
                                    </m:sSubPr>
                                    <m:e>
                                      <m:r>
                                        <w:rPr>
                                          <w:rFonts w:ascii="Cambria Math" w:hAnsi="Cambria Math" w:cstheme="minorBidi"/>
                                          <w:color w:val="000000" w:themeColor="text1"/>
                                          <w:kern w:val="24"/>
                                          <w:szCs w:val="36"/>
                                        </w:rPr>
                                        <m:t>V</m:t>
                                      </m:r>
                                    </m:e>
                                    <m:sub>
                                      <m:r>
                                        <w:rPr>
                                          <w:rFonts w:ascii="Cambria Math" w:hAnsi="Cambria Math" w:cstheme="minorBidi"/>
                                          <w:color w:val="000000" w:themeColor="text1"/>
                                          <w:kern w:val="24"/>
                                          <w:szCs w:val="36"/>
                                        </w:rPr>
                                        <m:t>p-wave</m:t>
                                      </m:r>
                                    </m:sub>
                                  </m:sSub>
                                  <m:r>
                                    <w:rPr>
                                      <w:rFonts w:ascii="Cambria Math" w:hAnsi="Cambria Math" w:cstheme="minorBidi"/>
                                      <w:color w:val="000000" w:themeColor="text1"/>
                                      <w:kern w:val="24"/>
                                      <w:szCs w:val="36"/>
                                    </w:rPr>
                                    <m:t>(m/s)=966.22</m:t>
                                  </m:r>
                                  <m:sSup>
                                    <m:sSupPr>
                                      <m:ctrlPr>
                                        <w:rPr>
                                          <w:rFonts w:ascii="Cambria Math" w:hAnsi="Cambria Math" w:cstheme="minorBidi"/>
                                          <w:bCs/>
                                          <w:i/>
                                          <w:iCs/>
                                          <w:color w:val="000000" w:themeColor="text1"/>
                                          <w:kern w:val="24"/>
                                          <w:szCs w:val="36"/>
                                        </w:rPr>
                                      </m:ctrlPr>
                                    </m:sSupPr>
                                    <m:e>
                                      <m:r>
                                        <w:rPr>
                                          <w:rFonts w:ascii="Cambria Math" w:hAnsi="Cambria Math" w:cstheme="minorBidi"/>
                                          <w:color w:val="000000" w:themeColor="text1"/>
                                          <w:kern w:val="24"/>
                                          <w:szCs w:val="36"/>
                                        </w:rPr>
                                        <m:t>e</m:t>
                                      </m:r>
                                    </m:e>
                                    <m:sup>
                                      <m:r>
                                        <w:rPr>
                                          <w:rFonts w:ascii="Cambria Math" w:hAnsi="Cambria Math" w:cstheme="minorBidi"/>
                                          <w:color w:val="000000" w:themeColor="text1"/>
                                          <w:kern w:val="24"/>
                                          <w:szCs w:val="36"/>
                                        </w:rPr>
                                        <m:t>0.0262R</m:t>
                                      </m:r>
                                    </m:sup>
                                  </m:sSup>
                                  <m:r>
                                    <w:rPr>
                                      <w:rFonts w:ascii="Cambria Math" w:hAnsi="Cambria Math" w:cstheme="minorBidi"/>
                                      <w:color w:val="000000" w:themeColor="text1"/>
                                      <w:kern w:val="24"/>
                                      <w:szCs w:val="36"/>
                                    </w:rPr>
                                    <m:t xml:space="preserve"> (</m:t>
                                  </m:r>
                                  <m:sSup>
                                    <m:sSupPr>
                                      <m:ctrlPr>
                                        <w:rPr>
                                          <w:rFonts w:ascii="Cambria Math" w:hAnsi="Cambria Math" w:cstheme="minorBidi"/>
                                          <w:bCs/>
                                          <w:i/>
                                          <w:iCs/>
                                          <w:color w:val="000000" w:themeColor="text1"/>
                                          <w:kern w:val="24"/>
                                          <w:szCs w:val="36"/>
                                        </w:rPr>
                                      </m:ctrlPr>
                                    </m:sSupPr>
                                    <m:e>
                                      <m:r>
                                        <w:rPr>
                                          <w:rFonts w:ascii="Cambria Math" w:hAnsi="Cambria Math"/>
                                          <w:color w:val="000000" w:themeColor="text1"/>
                                          <w:kern w:val="24"/>
                                          <w:szCs w:val="36"/>
                                        </w:rPr>
                                        <m:t>R</m:t>
                                      </m:r>
                                    </m:e>
                                    <m:sup>
                                      <m:r>
                                        <w:rPr>
                                          <w:rFonts w:ascii="Cambria Math" w:hAnsi="Cambria Math"/>
                                          <w:color w:val="000000" w:themeColor="text1"/>
                                          <w:kern w:val="24"/>
                                          <w:szCs w:val="36"/>
                                        </w:rPr>
                                        <m:t>2</m:t>
                                      </m:r>
                                    </m:sup>
                                  </m:sSup>
                                  <m:r>
                                    <w:rPr>
                                      <w:rFonts w:ascii="Cambria Math" w:hAnsi="Cambria Math" w:cstheme="minorBidi"/>
                                      <w:color w:val="000000" w:themeColor="text1"/>
                                      <w:kern w:val="24"/>
                                      <w:szCs w:val="36"/>
                                    </w:rPr>
                                    <m:t>=0.</m:t>
                                  </m:r>
                                  <m:r>
                                    <w:rPr>
                                      <w:rFonts w:ascii="Cambria Math" w:hAnsi="Cambria Math" w:cstheme="minorBidi"/>
                                      <w:color w:val="000000" w:themeColor="text1"/>
                                      <w:kern w:val="24"/>
                                      <w:sz w:val="22"/>
                                      <w:szCs w:val="36"/>
                                    </w:rPr>
                                    <m:t>9584</m:t>
                                  </m:r>
                                  <m:r>
                                    <w:rPr>
                                      <w:rFonts w:ascii="Cambria Math" w:hAnsi="Cambria Math" w:cstheme="minorBidi"/>
                                      <w:color w:val="000000" w:themeColor="text1"/>
                                      <w:kern w:val="24"/>
                                      <w:szCs w:val="36"/>
                                    </w:rPr>
                                    <m:t>)</m:t>
                                  </m:r>
                                </m:e>
                                <m:sub>
                                  <m:r>
                                    <w:rPr>
                                      <w:rFonts w:ascii="Cambria Math" w:hAnsi="Cambria Math" w:cstheme="minorBidi"/>
                                      <w:color w:val="000000" w:themeColor="text1"/>
                                      <w:kern w:val="24"/>
                                      <w:szCs w:val="36"/>
                                    </w:rPr>
                                    <m:t>(Sharma and Singh,   2011)</m:t>
                                  </m:r>
                                </m:sub>
                              </m:sSub>
                            </m:oMath>
                            <w:r w:rsidR="002D3ADD" w:rsidRPr="004605CF">
                              <w:rPr>
                                <w:bCs/>
                                <w:iCs/>
                                <w:color w:val="000000" w:themeColor="text1"/>
                                <w:kern w:val="24"/>
                                <w:sz w:val="20"/>
                                <w:szCs w:val="36"/>
                              </w:rPr>
                              <w:t xml:space="preserve">  </w:t>
                            </w:r>
                            <w:r w:rsidR="002D3ADD">
                              <w:rPr>
                                <w:bCs/>
                                <w:iCs/>
                                <w:color w:val="000000" w:themeColor="text1"/>
                                <w:kern w:val="24"/>
                                <w:sz w:val="20"/>
                                <w:szCs w:val="36"/>
                              </w:rPr>
                              <w:t xml:space="preserve">          </w:t>
                            </w:r>
                            <w:r w:rsidR="002D3ADD" w:rsidRPr="008761F7">
                              <w:rPr>
                                <w:bCs/>
                                <w:iCs/>
                                <w:color w:val="000000" w:themeColor="text1"/>
                                <w:kern w:val="24"/>
                                <w:sz w:val="22"/>
                                <w:szCs w:val="36"/>
                              </w:rPr>
                              <w:t>(2)</w:t>
                            </w:r>
                          </w:p>
                        </w:txbxContent>
                      </wps:txbx>
                      <wps:bodyPr wrap="square">
                        <a:noAutofit/>
                      </wps:bodyPr>
                    </wps:wsp>
                  </a:graphicData>
                </a:graphic>
                <wp14:sizeRelH relativeFrom="margin">
                  <wp14:pctWidth>0</wp14:pctWidth>
                </wp14:sizeRelH>
              </wp:anchor>
            </w:drawing>
          </mc:Choice>
          <mc:Fallback>
            <w:pict>
              <v:rect w14:anchorId="70A8F695" id="_x0000_s1028" style="position:absolute;margin-left:373.6pt;margin-top:.65pt;width:424.8pt;height:32pt;z-index:2516613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" filled="f" stroked="f">
                <v:textbox>
                  <w:txbxContent>
                    <w:p w14:paraId="4EA05119" w14:textId="5316924F" w:rsidR="002D3ADD" w:rsidRPr="004605CF" w:rsidRDefault="000A4F62" w:rsidP="00FA2968">
                      <w:pPr>
                        <w:pStyle w:val="NormalWeb"/>
                        <w:spacing w:before="0" w:beforeAutospacing="0" w:after="0" w:afterAutospacing="0"/>
                        <w:rPr>
                          <w:sz w:val="18"/>
                        </w:rPr>
                      </w:pPr>
                      <m:oMath>
                        <m:sSub>
                          <m:sSubPr>
                            <m:ctrlPr>
                              <w:rPr>
                                <w:rFonts w:ascii="Cambria Math" w:hAnsi="Cambria Math" w:cstheme="minorBidi"/>
                                <w:bCs/>
                                <w:i/>
                                <w:iCs/>
                                <w:color w:val="000000" w:themeColor="text1"/>
                                <w:kern w:val="24"/>
                                <w:szCs w:val="36"/>
                              </w:rPr>
                            </m:ctrlPr>
                          </m:sSubPr>
                          <m:e>
                            <m:sSub>
                              <m:sSubPr>
                                <m:ctrlPr>
                                  <w:rPr>
                                    <w:rFonts w:ascii="Cambria Math" w:hAnsi="Cambria Math" w:cstheme="minorBidi"/>
                                    <w:bCs/>
                                    <w:i/>
                                    <w:iCs/>
                                    <w:color w:val="000000" w:themeColor="text1"/>
                                    <w:kern w:val="24"/>
                                    <w:szCs w:val="36"/>
                                  </w:rPr>
                                </m:ctrlPr>
                              </m:sSubPr>
                              <m:e>
                                <m:r>
                                  <w:rPr>
                                    <w:rFonts w:ascii="Cambria Math" w:hAnsi="Cambria Math" w:cstheme="minorBidi"/>
                                    <w:color w:val="000000" w:themeColor="text1"/>
                                    <w:kern w:val="24"/>
                                    <w:szCs w:val="36"/>
                                  </w:rPr>
                                  <m:t>V</m:t>
                                </m:r>
                              </m:e>
                              <m:sub>
                                <m:r>
                                  <w:rPr>
                                    <w:rFonts w:ascii="Cambria Math" w:hAnsi="Cambria Math" w:cstheme="minorBidi"/>
                                    <w:color w:val="000000" w:themeColor="text1"/>
                                    <w:kern w:val="24"/>
                                    <w:szCs w:val="36"/>
                                  </w:rPr>
                                  <m:t>p-wave</m:t>
                                </m:r>
                              </m:sub>
                            </m:sSub>
                            <m:r>
                              <w:rPr>
                                <w:rFonts w:ascii="Cambria Math" w:hAnsi="Cambria Math" w:cstheme="minorBidi"/>
                                <w:color w:val="000000" w:themeColor="text1"/>
                                <w:kern w:val="24"/>
                                <w:szCs w:val="36"/>
                              </w:rPr>
                              <m:t>(m/s)=966.22</m:t>
                            </m:r>
                            <m:sSup>
                              <m:sSupPr>
                                <m:ctrlPr>
                                  <w:rPr>
                                    <w:rFonts w:ascii="Cambria Math" w:hAnsi="Cambria Math" w:cstheme="minorBidi"/>
                                    <w:bCs/>
                                    <w:i/>
                                    <w:iCs/>
                                    <w:color w:val="000000" w:themeColor="text1"/>
                                    <w:kern w:val="24"/>
                                    <w:szCs w:val="36"/>
                                  </w:rPr>
                                </m:ctrlPr>
                              </m:sSupPr>
                              <m:e>
                                <m:r>
                                  <w:rPr>
                                    <w:rFonts w:ascii="Cambria Math" w:hAnsi="Cambria Math" w:cstheme="minorBidi"/>
                                    <w:color w:val="000000" w:themeColor="text1"/>
                                    <w:kern w:val="24"/>
                                    <w:szCs w:val="36"/>
                                  </w:rPr>
                                  <m:t>e</m:t>
                                </m:r>
                              </m:e>
                              <m:sup>
                                <m:r>
                                  <w:rPr>
                                    <w:rFonts w:ascii="Cambria Math" w:hAnsi="Cambria Math" w:cstheme="minorBidi"/>
                                    <w:color w:val="000000" w:themeColor="text1"/>
                                    <w:kern w:val="24"/>
                                    <w:szCs w:val="36"/>
                                  </w:rPr>
                                  <m:t>0.0262R</m:t>
                                </m:r>
                              </m:sup>
                            </m:sSup>
                            <m:r>
                              <w:rPr>
                                <w:rFonts w:ascii="Cambria Math" w:hAnsi="Cambria Math" w:cstheme="minorBidi"/>
                                <w:color w:val="000000" w:themeColor="text1"/>
                                <w:kern w:val="24"/>
                                <w:szCs w:val="36"/>
                              </w:rPr>
                              <m:t xml:space="preserve"> (</m:t>
                            </m:r>
                            <m:sSup>
                              <m:sSupPr>
                                <m:ctrlPr>
                                  <w:rPr>
                                    <w:rFonts w:ascii="Cambria Math" w:hAnsi="Cambria Math" w:cstheme="minorBidi"/>
                                    <w:bCs/>
                                    <w:i/>
                                    <w:iCs/>
                                    <w:color w:val="000000" w:themeColor="text1"/>
                                    <w:kern w:val="24"/>
                                    <w:szCs w:val="36"/>
                                  </w:rPr>
                                </m:ctrlPr>
                              </m:sSupPr>
                              <m:e>
                                <m:r>
                                  <w:rPr>
                                    <w:rFonts w:ascii="Cambria Math" w:hAnsi="Cambria Math"/>
                                    <w:color w:val="000000" w:themeColor="text1"/>
                                    <w:kern w:val="24"/>
                                    <w:szCs w:val="36"/>
                                  </w:rPr>
                                  <m:t>R</m:t>
                                </m:r>
                              </m:e>
                              <m:sup>
                                <m:r>
                                  <w:rPr>
                                    <w:rFonts w:ascii="Cambria Math" w:hAnsi="Cambria Math"/>
                                    <w:color w:val="000000" w:themeColor="text1"/>
                                    <w:kern w:val="24"/>
                                    <w:szCs w:val="36"/>
                                  </w:rPr>
                                  <m:t>2</m:t>
                                </m:r>
                              </m:sup>
                            </m:sSup>
                            <m:r>
                              <w:rPr>
                                <w:rFonts w:ascii="Cambria Math" w:hAnsi="Cambria Math" w:cstheme="minorBidi"/>
                                <w:color w:val="000000" w:themeColor="text1"/>
                                <w:kern w:val="24"/>
                                <w:szCs w:val="36"/>
                              </w:rPr>
                              <m:t>=0.</m:t>
                            </m:r>
                            <m:r>
                              <w:rPr>
                                <w:rFonts w:ascii="Cambria Math" w:hAnsi="Cambria Math" w:cstheme="minorBidi"/>
                                <w:color w:val="000000" w:themeColor="text1"/>
                                <w:kern w:val="24"/>
                                <w:sz w:val="22"/>
                                <w:szCs w:val="36"/>
                              </w:rPr>
                              <m:t>9584</m:t>
                            </m:r>
                            <m:r>
                              <w:rPr>
                                <w:rFonts w:ascii="Cambria Math" w:hAnsi="Cambria Math" w:cstheme="minorBidi"/>
                                <w:color w:val="000000" w:themeColor="text1"/>
                                <w:kern w:val="24"/>
                                <w:szCs w:val="36"/>
                              </w:rPr>
                              <m:t>)</m:t>
                            </m:r>
                          </m:e>
                          <m:sub>
                            <m:r>
                              <w:rPr>
                                <w:rFonts w:ascii="Cambria Math" w:hAnsi="Cambria Math" w:cstheme="minorBidi"/>
                                <w:color w:val="000000" w:themeColor="text1"/>
                                <w:kern w:val="24"/>
                                <w:szCs w:val="36"/>
                              </w:rPr>
                              <m:t>(Sharma and Singh,   2011)</m:t>
                            </m:r>
                          </m:sub>
                        </m:sSub>
                      </m:oMath>
                      <w:r w:rsidR="002D3ADD" w:rsidRPr="004605CF">
                        <w:rPr>
                          <w:bCs/>
                          <w:iCs/>
                          <w:color w:val="000000" w:themeColor="text1"/>
                          <w:kern w:val="24"/>
                          <w:sz w:val="20"/>
                          <w:szCs w:val="36"/>
                        </w:rPr>
                        <w:t xml:space="preserve">  </w:t>
                      </w:r>
                      <w:r w:rsidR="002D3ADD">
                        <w:rPr>
                          <w:bCs/>
                          <w:iCs/>
                          <w:color w:val="000000" w:themeColor="text1"/>
                          <w:kern w:val="24"/>
                          <w:sz w:val="20"/>
                          <w:szCs w:val="36"/>
                        </w:rPr>
                        <w:t xml:space="preserve">          </w:t>
                      </w:r>
                      <w:r w:rsidR="002D3ADD" w:rsidRPr="008761F7">
                        <w:rPr>
                          <w:bCs/>
                          <w:iCs/>
                          <w:color w:val="000000" w:themeColor="text1"/>
                          <w:kern w:val="24"/>
                          <w:sz w:val="22"/>
                          <w:szCs w:val="36"/>
                        </w:rPr>
                        <w:t>(2)</w:t>
                      </w:r>
                    </w:p>
                  </w:txbxContent>
                </v:textbox>
                <w10:wrap type="square" anchorx="margin"/>
              </v:rect>
            </w:pict>
          </mc:Fallback>
        </mc:AlternateContent>
      </w:r>
    </w:p>
    <w:p w14:paraId="3EE6AF73" w14:textId="3DFDCE09" w:rsidR="00BE6BC1" w:rsidRDefault="004605CF" w:rsidP="00FA2968">
      <w:pPr>
        <w:spacing w:line="480" w:lineRule="auto"/>
        <w:rPr>
          <w:rFonts w:ascii="Times New Roman" w:hAnsi="Times New Roman" w:cs="Times New Roman"/>
          <w:sz w:val="24"/>
          <w:szCs w:val="24"/>
        </w:rPr>
      </w:pPr>
      <w:r>
        <w:rPr>
          <w:rFonts w:ascii="Times New Roman" w:hAnsi="Times New Roman" w:cs="Times New Roman"/>
          <w:sz w:val="24"/>
          <w:szCs w:val="24"/>
        </w:rPr>
        <w:t>w</w:t>
      </w:r>
      <w:r w:rsidR="00FA2968" w:rsidRPr="00FA2968">
        <w:rPr>
          <w:rFonts w:ascii="Times New Roman" w:hAnsi="Times New Roman" w:cs="Times New Roman"/>
          <w:sz w:val="24"/>
          <w:szCs w:val="24"/>
        </w:rPr>
        <w:t xml:space="preserve">here R represents the Schmidt rebound number while </w:t>
      </w:r>
      <m:oMath>
        <m:sSub>
          <m:sSubPr>
            <m:ctrlPr>
              <w:rPr>
                <w:rFonts w:ascii="Cambria Math" w:hAnsi="Cambria Math" w:cs="Times New Roman"/>
                <w:sz w:val="24"/>
                <w:szCs w:val="24"/>
              </w:rPr>
            </m:ctrlPr>
          </m:sSubPr>
          <m:e>
            <m:r>
              <m:rPr>
                <m:sty m:val="bi"/>
              </m:rPr>
              <w:rPr>
                <w:rFonts w:ascii="Cambria Math" w:hAnsi="Cambria Math" w:cs="Times New Roman"/>
                <w:sz w:val="24"/>
                <w:szCs w:val="24"/>
              </w:rPr>
              <m:t>V</m:t>
            </m:r>
          </m:e>
          <m:sub>
            <m:r>
              <m:rPr>
                <m:sty m:val="bi"/>
              </m:rPr>
              <w:rPr>
                <w:rFonts w:ascii="Cambria Math" w:hAnsi="Cambria Math" w:cs="Times New Roman"/>
                <w:sz w:val="24"/>
                <w:szCs w:val="24"/>
              </w:rPr>
              <m:t>p</m:t>
            </m:r>
            <m:r>
              <m:rPr>
                <m:sty m:val="p"/>
              </m:rPr>
              <w:rPr>
                <w:rFonts w:ascii="Cambria Math" w:hAnsi="Cambria Math" w:cs="Times New Roman"/>
                <w:sz w:val="24"/>
                <w:szCs w:val="24"/>
              </w:rPr>
              <m:t>-</m:t>
            </m:r>
            <m:r>
              <m:rPr>
                <m:sty m:val="bi"/>
              </m:rPr>
              <w:rPr>
                <w:rFonts w:ascii="Cambria Math" w:hAnsi="Cambria Math" w:cs="Times New Roman"/>
                <w:sz w:val="24"/>
                <w:szCs w:val="24"/>
              </w:rPr>
              <m:t>wave</m:t>
            </m:r>
          </m:sub>
        </m:sSub>
      </m:oMath>
      <w:r w:rsidR="00FA2968" w:rsidRPr="00FA2968">
        <w:rPr>
          <w:rFonts w:ascii="Times New Roman" w:hAnsi="Times New Roman" w:cs="Times New Roman"/>
          <w:sz w:val="24"/>
          <w:szCs w:val="24"/>
        </w:rPr>
        <w:t xml:space="preserve"> represents P-wave velocity.  </w:t>
      </w:r>
      <w:r w:rsidR="0030661F">
        <w:rPr>
          <w:rFonts w:ascii="Times New Roman" w:hAnsi="Times New Roman" w:cs="Times New Roman"/>
          <w:sz w:val="24"/>
          <w:szCs w:val="24"/>
        </w:rPr>
        <w:t>Combin</w:t>
      </w:r>
      <w:r w:rsidR="00457B54">
        <w:rPr>
          <w:rFonts w:ascii="Times New Roman" w:hAnsi="Times New Roman" w:cs="Times New Roman"/>
          <w:sz w:val="24"/>
          <w:szCs w:val="24"/>
        </w:rPr>
        <w:t>ing</w:t>
      </w:r>
      <w:r w:rsidR="0030661F">
        <w:rPr>
          <w:rFonts w:ascii="Times New Roman" w:hAnsi="Times New Roman" w:cs="Times New Roman"/>
          <w:sz w:val="24"/>
          <w:szCs w:val="24"/>
        </w:rPr>
        <w:t xml:space="preserve"> </w:t>
      </w:r>
      <w:r w:rsidR="00457B54">
        <w:rPr>
          <w:rFonts w:ascii="Times New Roman" w:hAnsi="Times New Roman" w:cs="Times New Roman"/>
          <w:sz w:val="24"/>
          <w:szCs w:val="24"/>
        </w:rPr>
        <w:t>the Sharma and Singh relationship of equation (1) and</w:t>
      </w:r>
      <w:r w:rsidR="0030661F">
        <w:rPr>
          <w:rFonts w:ascii="Times New Roman" w:hAnsi="Times New Roman" w:cs="Times New Roman"/>
          <w:sz w:val="24"/>
          <w:szCs w:val="24"/>
        </w:rPr>
        <w:t xml:space="preserve"> </w:t>
      </w:r>
      <w:r w:rsidR="00BE6BC1">
        <w:rPr>
          <w:rFonts w:ascii="Times New Roman" w:hAnsi="Times New Roman" w:cs="Times New Roman"/>
          <w:sz w:val="24"/>
          <w:szCs w:val="24"/>
        </w:rPr>
        <w:t>Winkler and Matthews’s equation</w:t>
      </w:r>
      <w:r w:rsidR="00457B54">
        <w:rPr>
          <w:rFonts w:ascii="Times New Roman" w:hAnsi="Times New Roman" w:cs="Times New Roman"/>
          <w:sz w:val="24"/>
          <w:szCs w:val="24"/>
        </w:rPr>
        <w:t xml:space="preserve"> (2)</w:t>
      </w:r>
      <w:r w:rsidR="00BE6BC1">
        <w:rPr>
          <w:rFonts w:ascii="Times New Roman" w:hAnsi="Times New Roman" w:cs="Times New Roman"/>
          <w:sz w:val="24"/>
          <w:szCs w:val="24"/>
        </w:rPr>
        <w:t xml:space="preserve">, a relation between </w:t>
      </w:r>
      <m:oMath>
        <m:sSub>
          <m:sSubPr>
            <m:ctrlPr>
              <w:rPr>
                <w:rFonts w:ascii="Cambria Math" w:hAnsi="Cambria Math" w:cs="Times New Roman"/>
                <w:sz w:val="24"/>
                <w:szCs w:val="24"/>
              </w:rPr>
            </m:ctrlPr>
          </m:sSubPr>
          <m:e>
            <m:r>
              <m:rPr>
                <m:sty m:val="bi"/>
              </m:rPr>
              <w:rPr>
                <w:rFonts w:ascii="Cambria Math" w:hAnsi="Cambria Math" w:cs="Times New Roman"/>
                <w:sz w:val="24"/>
                <w:szCs w:val="24"/>
              </w:rPr>
              <m:t>V</m:t>
            </m:r>
          </m:e>
          <m:sub>
            <m:r>
              <m:rPr>
                <m:sty m:val="bi"/>
              </m:rPr>
              <w:rPr>
                <w:rFonts w:ascii="Cambria Math" w:hAnsi="Cambria Math" w:cs="Times New Roman"/>
                <w:sz w:val="24"/>
                <w:szCs w:val="24"/>
              </w:rPr>
              <m:t>p</m:t>
            </m:r>
            <m:r>
              <m:rPr>
                <m:sty m:val="p"/>
              </m:rPr>
              <w:rPr>
                <w:rFonts w:ascii="Cambria Math" w:hAnsi="Cambria Math" w:cs="Times New Roman"/>
                <w:sz w:val="24"/>
                <w:szCs w:val="24"/>
              </w:rPr>
              <m:t>-</m:t>
            </m:r>
            <m:r>
              <m:rPr>
                <m:sty m:val="bi"/>
              </m:rPr>
              <w:rPr>
                <w:rFonts w:ascii="Cambria Math" w:hAnsi="Cambria Math" w:cs="Times New Roman"/>
                <w:sz w:val="24"/>
                <w:szCs w:val="24"/>
              </w:rPr>
              <m:t>wave</m:t>
            </m:r>
          </m:sub>
        </m:sSub>
      </m:oMath>
      <w:r w:rsidR="00BE6BC1">
        <w:rPr>
          <w:rFonts w:ascii="Times New Roman" w:hAnsi="Times New Roman" w:cs="Times New Roman"/>
          <w:sz w:val="24"/>
          <w:szCs w:val="24"/>
        </w:rPr>
        <w:t xml:space="preserve"> and Q is</w:t>
      </w:r>
      <w:r w:rsidR="00457B54">
        <w:rPr>
          <w:rFonts w:ascii="Times New Roman" w:hAnsi="Times New Roman" w:cs="Times New Roman"/>
          <w:sz w:val="24"/>
          <w:szCs w:val="24"/>
        </w:rPr>
        <w:t xml:space="preserve">: </w:t>
      </w:r>
      <w:r w:rsidR="00BE6BC1">
        <w:rPr>
          <w:rFonts w:ascii="Times New Roman" w:hAnsi="Times New Roman" w:cs="Times New Roman"/>
          <w:sz w:val="24"/>
          <w:szCs w:val="24"/>
        </w:rPr>
        <w:t xml:space="preserve"> </w:t>
      </w:r>
    </w:p>
    <w:p w14:paraId="2D941D51" w14:textId="55ABFF5C" w:rsidR="00BE6BC1" w:rsidRPr="008761F7" w:rsidRDefault="000A4F62" w:rsidP="00FA2968">
      <w:pPr>
        <w:spacing w:line="48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p-wave</m:t>
              </m:r>
            </m:sub>
          </m:sSub>
          <m:r>
            <w:rPr>
              <w:rFonts w:ascii="Cambria Math" w:hAnsi="Cambria Math" w:cs="Times New Roman"/>
              <w:sz w:val="24"/>
              <w:szCs w:val="24"/>
            </w:rPr>
            <m:t>=966.22</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0.02667684Q-0.2557775</m:t>
              </m:r>
            </m:sup>
          </m:sSup>
          <m:r>
            <w:rPr>
              <w:rFonts w:ascii="Cambria Math" w:hAnsi="Cambria Math" w:cs="Times New Roman"/>
              <w:sz w:val="24"/>
              <w:szCs w:val="24"/>
            </w:rPr>
            <m:t xml:space="preserve">                (3)</m:t>
          </m:r>
        </m:oMath>
      </m:oMathPara>
    </w:p>
    <w:p w14:paraId="73E4CC1D" w14:textId="2B5CA28C" w:rsidR="00FA2968" w:rsidRPr="00FA2968" w:rsidRDefault="00FA2968" w:rsidP="00FA2968">
      <w:pPr>
        <w:spacing w:line="480" w:lineRule="auto"/>
        <w:rPr>
          <w:rFonts w:ascii="Times New Roman" w:hAnsi="Times New Roman" w:cs="Times New Roman"/>
          <w:sz w:val="24"/>
          <w:szCs w:val="24"/>
        </w:rPr>
      </w:pPr>
      <w:r w:rsidRPr="00FA2968">
        <w:rPr>
          <w:rFonts w:ascii="Times New Roman" w:hAnsi="Times New Roman" w:cs="Times New Roman"/>
          <w:sz w:val="24"/>
          <w:szCs w:val="24"/>
        </w:rPr>
        <w:t xml:space="preserve">This equation is applied in this study for estimate the P-wave velocity of outcrop. </w:t>
      </w:r>
      <w:r w:rsidRPr="00FA2968">
        <w:rPr>
          <w:rFonts w:ascii="Times New Roman" w:hAnsi="Times New Roman" w:cs="Times New Roman" w:hint="eastAsia"/>
          <w:sz w:val="24"/>
          <w:szCs w:val="24"/>
        </w:rPr>
        <w:t>A</w:t>
      </w:r>
      <w:r w:rsidRPr="00FA2968">
        <w:rPr>
          <w:rFonts w:ascii="Times New Roman" w:hAnsi="Times New Roman" w:cs="Times New Roman"/>
          <w:sz w:val="24"/>
          <w:szCs w:val="24"/>
        </w:rPr>
        <w:t xml:space="preserve"> work flow for indirectly predicting P-wave velocity by Silver Schmidt reading Q is showed below (Figure 9). </w:t>
      </w:r>
    </w:p>
    <w:p w14:paraId="2B776EE5" w14:textId="77777777" w:rsidR="00FA2968" w:rsidRPr="00FA2968" w:rsidRDefault="00FA2968" w:rsidP="00FA2968">
      <w:pPr>
        <w:spacing w:line="480" w:lineRule="auto"/>
        <w:rPr>
          <w:rFonts w:ascii="Times New Roman" w:hAnsi="Times New Roman" w:cs="Times New Roman"/>
          <w:sz w:val="24"/>
          <w:szCs w:val="24"/>
        </w:rPr>
      </w:pPr>
      <w:r w:rsidRPr="00FA2968">
        <w:rPr>
          <w:rFonts w:ascii="Times New Roman" w:hAnsi="Times New Roman" w:cs="Times New Roman"/>
          <w:noProof/>
          <w:sz w:val="24"/>
          <w:szCs w:val="24"/>
        </w:rPr>
        <w:drawing>
          <wp:inline distT="0" distB="0" distL="0" distR="0" wp14:anchorId="6F9790AD" wp14:editId="09431B61">
            <wp:extent cx="5080834" cy="3302000"/>
            <wp:effectExtent l="19050" t="19050" r="24765" b="1270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hmidt hammer work flow.JPG"/>
                    <pic:cNvPicPr/>
                  </pic:nvPicPr>
                  <pic:blipFill>
                    <a:blip r:embed="rId33">
                      <a:extLst>
                        <a:ext uri="{28A0092B-C50C-407E-A947-70E740481C1C}">
                          <a14:useLocalDpi xmlns:a14="http://schemas.microsoft.com/office/drawing/2010/main" val="0"/>
                        </a:ext>
                      </a:extLst>
                    </a:blip>
                    <a:stretch>
                      <a:fillRect/>
                    </a:stretch>
                  </pic:blipFill>
                  <pic:spPr>
                    <a:xfrm>
                      <a:off x="0" y="0"/>
                      <a:ext cx="5203474" cy="3381703"/>
                    </a:xfrm>
                    <a:prstGeom prst="rect">
                      <a:avLst/>
                    </a:prstGeom>
                    <a:ln>
                      <a:solidFill>
                        <a:schemeClr val="tx1"/>
                      </a:solidFill>
                    </a:ln>
                  </pic:spPr>
                </pic:pic>
              </a:graphicData>
            </a:graphic>
          </wp:inline>
        </w:drawing>
      </w:r>
    </w:p>
    <w:p w14:paraId="1FE6127F" w14:textId="457ABC8E" w:rsidR="00FA2968" w:rsidRPr="003A7D41" w:rsidRDefault="00C60DA4" w:rsidP="00C60DA4">
      <w:pPr>
        <w:pStyle w:val="Caption"/>
        <w:rPr>
          <w:rFonts w:ascii="Times New Roman" w:hAnsi="Times New Roman" w:cs="Times New Roman"/>
          <w:b/>
          <w:i w:val="0"/>
          <w:color w:val="auto"/>
          <w:sz w:val="24"/>
          <w:szCs w:val="24"/>
        </w:rPr>
      </w:pPr>
      <w:bookmarkStart w:id="62" w:name="_Toc513629950"/>
      <w:r w:rsidRPr="003A7D41">
        <w:rPr>
          <w:rFonts w:ascii="Times New Roman" w:hAnsi="Times New Roman" w:cs="Times New Roman"/>
          <w:b/>
          <w:i w:val="0"/>
          <w:color w:val="auto"/>
          <w:sz w:val="24"/>
          <w:szCs w:val="24"/>
        </w:rPr>
        <w:t xml:space="preserve">Figure </w:t>
      </w:r>
      <w:r w:rsidRPr="003A7D41">
        <w:rPr>
          <w:rFonts w:ascii="Times New Roman" w:hAnsi="Times New Roman" w:cs="Times New Roman"/>
          <w:b/>
          <w:i w:val="0"/>
          <w:color w:val="auto"/>
          <w:sz w:val="24"/>
          <w:szCs w:val="24"/>
        </w:rPr>
        <w:fldChar w:fldCharType="begin"/>
      </w:r>
      <w:r w:rsidRPr="003A7D41">
        <w:rPr>
          <w:rFonts w:ascii="Times New Roman" w:hAnsi="Times New Roman" w:cs="Times New Roman"/>
          <w:b/>
          <w:i w:val="0"/>
          <w:color w:val="auto"/>
          <w:sz w:val="24"/>
          <w:szCs w:val="24"/>
        </w:rPr>
        <w:instrText xml:space="preserve"> SEQ Figure \* ARABIC </w:instrText>
      </w:r>
      <w:r w:rsidRPr="003A7D41">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9</w:t>
      </w:r>
      <w:r w:rsidRPr="003A7D41">
        <w:rPr>
          <w:rFonts w:ascii="Times New Roman" w:hAnsi="Times New Roman" w:cs="Times New Roman"/>
          <w:b/>
          <w:i w:val="0"/>
          <w:color w:val="auto"/>
          <w:sz w:val="24"/>
          <w:szCs w:val="24"/>
        </w:rPr>
        <w:fldChar w:fldCharType="end"/>
      </w:r>
      <w:r w:rsidRPr="003A7D41">
        <w:rPr>
          <w:rFonts w:ascii="Times New Roman" w:hAnsi="Times New Roman" w:cs="Times New Roman"/>
          <w:b/>
          <w:i w:val="0"/>
          <w:color w:val="auto"/>
          <w:sz w:val="24"/>
          <w:szCs w:val="24"/>
        </w:rPr>
        <w:t>: Work flow of estimating P-wave velocity by velocity ration Q obtained by Silver Schmidt hammer. By two steps, P-wave velocity can be estimated from velocity ratio Q.</w:t>
      </w:r>
      <w:bookmarkEnd w:id="62"/>
      <w:r w:rsidR="00FA2968" w:rsidRPr="003A7D41">
        <w:rPr>
          <w:rFonts w:ascii="Times New Roman" w:hAnsi="Times New Roman" w:cs="Times New Roman"/>
          <w:b/>
          <w:i w:val="0"/>
          <w:color w:val="auto"/>
          <w:sz w:val="24"/>
          <w:szCs w:val="24"/>
        </w:rPr>
        <w:t xml:space="preserve"> </w:t>
      </w:r>
    </w:p>
    <w:p w14:paraId="58605AAB" w14:textId="14F989A0" w:rsidR="00FA2968" w:rsidRDefault="00FA2968" w:rsidP="005E085D">
      <w:pPr>
        <w:pStyle w:val="Heading3"/>
      </w:pPr>
      <w:bookmarkStart w:id="63" w:name="_Toc513629520"/>
      <w:r w:rsidRPr="00FA2968">
        <w:t xml:space="preserve">Acquisition </w:t>
      </w:r>
      <w:r w:rsidR="005E085D">
        <w:t>in McKittrick Canyon</w:t>
      </w:r>
      <w:bookmarkEnd w:id="63"/>
    </w:p>
    <w:p w14:paraId="44217094" w14:textId="77777777" w:rsidR="005E085D" w:rsidRPr="005E085D" w:rsidRDefault="005E085D" w:rsidP="005E085D"/>
    <w:p w14:paraId="0383255F" w14:textId="657204C1" w:rsidR="00FA2968" w:rsidRPr="00FA2968" w:rsidRDefault="00FA2968" w:rsidP="003E2BE1">
      <w:pPr>
        <w:spacing w:line="480" w:lineRule="auto"/>
        <w:ind w:firstLine="720"/>
        <w:rPr>
          <w:rFonts w:ascii="Times New Roman" w:hAnsi="Times New Roman" w:cs="Times New Roman"/>
          <w:sz w:val="24"/>
          <w:szCs w:val="24"/>
        </w:rPr>
      </w:pPr>
      <w:r w:rsidRPr="00FA2968">
        <w:rPr>
          <w:rFonts w:ascii="Times New Roman" w:hAnsi="Times New Roman" w:cs="Times New Roman"/>
          <w:sz w:val="24"/>
          <w:szCs w:val="24"/>
        </w:rPr>
        <w:t xml:space="preserve">To make the estimated velocity data set </w:t>
      </w:r>
      <w:r w:rsidRPr="00FA2968">
        <w:rPr>
          <w:rFonts w:ascii="Times New Roman" w:hAnsi="Times New Roman" w:cs="Times New Roman" w:hint="eastAsia"/>
          <w:sz w:val="24"/>
          <w:szCs w:val="24"/>
        </w:rPr>
        <w:t>fu</w:t>
      </w:r>
      <w:r w:rsidRPr="00FA2968">
        <w:rPr>
          <w:rFonts w:ascii="Times New Roman" w:hAnsi="Times New Roman" w:cs="Times New Roman"/>
          <w:sz w:val="24"/>
          <w:szCs w:val="24"/>
        </w:rPr>
        <w:t xml:space="preserve">ll and adequate for velocity analysis across the whole section of the study area from shelf to the most distal slope deposit, the acquisition survey of Schmidt hammer with sample collection </w:t>
      </w:r>
      <w:r w:rsidR="00457B54">
        <w:rPr>
          <w:rFonts w:ascii="Times New Roman" w:hAnsi="Times New Roman" w:cs="Times New Roman"/>
          <w:sz w:val="24"/>
          <w:szCs w:val="24"/>
        </w:rPr>
        <w:t>was</w:t>
      </w:r>
      <w:r w:rsidRPr="00FA2968">
        <w:rPr>
          <w:rFonts w:ascii="Times New Roman" w:hAnsi="Times New Roman" w:cs="Times New Roman"/>
          <w:sz w:val="24"/>
          <w:szCs w:val="24"/>
        </w:rPr>
        <w:t xml:space="preserve"> designed to obtain the data from all accessible area for investigator of both side of the canyon. </w:t>
      </w:r>
      <w:r w:rsidR="00457B54">
        <w:rPr>
          <w:rFonts w:ascii="Times New Roman" w:hAnsi="Times New Roman" w:cs="Times New Roman"/>
          <w:sz w:val="24"/>
          <w:szCs w:val="24"/>
        </w:rPr>
        <w:t xml:space="preserve">A total of </w:t>
      </w:r>
      <w:r w:rsidRPr="00FA2968">
        <w:rPr>
          <w:rFonts w:ascii="Times New Roman" w:hAnsi="Times New Roman" w:cs="Times New Roman"/>
          <w:sz w:val="24"/>
          <w:szCs w:val="24"/>
        </w:rPr>
        <w:t>125 data sets, including Schmidt hammer reading</w:t>
      </w:r>
      <w:r w:rsidR="00457B54">
        <w:rPr>
          <w:rFonts w:ascii="Times New Roman" w:hAnsi="Times New Roman" w:cs="Times New Roman"/>
          <w:sz w:val="24"/>
          <w:szCs w:val="24"/>
        </w:rPr>
        <w:t>s</w:t>
      </w:r>
      <w:r w:rsidRPr="00FA2968">
        <w:rPr>
          <w:rFonts w:ascii="Times New Roman" w:hAnsi="Times New Roman" w:cs="Times New Roman"/>
          <w:sz w:val="24"/>
          <w:szCs w:val="24"/>
        </w:rPr>
        <w:t xml:space="preserve"> and rock sample</w:t>
      </w:r>
      <w:r w:rsidR="00457B54">
        <w:rPr>
          <w:rFonts w:ascii="Times New Roman" w:hAnsi="Times New Roman" w:cs="Times New Roman"/>
          <w:sz w:val="24"/>
          <w:szCs w:val="24"/>
        </w:rPr>
        <w:t>s</w:t>
      </w:r>
      <w:r w:rsidRPr="00FA2968">
        <w:rPr>
          <w:rFonts w:ascii="Times New Roman" w:hAnsi="Times New Roman" w:cs="Times New Roman"/>
          <w:sz w:val="24"/>
          <w:szCs w:val="24"/>
        </w:rPr>
        <w:t xml:space="preserve"> collected </w:t>
      </w:r>
      <w:r w:rsidR="00457B54">
        <w:rPr>
          <w:rFonts w:ascii="Times New Roman" w:hAnsi="Times New Roman" w:cs="Times New Roman"/>
          <w:sz w:val="24"/>
          <w:szCs w:val="24"/>
        </w:rPr>
        <w:t>for subsequent density analysis</w:t>
      </w:r>
      <w:r w:rsidRPr="00FA2968">
        <w:rPr>
          <w:rFonts w:ascii="Times New Roman" w:hAnsi="Times New Roman" w:cs="Times New Roman"/>
          <w:sz w:val="24"/>
          <w:szCs w:val="24"/>
        </w:rPr>
        <w:t xml:space="preserve">, </w:t>
      </w:r>
      <w:r w:rsidR="00457B54">
        <w:rPr>
          <w:rFonts w:ascii="Times New Roman" w:hAnsi="Times New Roman" w:cs="Times New Roman"/>
          <w:sz w:val="24"/>
          <w:szCs w:val="24"/>
        </w:rPr>
        <w:t>were</w:t>
      </w:r>
      <w:r w:rsidRPr="00FA2968">
        <w:rPr>
          <w:rFonts w:ascii="Times New Roman" w:hAnsi="Times New Roman" w:cs="Times New Roman"/>
          <w:sz w:val="24"/>
          <w:szCs w:val="24"/>
        </w:rPr>
        <w:t xml:space="preserve"> obtained </w:t>
      </w:r>
      <w:r w:rsidR="00457B54">
        <w:rPr>
          <w:rFonts w:ascii="Times New Roman" w:hAnsi="Times New Roman" w:cs="Times New Roman"/>
          <w:sz w:val="24"/>
          <w:szCs w:val="24"/>
        </w:rPr>
        <w:t>with</w:t>
      </w:r>
      <w:r w:rsidRPr="00FA2968">
        <w:rPr>
          <w:rFonts w:ascii="Times New Roman" w:hAnsi="Times New Roman" w:cs="Times New Roman"/>
          <w:sz w:val="24"/>
          <w:szCs w:val="24"/>
        </w:rPr>
        <w:t xml:space="preserve"> 37 </w:t>
      </w:r>
      <w:r w:rsidR="00457B54">
        <w:rPr>
          <w:rFonts w:ascii="Times New Roman" w:hAnsi="Times New Roman" w:cs="Times New Roman"/>
          <w:sz w:val="24"/>
          <w:szCs w:val="24"/>
        </w:rPr>
        <w:t>samples</w:t>
      </w:r>
      <w:r w:rsidRPr="00FA2968">
        <w:rPr>
          <w:rFonts w:ascii="Times New Roman" w:hAnsi="Times New Roman" w:cs="Times New Roman"/>
          <w:sz w:val="24"/>
          <w:szCs w:val="24"/>
        </w:rPr>
        <w:t xml:space="preserve"> from </w:t>
      </w:r>
      <w:r w:rsidR="00457B54">
        <w:rPr>
          <w:rFonts w:ascii="Times New Roman" w:hAnsi="Times New Roman" w:cs="Times New Roman"/>
          <w:sz w:val="24"/>
          <w:szCs w:val="24"/>
        </w:rPr>
        <w:t xml:space="preserve">the </w:t>
      </w:r>
      <w:r w:rsidRPr="00FA2968">
        <w:rPr>
          <w:rFonts w:ascii="Times New Roman" w:hAnsi="Times New Roman" w:cs="Times New Roman"/>
          <w:sz w:val="24"/>
          <w:szCs w:val="24"/>
        </w:rPr>
        <w:t>south wall and 88</w:t>
      </w:r>
      <w:r w:rsidR="00457B54">
        <w:rPr>
          <w:rFonts w:ascii="Times New Roman" w:hAnsi="Times New Roman" w:cs="Times New Roman"/>
          <w:sz w:val="24"/>
          <w:szCs w:val="24"/>
        </w:rPr>
        <w:t xml:space="preserve"> samples</w:t>
      </w:r>
      <w:r w:rsidRPr="00FA2968">
        <w:rPr>
          <w:rFonts w:ascii="Times New Roman" w:hAnsi="Times New Roman" w:cs="Times New Roman"/>
          <w:sz w:val="24"/>
          <w:szCs w:val="24"/>
        </w:rPr>
        <w:t xml:space="preserve"> from </w:t>
      </w:r>
      <w:r w:rsidR="00457B54">
        <w:rPr>
          <w:rFonts w:ascii="Times New Roman" w:hAnsi="Times New Roman" w:cs="Times New Roman"/>
          <w:sz w:val="24"/>
          <w:szCs w:val="24"/>
        </w:rPr>
        <w:t xml:space="preserve">the </w:t>
      </w:r>
      <w:r w:rsidRPr="00FA2968">
        <w:rPr>
          <w:rFonts w:ascii="Times New Roman" w:hAnsi="Times New Roman" w:cs="Times New Roman"/>
          <w:sz w:val="24"/>
          <w:szCs w:val="24"/>
        </w:rPr>
        <w:t>north wall (Figure 1</w:t>
      </w:r>
      <w:r w:rsidR="00296C1E">
        <w:rPr>
          <w:rFonts w:ascii="Times New Roman" w:hAnsi="Times New Roman" w:cs="Times New Roman"/>
          <w:sz w:val="24"/>
          <w:szCs w:val="24"/>
        </w:rPr>
        <w:t>0</w:t>
      </w:r>
      <w:r w:rsidRPr="00FA2968">
        <w:rPr>
          <w:rFonts w:ascii="Times New Roman" w:hAnsi="Times New Roman" w:cs="Times New Roman"/>
          <w:sz w:val="24"/>
          <w:szCs w:val="24"/>
        </w:rPr>
        <w:t xml:space="preserve">). For the south wall, 17 readings were taken at strata that can be distinguished by lithofacies and 20 were taken along the ridge from creek to south wall top with </w:t>
      </w:r>
      <w:r w:rsidR="00457B54">
        <w:rPr>
          <w:rFonts w:ascii="Times New Roman" w:hAnsi="Times New Roman" w:cs="Times New Roman"/>
          <w:sz w:val="24"/>
          <w:szCs w:val="24"/>
        </w:rPr>
        <w:t xml:space="preserve">a </w:t>
      </w:r>
      <w:r w:rsidRPr="00FA2968">
        <w:rPr>
          <w:rFonts w:ascii="Times New Roman" w:hAnsi="Times New Roman" w:cs="Times New Roman"/>
          <w:sz w:val="24"/>
          <w:szCs w:val="24"/>
        </w:rPr>
        <w:t>10-meter interval.  The data took from north wall includes 33 data sets from the ramp close to the mouth of canyon and 55 data sets from Permian Reef Geology Trail (Figure 1</w:t>
      </w:r>
      <w:r w:rsidR="00296C1E">
        <w:rPr>
          <w:rFonts w:ascii="Times New Roman" w:hAnsi="Times New Roman" w:cs="Times New Roman"/>
          <w:sz w:val="24"/>
          <w:szCs w:val="24"/>
        </w:rPr>
        <w:t>0</w:t>
      </w:r>
      <w:r w:rsidRPr="00FA2968">
        <w:rPr>
          <w:rFonts w:ascii="Times New Roman" w:hAnsi="Times New Roman" w:cs="Times New Roman"/>
          <w:sz w:val="24"/>
          <w:szCs w:val="24"/>
        </w:rPr>
        <w:t>).</w:t>
      </w:r>
    </w:p>
    <w:p w14:paraId="593D596B" w14:textId="77777777" w:rsidR="00FA2968" w:rsidRPr="00FA2968" w:rsidRDefault="00FA2968" w:rsidP="00FA2968">
      <w:pPr>
        <w:spacing w:line="480" w:lineRule="auto"/>
        <w:rPr>
          <w:rFonts w:ascii="Times New Roman" w:hAnsi="Times New Roman" w:cs="Times New Roman"/>
          <w:sz w:val="24"/>
          <w:szCs w:val="24"/>
        </w:rPr>
      </w:pPr>
      <w:r w:rsidRPr="00FA2968">
        <w:rPr>
          <w:rFonts w:ascii="Times New Roman" w:hAnsi="Times New Roman" w:cs="Times New Roman"/>
          <w:noProof/>
          <w:sz w:val="24"/>
          <w:szCs w:val="24"/>
        </w:rPr>
        <w:drawing>
          <wp:inline distT="0" distB="0" distL="0" distR="0" wp14:anchorId="338E4370" wp14:editId="6952AAA5">
            <wp:extent cx="4659857" cy="5416062"/>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hmidt position.JPG"/>
                    <pic:cNvPicPr/>
                  </pic:nvPicPr>
                  <pic:blipFill>
                    <a:blip r:embed="rId34"/>
                    <a:stretch>
                      <a:fillRect/>
                    </a:stretch>
                  </pic:blipFill>
                  <pic:spPr>
                    <a:xfrm>
                      <a:off x="0" y="0"/>
                      <a:ext cx="4672683" cy="5430969"/>
                    </a:xfrm>
                    <a:prstGeom prst="rect">
                      <a:avLst/>
                    </a:prstGeom>
                  </pic:spPr>
                </pic:pic>
              </a:graphicData>
            </a:graphic>
          </wp:inline>
        </w:drawing>
      </w:r>
    </w:p>
    <w:p w14:paraId="219C48A5" w14:textId="76A19E92" w:rsidR="00FA2968" w:rsidRPr="003A7D41" w:rsidRDefault="00C60DA4" w:rsidP="00C60DA4">
      <w:pPr>
        <w:pStyle w:val="Caption"/>
        <w:rPr>
          <w:rFonts w:ascii="Times New Roman" w:hAnsi="Times New Roman" w:cs="Times New Roman"/>
          <w:b/>
          <w:i w:val="0"/>
          <w:color w:val="auto"/>
          <w:sz w:val="24"/>
          <w:szCs w:val="24"/>
        </w:rPr>
      </w:pPr>
      <w:bookmarkStart w:id="64" w:name="_Toc513629951"/>
      <w:r w:rsidRPr="003A7D41">
        <w:rPr>
          <w:rFonts w:ascii="Times New Roman" w:hAnsi="Times New Roman" w:cs="Times New Roman"/>
          <w:b/>
          <w:i w:val="0"/>
          <w:color w:val="auto"/>
          <w:sz w:val="24"/>
          <w:szCs w:val="24"/>
        </w:rPr>
        <w:t xml:space="preserve">Figure </w:t>
      </w:r>
      <w:r w:rsidRPr="003A7D41">
        <w:rPr>
          <w:rFonts w:ascii="Times New Roman" w:hAnsi="Times New Roman" w:cs="Times New Roman"/>
          <w:b/>
          <w:i w:val="0"/>
          <w:color w:val="auto"/>
          <w:sz w:val="24"/>
          <w:szCs w:val="24"/>
        </w:rPr>
        <w:fldChar w:fldCharType="begin"/>
      </w:r>
      <w:r w:rsidRPr="003A7D41">
        <w:rPr>
          <w:rFonts w:ascii="Times New Roman" w:hAnsi="Times New Roman" w:cs="Times New Roman"/>
          <w:b/>
          <w:i w:val="0"/>
          <w:color w:val="auto"/>
          <w:sz w:val="24"/>
          <w:szCs w:val="24"/>
        </w:rPr>
        <w:instrText xml:space="preserve"> SEQ Figure \* ARABIC </w:instrText>
      </w:r>
      <w:r w:rsidRPr="003A7D41">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10</w:t>
      </w:r>
      <w:r w:rsidRPr="003A7D41">
        <w:rPr>
          <w:rFonts w:ascii="Times New Roman" w:hAnsi="Times New Roman" w:cs="Times New Roman"/>
          <w:b/>
          <w:i w:val="0"/>
          <w:color w:val="auto"/>
          <w:sz w:val="24"/>
          <w:szCs w:val="24"/>
        </w:rPr>
        <w:fldChar w:fldCharType="end"/>
      </w:r>
      <w:r w:rsidRPr="003A7D41">
        <w:rPr>
          <w:rFonts w:ascii="Times New Roman" w:hAnsi="Times New Roman" w:cs="Times New Roman"/>
          <w:b/>
          <w:i w:val="0"/>
          <w:color w:val="auto"/>
          <w:sz w:val="24"/>
          <w:szCs w:val="24"/>
        </w:rPr>
        <w:t>: Schmidt hammer and rock specimens sampling position at north wall of south wall of McKittrick Canyon.</w:t>
      </w:r>
      <w:bookmarkEnd w:id="64"/>
      <w:r w:rsidR="00FA2968" w:rsidRPr="003A7D41">
        <w:rPr>
          <w:rFonts w:ascii="Times New Roman" w:hAnsi="Times New Roman" w:cs="Times New Roman"/>
          <w:b/>
          <w:i w:val="0"/>
          <w:color w:val="auto"/>
          <w:sz w:val="24"/>
          <w:szCs w:val="24"/>
        </w:rPr>
        <w:t xml:space="preserve"> </w:t>
      </w:r>
    </w:p>
    <w:p w14:paraId="1DB498DC" w14:textId="7D5C59FC" w:rsidR="001717D5" w:rsidRPr="00FA2968" w:rsidRDefault="00457B54" w:rsidP="000D4FD0">
      <w:pPr>
        <w:spacing w:line="480" w:lineRule="auto"/>
        <w:ind w:firstLine="360"/>
        <w:rPr>
          <w:rFonts w:ascii="Times New Roman" w:hAnsi="Times New Roman" w:cs="Times New Roman"/>
          <w:sz w:val="24"/>
          <w:szCs w:val="24"/>
        </w:rPr>
      </w:pPr>
      <w:r>
        <w:rPr>
          <w:rFonts w:ascii="Times New Roman" w:hAnsi="Times New Roman" w:cs="Times New Roman"/>
          <w:sz w:val="24"/>
          <w:szCs w:val="24"/>
        </w:rPr>
        <w:t>T</w:t>
      </w:r>
      <w:r w:rsidR="00FA2968" w:rsidRPr="00FA2968">
        <w:rPr>
          <w:rFonts w:ascii="Times New Roman" w:hAnsi="Times New Roman" w:cs="Times New Roman"/>
          <w:sz w:val="24"/>
          <w:szCs w:val="24"/>
        </w:rPr>
        <w:t>he Proceq Silver electronic Schmidt hammer</w:t>
      </w:r>
      <w:r>
        <w:rPr>
          <w:rFonts w:ascii="Times New Roman" w:hAnsi="Times New Roman" w:cs="Times New Roman"/>
          <w:sz w:val="24"/>
          <w:szCs w:val="24"/>
        </w:rPr>
        <w:t xml:space="preserve"> </w:t>
      </w:r>
      <w:r w:rsidR="00FA2968" w:rsidRPr="00FA2968">
        <w:rPr>
          <w:rFonts w:ascii="Times New Roman" w:hAnsi="Times New Roman" w:cs="Times New Roman"/>
          <w:sz w:val="24"/>
          <w:szCs w:val="24"/>
        </w:rPr>
        <w:t>record</w:t>
      </w:r>
      <w:r>
        <w:rPr>
          <w:rFonts w:ascii="Times New Roman" w:hAnsi="Times New Roman" w:cs="Times New Roman"/>
          <w:sz w:val="24"/>
          <w:szCs w:val="24"/>
        </w:rPr>
        <w:t>s</w:t>
      </w:r>
      <w:r w:rsidR="00FA2968" w:rsidRPr="00FA2968">
        <w:rPr>
          <w:rFonts w:ascii="Times New Roman" w:hAnsi="Times New Roman" w:cs="Times New Roman"/>
          <w:sz w:val="24"/>
          <w:szCs w:val="24"/>
        </w:rPr>
        <w:t xml:space="preserve"> the data in its built-in memory unit. Five optional settings are provided by Proceq Silver Schmidt hammer which </w:t>
      </w:r>
      <w:r>
        <w:rPr>
          <w:rFonts w:ascii="Times New Roman" w:hAnsi="Times New Roman" w:cs="Times New Roman"/>
          <w:sz w:val="24"/>
          <w:szCs w:val="24"/>
        </w:rPr>
        <w:t>are</w:t>
      </w:r>
      <w:r w:rsidR="00FA2968" w:rsidRPr="00FA2968">
        <w:rPr>
          <w:rFonts w:ascii="Times New Roman" w:hAnsi="Times New Roman" w:cs="Times New Roman"/>
          <w:sz w:val="24"/>
          <w:szCs w:val="24"/>
        </w:rPr>
        <w:t xml:space="preserve"> listed below: </w:t>
      </w:r>
    </w:p>
    <w:p w14:paraId="07912411" w14:textId="54CA51F1" w:rsidR="00FA2968" w:rsidRDefault="00FA2968" w:rsidP="00150BFE">
      <w:pPr>
        <w:pStyle w:val="ListParagraph"/>
        <w:numPr>
          <w:ilvl w:val="0"/>
          <w:numId w:val="3"/>
        </w:numPr>
        <w:spacing w:line="480" w:lineRule="auto"/>
        <w:rPr>
          <w:rFonts w:ascii="Times New Roman" w:hAnsi="Times New Roman" w:cs="Times New Roman"/>
          <w:sz w:val="24"/>
          <w:szCs w:val="24"/>
        </w:rPr>
      </w:pPr>
      <w:r w:rsidRPr="00150BFE">
        <w:rPr>
          <w:rFonts w:ascii="Times New Roman" w:hAnsi="Times New Roman" w:cs="Times New Roman"/>
          <w:sz w:val="24"/>
          <w:szCs w:val="24"/>
        </w:rPr>
        <w:t>Units:</w:t>
      </w:r>
    </w:p>
    <w:p w14:paraId="70B66B48" w14:textId="5CB4B47C" w:rsidR="00150BFE" w:rsidRPr="00150BFE" w:rsidRDefault="00150BFE" w:rsidP="00150BFE">
      <w:pPr>
        <w:pStyle w:val="ListParagraph"/>
        <w:spacing w:line="480" w:lineRule="auto"/>
        <w:rPr>
          <w:rFonts w:ascii="Times New Roman" w:hAnsi="Times New Roman" w:cs="Times New Roman"/>
          <w:sz w:val="24"/>
          <w:szCs w:val="24"/>
        </w:rPr>
      </w:pPr>
      <w:r w:rsidRPr="00150BFE">
        <w:rPr>
          <w:rFonts w:ascii="Times New Roman" w:hAnsi="Times New Roman" w:cs="Times New Roman"/>
          <w:sz w:val="24"/>
          <w:szCs w:val="24"/>
        </w:rPr>
        <w:t>Q, kg/cm</w:t>
      </w:r>
      <w:r w:rsidRPr="00EE6E3D">
        <w:rPr>
          <w:rFonts w:ascii="Times New Roman" w:hAnsi="Times New Roman" w:cs="Times New Roman"/>
          <w:sz w:val="24"/>
          <w:szCs w:val="24"/>
          <w:vertAlign w:val="superscript"/>
        </w:rPr>
        <w:t>2</w:t>
      </w:r>
      <w:r w:rsidRPr="00150BFE">
        <w:rPr>
          <w:rFonts w:ascii="Times New Roman" w:hAnsi="Times New Roman" w:cs="Times New Roman"/>
          <w:sz w:val="24"/>
          <w:szCs w:val="24"/>
        </w:rPr>
        <w:t>, N/mm</w:t>
      </w:r>
      <w:r w:rsidRPr="00EE6E3D">
        <w:rPr>
          <w:rFonts w:ascii="Times New Roman" w:hAnsi="Times New Roman" w:cs="Times New Roman"/>
          <w:sz w:val="24"/>
          <w:szCs w:val="24"/>
          <w:vertAlign w:val="superscript"/>
        </w:rPr>
        <w:t>2</w:t>
      </w:r>
      <w:r w:rsidRPr="00150BFE">
        <w:rPr>
          <w:rFonts w:ascii="Times New Roman" w:hAnsi="Times New Roman" w:cs="Times New Roman"/>
          <w:sz w:val="24"/>
          <w:szCs w:val="24"/>
        </w:rPr>
        <w:t xml:space="preserve">, psi and MPa is available while Q is selected for all acquisition </w:t>
      </w:r>
    </w:p>
    <w:p w14:paraId="270625AE" w14:textId="09E27099" w:rsidR="00FA2968" w:rsidRDefault="00FA2968" w:rsidP="00150BFE">
      <w:pPr>
        <w:pStyle w:val="ListParagraph"/>
        <w:numPr>
          <w:ilvl w:val="0"/>
          <w:numId w:val="3"/>
        </w:numPr>
        <w:spacing w:line="480" w:lineRule="auto"/>
        <w:rPr>
          <w:rFonts w:ascii="Times New Roman" w:hAnsi="Times New Roman" w:cs="Times New Roman"/>
          <w:sz w:val="24"/>
          <w:szCs w:val="24"/>
        </w:rPr>
      </w:pPr>
      <w:r w:rsidRPr="00FA2968">
        <w:rPr>
          <w:rFonts w:ascii="Times New Roman" w:hAnsi="Times New Roman" w:cs="Times New Roman"/>
          <w:sz w:val="24"/>
          <w:szCs w:val="24"/>
        </w:rPr>
        <w:t xml:space="preserve">Statistics </w:t>
      </w:r>
    </w:p>
    <w:p w14:paraId="4F065687" w14:textId="0BFAB63B" w:rsidR="00150BFE" w:rsidRPr="00150BFE" w:rsidRDefault="00150BFE" w:rsidP="00150BFE">
      <w:pPr>
        <w:pStyle w:val="ListParagraph"/>
        <w:spacing w:line="480" w:lineRule="auto"/>
        <w:rPr>
          <w:rFonts w:ascii="Times New Roman" w:hAnsi="Times New Roman" w:cs="Times New Roman"/>
          <w:sz w:val="24"/>
          <w:szCs w:val="24"/>
        </w:rPr>
      </w:pPr>
      <w:r w:rsidRPr="00150BFE">
        <w:rPr>
          <w:rFonts w:ascii="Times New Roman" w:hAnsi="Times New Roman" w:cs="Times New Roman"/>
          <w:sz w:val="24"/>
          <w:szCs w:val="24"/>
        </w:rPr>
        <w:t>Regional, Median, Mean and User preset is available while Mean was selected for all acquisition</w:t>
      </w:r>
      <w:r w:rsidR="00256DAA">
        <w:rPr>
          <w:rFonts w:ascii="Times New Roman" w:hAnsi="Times New Roman" w:cs="Times New Roman"/>
          <w:sz w:val="24"/>
          <w:szCs w:val="24"/>
        </w:rPr>
        <w:t>s</w:t>
      </w:r>
      <w:r w:rsidRPr="00150BFE">
        <w:rPr>
          <w:rFonts w:ascii="Times New Roman" w:hAnsi="Times New Roman" w:cs="Times New Roman"/>
          <w:sz w:val="24"/>
          <w:szCs w:val="24"/>
        </w:rPr>
        <w:t xml:space="preserve"> which require</w:t>
      </w:r>
      <w:r w:rsidR="00256DAA">
        <w:rPr>
          <w:rFonts w:ascii="Times New Roman" w:hAnsi="Times New Roman" w:cs="Times New Roman"/>
          <w:sz w:val="24"/>
          <w:szCs w:val="24"/>
        </w:rPr>
        <w:t>d</w:t>
      </w:r>
      <w:r w:rsidRPr="00150BFE">
        <w:rPr>
          <w:rFonts w:ascii="Times New Roman" w:hAnsi="Times New Roman" w:cs="Times New Roman"/>
          <w:sz w:val="24"/>
          <w:szCs w:val="24"/>
        </w:rPr>
        <w:t xml:space="preserve"> 10 impacts from which a mean is calculated. The series is invalid if more than 20% of the values differ from the mean by more than 6.5 Q.</w:t>
      </w:r>
    </w:p>
    <w:p w14:paraId="0337FBEE" w14:textId="671CEE19" w:rsidR="00FA2968" w:rsidRDefault="00FA2968" w:rsidP="00150BFE">
      <w:pPr>
        <w:pStyle w:val="ListParagraph"/>
        <w:numPr>
          <w:ilvl w:val="0"/>
          <w:numId w:val="3"/>
        </w:numPr>
        <w:spacing w:line="480" w:lineRule="auto"/>
        <w:rPr>
          <w:rFonts w:ascii="Times New Roman" w:hAnsi="Times New Roman" w:cs="Times New Roman"/>
          <w:sz w:val="24"/>
          <w:szCs w:val="24"/>
        </w:rPr>
      </w:pPr>
      <w:r w:rsidRPr="00FA2968">
        <w:rPr>
          <w:rFonts w:ascii="Times New Roman" w:hAnsi="Times New Roman" w:cs="Times New Roman"/>
          <w:sz w:val="24"/>
          <w:szCs w:val="24"/>
        </w:rPr>
        <w:t xml:space="preserve">Conversion curve </w:t>
      </w:r>
    </w:p>
    <w:p w14:paraId="5BE71FB4" w14:textId="155D8950" w:rsidR="00150BFE" w:rsidRPr="00150BFE" w:rsidRDefault="00150BFE" w:rsidP="00150BFE">
      <w:pPr>
        <w:pStyle w:val="ListParagraph"/>
        <w:spacing w:line="480" w:lineRule="auto"/>
        <w:rPr>
          <w:rFonts w:ascii="Times New Roman" w:hAnsi="Times New Roman" w:cs="Times New Roman"/>
          <w:sz w:val="24"/>
          <w:szCs w:val="24"/>
        </w:rPr>
      </w:pPr>
      <w:r w:rsidRPr="00150BFE">
        <w:rPr>
          <w:rFonts w:ascii="Times New Roman" w:hAnsi="Times New Roman" w:cs="Times New Roman"/>
          <w:sz w:val="24"/>
          <w:szCs w:val="24"/>
        </w:rPr>
        <w:t>10th percentile, Reference, Custom curve is available while 10th percentile was set for all acquisition</w:t>
      </w:r>
      <w:r w:rsidR="00C60244">
        <w:rPr>
          <w:rFonts w:ascii="Times New Roman" w:hAnsi="Times New Roman" w:cs="Times New Roman"/>
          <w:sz w:val="24"/>
          <w:szCs w:val="24"/>
        </w:rPr>
        <w:t xml:space="preserve"> in this workaaaa</w:t>
      </w:r>
    </w:p>
    <w:p w14:paraId="4A943C32" w14:textId="291E6185" w:rsidR="00FA2968" w:rsidRDefault="00FA2968" w:rsidP="00150BFE">
      <w:pPr>
        <w:pStyle w:val="ListParagraph"/>
        <w:numPr>
          <w:ilvl w:val="0"/>
          <w:numId w:val="3"/>
        </w:numPr>
        <w:spacing w:line="480" w:lineRule="auto"/>
        <w:rPr>
          <w:rFonts w:ascii="Times New Roman" w:hAnsi="Times New Roman" w:cs="Times New Roman"/>
          <w:sz w:val="24"/>
          <w:szCs w:val="24"/>
        </w:rPr>
      </w:pPr>
      <w:r w:rsidRPr="00FA2968">
        <w:rPr>
          <w:rFonts w:ascii="Times New Roman" w:hAnsi="Times New Roman" w:cs="Times New Roman"/>
          <w:sz w:val="24"/>
          <w:szCs w:val="24"/>
        </w:rPr>
        <w:t>Form factor</w:t>
      </w:r>
    </w:p>
    <w:p w14:paraId="71121208" w14:textId="77777777" w:rsidR="00150BFE" w:rsidRDefault="00150BFE" w:rsidP="00150BFE">
      <w:pPr>
        <w:pStyle w:val="ListParagraph"/>
        <w:spacing w:line="480" w:lineRule="auto"/>
        <w:rPr>
          <w:rFonts w:ascii="Times New Roman" w:hAnsi="Times New Roman" w:cs="Times New Roman"/>
          <w:sz w:val="24"/>
          <w:szCs w:val="24"/>
        </w:rPr>
      </w:pPr>
      <w:r w:rsidRPr="00150BFE">
        <w:rPr>
          <w:rFonts w:ascii="Times New Roman" w:hAnsi="Times New Roman" w:cs="Times New Roman"/>
          <w:sz w:val="24"/>
          <w:szCs w:val="24"/>
        </w:rPr>
        <w:t xml:space="preserve">Cylinder, Standard cube, User defined is available while Standard cube was selected for all acquisition. </w:t>
      </w:r>
    </w:p>
    <w:p w14:paraId="3B6EF22C" w14:textId="3CA59C53" w:rsidR="00FA2968" w:rsidRPr="00150BFE" w:rsidRDefault="00FA2968" w:rsidP="00150BFE">
      <w:pPr>
        <w:pStyle w:val="ListParagraph"/>
        <w:numPr>
          <w:ilvl w:val="0"/>
          <w:numId w:val="3"/>
        </w:numPr>
        <w:spacing w:line="480" w:lineRule="auto"/>
        <w:rPr>
          <w:rFonts w:ascii="Times New Roman" w:hAnsi="Times New Roman" w:cs="Times New Roman"/>
          <w:sz w:val="24"/>
          <w:szCs w:val="24"/>
        </w:rPr>
      </w:pPr>
      <w:r w:rsidRPr="00150BFE">
        <w:rPr>
          <w:rFonts w:ascii="Times New Roman" w:hAnsi="Times New Roman" w:cs="Times New Roman"/>
          <w:sz w:val="24"/>
          <w:szCs w:val="24"/>
        </w:rPr>
        <w:t>Carbonation correction factor</w:t>
      </w:r>
      <w:r w:rsidR="00C60244">
        <w:rPr>
          <w:rFonts w:ascii="Times New Roman" w:hAnsi="Times New Roman" w:cs="Times New Roman"/>
          <w:sz w:val="24"/>
          <w:szCs w:val="24"/>
        </w:rPr>
        <w:t xml:space="preserve"> can vary</w:t>
      </w:r>
      <w:r w:rsidRPr="00150BFE">
        <w:rPr>
          <w:rFonts w:ascii="Times New Roman" w:hAnsi="Times New Roman" w:cs="Times New Roman"/>
          <w:sz w:val="24"/>
          <w:szCs w:val="24"/>
        </w:rPr>
        <w:t xml:space="preserve"> from 0 to 1.00</w:t>
      </w:r>
    </w:p>
    <w:p w14:paraId="6D51C646" w14:textId="2F5EBBA3" w:rsidR="003E2BE1" w:rsidRDefault="00150BFE" w:rsidP="003E2BE1">
      <w:pPr>
        <w:pStyle w:val="ListParagraph"/>
        <w:spacing w:line="480" w:lineRule="auto"/>
        <w:rPr>
          <w:rFonts w:ascii="Times New Roman" w:hAnsi="Times New Roman" w:cs="Times New Roman"/>
          <w:sz w:val="24"/>
          <w:szCs w:val="24"/>
        </w:rPr>
      </w:pPr>
      <w:r w:rsidRPr="00150BFE">
        <w:rPr>
          <w:rFonts w:ascii="Times New Roman" w:hAnsi="Times New Roman" w:cs="Times New Roman"/>
          <w:sz w:val="24"/>
          <w:szCs w:val="24"/>
        </w:rPr>
        <w:t>0.5 was set for all acquisition</w:t>
      </w:r>
      <w:r w:rsidR="00C60244">
        <w:rPr>
          <w:rFonts w:ascii="Times New Roman" w:hAnsi="Times New Roman" w:cs="Times New Roman"/>
          <w:sz w:val="24"/>
          <w:szCs w:val="24"/>
        </w:rPr>
        <w:t xml:space="preserve"> in this work</w:t>
      </w:r>
    </w:p>
    <w:p w14:paraId="71EE602C" w14:textId="46206AED" w:rsidR="00FA2968" w:rsidRPr="003E2BE1" w:rsidRDefault="00FA2968" w:rsidP="003E2BE1">
      <w:pPr>
        <w:spacing w:line="480" w:lineRule="auto"/>
        <w:rPr>
          <w:rFonts w:ascii="Times New Roman" w:hAnsi="Times New Roman" w:cs="Times New Roman"/>
          <w:sz w:val="24"/>
          <w:szCs w:val="24"/>
        </w:rPr>
      </w:pPr>
      <w:r w:rsidRPr="003E2BE1">
        <w:rPr>
          <w:rFonts w:ascii="Times New Roman" w:hAnsi="Times New Roman" w:cs="Times New Roman"/>
          <w:sz w:val="24"/>
          <w:szCs w:val="24"/>
        </w:rPr>
        <w:t xml:space="preserve">In order to avoid </w:t>
      </w:r>
      <w:r w:rsidR="00EE6E3D">
        <w:rPr>
          <w:rFonts w:ascii="Times New Roman" w:hAnsi="Times New Roman" w:cs="Times New Roman" w:hint="eastAsia"/>
          <w:sz w:val="24"/>
          <w:szCs w:val="24"/>
        </w:rPr>
        <w:t>effect</w:t>
      </w:r>
      <w:r w:rsidR="00EE6E3D">
        <w:rPr>
          <w:rFonts w:ascii="Times New Roman" w:hAnsi="Times New Roman" w:cs="Times New Roman"/>
          <w:sz w:val="24"/>
          <w:szCs w:val="24"/>
        </w:rPr>
        <w:t>s</w:t>
      </w:r>
      <w:r w:rsidRPr="003E2BE1">
        <w:rPr>
          <w:rFonts w:ascii="Times New Roman" w:hAnsi="Times New Roman" w:cs="Times New Roman"/>
          <w:sz w:val="24"/>
          <w:szCs w:val="24"/>
        </w:rPr>
        <w:t xml:space="preserve"> of weathering, all readings were taken on either </w:t>
      </w:r>
      <w:r w:rsidR="00EE6E3D">
        <w:rPr>
          <w:rFonts w:ascii="Times New Roman" w:hAnsi="Times New Roman" w:cs="Times New Roman"/>
          <w:sz w:val="24"/>
          <w:szCs w:val="24"/>
        </w:rPr>
        <w:t xml:space="preserve">a </w:t>
      </w:r>
      <w:r w:rsidRPr="003E2BE1">
        <w:rPr>
          <w:rFonts w:ascii="Times New Roman" w:hAnsi="Times New Roman" w:cs="Times New Roman"/>
          <w:sz w:val="24"/>
          <w:szCs w:val="24"/>
        </w:rPr>
        <w:t xml:space="preserve">fresh surface or </w:t>
      </w:r>
      <w:r w:rsidR="00EE6E3D">
        <w:rPr>
          <w:rFonts w:ascii="Times New Roman" w:hAnsi="Times New Roman" w:cs="Times New Roman"/>
          <w:sz w:val="24"/>
          <w:szCs w:val="24"/>
        </w:rPr>
        <w:t xml:space="preserve">on an </w:t>
      </w:r>
      <w:r w:rsidRPr="003E2BE1">
        <w:rPr>
          <w:rFonts w:ascii="Times New Roman" w:hAnsi="Times New Roman" w:cs="Times New Roman"/>
          <w:sz w:val="24"/>
          <w:szCs w:val="24"/>
        </w:rPr>
        <w:t xml:space="preserve">unweathered zone of the outcrop. </w:t>
      </w:r>
    </w:p>
    <w:p w14:paraId="60EC5C50" w14:textId="77777777" w:rsidR="00FA2968" w:rsidRPr="00FA2968" w:rsidRDefault="00FA2968" w:rsidP="00FA2968">
      <w:pPr>
        <w:spacing w:line="480" w:lineRule="auto"/>
        <w:rPr>
          <w:rFonts w:ascii="Times New Roman" w:hAnsi="Times New Roman" w:cs="Times New Roman"/>
          <w:sz w:val="24"/>
          <w:szCs w:val="24"/>
        </w:rPr>
      </w:pPr>
    </w:p>
    <w:p w14:paraId="61BB5B1B" w14:textId="12081D77" w:rsidR="00FA2968" w:rsidRDefault="00FA2968" w:rsidP="005E085D">
      <w:pPr>
        <w:pStyle w:val="Heading2"/>
      </w:pPr>
      <w:bookmarkStart w:id="65" w:name="_Toc513629521"/>
      <w:r w:rsidRPr="00FA2968">
        <w:rPr>
          <w:rFonts w:hint="eastAsia"/>
        </w:rPr>
        <w:t>D</w:t>
      </w:r>
      <w:r w:rsidRPr="00FA2968">
        <w:t xml:space="preserve">ata </w:t>
      </w:r>
      <w:r w:rsidR="005E085D">
        <w:t>S</w:t>
      </w:r>
      <w:r w:rsidRPr="00FA2968">
        <w:t>et</w:t>
      </w:r>
      <w:bookmarkEnd w:id="65"/>
    </w:p>
    <w:p w14:paraId="672C0EBD" w14:textId="77777777" w:rsidR="005E085D" w:rsidRPr="005E085D" w:rsidRDefault="005E085D" w:rsidP="005E085D"/>
    <w:p w14:paraId="2DE03ECD" w14:textId="1B9AFA7E" w:rsidR="00296C1E" w:rsidRDefault="00296C1E" w:rsidP="003E2BE1">
      <w:pPr>
        <w:spacing w:line="480" w:lineRule="auto"/>
        <w:ind w:firstLine="720"/>
        <w:rPr>
          <w:rFonts w:ascii="Times New Roman" w:hAnsi="Times New Roman" w:cs="Times New Roman"/>
          <w:sz w:val="24"/>
          <w:szCs w:val="24"/>
        </w:rPr>
      </w:pPr>
      <w:r>
        <w:rPr>
          <w:rFonts w:ascii="Times New Roman" w:hAnsi="Times New Roman" w:cs="Times New Roman"/>
          <w:sz w:val="24"/>
          <w:szCs w:val="24"/>
        </w:rPr>
        <w:t>12 full-angle LiDAR scans with 11 high resolution fine scans</w:t>
      </w:r>
      <w:r w:rsidR="00150BFE">
        <w:rPr>
          <w:rFonts w:ascii="Times New Roman" w:hAnsi="Times New Roman" w:cs="Times New Roman"/>
          <w:sz w:val="24"/>
          <w:szCs w:val="24"/>
        </w:rPr>
        <w:t xml:space="preserve"> </w:t>
      </w:r>
      <w:r>
        <w:rPr>
          <w:rFonts w:ascii="Times New Roman" w:hAnsi="Times New Roman" w:cs="Times New Roman"/>
          <w:sz w:val="24"/>
          <w:szCs w:val="24"/>
        </w:rPr>
        <w:t>were taken at McKittrick Canyon, which characterizing the whole canyon with photograph painted point cloud (Figure 1</w:t>
      </w:r>
      <w:r w:rsidR="00D73C78">
        <w:rPr>
          <w:rFonts w:ascii="Times New Roman" w:hAnsi="Times New Roman" w:cs="Times New Roman"/>
          <w:sz w:val="24"/>
          <w:szCs w:val="24"/>
        </w:rPr>
        <w:t>2</w:t>
      </w:r>
      <w:r>
        <w:rPr>
          <w:rFonts w:ascii="Times New Roman" w:hAnsi="Times New Roman" w:cs="Times New Roman"/>
          <w:sz w:val="24"/>
          <w:szCs w:val="24"/>
        </w:rPr>
        <w:t xml:space="preserve">). </w:t>
      </w:r>
      <w:r w:rsidR="00150BFE">
        <w:rPr>
          <w:rFonts w:ascii="Times New Roman" w:hAnsi="Times New Roman" w:cs="Times New Roman"/>
          <w:sz w:val="24"/>
          <w:szCs w:val="24"/>
        </w:rPr>
        <w:t xml:space="preserve">     </w:t>
      </w:r>
    </w:p>
    <w:p w14:paraId="6BA2F2FF" w14:textId="6C95AA51" w:rsidR="00FA2968" w:rsidRPr="00FA2968" w:rsidRDefault="00FA2968" w:rsidP="00FA2968">
      <w:pPr>
        <w:spacing w:line="480" w:lineRule="auto"/>
        <w:rPr>
          <w:rFonts w:ascii="Times New Roman" w:hAnsi="Times New Roman" w:cs="Times New Roman"/>
          <w:sz w:val="24"/>
          <w:szCs w:val="24"/>
        </w:rPr>
      </w:pPr>
      <w:r w:rsidRPr="00FA2968">
        <w:rPr>
          <w:rFonts w:ascii="Times New Roman" w:hAnsi="Times New Roman" w:cs="Times New Roman"/>
          <w:sz w:val="24"/>
          <w:szCs w:val="24"/>
        </w:rPr>
        <w:t xml:space="preserve">125 sets of Q </w:t>
      </w:r>
      <w:r w:rsidR="00C33FA3">
        <w:rPr>
          <w:rFonts w:ascii="Times New Roman" w:hAnsi="Times New Roman" w:cs="Times New Roman"/>
          <w:sz w:val="24"/>
          <w:szCs w:val="24"/>
        </w:rPr>
        <w:t xml:space="preserve">values </w:t>
      </w:r>
      <w:r w:rsidRPr="00FA2968">
        <w:rPr>
          <w:rFonts w:ascii="Times New Roman" w:hAnsi="Times New Roman" w:cs="Times New Roman"/>
          <w:sz w:val="24"/>
          <w:szCs w:val="24"/>
        </w:rPr>
        <w:t>were t</w:t>
      </w:r>
      <w:r w:rsidR="00C33FA3">
        <w:rPr>
          <w:rFonts w:ascii="Times New Roman" w:hAnsi="Times New Roman" w:cs="Times New Roman"/>
          <w:sz w:val="24"/>
          <w:szCs w:val="24"/>
        </w:rPr>
        <w:t>aken</w:t>
      </w:r>
      <w:r w:rsidRPr="00FA2968">
        <w:rPr>
          <w:rFonts w:ascii="Times New Roman" w:hAnsi="Times New Roman" w:cs="Times New Roman"/>
          <w:sz w:val="24"/>
          <w:szCs w:val="24"/>
        </w:rPr>
        <w:t xml:space="preserve"> by Silver Schmidt hammer, which are represented by the mean value of readings from 10 impacts. Standard deviation of each data sets ranges from 0.5 to 5, implying the validity of all data. Most value range from 50 to 70 which is taken from carbonate or unweathered siliciclastic units while readings below 50 were usually taken from weathered zone and shale, whose readings are even lower down to 20. More details of data analysis are discussed at Result chapter.   </w:t>
      </w:r>
    </w:p>
    <w:p w14:paraId="655118D2" w14:textId="37D1B76A" w:rsidR="00FA2968" w:rsidRDefault="00FA2968" w:rsidP="003E2BE1">
      <w:pPr>
        <w:spacing w:line="480" w:lineRule="auto"/>
        <w:ind w:firstLine="720"/>
        <w:rPr>
          <w:rFonts w:ascii="Times New Roman" w:hAnsi="Times New Roman" w:cs="Times New Roman"/>
          <w:sz w:val="24"/>
          <w:szCs w:val="24"/>
        </w:rPr>
      </w:pPr>
      <w:r w:rsidRPr="00FA2968">
        <w:rPr>
          <w:rFonts w:ascii="Times New Roman" w:hAnsi="Times New Roman" w:cs="Times New Roman"/>
          <w:sz w:val="24"/>
          <w:szCs w:val="24"/>
        </w:rPr>
        <w:t>120 rock samples were collected at the same location</w:t>
      </w:r>
      <w:r w:rsidR="006D1D96">
        <w:rPr>
          <w:rFonts w:ascii="Times New Roman" w:hAnsi="Times New Roman" w:cs="Times New Roman"/>
          <w:sz w:val="24"/>
          <w:szCs w:val="24"/>
        </w:rPr>
        <w:t>s</w:t>
      </w:r>
      <w:r w:rsidRPr="00FA2968">
        <w:rPr>
          <w:rFonts w:ascii="Times New Roman" w:hAnsi="Times New Roman" w:cs="Times New Roman"/>
          <w:sz w:val="24"/>
          <w:szCs w:val="24"/>
        </w:rPr>
        <w:t xml:space="preserve"> where the corresponding Schmidt hammer reading</w:t>
      </w:r>
      <w:r w:rsidR="006D1D96">
        <w:rPr>
          <w:rFonts w:ascii="Times New Roman" w:hAnsi="Times New Roman" w:cs="Times New Roman"/>
          <w:sz w:val="24"/>
          <w:szCs w:val="24"/>
        </w:rPr>
        <w:t>s were</w:t>
      </w:r>
      <w:r w:rsidRPr="00FA2968">
        <w:rPr>
          <w:rFonts w:ascii="Times New Roman" w:hAnsi="Times New Roman" w:cs="Times New Roman"/>
          <w:sz w:val="24"/>
          <w:szCs w:val="24"/>
        </w:rPr>
        <w:t xml:space="preserve"> obtained.  The Ohaus Adventure Balance </w:t>
      </w:r>
      <w:r w:rsidRPr="00FA2968">
        <w:rPr>
          <w:rFonts w:ascii="Times New Roman" w:hAnsi="Times New Roman" w:cs="Times New Roman" w:hint="eastAsia"/>
          <w:sz w:val="24"/>
          <w:szCs w:val="24"/>
        </w:rPr>
        <w:t>with</w:t>
      </w:r>
      <w:r w:rsidRPr="00FA2968">
        <w:rPr>
          <w:rFonts w:ascii="Times New Roman" w:hAnsi="Times New Roman" w:cs="Times New Roman"/>
          <w:sz w:val="24"/>
          <w:szCs w:val="24"/>
        </w:rPr>
        <w:t xml:space="preserve"> density measurement kit is utilized in this study for efficient measuring of rock sample</w:t>
      </w:r>
      <w:r w:rsidR="006D1D96">
        <w:rPr>
          <w:rFonts w:ascii="Times New Roman" w:hAnsi="Times New Roman" w:cs="Times New Roman"/>
          <w:sz w:val="24"/>
          <w:szCs w:val="24"/>
        </w:rPr>
        <w:t xml:space="preserve"> densitie</w:t>
      </w:r>
      <w:r w:rsidRPr="00FA2968">
        <w:rPr>
          <w:rFonts w:ascii="Times New Roman" w:hAnsi="Times New Roman" w:cs="Times New Roman"/>
          <w:sz w:val="24"/>
          <w:szCs w:val="24"/>
        </w:rPr>
        <w:t>s</w:t>
      </w:r>
      <w:r w:rsidR="00786539">
        <w:rPr>
          <w:rFonts w:ascii="Times New Roman" w:hAnsi="Times New Roman" w:cs="Times New Roman"/>
          <w:sz w:val="24"/>
          <w:szCs w:val="24"/>
        </w:rPr>
        <w:t xml:space="preserve"> (Figure 11)</w:t>
      </w:r>
      <w:r w:rsidRPr="00FA2968">
        <w:rPr>
          <w:rFonts w:ascii="Times New Roman" w:hAnsi="Times New Roman" w:cs="Times New Roman"/>
          <w:sz w:val="24"/>
          <w:szCs w:val="24"/>
        </w:rPr>
        <w:t>. The density determination is performed by</w:t>
      </w:r>
      <w:r w:rsidR="006D1D96">
        <w:rPr>
          <w:rFonts w:ascii="Times New Roman" w:hAnsi="Times New Roman" w:cs="Times New Roman"/>
          <w:sz w:val="24"/>
          <w:szCs w:val="24"/>
        </w:rPr>
        <w:t xml:space="preserve"> the</w:t>
      </w:r>
      <w:r w:rsidRPr="00FA2968">
        <w:rPr>
          <w:rFonts w:ascii="Times New Roman" w:hAnsi="Times New Roman" w:cs="Times New Roman"/>
          <w:sz w:val="24"/>
          <w:szCs w:val="24"/>
        </w:rPr>
        <w:t xml:space="preserve"> Archimedes’ Principle that every solid body immersed in a fluid apparently loses weight by an amount equal to that of the fluid it displaces. </w:t>
      </w:r>
      <w:r w:rsidR="00786539">
        <w:rPr>
          <w:rFonts w:ascii="Times New Roman" w:hAnsi="Times New Roman" w:cs="Times New Roman"/>
          <w:sz w:val="24"/>
          <w:szCs w:val="24"/>
        </w:rPr>
        <w:t xml:space="preserve">By measuring the weight of </w:t>
      </w:r>
      <w:r w:rsidR="00D73C78">
        <w:rPr>
          <w:rFonts w:ascii="Times New Roman" w:hAnsi="Times New Roman" w:cs="Times New Roman"/>
          <w:sz w:val="24"/>
          <w:szCs w:val="24"/>
        </w:rPr>
        <w:t xml:space="preserve">each </w:t>
      </w:r>
      <w:r w:rsidR="00786539">
        <w:rPr>
          <w:rFonts w:ascii="Times New Roman" w:hAnsi="Times New Roman" w:cs="Times New Roman"/>
          <w:sz w:val="24"/>
          <w:szCs w:val="24"/>
        </w:rPr>
        <w:t>sample in air and in water, bulk density of</w:t>
      </w:r>
      <w:r w:rsidR="00D73C78">
        <w:rPr>
          <w:rFonts w:ascii="Times New Roman" w:hAnsi="Times New Roman" w:cs="Times New Roman"/>
          <w:sz w:val="24"/>
          <w:szCs w:val="24"/>
        </w:rPr>
        <w:t xml:space="preserve"> </w:t>
      </w:r>
      <w:r w:rsidR="00786539">
        <w:rPr>
          <w:rFonts w:ascii="Times New Roman" w:hAnsi="Times New Roman" w:cs="Times New Roman"/>
          <w:sz w:val="24"/>
          <w:szCs w:val="24"/>
        </w:rPr>
        <w:t>sample</w:t>
      </w:r>
      <w:r w:rsidR="00D73C78">
        <w:rPr>
          <w:rFonts w:ascii="Times New Roman" w:hAnsi="Times New Roman" w:cs="Times New Roman"/>
          <w:sz w:val="24"/>
          <w:szCs w:val="24"/>
        </w:rPr>
        <w:t>s</w:t>
      </w:r>
      <w:r w:rsidR="00786539">
        <w:rPr>
          <w:rFonts w:ascii="Times New Roman" w:hAnsi="Times New Roman" w:cs="Times New Roman"/>
          <w:sz w:val="24"/>
          <w:szCs w:val="24"/>
        </w:rPr>
        <w:t xml:space="preserve"> </w:t>
      </w:r>
      <w:r w:rsidR="00D73C78">
        <w:rPr>
          <w:rFonts w:ascii="Times New Roman" w:hAnsi="Times New Roman" w:cs="Times New Roman"/>
          <w:sz w:val="24"/>
          <w:szCs w:val="24"/>
        </w:rPr>
        <w:t xml:space="preserve">is calculated through built-in density measuring program of Ohaus Adventure Balance and displayed directly on the screen. </w:t>
      </w:r>
    </w:p>
    <w:p w14:paraId="001F36B9" w14:textId="77777777" w:rsidR="00D73C78" w:rsidRDefault="00D73C78" w:rsidP="00D73C78">
      <w:pPr>
        <w:keepNext/>
        <w:spacing w:line="480" w:lineRule="auto"/>
        <w:ind w:firstLine="720"/>
      </w:pPr>
      <w:r>
        <w:rPr>
          <w:rFonts w:ascii="Times New Roman" w:hAnsi="Times New Roman" w:cs="Times New Roman"/>
          <w:noProof/>
          <w:sz w:val="24"/>
          <w:szCs w:val="24"/>
        </w:rPr>
        <w:drawing>
          <wp:inline distT="0" distB="0" distL="0" distR="0" wp14:anchorId="37C4599B" wp14:editId="12C93528">
            <wp:extent cx="4060371" cy="5413828"/>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WeChat Image_20180508144648.jpg"/>
                    <pic:cNvPicPr/>
                  </pic:nvPicPr>
                  <pic:blipFill>
                    <a:blip r:embed="rId35"/>
                    <a:stretch>
                      <a:fillRect/>
                    </a:stretch>
                  </pic:blipFill>
                  <pic:spPr>
                    <a:xfrm>
                      <a:off x="0" y="0"/>
                      <a:ext cx="4066842" cy="5422456"/>
                    </a:xfrm>
                    <a:prstGeom prst="rect">
                      <a:avLst/>
                    </a:prstGeom>
                  </pic:spPr>
                </pic:pic>
              </a:graphicData>
            </a:graphic>
          </wp:inline>
        </w:drawing>
      </w:r>
    </w:p>
    <w:p w14:paraId="74CE4DF4" w14:textId="3FF63ACC" w:rsidR="00D73C78" w:rsidRPr="00D73C78" w:rsidRDefault="00D73C78" w:rsidP="00D73C78">
      <w:pPr>
        <w:pStyle w:val="Caption"/>
        <w:rPr>
          <w:rFonts w:ascii="Times New Roman" w:hAnsi="Times New Roman" w:cs="Times New Roman"/>
          <w:b/>
          <w:i w:val="0"/>
          <w:color w:val="auto"/>
          <w:sz w:val="24"/>
          <w:szCs w:val="24"/>
        </w:rPr>
      </w:pPr>
      <w:r>
        <w:rPr>
          <w:rFonts w:ascii="Times New Roman" w:hAnsi="Times New Roman" w:cs="Times New Roman"/>
          <w:b/>
          <w:color w:val="auto"/>
          <w:sz w:val="24"/>
          <w:szCs w:val="24"/>
        </w:rPr>
        <w:t xml:space="preserve">        </w:t>
      </w:r>
      <w:bookmarkStart w:id="66" w:name="_Toc513629952"/>
      <w:r w:rsidRPr="00D73C78">
        <w:rPr>
          <w:rFonts w:ascii="Times New Roman" w:hAnsi="Times New Roman" w:cs="Times New Roman"/>
          <w:b/>
          <w:i w:val="0"/>
          <w:color w:val="auto"/>
          <w:sz w:val="24"/>
          <w:szCs w:val="24"/>
        </w:rPr>
        <w:t xml:space="preserve">Figure </w:t>
      </w:r>
      <w:r w:rsidRPr="00D73C78">
        <w:rPr>
          <w:rFonts w:ascii="Times New Roman" w:hAnsi="Times New Roman" w:cs="Times New Roman"/>
          <w:b/>
          <w:i w:val="0"/>
          <w:color w:val="auto"/>
          <w:sz w:val="24"/>
          <w:szCs w:val="24"/>
        </w:rPr>
        <w:fldChar w:fldCharType="begin"/>
      </w:r>
      <w:r w:rsidRPr="00D73C78">
        <w:rPr>
          <w:rFonts w:ascii="Times New Roman" w:hAnsi="Times New Roman" w:cs="Times New Roman"/>
          <w:b/>
          <w:i w:val="0"/>
          <w:color w:val="auto"/>
          <w:sz w:val="24"/>
          <w:szCs w:val="24"/>
        </w:rPr>
        <w:instrText xml:space="preserve"> SEQ Figure \* ARABIC </w:instrText>
      </w:r>
      <w:r w:rsidRPr="00D73C78">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11</w:t>
      </w:r>
      <w:r w:rsidRPr="00D73C78">
        <w:rPr>
          <w:rFonts w:ascii="Times New Roman" w:hAnsi="Times New Roman" w:cs="Times New Roman"/>
          <w:b/>
          <w:i w:val="0"/>
          <w:color w:val="auto"/>
          <w:sz w:val="24"/>
          <w:szCs w:val="24"/>
        </w:rPr>
        <w:fldChar w:fldCharType="end"/>
      </w:r>
      <w:r w:rsidRPr="00D73C78">
        <w:rPr>
          <w:rFonts w:ascii="Times New Roman" w:hAnsi="Times New Roman" w:cs="Times New Roman"/>
          <w:b/>
          <w:i w:val="0"/>
          <w:color w:val="auto"/>
          <w:sz w:val="24"/>
          <w:szCs w:val="24"/>
        </w:rPr>
        <w:t>: Ohaus Adventure Balance with density measurement kit</w:t>
      </w:r>
      <w:r>
        <w:rPr>
          <w:rFonts w:ascii="Times New Roman" w:hAnsi="Times New Roman" w:cs="Times New Roman"/>
          <w:b/>
          <w:i w:val="0"/>
          <w:color w:val="auto"/>
          <w:sz w:val="24"/>
          <w:szCs w:val="24"/>
        </w:rPr>
        <w:t>.</w:t>
      </w:r>
      <w:bookmarkEnd w:id="66"/>
      <w:r>
        <w:rPr>
          <w:rFonts w:ascii="Times New Roman" w:hAnsi="Times New Roman" w:cs="Times New Roman"/>
          <w:b/>
          <w:i w:val="0"/>
          <w:color w:val="auto"/>
          <w:sz w:val="24"/>
          <w:szCs w:val="24"/>
        </w:rPr>
        <w:t xml:space="preserve"> </w:t>
      </w:r>
    </w:p>
    <w:p w14:paraId="6817A7D9" w14:textId="08EC64A0" w:rsidR="002E4E9C" w:rsidRDefault="002E4E9C" w:rsidP="00FA2968">
      <w:pPr>
        <w:spacing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664384" behindDoc="0" locked="0" layoutInCell="1" allowOverlap="1" wp14:anchorId="0A49CE0C" wp14:editId="37CB6A96">
                <wp:simplePos x="0" y="0"/>
                <wp:positionH relativeFrom="margin">
                  <wp:posOffset>813435</wp:posOffset>
                </wp:positionH>
                <wp:positionV relativeFrom="paragraph">
                  <wp:posOffset>5030470</wp:posOffset>
                </wp:positionV>
                <wp:extent cx="5822315" cy="307975"/>
                <wp:effectExtent l="0" t="0" r="1905" b="0"/>
                <wp:wrapNone/>
                <wp:docPr id="43" name="Text Box 43"/>
                <wp:cNvGraphicFramePr/>
                <a:graphic xmlns:a="http://schemas.openxmlformats.org/drawingml/2006/main">
                  <a:graphicData uri="http://schemas.microsoft.com/office/word/2010/wordprocessingShape">
                    <wps:wsp>
                      <wps:cNvSpPr txBox="1"/>
                      <wps:spPr>
                        <a:xfrm rot="16200000">
                          <a:off x="0" y="0"/>
                          <a:ext cx="5822315" cy="307975"/>
                        </a:xfrm>
                        <a:prstGeom prst="rect">
                          <a:avLst/>
                        </a:prstGeom>
                        <a:noFill/>
                        <a:ln w="6350">
                          <a:noFill/>
                        </a:ln>
                      </wps:spPr>
                      <wps:txbx>
                        <w:txbxContent>
                          <w:p w14:paraId="28073EBA" w14:textId="13048706" w:rsidR="002D3ADD" w:rsidRPr="00C636E2" w:rsidRDefault="002D3ADD" w:rsidP="00687568">
                            <w:pPr>
                              <w:pStyle w:val="Caption"/>
                              <w:rPr>
                                <w:rFonts w:ascii="Times New Roman" w:hAnsi="Times New Roman" w:cs="Times New Roman"/>
                                <w:b/>
                                <w:sz w:val="24"/>
                                <w:szCs w:val="24"/>
                              </w:rPr>
                            </w:pPr>
                            <w:bookmarkStart w:id="67" w:name="_Toc513629953"/>
                            <w:r w:rsidRPr="00C636E2">
                              <w:rPr>
                                <w:rFonts w:ascii="Times New Roman" w:hAnsi="Times New Roman" w:cs="Times New Roman"/>
                                <w:b/>
                                <w:i w:val="0"/>
                                <w:color w:val="auto"/>
                                <w:sz w:val="24"/>
                                <w:szCs w:val="24"/>
                              </w:rPr>
                              <w:t xml:space="preserve">Figure </w:t>
                            </w:r>
                            <w:r w:rsidRPr="00C636E2">
                              <w:rPr>
                                <w:rFonts w:ascii="Times New Roman" w:hAnsi="Times New Roman" w:cs="Times New Roman"/>
                                <w:b/>
                                <w:i w:val="0"/>
                                <w:color w:val="auto"/>
                                <w:sz w:val="24"/>
                                <w:szCs w:val="24"/>
                              </w:rPr>
                              <w:fldChar w:fldCharType="begin"/>
                            </w:r>
                            <w:r w:rsidRPr="00C636E2">
                              <w:rPr>
                                <w:rFonts w:ascii="Times New Roman" w:hAnsi="Times New Roman" w:cs="Times New Roman"/>
                                <w:b/>
                                <w:i w:val="0"/>
                                <w:color w:val="auto"/>
                                <w:sz w:val="24"/>
                                <w:szCs w:val="24"/>
                              </w:rPr>
                              <w:instrText xml:space="preserve"> SEQ Figure \* ARABIC </w:instrText>
                            </w:r>
                            <w:r w:rsidRPr="00C636E2">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12</w:t>
                            </w:r>
                            <w:r w:rsidRPr="00C636E2">
                              <w:rPr>
                                <w:rFonts w:ascii="Times New Roman" w:hAnsi="Times New Roman" w:cs="Times New Roman"/>
                                <w:b/>
                                <w:i w:val="0"/>
                                <w:color w:val="auto"/>
                                <w:sz w:val="24"/>
                                <w:szCs w:val="24"/>
                              </w:rPr>
                              <w:fldChar w:fldCharType="end"/>
                            </w:r>
                            <w:r w:rsidRPr="00C636E2">
                              <w:rPr>
                                <w:rFonts w:ascii="Times New Roman" w:hAnsi="Times New Roman" w:cs="Times New Roman"/>
                                <w:b/>
                                <w:i w:val="0"/>
                                <w:color w:val="auto"/>
                                <w:sz w:val="24"/>
                                <w:szCs w:val="24"/>
                              </w:rPr>
                              <w:t>: McKittrick Canyon photograph painted point cloud which ties 12 full-angle scans.</w:t>
                            </w:r>
                            <w:bookmarkEnd w:id="67"/>
                            <w:r w:rsidRPr="00C636E2">
                              <w:rPr>
                                <w:rFonts w:ascii="Times New Roman" w:hAnsi="Times New Roman" w:cs="Times New Roman"/>
                                <w:b/>
                                <w:i w:val="0"/>
                                <w:color w:val="auto"/>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9CE0C" id="Text Box 43" o:spid="_x0000_s1029" type="#_x0000_t202" style="position:absolute;margin-left:64.05pt;margin-top:396.1pt;width:458.45pt;height:24.25pt;rotation:-90;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" filled="f" stroked="f" strokeweight=".5pt">
                <v:textbox>
                  <w:txbxContent>
                    <w:p w14:paraId="28073EBA" w14:textId="13048706" w:rsidR="002D3ADD" w:rsidRPr="00C636E2" w:rsidRDefault="002D3ADD" w:rsidP="00687568">
                      <w:pPr>
                        <w:pStyle w:val="Caption"/>
                        <w:rPr>
                          <w:rFonts w:ascii="Times New Roman" w:hAnsi="Times New Roman" w:cs="Times New Roman"/>
                          <w:b/>
                          <w:sz w:val="24"/>
                          <w:szCs w:val="24"/>
                        </w:rPr>
                      </w:pPr>
                      <w:bookmarkStart w:id="68" w:name="_Toc513629953"/>
                      <w:r w:rsidRPr="00C636E2">
                        <w:rPr>
                          <w:rFonts w:ascii="Times New Roman" w:hAnsi="Times New Roman" w:cs="Times New Roman"/>
                          <w:b/>
                          <w:i w:val="0"/>
                          <w:color w:val="auto"/>
                          <w:sz w:val="24"/>
                          <w:szCs w:val="24"/>
                        </w:rPr>
                        <w:t xml:space="preserve">Figure </w:t>
                      </w:r>
                      <w:r w:rsidRPr="00C636E2">
                        <w:rPr>
                          <w:rFonts w:ascii="Times New Roman" w:hAnsi="Times New Roman" w:cs="Times New Roman"/>
                          <w:b/>
                          <w:i w:val="0"/>
                          <w:color w:val="auto"/>
                          <w:sz w:val="24"/>
                          <w:szCs w:val="24"/>
                        </w:rPr>
                        <w:fldChar w:fldCharType="begin"/>
                      </w:r>
                      <w:r w:rsidRPr="00C636E2">
                        <w:rPr>
                          <w:rFonts w:ascii="Times New Roman" w:hAnsi="Times New Roman" w:cs="Times New Roman"/>
                          <w:b/>
                          <w:i w:val="0"/>
                          <w:color w:val="auto"/>
                          <w:sz w:val="24"/>
                          <w:szCs w:val="24"/>
                        </w:rPr>
                        <w:instrText xml:space="preserve"> SEQ Figure \* ARABIC </w:instrText>
                      </w:r>
                      <w:r w:rsidRPr="00C636E2">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12</w:t>
                      </w:r>
                      <w:r w:rsidRPr="00C636E2">
                        <w:rPr>
                          <w:rFonts w:ascii="Times New Roman" w:hAnsi="Times New Roman" w:cs="Times New Roman"/>
                          <w:b/>
                          <w:i w:val="0"/>
                          <w:color w:val="auto"/>
                          <w:sz w:val="24"/>
                          <w:szCs w:val="24"/>
                        </w:rPr>
                        <w:fldChar w:fldCharType="end"/>
                      </w:r>
                      <w:r w:rsidRPr="00C636E2">
                        <w:rPr>
                          <w:rFonts w:ascii="Times New Roman" w:hAnsi="Times New Roman" w:cs="Times New Roman"/>
                          <w:b/>
                          <w:i w:val="0"/>
                          <w:color w:val="auto"/>
                          <w:sz w:val="24"/>
                          <w:szCs w:val="24"/>
                        </w:rPr>
                        <w:t>: McKittrick Canyon photograph painted point cloud which ties 12 full-angle scans.</w:t>
                      </w:r>
                      <w:bookmarkEnd w:id="68"/>
                      <w:r w:rsidRPr="00C636E2">
                        <w:rPr>
                          <w:rFonts w:ascii="Times New Roman" w:hAnsi="Times New Roman" w:cs="Times New Roman"/>
                          <w:b/>
                          <w:i w:val="0"/>
                          <w:color w:val="auto"/>
                          <w:sz w:val="24"/>
                          <w:szCs w:val="24"/>
                        </w:rPr>
                        <w:t xml:space="preserve"> </w:t>
                      </w:r>
                    </w:p>
                  </w:txbxContent>
                </v:textbox>
                <w10:wrap anchorx="margin"/>
              </v:shape>
            </w:pict>
          </mc:Fallback>
        </mc:AlternateContent>
      </w:r>
      <w:r w:rsidR="00296C1E">
        <w:rPr>
          <w:rFonts w:ascii="Times New Roman" w:hAnsi="Times New Roman" w:cs="Times New Roman"/>
          <w:noProof/>
          <w:sz w:val="24"/>
          <w:szCs w:val="24"/>
        </w:rPr>
        <w:drawing>
          <wp:inline distT="0" distB="0" distL="0" distR="0" wp14:anchorId="7BBF7321" wp14:editId="436420E9">
            <wp:extent cx="8057975" cy="3475098"/>
            <wp:effectExtent l="5398" t="0" r="6032" b="6033"/>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lidar full.JPG"/>
                    <pic:cNvPicPr/>
                  </pic:nvPicPr>
                  <pic:blipFill>
                    <a:blip r:embed="rId36">
                      <a:extLst>
                        <a:ext uri="{28A0092B-C50C-407E-A947-70E740481C1C}">
                          <a14:useLocalDpi xmlns:a14="http://schemas.microsoft.com/office/drawing/2010/main" val="0"/>
                        </a:ext>
                      </a:extLst>
                    </a:blip>
                    <a:stretch>
                      <a:fillRect/>
                    </a:stretch>
                  </pic:blipFill>
                  <pic:spPr>
                    <a:xfrm rot="16200000">
                      <a:off x="0" y="0"/>
                      <a:ext cx="8149560" cy="3514595"/>
                    </a:xfrm>
                    <a:prstGeom prst="rect">
                      <a:avLst/>
                    </a:prstGeom>
                  </pic:spPr>
                </pic:pic>
              </a:graphicData>
            </a:graphic>
          </wp:inline>
        </w:drawing>
      </w:r>
    </w:p>
    <w:p w14:paraId="08A6795B" w14:textId="7C23ADD5" w:rsidR="009774A7" w:rsidRDefault="009774A7" w:rsidP="00030B03">
      <w:pPr>
        <w:pStyle w:val="Heading1"/>
      </w:pPr>
      <w:bookmarkStart w:id="69" w:name="_Toc513629522"/>
      <w:r w:rsidRPr="009774A7">
        <w:t>Chapter 4: Result</w:t>
      </w:r>
      <w:bookmarkEnd w:id="69"/>
    </w:p>
    <w:p w14:paraId="2D1F90FB" w14:textId="77777777" w:rsidR="0082306D" w:rsidRPr="0082306D" w:rsidRDefault="0082306D" w:rsidP="0082306D"/>
    <w:p w14:paraId="4D3C44BA" w14:textId="2F09AB86" w:rsidR="009774A7" w:rsidRDefault="009774A7" w:rsidP="0082306D">
      <w:pPr>
        <w:pStyle w:val="Heading2"/>
      </w:pPr>
      <w:bookmarkStart w:id="70" w:name="_Toc513629523"/>
      <w:r w:rsidRPr="00B43869">
        <w:rPr>
          <w:rFonts w:hint="eastAsia"/>
        </w:rPr>
        <w:t>Li</w:t>
      </w:r>
      <w:r w:rsidRPr="00B43869">
        <w:t>DAR assisted stratigraphy model</w:t>
      </w:r>
      <w:bookmarkEnd w:id="70"/>
    </w:p>
    <w:p w14:paraId="21061251" w14:textId="77777777" w:rsidR="0082306D" w:rsidRPr="0082306D" w:rsidRDefault="0082306D" w:rsidP="0082306D"/>
    <w:p w14:paraId="1C2563AC" w14:textId="2000E2D2" w:rsidR="009774A7" w:rsidRPr="009774A7" w:rsidRDefault="009774A7" w:rsidP="003E2BE1">
      <w:pPr>
        <w:spacing w:line="480" w:lineRule="auto"/>
        <w:ind w:firstLine="720"/>
        <w:rPr>
          <w:rFonts w:ascii="Times New Roman" w:hAnsi="Times New Roman" w:cs="Times New Roman"/>
          <w:sz w:val="24"/>
          <w:szCs w:val="24"/>
        </w:rPr>
      </w:pPr>
      <w:r w:rsidRPr="009774A7">
        <w:rPr>
          <w:rFonts w:ascii="Times New Roman" w:hAnsi="Times New Roman" w:cs="Times New Roman"/>
          <w:sz w:val="24"/>
          <w:szCs w:val="24"/>
        </w:rPr>
        <w:t xml:space="preserve">Stratigraphy frame of the shelf-to-basin deposit at the north wall of McKittrick Canyon is interpreted on Riscan Pro based on the processed LiDAR point cloud. Based on the stratigraphic background which is discussed in the introduction chapter and the understanding from field reconnaissance, the Late Guadalupian shelf to toe of slope at north wall of McKittrick Canyon represents a mixing carbonate-siliciclastic depositional system where four HST carbonate members interfinger with </w:t>
      </w:r>
      <w:r w:rsidRPr="009774A7">
        <w:rPr>
          <w:rFonts w:ascii="Times New Roman" w:hAnsi="Times New Roman" w:cs="Times New Roman" w:hint="eastAsia"/>
          <w:sz w:val="24"/>
          <w:szCs w:val="24"/>
        </w:rPr>
        <w:t>three</w:t>
      </w:r>
      <w:r w:rsidRPr="009774A7">
        <w:rPr>
          <w:rFonts w:ascii="Times New Roman" w:hAnsi="Times New Roman" w:cs="Times New Roman"/>
          <w:sz w:val="24"/>
          <w:szCs w:val="24"/>
        </w:rPr>
        <w:t xml:space="preserve"> bypassed LST siltstone and sandstone wedge. More detail of stacking pattern of these units can be viewed from post processing results of point cloud data. </w:t>
      </w:r>
    </w:p>
    <w:p w14:paraId="616D77A1" w14:textId="07A12EE0" w:rsidR="009774A7" w:rsidRDefault="009774A7" w:rsidP="003E2BE1">
      <w:pPr>
        <w:spacing w:line="480" w:lineRule="auto"/>
        <w:ind w:firstLine="720"/>
        <w:rPr>
          <w:rFonts w:ascii="Times New Roman" w:hAnsi="Times New Roman" w:cs="Times New Roman"/>
          <w:sz w:val="24"/>
          <w:szCs w:val="24"/>
        </w:rPr>
      </w:pPr>
      <w:r w:rsidRPr="009774A7">
        <w:rPr>
          <w:rFonts w:ascii="Times New Roman" w:hAnsi="Times New Roman" w:cs="Times New Roman"/>
          <w:sz w:val="24"/>
          <w:szCs w:val="24"/>
        </w:rPr>
        <w:t>As the youngest unit which is visible at McKittrick Canyon, the mostly eroded Reef Trail Limestone members only displays 4m thickness above the Lamar Limestone, overlying the youngest Lamar member concordantly. The Lamar Limestone member is visible from both wall of the canyon, cropping out as enormous bare cliff at the south and wedge-shaped exposures at the north, which provides a reference unit for interpretation. Lamar limestone is slope equivalent member of T1 HFS which is divided into six higher order cycles by surfaces which show a systematic pattern of bed termination</w:t>
      </w:r>
      <w:r w:rsidR="00C237F2">
        <w:rPr>
          <w:rFonts w:ascii="Times New Roman" w:hAnsi="Times New Roman" w:cs="Times New Roman"/>
          <w:sz w:val="24"/>
          <w:szCs w:val="24"/>
        </w:rPr>
        <w:t xml:space="preserve"> (Figure 1</w:t>
      </w:r>
      <w:r w:rsidR="00876EB0">
        <w:rPr>
          <w:rFonts w:ascii="Times New Roman" w:hAnsi="Times New Roman" w:cs="Times New Roman" w:hint="eastAsia"/>
          <w:sz w:val="24"/>
          <w:szCs w:val="24"/>
        </w:rPr>
        <w:t>3</w:t>
      </w:r>
      <w:r w:rsidR="00C237F2">
        <w:rPr>
          <w:rFonts w:ascii="Times New Roman" w:hAnsi="Times New Roman" w:cs="Times New Roman"/>
          <w:sz w:val="24"/>
          <w:szCs w:val="24"/>
        </w:rPr>
        <w:t xml:space="preserve"> A)</w:t>
      </w:r>
      <w:r w:rsidRPr="009774A7">
        <w:rPr>
          <w:rFonts w:ascii="Times New Roman" w:hAnsi="Times New Roman" w:cs="Times New Roman"/>
          <w:sz w:val="24"/>
          <w:szCs w:val="24"/>
        </w:rPr>
        <w:t>. From bottom to top, the six units are name with Lamar unit 1 to Lamar unit 6 respectively. Lamar unit 1 appear only at distal part of slope, pinching out towards up-dip, which terminates as onlap against underlying LST Sand</w:t>
      </w:r>
      <w:r w:rsidR="00CD618C">
        <w:rPr>
          <w:rFonts w:ascii="Times New Roman" w:hAnsi="Times New Roman" w:cs="Times New Roman"/>
          <w:sz w:val="24"/>
          <w:szCs w:val="24"/>
        </w:rPr>
        <w:t xml:space="preserve"> </w:t>
      </w:r>
      <w:r w:rsidRPr="009774A7">
        <w:rPr>
          <w:rFonts w:ascii="Times New Roman" w:hAnsi="Times New Roman" w:cs="Times New Roman"/>
          <w:sz w:val="24"/>
          <w:szCs w:val="24"/>
        </w:rPr>
        <w:t>C. Downlap</w:t>
      </w:r>
      <w:r w:rsidR="00CD618C">
        <w:rPr>
          <w:rFonts w:ascii="Times New Roman" w:hAnsi="Times New Roman" w:cs="Times New Roman"/>
          <w:sz w:val="24"/>
          <w:szCs w:val="24"/>
        </w:rPr>
        <w:t>ping</w:t>
      </w:r>
      <w:r w:rsidRPr="009774A7">
        <w:rPr>
          <w:rFonts w:ascii="Times New Roman" w:hAnsi="Times New Roman" w:cs="Times New Roman"/>
          <w:sz w:val="24"/>
          <w:szCs w:val="24"/>
        </w:rPr>
        <w:t xml:space="preserve"> occurs in </w:t>
      </w:r>
      <w:r w:rsidRPr="009774A7">
        <w:rPr>
          <w:rFonts w:ascii="Times New Roman" w:hAnsi="Times New Roman" w:cs="Times New Roman" w:hint="eastAsia"/>
          <w:sz w:val="24"/>
          <w:szCs w:val="24"/>
        </w:rPr>
        <w:t>La</w:t>
      </w:r>
      <w:r w:rsidRPr="009774A7">
        <w:rPr>
          <w:rFonts w:ascii="Times New Roman" w:hAnsi="Times New Roman" w:cs="Times New Roman"/>
          <w:sz w:val="24"/>
          <w:szCs w:val="24"/>
        </w:rPr>
        <w:t xml:space="preserve">mar unit 2 against underlying Lamar unit 1. Lamar unit 3 represents conformity with overlying and underlying strata and slightly thickening towards basin. Similar to unit 1, Lamar unit 4 is absent at upper and lower slope, representing on-lap against underlying Lamar unit 3 at toe-of-slope. Downlap occurs in Lamar unit 5 against Lamar unit 4, pinching out basinward. Lamar unit 6, as the youngest unit in Lamar member, represents conformity with underlying units. Higher frequency cycles cannot be identified from LiDAR for the rest of </w:t>
      </w:r>
      <w:r w:rsidRPr="009774A7">
        <w:rPr>
          <w:rFonts w:ascii="Times New Roman" w:hAnsi="Times New Roman" w:cs="Times New Roman" w:hint="eastAsia"/>
          <w:sz w:val="24"/>
          <w:szCs w:val="24"/>
        </w:rPr>
        <w:t>H</w:t>
      </w:r>
      <w:r w:rsidRPr="009774A7">
        <w:rPr>
          <w:rFonts w:ascii="Times New Roman" w:hAnsi="Times New Roman" w:cs="Times New Roman"/>
          <w:sz w:val="24"/>
          <w:szCs w:val="24"/>
        </w:rPr>
        <w:t>FSs, the McKittrick Canyon, McComb and Rader member, all of which shows the tendency of basinward thinning. Onlapping occurs at all three siltstone wedge</w:t>
      </w:r>
      <w:r w:rsidRPr="009774A7">
        <w:rPr>
          <w:rFonts w:ascii="Times New Roman" w:hAnsi="Times New Roman" w:cs="Times New Roman" w:hint="eastAsia"/>
          <w:sz w:val="24"/>
          <w:szCs w:val="24"/>
        </w:rPr>
        <w:t>s</w:t>
      </w:r>
      <w:r w:rsidRPr="009774A7">
        <w:rPr>
          <w:rFonts w:ascii="Times New Roman" w:hAnsi="Times New Roman" w:cs="Times New Roman"/>
          <w:sz w:val="24"/>
          <w:szCs w:val="24"/>
        </w:rPr>
        <w:t xml:space="preserve"> against underlying unit, which is interpreted as bypassed siliciclastic from the shelf of LST (Fig</w:t>
      </w:r>
      <w:r w:rsidR="00C237F2">
        <w:rPr>
          <w:rFonts w:ascii="Times New Roman" w:hAnsi="Times New Roman" w:cs="Times New Roman"/>
          <w:sz w:val="24"/>
          <w:szCs w:val="24"/>
        </w:rPr>
        <w:t xml:space="preserve">ure </w:t>
      </w:r>
      <w:r w:rsidR="00E36503">
        <w:rPr>
          <w:rFonts w:ascii="Times New Roman" w:hAnsi="Times New Roman" w:cs="Times New Roman"/>
          <w:sz w:val="24"/>
          <w:szCs w:val="24"/>
        </w:rPr>
        <w:t>1</w:t>
      </w:r>
      <w:r w:rsidR="00876EB0">
        <w:rPr>
          <w:rFonts w:ascii="Times New Roman" w:hAnsi="Times New Roman" w:cs="Times New Roman" w:hint="eastAsia"/>
          <w:sz w:val="24"/>
          <w:szCs w:val="24"/>
        </w:rPr>
        <w:t>3</w:t>
      </w:r>
      <w:r w:rsidR="00E36503">
        <w:rPr>
          <w:rFonts w:ascii="Times New Roman" w:hAnsi="Times New Roman" w:cs="Times New Roman"/>
          <w:sz w:val="24"/>
          <w:szCs w:val="24"/>
        </w:rPr>
        <w:t xml:space="preserve"> B</w:t>
      </w:r>
      <w:r w:rsidRPr="009774A7">
        <w:rPr>
          <w:rFonts w:ascii="Times New Roman" w:hAnsi="Times New Roman" w:cs="Times New Roman"/>
          <w:sz w:val="24"/>
          <w:szCs w:val="24"/>
        </w:rPr>
        <w:t xml:space="preserve">). </w:t>
      </w:r>
      <w:r w:rsidR="00E36503">
        <w:rPr>
          <w:rFonts w:ascii="Times New Roman" w:hAnsi="Times New Roman" w:cs="Times New Roman"/>
          <w:sz w:val="24"/>
          <w:szCs w:val="24"/>
        </w:rPr>
        <w:t>The stratigraphic frame of McKittrick Canyon north wall is displayed in Figure 1</w:t>
      </w:r>
      <w:r w:rsidR="00876EB0">
        <w:rPr>
          <w:rFonts w:ascii="Times New Roman" w:hAnsi="Times New Roman" w:cs="Times New Roman" w:hint="eastAsia"/>
          <w:sz w:val="24"/>
          <w:szCs w:val="24"/>
        </w:rPr>
        <w:t>4</w:t>
      </w:r>
      <w:r w:rsidR="00E36503">
        <w:rPr>
          <w:rFonts w:ascii="Times New Roman" w:hAnsi="Times New Roman" w:cs="Times New Roman"/>
          <w:sz w:val="24"/>
          <w:szCs w:val="24"/>
        </w:rPr>
        <w:t xml:space="preserve">, where eroded reef and HFS boundaries traced to shelf is reconstructed. </w:t>
      </w:r>
    </w:p>
    <w:p w14:paraId="4A24C7F5" w14:textId="01467EA1" w:rsidR="0004697C" w:rsidRDefault="00D73C78" w:rsidP="009774A7">
      <w:pPr>
        <w:spacing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668480" behindDoc="0" locked="0" layoutInCell="1" allowOverlap="1" wp14:anchorId="40802E13" wp14:editId="1DE59B0D">
                <wp:simplePos x="0" y="0"/>
                <wp:positionH relativeFrom="margin">
                  <wp:posOffset>1351734</wp:posOffset>
                </wp:positionH>
                <wp:positionV relativeFrom="paragraph">
                  <wp:posOffset>3031490</wp:posOffset>
                </wp:positionV>
                <wp:extent cx="8556262" cy="1828800"/>
                <wp:effectExtent l="0" t="0" r="6350" b="0"/>
                <wp:wrapNone/>
                <wp:docPr id="46" name="Text Box 46"/>
                <wp:cNvGraphicFramePr/>
                <a:graphic xmlns:a="http://schemas.openxmlformats.org/drawingml/2006/main">
                  <a:graphicData uri="http://schemas.microsoft.com/office/word/2010/wordprocessingShape">
                    <wps:wsp>
                      <wps:cNvSpPr txBox="1"/>
                      <wps:spPr>
                        <a:xfrm rot="16200000">
                          <a:off x="0" y="0"/>
                          <a:ext cx="8556262" cy="1828800"/>
                        </a:xfrm>
                        <a:prstGeom prst="rect">
                          <a:avLst/>
                        </a:prstGeom>
                        <a:noFill/>
                        <a:ln w="6350">
                          <a:noFill/>
                        </a:ln>
                      </wps:spPr>
                      <wps:txbx>
                        <w:txbxContent>
                          <w:p w14:paraId="7C51138C" w14:textId="23EAD84E" w:rsidR="002D3ADD" w:rsidRPr="00730775" w:rsidRDefault="002D3ADD" w:rsidP="00687568">
                            <w:pPr>
                              <w:pStyle w:val="Caption"/>
                              <w:rPr>
                                <w:rFonts w:ascii="Times New Roman" w:hAnsi="Times New Roman" w:cs="Times New Roman"/>
                                <w:b/>
                                <w:sz w:val="24"/>
                                <w:szCs w:val="24"/>
                              </w:rPr>
                            </w:pPr>
                            <w:bookmarkStart w:id="71" w:name="_Toc513629954"/>
                            <w:r w:rsidRPr="00D73C78">
                              <w:rPr>
                                <w:rFonts w:ascii="Times New Roman" w:hAnsi="Times New Roman" w:cs="Times New Roman"/>
                                <w:b/>
                                <w:i w:val="0"/>
                                <w:color w:val="auto"/>
                                <w:sz w:val="24"/>
                                <w:szCs w:val="24"/>
                              </w:rPr>
                              <w:t xml:space="preserve">Figure </w:t>
                            </w:r>
                            <w:r w:rsidRPr="00D73C78">
                              <w:rPr>
                                <w:rFonts w:ascii="Times New Roman" w:hAnsi="Times New Roman" w:cs="Times New Roman"/>
                                <w:b/>
                                <w:i w:val="0"/>
                                <w:color w:val="auto"/>
                                <w:sz w:val="24"/>
                                <w:szCs w:val="24"/>
                              </w:rPr>
                              <w:fldChar w:fldCharType="begin"/>
                            </w:r>
                            <w:r w:rsidRPr="00D73C78">
                              <w:rPr>
                                <w:rFonts w:ascii="Times New Roman" w:hAnsi="Times New Roman" w:cs="Times New Roman"/>
                                <w:b/>
                                <w:i w:val="0"/>
                                <w:color w:val="auto"/>
                                <w:sz w:val="24"/>
                                <w:szCs w:val="24"/>
                              </w:rPr>
                              <w:instrText xml:space="preserve"> SEQ Figure \* ARABIC </w:instrText>
                            </w:r>
                            <w:r w:rsidRPr="00D73C78">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13</w:t>
                            </w:r>
                            <w:r w:rsidRPr="00D73C78">
                              <w:rPr>
                                <w:rFonts w:ascii="Times New Roman" w:hAnsi="Times New Roman" w:cs="Times New Roman"/>
                                <w:b/>
                                <w:i w:val="0"/>
                                <w:color w:val="auto"/>
                                <w:sz w:val="24"/>
                                <w:szCs w:val="24"/>
                              </w:rPr>
                              <w:fldChar w:fldCharType="end"/>
                            </w:r>
                            <w:r w:rsidRPr="00D73C78">
                              <w:rPr>
                                <w:rFonts w:ascii="Times New Roman" w:hAnsi="Times New Roman" w:cs="Times New Roman"/>
                                <w:b/>
                                <w:i w:val="0"/>
                                <w:color w:val="auto"/>
                                <w:sz w:val="24"/>
                                <w:szCs w:val="24"/>
                              </w:rPr>
                              <w:t>: True color painted point cloud of McKittrick Canyon north wall. Detail of unit stacking can be viewed in enlarging box A) high frequency cycles in Lamar Member B) interbedding of siliciclastic onlapping wedge and HST carbonate members.</w:t>
                            </w:r>
                            <w:bookmarkEnd w:id="7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0802E13" id="Text Box 46" o:spid="_x0000_s1030" type="#_x0000_t202" style="position:absolute;margin-left:106.45pt;margin-top:238.7pt;width:673.7pt;height:2in;rotation:-90;z-index:251668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" filled="f" stroked="f" strokeweight=".5pt">
                <v:textbox style="mso-fit-shape-to-text:t">
                  <w:txbxContent>
                    <w:p w14:paraId="7C51138C" w14:textId="23EAD84E" w:rsidR="002D3ADD" w:rsidRPr="00730775" w:rsidRDefault="002D3ADD" w:rsidP="00687568">
                      <w:pPr>
                        <w:pStyle w:val="Caption"/>
                        <w:rPr>
                          <w:rFonts w:ascii="Times New Roman" w:hAnsi="Times New Roman" w:cs="Times New Roman"/>
                          <w:b/>
                          <w:sz w:val="24"/>
                          <w:szCs w:val="24"/>
                        </w:rPr>
                      </w:pPr>
                      <w:bookmarkStart w:id="72" w:name="_Toc513629954"/>
                      <w:r w:rsidRPr="00D73C78">
                        <w:rPr>
                          <w:rFonts w:ascii="Times New Roman" w:hAnsi="Times New Roman" w:cs="Times New Roman"/>
                          <w:b/>
                          <w:i w:val="0"/>
                          <w:color w:val="auto"/>
                          <w:sz w:val="24"/>
                          <w:szCs w:val="24"/>
                        </w:rPr>
                        <w:t xml:space="preserve">Figure </w:t>
                      </w:r>
                      <w:r w:rsidRPr="00D73C78">
                        <w:rPr>
                          <w:rFonts w:ascii="Times New Roman" w:hAnsi="Times New Roman" w:cs="Times New Roman"/>
                          <w:b/>
                          <w:i w:val="0"/>
                          <w:color w:val="auto"/>
                          <w:sz w:val="24"/>
                          <w:szCs w:val="24"/>
                        </w:rPr>
                        <w:fldChar w:fldCharType="begin"/>
                      </w:r>
                      <w:r w:rsidRPr="00D73C78">
                        <w:rPr>
                          <w:rFonts w:ascii="Times New Roman" w:hAnsi="Times New Roman" w:cs="Times New Roman"/>
                          <w:b/>
                          <w:i w:val="0"/>
                          <w:color w:val="auto"/>
                          <w:sz w:val="24"/>
                          <w:szCs w:val="24"/>
                        </w:rPr>
                        <w:instrText xml:space="preserve"> SEQ Figure \* ARABIC </w:instrText>
                      </w:r>
                      <w:r w:rsidRPr="00D73C78">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13</w:t>
                      </w:r>
                      <w:r w:rsidRPr="00D73C78">
                        <w:rPr>
                          <w:rFonts w:ascii="Times New Roman" w:hAnsi="Times New Roman" w:cs="Times New Roman"/>
                          <w:b/>
                          <w:i w:val="0"/>
                          <w:color w:val="auto"/>
                          <w:sz w:val="24"/>
                          <w:szCs w:val="24"/>
                        </w:rPr>
                        <w:fldChar w:fldCharType="end"/>
                      </w:r>
                      <w:r w:rsidRPr="00D73C78">
                        <w:rPr>
                          <w:rFonts w:ascii="Times New Roman" w:hAnsi="Times New Roman" w:cs="Times New Roman"/>
                          <w:b/>
                          <w:i w:val="0"/>
                          <w:color w:val="auto"/>
                          <w:sz w:val="24"/>
                          <w:szCs w:val="24"/>
                        </w:rPr>
                        <w:t>: True color painted point cloud of McKittrick Canyon north wall. Detail of unit stacking can be viewed in enlarging box A) high frequency cycles in Lamar Member B) interbedding of siliciclastic onlapping wedge and HST carbonate members.</w:t>
                      </w:r>
                      <w:bookmarkEnd w:id="72"/>
                    </w:p>
                  </w:txbxContent>
                </v:textbox>
                <w10:wrap anchorx="margin"/>
              </v:shape>
            </w:pict>
          </mc:Fallback>
        </mc:AlternateContent>
      </w:r>
      <w:r w:rsidR="003137C2">
        <w:rPr>
          <w:rFonts w:ascii="Times New Roman" w:hAnsi="Times New Roman" w:cs="Times New Roman"/>
          <w:noProof/>
          <w:sz w:val="24"/>
          <w:szCs w:val="24"/>
        </w:rPr>
        <w:drawing>
          <wp:inline distT="0" distB="0" distL="0" distR="0" wp14:anchorId="1D47B23F" wp14:editId="604240E7">
            <wp:extent cx="8130801" cy="4635737"/>
            <wp:effectExtent l="0" t="508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Lidar detail.JPG"/>
                    <pic:cNvPicPr/>
                  </pic:nvPicPr>
                  <pic:blipFill>
                    <a:blip r:embed="rId37"/>
                    <a:stretch>
                      <a:fillRect/>
                    </a:stretch>
                  </pic:blipFill>
                  <pic:spPr>
                    <a:xfrm rot="16200000">
                      <a:off x="0" y="0"/>
                      <a:ext cx="8185043" cy="4666663"/>
                    </a:xfrm>
                    <a:prstGeom prst="rect">
                      <a:avLst/>
                    </a:prstGeom>
                  </pic:spPr>
                </pic:pic>
              </a:graphicData>
            </a:graphic>
          </wp:inline>
        </w:drawing>
      </w:r>
    </w:p>
    <w:p w14:paraId="3F933388" w14:textId="3FB421D3" w:rsidR="009774A7" w:rsidRPr="009774A7" w:rsidRDefault="00876EB0" w:rsidP="009774A7">
      <w:pPr>
        <w:spacing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670528" behindDoc="0" locked="0" layoutInCell="1" allowOverlap="1" wp14:anchorId="0E14F6BB" wp14:editId="2753846D">
                <wp:simplePos x="0" y="0"/>
                <wp:positionH relativeFrom="column">
                  <wp:posOffset>701357</wp:posOffset>
                </wp:positionH>
                <wp:positionV relativeFrom="paragraph">
                  <wp:posOffset>3040698</wp:posOffset>
                </wp:positionV>
                <wp:extent cx="8124825" cy="1828800"/>
                <wp:effectExtent l="0" t="0" r="952" b="0"/>
                <wp:wrapNone/>
                <wp:docPr id="47" name="Text Box 47"/>
                <wp:cNvGraphicFramePr/>
                <a:graphic xmlns:a="http://schemas.openxmlformats.org/drawingml/2006/main">
                  <a:graphicData uri="http://schemas.microsoft.com/office/word/2010/wordprocessingShape">
                    <wps:wsp>
                      <wps:cNvSpPr txBox="1"/>
                      <wps:spPr>
                        <a:xfrm rot="16200000">
                          <a:off x="0" y="0"/>
                          <a:ext cx="8124825" cy="1828800"/>
                        </a:xfrm>
                        <a:prstGeom prst="rect">
                          <a:avLst/>
                        </a:prstGeom>
                        <a:noFill/>
                        <a:ln w="6350">
                          <a:noFill/>
                        </a:ln>
                      </wps:spPr>
                      <wps:txbx>
                        <w:txbxContent>
                          <w:p w14:paraId="3E106EA5" w14:textId="04CB6243" w:rsidR="002D3ADD" w:rsidRPr="00876EB0" w:rsidRDefault="002D3ADD" w:rsidP="00687568">
                            <w:pPr>
                              <w:pStyle w:val="Caption"/>
                              <w:rPr>
                                <w:rFonts w:ascii="Times New Roman" w:hAnsi="Times New Roman" w:cs="Times New Roman"/>
                                <w:b/>
                                <w:sz w:val="24"/>
                                <w:szCs w:val="24"/>
                              </w:rPr>
                            </w:pPr>
                            <w:bookmarkStart w:id="73" w:name="_Toc513629955"/>
                            <w:r w:rsidRPr="00876EB0">
                              <w:rPr>
                                <w:rFonts w:ascii="Times New Roman" w:hAnsi="Times New Roman" w:cs="Times New Roman"/>
                                <w:b/>
                                <w:i w:val="0"/>
                                <w:color w:val="auto"/>
                                <w:sz w:val="24"/>
                                <w:szCs w:val="24"/>
                              </w:rPr>
                              <w:t xml:space="preserve">Figure </w:t>
                            </w:r>
                            <w:r w:rsidRPr="00876EB0">
                              <w:rPr>
                                <w:rFonts w:ascii="Times New Roman" w:hAnsi="Times New Roman" w:cs="Times New Roman"/>
                                <w:b/>
                                <w:i w:val="0"/>
                                <w:color w:val="auto"/>
                                <w:sz w:val="24"/>
                                <w:szCs w:val="24"/>
                              </w:rPr>
                              <w:fldChar w:fldCharType="begin"/>
                            </w:r>
                            <w:r w:rsidRPr="00876EB0">
                              <w:rPr>
                                <w:rFonts w:ascii="Times New Roman" w:hAnsi="Times New Roman" w:cs="Times New Roman"/>
                                <w:b/>
                                <w:i w:val="0"/>
                                <w:color w:val="auto"/>
                                <w:sz w:val="24"/>
                                <w:szCs w:val="24"/>
                              </w:rPr>
                              <w:instrText xml:space="preserve"> SEQ Figure \* ARABIC </w:instrText>
                            </w:r>
                            <w:r w:rsidRPr="00876EB0">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14</w:t>
                            </w:r>
                            <w:r w:rsidRPr="00876EB0">
                              <w:rPr>
                                <w:rFonts w:ascii="Times New Roman" w:hAnsi="Times New Roman" w:cs="Times New Roman"/>
                                <w:b/>
                                <w:i w:val="0"/>
                                <w:color w:val="auto"/>
                                <w:sz w:val="24"/>
                                <w:szCs w:val="24"/>
                              </w:rPr>
                              <w:fldChar w:fldCharType="end"/>
                            </w:r>
                            <w:r w:rsidRPr="00876EB0">
                              <w:rPr>
                                <w:rFonts w:ascii="Times New Roman" w:hAnsi="Times New Roman" w:cs="Times New Roman"/>
                                <w:b/>
                                <w:i w:val="0"/>
                                <w:color w:val="auto"/>
                                <w:sz w:val="24"/>
                                <w:szCs w:val="24"/>
                              </w:rPr>
                              <w:t xml:space="preserve">: Stratigraphic frame of north wall of McKittrick Canyon on LiDAR data. Eroded surfaces and units of Capitan reef and shelfal deposit are reconstructed, presenting a mixing carbonate-siliciclastic depositional system where four HST carbonate members interfinger with </w:t>
                            </w:r>
                            <w:r w:rsidRPr="00876EB0">
                              <w:rPr>
                                <w:rFonts w:ascii="Times New Roman" w:hAnsi="Times New Roman" w:cs="Times New Roman" w:hint="eastAsia"/>
                                <w:b/>
                                <w:i w:val="0"/>
                                <w:color w:val="auto"/>
                                <w:sz w:val="24"/>
                                <w:szCs w:val="24"/>
                              </w:rPr>
                              <w:t>three</w:t>
                            </w:r>
                            <w:r w:rsidRPr="00876EB0">
                              <w:rPr>
                                <w:rFonts w:ascii="Times New Roman" w:hAnsi="Times New Roman" w:cs="Times New Roman"/>
                                <w:b/>
                                <w:i w:val="0"/>
                                <w:color w:val="auto"/>
                                <w:sz w:val="24"/>
                                <w:szCs w:val="24"/>
                              </w:rPr>
                              <w:t xml:space="preserve"> bypassed LST siltstone and sandstone wedge.</w:t>
                            </w:r>
                            <w:bookmarkEnd w:id="7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E14F6BB" id="Text Box 47" o:spid="_x0000_s1031" type="#_x0000_t202" style="position:absolute;margin-left:55.2pt;margin-top:239.45pt;width:639.75pt;height:2in;rotation:-90;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" filled="f" stroked="f" strokeweight=".5pt">
                <v:textbox style="mso-fit-shape-to-text:t">
                  <w:txbxContent>
                    <w:p w14:paraId="3E106EA5" w14:textId="04CB6243" w:rsidR="002D3ADD" w:rsidRPr="00876EB0" w:rsidRDefault="002D3ADD" w:rsidP="00687568">
                      <w:pPr>
                        <w:pStyle w:val="Caption"/>
                        <w:rPr>
                          <w:rFonts w:ascii="Times New Roman" w:hAnsi="Times New Roman" w:cs="Times New Roman"/>
                          <w:b/>
                          <w:sz w:val="24"/>
                          <w:szCs w:val="24"/>
                        </w:rPr>
                      </w:pPr>
                      <w:bookmarkStart w:id="74" w:name="_Toc513629955"/>
                      <w:r w:rsidRPr="00876EB0">
                        <w:rPr>
                          <w:rFonts w:ascii="Times New Roman" w:hAnsi="Times New Roman" w:cs="Times New Roman"/>
                          <w:b/>
                          <w:i w:val="0"/>
                          <w:color w:val="auto"/>
                          <w:sz w:val="24"/>
                          <w:szCs w:val="24"/>
                        </w:rPr>
                        <w:t xml:space="preserve">Figure </w:t>
                      </w:r>
                      <w:r w:rsidRPr="00876EB0">
                        <w:rPr>
                          <w:rFonts w:ascii="Times New Roman" w:hAnsi="Times New Roman" w:cs="Times New Roman"/>
                          <w:b/>
                          <w:i w:val="0"/>
                          <w:color w:val="auto"/>
                          <w:sz w:val="24"/>
                          <w:szCs w:val="24"/>
                        </w:rPr>
                        <w:fldChar w:fldCharType="begin"/>
                      </w:r>
                      <w:r w:rsidRPr="00876EB0">
                        <w:rPr>
                          <w:rFonts w:ascii="Times New Roman" w:hAnsi="Times New Roman" w:cs="Times New Roman"/>
                          <w:b/>
                          <w:i w:val="0"/>
                          <w:color w:val="auto"/>
                          <w:sz w:val="24"/>
                          <w:szCs w:val="24"/>
                        </w:rPr>
                        <w:instrText xml:space="preserve"> SEQ Figure \* ARABIC </w:instrText>
                      </w:r>
                      <w:r w:rsidRPr="00876EB0">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14</w:t>
                      </w:r>
                      <w:r w:rsidRPr="00876EB0">
                        <w:rPr>
                          <w:rFonts w:ascii="Times New Roman" w:hAnsi="Times New Roman" w:cs="Times New Roman"/>
                          <w:b/>
                          <w:i w:val="0"/>
                          <w:color w:val="auto"/>
                          <w:sz w:val="24"/>
                          <w:szCs w:val="24"/>
                        </w:rPr>
                        <w:fldChar w:fldCharType="end"/>
                      </w:r>
                      <w:r w:rsidRPr="00876EB0">
                        <w:rPr>
                          <w:rFonts w:ascii="Times New Roman" w:hAnsi="Times New Roman" w:cs="Times New Roman"/>
                          <w:b/>
                          <w:i w:val="0"/>
                          <w:color w:val="auto"/>
                          <w:sz w:val="24"/>
                          <w:szCs w:val="24"/>
                        </w:rPr>
                        <w:t xml:space="preserve">: Stratigraphic frame of north wall of McKittrick Canyon on LiDAR data. Eroded surfaces and units of Capitan reef and shelfal deposit are reconstructed, presenting a mixing carbonate-siliciclastic depositional system where four HST carbonate members interfinger with </w:t>
                      </w:r>
                      <w:r w:rsidRPr="00876EB0">
                        <w:rPr>
                          <w:rFonts w:ascii="Times New Roman" w:hAnsi="Times New Roman" w:cs="Times New Roman" w:hint="eastAsia"/>
                          <w:b/>
                          <w:i w:val="0"/>
                          <w:color w:val="auto"/>
                          <w:sz w:val="24"/>
                          <w:szCs w:val="24"/>
                        </w:rPr>
                        <w:t>three</w:t>
                      </w:r>
                      <w:r w:rsidRPr="00876EB0">
                        <w:rPr>
                          <w:rFonts w:ascii="Times New Roman" w:hAnsi="Times New Roman" w:cs="Times New Roman"/>
                          <w:b/>
                          <w:i w:val="0"/>
                          <w:color w:val="auto"/>
                          <w:sz w:val="24"/>
                          <w:szCs w:val="24"/>
                        </w:rPr>
                        <w:t xml:space="preserve"> bypassed LST siltstone and sandstone wedge.</w:t>
                      </w:r>
                      <w:bookmarkEnd w:id="74"/>
                    </w:p>
                  </w:txbxContent>
                </v:textbox>
              </v:shape>
            </w:pict>
          </mc:Fallback>
        </mc:AlternateContent>
      </w:r>
      <w:r w:rsidR="009774A7" w:rsidRPr="009774A7">
        <w:rPr>
          <w:rFonts w:ascii="Times New Roman" w:hAnsi="Times New Roman" w:cs="Times New Roman"/>
          <w:noProof/>
          <w:sz w:val="24"/>
          <w:szCs w:val="24"/>
        </w:rPr>
        <w:drawing>
          <wp:inline distT="0" distB="0" distL="0" distR="0" wp14:anchorId="4155C3A9" wp14:editId="3ED40FB6">
            <wp:extent cx="7991057" cy="3807651"/>
            <wp:effectExtent l="0" t="3810" r="635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ratigraphy frame.JPG"/>
                    <pic:cNvPicPr/>
                  </pic:nvPicPr>
                  <pic:blipFill>
                    <a:blip r:embed="rId38"/>
                    <a:stretch>
                      <a:fillRect/>
                    </a:stretch>
                  </pic:blipFill>
                  <pic:spPr>
                    <a:xfrm rot="16200000">
                      <a:off x="0" y="0"/>
                      <a:ext cx="8068190" cy="3844404"/>
                    </a:xfrm>
                    <a:prstGeom prst="rect">
                      <a:avLst/>
                    </a:prstGeom>
                  </pic:spPr>
                </pic:pic>
              </a:graphicData>
            </a:graphic>
          </wp:inline>
        </w:drawing>
      </w:r>
    </w:p>
    <w:p w14:paraId="5763736B" w14:textId="5EF031D2" w:rsidR="009774A7" w:rsidRDefault="009774A7" w:rsidP="0082306D">
      <w:pPr>
        <w:pStyle w:val="Heading2"/>
      </w:pPr>
      <w:bookmarkStart w:id="75" w:name="_Toc513629524"/>
      <w:r w:rsidRPr="009774A7">
        <w:t>Impedance model</w:t>
      </w:r>
      <w:bookmarkEnd w:id="75"/>
      <w:r w:rsidRPr="009774A7">
        <w:t xml:space="preserve"> </w:t>
      </w:r>
    </w:p>
    <w:p w14:paraId="190BBE70" w14:textId="77777777" w:rsidR="0082306D" w:rsidRPr="0082306D" w:rsidRDefault="0082306D" w:rsidP="0082306D"/>
    <w:p w14:paraId="1D4FBE05" w14:textId="72958B3A" w:rsidR="009774A7" w:rsidRDefault="009774A7" w:rsidP="0082306D">
      <w:pPr>
        <w:pStyle w:val="Heading3"/>
      </w:pPr>
      <w:bookmarkStart w:id="76" w:name="_Toc513629525"/>
      <w:r w:rsidRPr="009774A7">
        <w:t>Data set analysis</w:t>
      </w:r>
      <w:bookmarkEnd w:id="76"/>
    </w:p>
    <w:p w14:paraId="6E0B2747" w14:textId="77777777" w:rsidR="0082306D" w:rsidRPr="0082306D" w:rsidRDefault="0082306D" w:rsidP="0082306D"/>
    <w:p w14:paraId="6A50C41C" w14:textId="296EB9A9" w:rsidR="0059355D" w:rsidRDefault="009774A7" w:rsidP="003E2BE1">
      <w:pPr>
        <w:spacing w:line="480" w:lineRule="auto"/>
        <w:ind w:firstLine="720"/>
        <w:rPr>
          <w:rFonts w:ascii="Times New Roman" w:hAnsi="Times New Roman" w:cs="Times New Roman"/>
          <w:sz w:val="24"/>
          <w:szCs w:val="24"/>
        </w:rPr>
      </w:pPr>
      <w:r w:rsidRPr="009774A7">
        <w:rPr>
          <w:rFonts w:ascii="Times New Roman" w:hAnsi="Times New Roman" w:cs="Times New Roman"/>
          <w:sz w:val="24"/>
          <w:szCs w:val="24"/>
        </w:rPr>
        <w:t>The acoustic impedance applied in this work is from the product of P-wave velocity and dry bulk density. 125 groups of data, including Schmidt hammer reading Q and corresponding bulk density measured by rock sample, were collected at the both wall of McKittrick Can</w:t>
      </w:r>
      <w:r w:rsidR="00E714DD">
        <w:rPr>
          <w:rFonts w:ascii="Times New Roman" w:hAnsi="Times New Roman" w:cs="Times New Roman"/>
          <w:sz w:val="24"/>
          <w:szCs w:val="24"/>
        </w:rPr>
        <w:t>yon. The Gardner Equation, proposed by Gardner and others at 1974, built a relationship of rock’s bulk density and P-wave velocity</w:t>
      </w:r>
      <w:r w:rsidR="008A289D">
        <w:rPr>
          <w:rFonts w:ascii="Times New Roman" w:hAnsi="Times New Roman" w:cs="Times New Roman"/>
          <w:sz w:val="24"/>
          <w:szCs w:val="24"/>
        </w:rPr>
        <w:t xml:space="preserve"> with data from a wide range of basins, geological ages and depth, providing a general link for estimating one value from another.  </w:t>
      </w:r>
      <w:r w:rsidR="00E4060F">
        <w:rPr>
          <w:rFonts w:ascii="Times New Roman" w:hAnsi="Times New Roman" w:cs="Times New Roman"/>
          <w:sz w:val="24"/>
          <w:szCs w:val="24"/>
        </w:rPr>
        <w:t>Compared to the</w:t>
      </w:r>
      <w:r w:rsidR="0059355D">
        <w:rPr>
          <w:rFonts w:ascii="Times New Roman" w:hAnsi="Times New Roman" w:cs="Times New Roman"/>
          <w:sz w:val="24"/>
          <w:szCs w:val="24"/>
        </w:rPr>
        <w:t xml:space="preserve"> Gardner relation</w:t>
      </w:r>
      <w:r w:rsidR="00E4060F">
        <w:rPr>
          <w:rFonts w:ascii="Times New Roman" w:hAnsi="Times New Roman" w:cs="Times New Roman"/>
          <w:sz w:val="24"/>
          <w:szCs w:val="24"/>
        </w:rPr>
        <w:t xml:space="preserve">s </w:t>
      </w:r>
      <w:r w:rsidR="00E4060F" w:rsidRPr="00E23FA7">
        <w:rPr>
          <w:rFonts w:ascii="Times New Roman" w:hAnsi="Times New Roman" w:cs="Times New Roman"/>
          <w:sz w:val="24"/>
          <w:szCs w:val="24"/>
        </w:rPr>
        <w:t>(Figure 1</w:t>
      </w:r>
      <w:r w:rsidR="00876EB0">
        <w:rPr>
          <w:rFonts w:ascii="Times New Roman" w:hAnsi="Times New Roman" w:cs="Times New Roman" w:hint="eastAsia"/>
          <w:sz w:val="24"/>
          <w:szCs w:val="24"/>
        </w:rPr>
        <w:t>5</w:t>
      </w:r>
      <w:r w:rsidR="00E4060F" w:rsidRPr="00E23FA7">
        <w:rPr>
          <w:rFonts w:ascii="Times New Roman" w:hAnsi="Times New Roman" w:cs="Times New Roman"/>
          <w:sz w:val="24"/>
          <w:szCs w:val="24"/>
        </w:rPr>
        <w:t>)</w:t>
      </w:r>
      <w:r w:rsidR="0059355D">
        <w:rPr>
          <w:rFonts w:ascii="Times New Roman" w:hAnsi="Times New Roman" w:cs="Times New Roman"/>
          <w:sz w:val="24"/>
          <w:szCs w:val="24"/>
        </w:rPr>
        <w:t xml:space="preserve">, </w:t>
      </w:r>
      <w:r w:rsidR="00E4060F">
        <w:rPr>
          <w:rFonts w:ascii="Times New Roman" w:hAnsi="Times New Roman" w:cs="Times New Roman"/>
          <w:sz w:val="24"/>
          <w:szCs w:val="24"/>
        </w:rPr>
        <w:t xml:space="preserve">these data clearly demonstrate the variability of carbonate from a simple density-velocity empirical relationship owing most likely to change in the elastic model caused by change in the limestone carbonate/clastic fraction. Xu (unpublished thesis) shows from XRF elemental analysis the heterogeneity in carbonate composition. </w:t>
      </w:r>
    </w:p>
    <w:p w14:paraId="173D96CA" w14:textId="61E7087D" w:rsidR="0059355D" w:rsidRDefault="0059355D" w:rsidP="009774A7">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C33D16F" wp14:editId="66F2B27C">
            <wp:extent cx="5096586" cy="5515745"/>
            <wp:effectExtent l="0" t="0" r="8890"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ardner's overlapping.PNG"/>
                    <pic:cNvPicPr/>
                  </pic:nvPicPr>
                  <pic:blipFill>
                    <a:blip r:embed="rId39"/>
                    <a:stretch>
                      <a:fillRect/>
                    </a:stretch>
                  </pic:blipFill>
                  <pic:spPr>
                    <a:xfrm>
                      <a:off x="0" y="0"/>
                      <a:ext cx="5096586" cy="5515745"/>
                    </a:xfrm>
                    <a:prstGeom prst="rect">
                      <a:avLst/>
                    </a:prstGeom>
                  </pic:spPr>
                </pic:pic>
              </a:graphicData>
            </a:graphic>
          </wp:inline>
        </w:drawing>
      </w:r>
    </w:p>
    <w:p w14:paraId="7F4BB429" w14:textId="1070A4A7" w:rsidR="00C60DA4" w:rsidRPr="00876EB0" w:rsidRDefault="00C60DA4" w:rsidP="00C60DA4">
      <w:pPr>
        <w:pStyle w:val="Caption"/>
        <w:rPr>
          <w:rFonts w:ascii="Times New Roman" w:hAnsi="Times New Roman" w:cs="Times New Roman"/>
          <w:b/>
          <w:i w:val="0"/>
          <w:color w:val="auto"/>
          <w:sz w:val="24"/>
          <w:szCs w:val="24"/>
        </w:rPr>
      </w:pPr>
      <w:bookmarkStart w:id="77" w:name="_Toc513629956"/>
      <w:r w:rsidRPr="00876EB0">
        <w:rPr>
          <w:rFonts w:ascii="Times New Roman" w:hAnsi="Times New Roman" w:cs="Times New Roman"/>
          <w:b/>
          <w:i w:val="0"/>
          <w:color w:val="auto"/>
          <w:sz w:val="24"/>
          <w:szCs w:val="24"/>
        </w:rPr>
        <w:t xml:space="preserve">Figure </w:t>
      </w:r>
      <w:r w:rsidRPr="00876EB0">
        <w:rPr>
          <w:rFonts w:ascii="Times New Roman" w:hAnsi="Times New Roman" w:cs="Times New Roman"/>
          <w:b/>
          <w:i w:val="0"/>
          <w:color w:val="auto"/>
          <w:sz w:val="24"/>
          <w:szCs w:val="24"/>
        </w:rPr>
        <w:fldChar w:fldCharType="begin"/>
      </w:r>
      <w:r w:rsidRPr="00876EB0">
        <w:rPr>
          <w:rFonts w:ascii="Times New Roman" w:hAnsi="Times New Roman" w:cs="Times New Roman"/>
          <w:b/>
          <w:i w:val="0"/>
          <w:color w:val="auto"/>
          <w:sz w:val="24"/>
          <w:szCs w:val="24"/>
        </w:rPr>
        <w:instrText xml:space="preserve"> SEQ Figure \* ARABIC </w:instrText>
      </w:r>
      <w:r w:rsidRPr="00876EB0">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15</w:t>
      </w:r>
      <w:r w:rsidRPr="00876EB0">
        <w:rPr>
          <w:rFonts w:ascii="Times New Roman" w:hAnsi="Times New Roman" w:cs="Times New Roman"/>
          <w:b/>
          <w:i w:val="0"/>
          <w:color w:val="auto"/>
          <w:sz w:val="24"/>
          <w:szCs w:val="24"/>
        </w:rPr>
        <w:fldChar w:fldCharType="end"/>
      </w:r>
      <w:r w:rsidRPr="00876EB0">
        <w:rPr>
          <w:rFonts w:ascii="Times New Roman" w:hAnsi="Times New Roman" w:cs="Times New Roman"/>
          <w:b/>
          <w:i w:val="0"/>
          <w:color w:val="auto"/>
          <w:sz w:val="24"/>
          <w:szCs w:val="24"/>
        </w:rPr>
        <w:t>: Data set collected at McKittrick Canyon compared to Gardner’s relationship with data plotted in logarithm.  Unit of P-wave velocity is in ft/s while unit of density is in g/cm</w:t>
      </w:r>
      <w:r w:rsidRPr="00876EB0">
        <w:rPr>
          <w:rFonts w:ascii="Times New Roman" w:hAnsi="Times New Roman" w:cs="Times New Roman"/>
          <w:b/>
          <w:i w:val="0"/>
          <w:color w:val="auto"/>
          <w:sz w:val="24"/>
          <w:szCs w:val="24"/>
          <w:vertAlign w:val="superscript"/>
        </w:rPr>
        <w:t>3</w:t>
      </w:r>
      <w:r w:rsidRPr="00876EB0">
        <w:rPr>
          <w:rFonts w:ascii="Times New Roman" w:hAnsi="Times New Roman" w:cs="Times New Roman"/>
          <w:b/>
          <w:i w:val="0"/>
          <w:color w:val="auto"/>
          <w:sz w:val="24"/>
          <w:szCs w:val="24"/>
        </w:rPr>
        <w:t>. Graph is after Gardner (1974).</w:t>
      </w:r>
      <w:bookmarkEnd w:id="77"/>
    </w:p>
    <w:p w14:paraId="13004325" w14:textId="3D732E80" w:rsidR="009774A7" w:rsidRPr="009774A7" w:rsidRDefault="00E4060F" w:rsidP="003E2BE1">
      <w:pPr>
        <w:spacing w:line="480" w:lineRule="auto"/>
        <w:ind w:firstLine="720"/>
        <w:rPr>
          <w:rFonts w:ascii="Times New Roman" w:hAnsi="Times New Roman" w:cs="Times New Roman"/>
          <w:sz w:val="24"/>
          <w:szCs w:val="24"/>
        </w:rPr>
      </w:pPr>
      <w:r>
        <w:rPr>
          <w:rFonts w:ascii="Times New Roman" w:hAnsi="Times New Roman" w:cs="Times New Roman"/>
          <w:sz w:val="24"/>
          <w:szCs w:val="24"/>
        </w:rPr>
        <w:t>For</w:t>
      </w:r>
      <w:r w:rsidR="009774A7" w:rsidRPr="009774A7">
        <w:rPr>
          <w:rFonts w:ascii="Times New Roman" w:hAnsi="Times New Roman" w:cs="Times New Roman"/>
          <w:sz w:val="24"/>
          <w:szCs w:val="24"/>
        </w:rPr>
        <w:t xml:space="preserve"> each group of data</w:t>
      </w:r>
      <w:r>
        <w:rPr>
          <w:rFonts w:ascii="Times New Roman" w:hAnsi="Times New Roman" w:cs="Times New Roman"/>
          <w:sz w:val="24"/>
          <w:szCs w:val="24"/>
        </w:rPr>
        <w:t>, the</w:t>
      </w:r>
      <w:r w:rsidR="009774A7" w:rsidRPr="009774A7">
        <w:rPr>
          <w:rFonts w:ascii="Times New Roman" w:hAnsi="Times New Roman" w:cs="Times New Roman"/>
          <w:sz w:val="24"/>
          <w:szCs w:val="24"/>
        </w:rPr>
        <w:t xml:space="preserve"> GPS location is used for </w:t>
      </w:r>
      <w:r>
        <w:rPr>
          <w:rFonts w:ascii="Times New Roman" w:hAnsi="Times New Roman" w:cs="Times New Roman"/>
          <w:sz w:val="24"/>
          <w:szCs w:val="24"/>
        </w:rPr>
        <w:t>matching</w:t>
      </w:r>
      <w:r w:rsidR="009774A7" w:rsidRPr="009774A7">
        <w:rPr>
          <w:rFonts w:ascii="Times New Roman" w:hAnsi="Times New Roman" w:cs="Times New Roman"/>
          <w:sz w:val="24"/>
          <w:szCs w:val="24"/>
        </w:rPr>
        <w:t xml:space="preserve"> of </w:t>
      </w:r>
      <w:r>
        <w:rPr>
          <w:rFonts w:ascii="Times New Roman" w:hAnsi="Times New Roman" w:cs="Times New Roman"/>
          <w:sz w:val="24"/>
          <w:szCs w:val="24"/>
        </w:rPr>
        <w:t xml:space="preserve">the </w:t>
      </w:r>
      <w:r w:rsidR="009774A7" w:rsidRPr="009774A7">
        <w:rPr>
          <w:rFonts w:ascii="Times New Roman" w:hAnsi="Times New Roman" w:cs="Times New Roman"/>
          <w:sz w:val="24"/>
          <w:szCs w:val="24"/>
        </w:rPr>
        <w:t xml:space="preserve">sample location </w:t>
      </w:r>
      <w:r w:rsidR="000B522E">
        <w:rPr>
          <w:rFonts w:ascii="Times New Roman" w:hAnsi="Times New Roman" w:cs="Times New Roman"/>
          <w:sz w:val="24"/>
          <w:szCs w:val="24"/>
        </w:rPr>
        <w:t>with</w:t>
      </w:r>
      <w:r w:rsidR="009774A7" w:rsidRPr="009774A7">
        <w:rPr>
          <w:rFonts w:ascii="Times New Roman" w:hAnsi="Times New Roman" w:cs="Times New Roman"/>
          <w:sz w:val="24"/>
          <w:szCs w:val="24"/>
        </w:rPr>
        <w:t xml:space="preserve"> its corresponding position on LiDAR point cloud. Based on the stratigraphic model of the slope profile, each group of data is</w:t>
      </w:r>
      <w:r>
        <w:rPr>
          <w:rFonts w:ascii="Times New Roman" w:hAnsi="Times New Roman" w:cs="Times New Roman"/>
          <w:sz w:val="24"/>
          <w:szCs w:val="24"/>
        </w:rPr>
        <w:t xml:space="preserve"> </w:t>
      </w:r>
      <w:r w:rsidR="009774A7" w:rsidRPr="009774A7">
        <w:rPr>
          <w:rFonts w:ascii="Times New Roman" w:hAnsi="Times New Roman" w:cs="Times New Roman"/>
          <w:sz w:val="24"/>
          <w:szCs w:val="24"/>
        </w:rPr>
        <w:t>interpreted by the strata</w:t>
      </w:r>
      <w:r>
        <w:rPr>
          <w:rFonts w:ascii="Times New Roman" w:hAnsi="Times New Roman" w:cs="Times New Roman"/>
          <w:sz w:val="24"/>
          <w:szCs w:val="24"/>
        </w:rPr>
        <w:t>l</w:t>
      </w:r>
      <w:r w:rsidR="009774A7" w:rsidRPr="009774A7">
        <w:rPr>
          <w:rFonts w:ascii="Times New Roman" w:hAnsi="Times New Roman" w:cs="Times New Roman"/>
          <w:sz w:val="24"/>
          <w:szCs w:val="24"/>
        </w:rPr>
        <w:t xml:space="preserve"> unit where the data </w:t>
      </w:r>
      <w:r>
        <w:rPr>
          <w:rFonts w:ascii="Times New Roman" w:hAnsi="Times New Roman" w:cs="Times New Roman"/>
          <w:sz w:val="24"/>
          <w:szCs w:val="24"/>
        </w:rPr>
        <w:t>is positioned</w:t>
      </w:r>
      <w:r w:rsidR="009774A7" w:rsidRPr="009774A7">
        <w:rPr>
          <w:rFonts w:ascii="Times New Roman" w:hAnsi="Times New Roman" w:cs="Times New Roman"/>
          <w:sz w:val="24"/>
          <w:szCs w:val="24"/>
        </w:rPr>
        <w:t>. The strata units with multiple sampling at different position</w:t>
      </w:r>
      <w:r>
        <w:rPr>
          <w:rFonts w:ascii="Times New Roman" w:hAnsi="Times New Roman" w:cs="Times New Roman"/>
          <w:sz w:val="24"/>
          <w:szCs w:val="24"/>
        </w:rPr>
        <w:t>s</w:t>
      </w:r>
      <w:r w:rsidR="009774A7" w:rsidRPr="009774A7">
        <w:rPr>
          <w:rFonts w:ascii="Times New Roman" w:hAnsi="Times New Roman" w:cs="Times New Roman"/>
          <w:sz w:val="24"/>
          <w:szCs w:val="24"/>
        </w:rPr>
        <w:t xml:space="preserve"> indicate the heterogeneity of </w:t>
      </w:r>
      <w:r>
        <w:rPr>
          <w:rFonts w:ascii="Times New Roman" w:hAnsi="Times New Roman" w:cs="Times New Roman"/>
          <w:sz w:val="24"/>
          <w:szCs w:val="24"/>
        </w:rPr>
        <w:t xml:space="preserve">the </w:t>
      </w:r>
      <w:r w:rsidR="000B522E">
        <w:rPr>
          <w:rFonts w:ascii="Times New Roman" w:hAnsi="Times New Roman" w:cs="Times New Roman"/>
          <w:sz w:val="24"/>
          <w:szCs w:val="24"/>
        </w:rPr>
        <w:t xml:space="preserve">velocity and </w:t>
      </w:r>
      <w:r w:rsidR="009774A7" w:rsidRPr="009774A7">
        <w:rPr>
          <w:rFonts w:ascii="Times New Roman" w:hAnsi="Times New Roman" w:cs="Times New Roman"/>
          <w:sz w:val="24"/>
          <w:szCs w:val="24"/>
        </w:rPr>
        <w:t>impedance distribution</w:t>
      </w:r>
      <w:r>
        <w:rPr>
          <w:rFonts w:ascii="Times New Roman" w:hAnsi="Times New Roman" w:cs="Times New Roman"/>
          <w:sz w:val="24"/>
          <w:szCs w:val="24"/>
        </w:rPr>
        <w:t>s</w:t>
      </w:r>
      <w:r w:rsidR="009774A7" w:rsidRPr="009774A7">
        <w:rPr>
          <w:rFonts w:ascii="Times New Roman" w:hAnsi="Times New Roman" w:cs="Times New Roman"/>
          <w:sz w:val="24"/>
          <w:szCs w:val="24"/>
        </w:rPr>
        <w:t xml:space="preserve"> along the profile. </w:t>
      </w:r>
      <w:r>
        <w:rPr>
          <w:rFonts w:ascii="Times New Roman" w:hAnsi="Times New Roman" w:cs="Times New Roman"/>
          <w:sz w:val="24"/>
          <w:szCs w:val="24"/>
        </w:rPr>
        <w:t xml:space="preserve">The projected </w:t>
      </w:r>
      <w:r w:rsidR="009774A7" w:rsidRPr="009774A7">
        <w:rPr>
          <w:rFonts w:ascii="Times New Roman" w:hAnsi="Times New Roman" w:cs="Times New Roman"/>
          <w:sz w:val="24"/>
          <w:szCs w:val="24"/>
        </w:rPr>
        <w:t xml:space="preserve">distance from the most distal point of shelf, can be used as an index to characterize the relative position of sediment. </w:t>
      </w:r>
      <w:r>
        <w:rPr>
          <w:rFonts w:ascii="Times New Roman" w:hAnsi="Times New Roman" w:cs="Times New Roman"/>
          <w:sz w:val="24"/>
          <w:szCs w:val="24"/>
        </w:rPr>
        <w:t>T</w:t>
      </w:r>
      <w:r w:rsidR="009774A7" w:rsidRPr="009774A7">
        <w:rPr>
          <w:rFonts w:ascii="Times New Roman" w:hAnsi="Times New Roman" w:cs="Times New Roman"/>
          <w:sz w:val="24"/>
          <w:szCs w:val="24"/>
        </w:rPr>
        <w:t xml:space="preserve">he along-slope distance of every sample calculated by corresponding GPS location is rescaled into 0 to 100, </w:t>
      </w:r>
      <w:r w:rsidR="00FE20DF">
        <w:rPr>
          <w:rFonts w:ascii="Times New Roman" w:hAnsi="Times New Roman" w:cs="Times New Roman"/>
          <w:sz w:val="24"/>
          <w:szCs w:val="24"/>
        </w:rPr>
        <w:t xml:space="preserve">when the zero represents the most proximal location and </w:t>
      </w:r>
      <w:r w:rsidR="009774A7" w:rsidRPr="009774A7">
        <w:rPr>
          <w:rFonts w:ascii="Times New Roman" w:hAnsi="Times New Roman" w:cs="Times New Roman"/>
          <w:sz w:val="24"/>
          <w:szCs w:val="24"/>
        </w:rPr>
        <w:t>the larger number indicate</w:t>
      </w:r>
      <w:r w:rsidR="00FE20DF">
        <w:rPr>
          <w:rFonts w:ascii="Times New Roman" w:hAnsi="Times New Roman" w:cs="Times New Roman"/>
          <w:sz w:val="24"/>
          <w:szCs w:val="24"/>
        </w:rPr>
        <w:t>s the</w:t>
      </w:r>
      <w:r w:rsidR="009774A7" w:rsidRPr="009774A7">
        <w:rPr>
          <w:rFonts w:ascii="Times New Roman" w:hAnsi="Times New Roman" w:cs="Times New Roman"/>
          <w:sz w:val="24"/>
          <w:szCs w:val="24"/>
        </w:rPr>
        <w:t xml:space="preserve"> more distal</w:t>
      </w:r>
      <w:r w:rsidR="00FE20DF">
        <w:rPr>
          <w:rFonts w:ascii="Times New Roman" w:hAnsi="Times New Roman" w:cs="Times New Roman"/>
          <w:sz w:val="24"/>
          <w:szCs w:val="24"/>
        </w:rPr>
        <w:t xml:space="preserve"> location along the slope</w:t>
      </w:r>
      <w:r w:rsidR="009774A7" w:rsidRPr="009774A7">
        <w:rPr>
          <w:rFonts w:ascii="Times New Roman" w:hAnsi="Times New Roman" w:cs="Times New Roman"/>
          <w:sz w:val="24"/>
          <w:szCs w:val="24"/>
        </w:rPr>
        <w:t xml:space="preserve">. </w:t>
      </w:r>
    </w:p>
    <w:p w14:paraId="22C30108" w14:textId="676A0F60" w:rsidR="00BA430E" w:rsidRPr="009774A7" w:rsidRDefault="006C76F1" w:rsidP="000D4FD0">
      <w:pPr>
        <w:spacing w:line="480" w:lineRule="auto"/>
        <w:ind w:firstLine="720"/>
        <w:rPr>
          <w:rFonts w:ascii="Times New Roman" w:hAnsi="Times New Roman" w:cs="Times New Roman"/>
          <w:sz w:val="24"/>
          <w:szCs w:val="24"/>
        </w:rPr>
      </w:pPr>
      <w:r>
        <w:rPr>
          <w:rFonts w:ascii="Times New Roman" w:hAnsi="Times New Roman" w:cs="Times New Roman"/>
          <w:sz w:val="24"/>
          <w:szCs w:val="24"/>
        </w:rPr>
        <w:t>P-wave velocity and a</w:t>
      </w:r>
      <w:r w:rsidR="009774A7" w:rsidRPr="009774A7">
        <w:rPr>
          <w:rFonts w:ascii="Times New Roman" w:hAnsi="Times New Roman" w:cs="Times New Roman"/>
          <w:sz w:val="24"/>
          <w:szCs w:val="24"/>
        </w:rPr>
        <w:t xml:space="preserve">coustic </w:t>
      </w:r>
      <w:r>
        <w:rPr>
          <w:rFonts w:ascii="Times New Roman" w:hAnsi="Times New Roman" w:cs="Times New Roman"/>
          <w:sz w:val="24"/>
          <w:szCs w:val="24"/>
        </w:rPr>
        <w:t>i</w:t>
      </w:r>
      <w:r w:rsidR="009774A7" w:rsidRPr="009774A7">
        <w:rPr>
          <w:rFonts w:ascii="Times New Roman" w:hAnsi="Times New Roman" w:cs="Times New Roman"/>
          <w:sz w:val="24"/>
          <w:szCs w:val="24"/>
        </w:rPr>
        <w:t xml:space="preserve">mpedance of units with wide lateral extension are analyzed by cross plotting impedance versus </w:t>
      </w:r>
      <w:r w:rsidR="00F95887">
        <w:rPr>
          <w:rFonts w:ascii="Times New Roman" w:hAnsi="Times New Roman" w:cs="Times New Roman"/>
          <w:sz w:val="24"/>
          <w:szCs w:val="24"/>
        </w:rPr>
        <w:t xml:space="preserve">the </w:t>
      </w:r>
      <w:r w:rsidR="009774A7" w:rsidRPr="009774A7">
        <w:rPr>
          <w:rFonts w:ascii="Times New Roman" w:hAnsi="Times New Roman" w:cs="Times New Roman"/>
          <w:sz w:val="24"/>
          <w:szCs w:val="24"/>
        </w:rPr>
        <w:t xml:space="preserve">rescaled along-slope distance. </w:t>
      </w:r>
      <w:r w:rsidR="00B95D79">
        <w:rPr>
          <w:rFonts w:ascii="Times New Roman" w:hAnsi="Times New Roman" w:cs="Times New Roman"/>
          <w:sz w:val="24"/>
          <w:szCs w:val="24"/>
        </w:rPr>
        <w:t xml:space="preserve">Note that the trend of velocity changing along the slope is high correlated with the impedance variation trend in every unit, which indicates that velocity has a dominant impact on the calculation of acoustic impedance when multiplied by corresponding density. </w:t>
      </w:r>
      <w:r w:rsidR="00D50FF9">
        <w:rPr>
          <w:rFonts w:ascii="Times New Roman" w:hAnsi="Times New Roman" w:cs="Times New Roman"/>
          <w:sz w:val="24"/>
          <w:szCs w:val="24"/>
        </w:rPr>
        <w:t>Both velocity and a</w:t>
      </w:r>
      <w:r w:rsidR="009774A7" w:rsidRPr="009774A7">
        <w:rPr>
          <w:rFonts w:ascii="Times New Roman" w:hAnsi="Times New Roman" w:cs="Times New Roman"/>
          <w:sz w:val="24"/>
          <w:szCs w:val="24"/>
        </w:rPr>
        <w:t xml:space="preserve">coustic impedance shows </w:t>
      </w:r>
      <w:r w:rsidR="00F95887">
        <w:rPr>
          <w:rFonts w:ascii="Times New Roman" w:hAnsi="Times New Roman" w:cs="Times New Roman"/>
          <w:sz w:val="24"/>
          <w:szCs w:val="24"/>
        </w:rPr>
        <w:t xml:space="preserve">a </w:t>
      </w:r>
      <w:r w:rsidR="009774A7" w:rsidRPr="009774A7">
        <w:rPr>
          <w:rFonts w:ascii="Times New Roman" w:hAnsi="Times New Roman" w:cs="Times New Roman"/>
          <w:sz w:val="24"/>
          <w:szCs w:val="24"/>
        </w:rPr>
        <w:t xml:space="preserve">weak increase towards the basin at Rader Limestone, McComb Limestone and Lamar unit 3 </w:t>
      </w:r>
      <w:r w:rsidR="00ED5C54">
        <w:rPr>
          <w:rFonts w:ascii="Times New Roman" w:hAnsi="Times New Roman" w:cs="Times New Roman"/>
          <w:sz w:val="24"/>
          <w:szCs w:val="24"/>
        </w:rPr>
        <w:t>(Figure 1</w:t>
      </w:r>
      <w:r w:rsidR="00876EB0">
        <w:rPr>
          <w:rFonts w:ascii="Times New Roman" w:hAnsi="Times New Roman" w:cs="Times New Roman" w:hint="eastAsia"/>
          <w:sz w:val="24"/>
          <w:szCs w:val="24"/>
        </w:rPr>
        <w:t>7</w:t>
      </w:r>
      <w:r w:rsidR="00ED5C54">
        <w:rPr>
          <w:rFonts w:ascii="Times New Roman" w:hAnsi="Times New Roman" w:cs="Times New Roman"/>
          <w:sz w:val="24"/>
          <w:szCs w:val="24"/>
        </w:rPr>
        <w:t xml:space="preserve">, </w:t>
      </w:r>
      <w:r w:rsidR="00876EB0">
        <w:rPr>
          <w:rFonts w:ascii="Times New Roman" w:hAnsi="Times New Roman" w:cs="Times New Roman" w:hint="eastAsia"/>
          <w:sz w:val="24"/>
          <w:szCs w:val="24"/>
        </w:rPr>
        <w:t>20</w:t>
      </w:r>
      <w:r w:rsidR="00ED5C54">
        <w:rPr>
          <w:rFonts w:ascii="Times New Roman" w:hAnsi="Times New Roman" w:cs="Times New Roman"/>
          <w:sz w:val="24"/>
          <w:szCs w:val="24"/>
        </w:rPr>
        <w:t>, 2</w:t>
      </w:r>
      <w:r w:rsidR="00876EB0">
        <w:rPr>
          <w:rFonts w:ascii="Times New Roman" w:hAnsi="Times New Roman" w:cs="Times New Roman" w:hint="eastAsia"/>
          <w:sz w:val="24"/>
          <w:szCs w:val="24"/>
        </w:rPr>
        <w:t>3</w:t>
      </w:r>
      <w:r w:rsidR="00ED5C54">
        <w:rPr>
          <w:rFonts w:ascii="Times New Roman" w:hAnsi="Times New Roman" w:cs="Times New Roman"/>
          <w:sz w:val="24"/>
          <w:szCs w:val="24"/>
        </w:rPr>
        <w:t>)</w:t>
      </w:r>
      <w:r w:rsidR="00446487">
        <w:rPr>
          <w:rFonts w:ascii="Times New Roman" w:hAnsi="Times New Roman" w:cs="Times New Roman"/>
          <w:sz w:val="24"/>
          <w:szCs w:val="24"/>
        </w:rPr>
        <w:t xml:space="preserve"> </w:t>
      </w:r>
      <w:r w:rsidR="009774A7" w:rsidRPr="009774A7">
        <w:rPr>
          <w:rFonts w:ascii="Times New Roman" w:hAnsi="Times New Roman" w:cs="Times New Roman"/>
          <w:sz w:val="24"/>
          <w:szCs w:val="24"/>
        </w:rPr>
        <w:t xml:space="preserve">while impedance </w:t>
      </w:r>
      <w:r w:rsidR="00D50FF9">
        <w:rPr>
          <w:rFonts w:ascii="Times New Roman" w:hAnsi="Times New Roman" w:cs="Times New Roman"/>
          <w:sz w:val="24"/>
          <w:szCs w:val="24"/>
        </w:rPr>
        <w:t>and velocity</w:t>
      </w:r>
      <w:r w:rsidR="009774A7" w:rsidRPr="009774A7">
        <w:rPr>
          <w:rFonts w:ascii="Times New Roman" w:hAnsi="Times New Roman" w:cs="Times New Roman"/>
          <w:sz w:val="24"/>
          <w:szCs w:val="24"/>
        </w:rPr>
        <w:t xml:space="preserve"> of McKittrick Canyon member, Lamar unit 2, Lamar unit 4, Lamar unit 6 and Post Lamar member tend to decrease</w:t>
      </w:r>
      <w:r w:rsidR="00ED5C54">
        <w:rPr>
          <w:rFonts w:ascii="Times New Roman" w:hAnsi="Times New Roman" w:cs="Times New Roman"/>
          <w:sz w:val="24"/>
          <w:szCs w:val="24"/>
        </w:rPr>
        <w:t xml:space="preserve"> </w:t>
      </w:r>
      <w:r w:rsidR="00D50FF9">
        <w:rPr>
          <w:rFonts w:ascii="Times New Roman" w:hAnsi="Times New Roman" w:cs="Times New Roman"/>
          <w:sz w:val="24"/>
          <w:szCs w:val="24"/>
        </w:rPr>
        <w:t xml:space="preserve">from proximal distal slope. </w:t>
      </w:r>
      <w:r w:rsidR="00ED5C54">
        <w:rPr>
          <w:rFonts w:ascii="Times New Roman" w:hAnsi="Times New Roman" w:cs="Times New Roman"/>
          <w:sz w:val="24"/>
          <w:szCs w:val="24"/>
        </w:rPr>
        <w:t>(Figure 1</w:t>
      </w:r>
      <w:r w:rsidR="00876EB0">
        <w:rPr>
          <w:rFonts w:ascii="Times New Roman" w:hAnsi="Times New Roman" w:cs="Times New Roman" w:hint="eastAsia"/>
          <w:sz w:val="24"/>
          <w:szCs w:val="24"/>
        </w:rPr>
        <w:t>6</w:t>
      </w:r>
      <w:r w:rsidR="00ED5C54">
        <w:rPr>
          <w:rFonts w:ascii="Times New Roman" w:hAnsi="Times New Roman" w:cs="Times New Roman"/>
          <w:sz w:val="24"/>
          <w:szCs w:val="24"/>
        </w:rPr>
        <w:t>, 1</w:t>
      </w:r>
      <w:r w:rsidR="00876EB0">
        <w:rPr>
          <w:rFonts w:ascii="Times New Roman" w:hAnsi="Times New Roman" w:cs="Times New Roman" w:hint="eastAsia"/>
          <w:sz w:val="24"/>
          <w:szCs w:val="24"/>
        </w:rPr>
        <w:t>8</w:t>
      </w:r>
      <w:r w:rsidR="00ED5C54">
        <w:rPr>
          <w:rFonts w:ascii="Times New Roman" w:hAnsi="Times New Roman" w:cs="Times New Roman"/>
          <w:sz w:val="24"/>
          <w:szCs w:val="24"/>
        </w:rPr>
        <w:t>, 1</w:t>
      </w:r>
      <w:r w:rsidR="00876EB0">
        <w:rPr>
          <w:rFonts w:ascii="Times New Roman" w:hAnsi="Times New Roman" w:cs="Times New Roman" w:hint="eastAsia"/>
          <w:sz w:val="24"/>
          <w:szCs w:val="24"/>
        </w:rPr>
        <w:t>9</w:t>
      </w:r>
      <w:r w:rsidR="00ED5C54">
        <w:rPr>
          <w:rFonts w:ascii="Times New Roman" w:hAnsi="Times New Roman" w:cs="Times New Roman"/>
          <w:sz w:val="24"/>
          <w:szCs w:val="24"/>
        </w:rPr>
        <w:t xml:space="preserve">, </w:t>
      </w:r>
      <w:r w:rsidR="00E23FA7">
        <w:rPr>
          <w:rFonts w:ascii="Times New Roman" w:hAnsi="Times New Roman" w:cs="Times New Roman"/>
          <w:sz w:val="24"/>
          <w:szCs w:val="24"/>
        </w:rPr>
        <w:t>2</w:t>
      </w:r>
      <w:r w:rsidR="00876EB0">
        <w:rPr>
          <w:rFonts w:ascii="Times New Roman" w:hAnsi="Times New Roman" w:cs="Times New Roman" w:hint="eastAsia"/>
          <w:sz w:val="24"/>
          <w:szCs w:val="24"/>
        </w:rPr>
        <w:t>1</w:t>
      </w:r>
      <w:r w:rsidR="00ED5C54">
        <w:rPr>
          <w:rFonts w:ascii="Times New Roman" w:hAnsi="Times New Roman" w:cs="Times New Roman"/>
          <w:sz w:val="24"/>
          <w:szCs w:val="24"/>
        </w:rPr>
        <w:t>, 2</w:t>
      </w:r>
      <w:r w:rsidR="00876EB0">
        <w:rPr>
          <w:rFonts w:ascii="Times New Roman" w:hAnsi="Times New Roman" w:cs="Times New Roman" w:hint="eastAsia"/>
          <w:sz w:val="24"/>
          <w:szCs w:val="24"/>
        </w:rPr>
        <w:t>2</w:t>
      </w:r>
      <w:r w:rsidR="00ED5C54">
        <w:rPr>
          <w:rFonts w:ascii="Times New Roman" w:hAnsi="Times New Roman" w:cs="Times New Roman"/>
          <w:sz w:val="24"/>
          <w:szCs w:val="24"/>
        </w:rPr>
        <w:t>)</w:t>
      </w:r>
      <w:r w:rsidR="009774A7" w:rsidRPr="009774A7">
        <w:rPr>
          <w:rFonts w:ascii="Times New Roman" w:hAnsi="Times New Roman" w:cs="Times New Roman"/>
          <w:sz w:val="24"/>
          <w:szCs w:val="24"/>
        </w:rPr>
        <w:t xml:space="preserve">. </w:t>
      </w:r>
    </w:p>
    <w:p w14:paraId="67426124" w14:textId="589C1766" w:rsidR="001C4D8A" w:rsidRDefault="001C4D8A" w:rsidP="009774A7">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6156E5F" wp14:editId="2F8A8FBD">
            <wp:extent cx="5368947" cy="1781144"/>
            <wp:effectExtent l="0" t="0" r="317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amar2.JPG"/>
                    <pic:cNvPicPr/>
                  </pic:nvPicPr>
                  <pic:blipFill>
                    <a:blip r:embed="rId40"/>
                    <a:stretch>
                      <a:fillRect/>
                    </a:stretch>
                  </pic:blipFill>
                  <pic:spPr>
                    <a:xfrm>
                      <a:off x="0" y="0"/>
                      <a:ext cx="5387708" cy="1787368"/>
                    </a:xfrm>
                    <a:prstGeom prst="rect">
                      <a:avLst/>
                    </a:prstGeom>
                    <a:ln>
                      <a:noFill/>
                    </a:ln>
                  </pic:spPr>
                </pic:pic>
              </a:graphicData>
            </a:graphic>
          </wp:inline>
        </w:drawing>
      </w:r>
    </w:p>
    <w:p w14:paraId="7B1871F9" w14:textId="0A90F747" w:rsidR="00C60DA4" w:rsidRPr="00EF05BB" w:rsidRDefault="00C60DA4" w:rsidP="00C60DA4">
      <w:pPr>
        <w:pStyle w:val="Caption"/>
        <w:rPr>
          <w:rFonts w:ascii="Times New Roman" w:hAnsi="Times New Roman" w:cs="Times New Roman"/>
          <w:b/>
          <w:i w:val="0"/>
          <w:color w:val="auto"/>
          <w:sz w:val="24"/>
          <w:szCs w:val="24"/>
        </w:rPr>
      </w:pPr>
      <w:bookmarkStart w:id="78" w:name="_Toc513629957"/>
      <w:r w:rsidRPr="00EF05BB">
        <w:rPr>
          <w:rFonts w:ascii="Times New Roman" w:hAnsi="Times New Roman" w:cs="Times New Roman"/>
          <w:b/>
          <w:i w:val="0"/>
          <w:color w:val="auto"/>
          <w:sz w:val="24"/>
          <w:szCs w:val="24"/>
        </w:rPr>
        <w:t xml:space="preserve">Figure </w:t>
      </w:r>
      <w:r w:rsidRPr="00EF05BB">
        <w:rPr>
          <w:rFonts w:ascii="Times New Roman" w:hAnsi="Times New Roman" w:cs="Times New Roman"/>
          <w:b/>
          <w:i w:val="0"/>
          <w:color w:val="auto"/>
          <w:sz w:val="24"/>
          <w:szCs w:val="24"/>
        </w:rPr>
        <w:fldChar w:fldCharType="begin"/>
      </w:r>
      <w:r w:rsidRPr="00EF05BB">
        <w:rPr>
          <w:rFonts w:ascii="Times New Roman" w:hAnsi="Times New Roman" w:cs="Times New Roman"/>
          <w:b/>
          <w:i w:val="0"/>
          <w:color w:val="auto"/>
          <w:sz w:val="24"/>
          <w:szCs w:val="24"/>
        </w:rPr>
        <w:instrText xml:space="preserve"> SEQ Figure \* ARABIC </w:instrText>
      </w:r>
      <w:r w:rsidRPr="00EF05BB">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16</w:t>
      </w:r>
      <w:r w:rsidRPr="00EF05BB">
        <w:rPr>
          <w:rFonts w:ascii="Times New Roman" w:hAnsi="Times New Roman" w:cs="Times New Roman"/>
          <w:b/>
          <w:i w:val="0"/>
          <w:color w:val="auto"/>
          <w:sz w:val="24"/>
          <w:szCs w:val="24"/>
        </w:rPr>
        <w:fldChar w:fldCharType="end"/>
      </w:r>
      <w:r w:rsidRPr="00EF05BB">
        <w:rPr>
          <w:rFonts w:ascii="Times New Roman" w:hAnsi="Times New Roman" w:cs="Times New Roman"/>
          <w:b/>
          <w:i w:val="0"/>
          <w:color w:val="auto"/>
          <w:sz w:val="24"/>
          <w:szCs w:val="24"/>
        </w:rPr>
        <w:t>: Cross plotting of scaled along-slope distance with acoustic impedance(A) and velocity(B) of Lamar unit 2.</w:t>
      </w:r>
      <w:bookmarkEnd w:id="78"/>
    </w:p>
    <w:p w14:paraId="1C5D8560" w14:textId="16202D05" w:rsidR="001C4D8A" w:rsidRDefault="001C4D8A" w:rsidP="009774A7">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E86C555" wp14:editId="689EC311">
            <wp:extent cx="5368947" cy="1895475"/>
            <wp:effectExtent l="0" t="0" r="317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amar3.JPG"/>
                    <pic:cNvPicPr/>
                  </pic:nvPicPr>
                  <pic:blipFill>
                    <a:blip r:embed="rId41"/>
                    <a:stretch>
                      <a:fillRect/>
                    </a:stretch>
                  </pic:blipFill>
                  <pic:spPr>
                    <a:xfrm>
                      <a:off x="0" y="0"/>
                      <a:ext cx="5428643" cy="1916550"/>
                    </a:xfrm>
                    <a:prstGeom prst="rect">
                      <a:avLst/>
                    </a:prstGeom>
                    <a:ln>
                      <a:noFill/>
                    </a:ln>
                  </pic:spPr>
                </pic:pic>
              </a:graphicData>
            </a:graphic>
          </wp:inline>
        </w:drawing>
      </w:r>
    </w:p>
    <w:p w14:paraId="092387B6" w14:textId="0872A600" w:rsidR="001C4D8A" w:rsidRDefault="00C60DA4" w:rsidP="00EF05BB">
      <w:pPr>
        <w:pStyle w:val="Caption"/>
        <w:rPr>
          <w:rFonts w:ascii="Times New Roman" w:hAnsi="Times New Roman" w:cs="Times New Roman"/>
          <w:b/>
          <w:i w:val="0"/>
          <w:color w:val="auto"/>
          <w:sz w:val="24"/>
          <w:szCs w:val="24"/>
        </w:rPr>
      </w:pPr>
      <w:bookmarkStart w:id="79" w:name="_Toc513629958"/>
      <w:r w:rsidRPr="00EF05BB">
        <w:rPr>
          <w:rFonts w:ascii="Times New Roman" w:hAnsi="Times New Roman" w:cs="Times New Roman"/>
          <w:b/>
          <w:i w:val="0"/>
          <w:color w:val="auto"/>
          <w:sz w:val="24"/>
          <w:szCs w:val="24"/>
        </w:rPr>
        <w:t xml:space="preserve">Figure </w:t>
      </w:r>
      <w:r w:rsidRPr="00EF05BB">
        <w:rPr>
          <w:rFonts w:ascii="Times New Roman" w:hAnsi="Times New Roman" w:cs="Times New Roman"/>
          <w:b/>
          <w:i w:val="0"/>
          <w:color w:val="auto"/>
          <w:sz w:val="24"/>
          <w:szCs w:val="24"/>
        </w:rPr>
        <w:fldChar w:fldCharType="begin"/>
      </w:r>
      <w:r w:rsidRPr="00EF05BB">
        <w:rPr>
          <w:rFonts w:ascii="Times New Roman" w:hAnsi="Times New Roman" w:cs="Times New Roman"/>
          <w:b/>
          <w:i w:val="0"/>
          <w:color w:val="auto"/>
          <w:sz w:val="24"/>
          <w:szCs w:val="24"/>
        </w:rPr>
        <w:instrText xml:space="preserve"> SEQ Figure \* ARABIC </w:instrText>
      </w:r>
      <w:r w:rsidRPr="00EF05BB">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17</w:t>
      </w:r>
      <w:r w:rsidRPr="00EF05BB">
        <w:rPr>
          <w:rFonts w:ascii="Times New Roman" w:hAnsi="Times New Roman" w:cs="Times New Roman"/>
          <w:b/>
          <w:i w:val="0"/>
          <w:color w:val="auto"/>
          <w:sz w:val="24"/>
          <w:szCs w:val="24"/>
        </w:rPr>
        <w:fldChar w:fldCharType="end"/>
      </w:r>
      <w:r w:rsidRPr="00EF05BB">
        <w:rPr>
          <w:rFonts w:ascii="Times New Roman" w:hAnsi="Times New Roman" w:cs="Times New Roman"/>
          <w:b/>
          <w:i w:val="0"/>
          <w:color w:val="auto"/>
          <w:sz w:val="24"/>
          <w:szCs w:val="24"/>
        </w:rPr>
        <w:t>: Cross plotting of acoustic impedance(A) and velocity(B) with scaled along-slope distance of Lamar unit 3.</w:t>
      </w:r>
      <w:bookmarkEnd w:id="79"/>
    </w:p>
    <w:p w14:paraId="03FBECD8" w14:textId="77777777" w:rsidR="00EF05BB" w:rsidRPr="00EF05BB" w:rsidRDefault="00EF05BB" w:rsidP="00EF05BB"/>
    <w:p w14:paraId="4C07CB44" w14:textId="0FF45FD2" w:rsidR="001C4D8A" w:rsidRDefault="001C4D8A" w:rsidP="009774A7">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F51A26F" wp14:editId="0E5A5525">
            <wp:extent cx="5368925" cy="1741170"/>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amar4.JPG"/>
                    <pic:cNvPicPr/>
                  </pic:nvPicPr>
                  <pic:blipFill>
                    <a:blip r:embed="rId42"/>
                    <a:stretch>
                      <a:fillRect/>
                    </a:stretch>
                  </pic:blipFill>
                  <pic:spPr>
                    <a:xfrm>
                      <a:off x="0" y="0"/>
                      <a:ext cx="5389048" cy="1747696"/>
                    </a:xfrm>
                    <a:prstGeom prst="rect">
                      <a:avLst/>
                    </a:prstGeom>
                    <a:ln>
                      <a:noFill/>
                    </a:ln>
                  </pic:spPr>
                </pic:pic>
              </a:graphicData>
            </a:graphic>
          </wp:inline>
        </w:drawing>
      </w:r>
    </w:p>
    <w:p w14:paraId="6947381B" w14:textId="1BEA89E9" w:rsidR="00C60DA4" w:rsidRPr="00EF05BB" w:rsidRDefault="00C60DA4" w:rsidP="00C60DA4">
      <w:pPr>
        <w:pStyle w:val="Caption"/>
        <w:rPr>
          <w:rFonts w:ascii="Times New Roman" w:hAnsi="Times New Roman" w:cs="Times New Roman"/>
          <w:b/>
          <w:i w:val="0"/>
          <w:color w:val="auto"/>
          <w:sz w:val="24"/>
          <w:szCs w:val="24"/>
        </w:rPr>
      </w:pPr>
      <w:bookmarkStart w:id="80" w:name="_Toc513629959"/>
      <w:r w:rsidRPr="00EF05BB">
        <w:rPr>
          <w:rFonts w:ascii="Times New Roman" w:hAnsi="Times New Roman" w:cs="Times New Roman"/>
          <w:b/>
          <w:i w:val="0"/>
          <w:color w:val="auto"/>
          <w:sz w:val="24"/>
          <w:szCs w:val="24"/>
        </w:rPr>
        <w:t xml:space="preserve">Figure </w:t>
      </w:r>
      <w:r w:rsidRPr="00EF05BB">
        <w:rPr>
          <w:rFonts w:ascii="Times New Roman" w:hAnsi="Times New Roman" w:cs="Times New Roman"/>
          <w:b/>
          <w:i w:val="0"/>
          <w:color w:val="auto"/>
          <w:sz w:val="24"/>
          <w:szCs w:val="24"/>
        </w:rPr>
        <w:fldChar w:fldCharType="begin"/>
      </w:r>
      <w:r w:rsidRPr="00EF05BB">
        <w:rPr>
          <w:rFonts w:ascii="Times New Roman" w:hAnsi="Times New Roman" w:cs="Times New Roman"/>
          <w:b/>
          <w:i w:val="0"/>
          <w:color w:val="auto"/>
          <w:sz w:val="24"/>
          <w:szCs w:val="24"/>
        </w:rPr>
        <w:instrText xml:space="preserve"> SEQ Figure \* ARABIC </w:instrText>
      </w:r>
      <w:r w:rsidRPr="00EF05BB">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18</w:t>
      </w:r>
      <w:r w:rsidRPr="00EF05BB">
        <w:rPr>
          <w:rFonts w:ascii="Times New Roman" w:hAnsi="Times New Roman" w:cs="Times New Roman"/>
          <w:b/>
          <w:i w:val="0"/>
          <w:color w:val="auto"/>
          <w:sz w:val="24"/>
          <w:szCs w:val="24"/>
        </w:rPr>
        <w:fldChar w:fldCharType="end"/>
      </w:r>
      <w:r w:rsidRPr="00EF05BB">
        <w:rPr>
          <w:rFonts w:ascii="Times New Roman" w:hAnsi="Times New Roman" w:cs="Times New Roman"/>
          <w:b/>
          <w:i w:val="0"/>
          <w:color w:val="auto"/>
          <w:sz w:val="24"/>
          <w:szCs w:val="24"/>
        </w:rPr>
        <w:t>: Cross plotting of acoustic impedance(A) and velocity(B) with scaled along-slope distance of Lamar unit 4.</w:t>
      </w:r>
      <w:bookmarkEnd w:id="80"/>
    </w:p>
    <w:p w14:paraId="2D0CB80F" w14:textId="77777777" w:rsidR="000440CA" w:rsidRDefault="000440CA" w:rsidP="009774A7">
      <w:pPr>
        <w:spacing w:line="480" w:lineRule="auto"/>
        <w:rPr>
          <w:rFonts w:ascii="Times New Roman" w:hAnsi="Times New Roman" w:cs="Times New Roman"/>
          <w:sz w:val="24"/>
          <w:szCs w:val="24"/>
        </w:rPr>
      </w:pPr>
    </w:p>
    <w:p w14:paraId="12D865ED" w14:textId="0EFD08C9" w:rsidR="001C4D8A" w:rsidRDefault="001C4D8A" w:rsidP="009774A7">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5A3F009" wp14:editId="7D476136">
            <wp:extent cx="5368925" cy="1772920"/>
            <wp:effectExtent l="0" t="0" r="317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amar6.JPG"/>
                    <pic:cNvPicPr/>
                  </pic:nvPicPr>
                  <pic:blipFill>
                    <a:blip r:embed="rId43"/>
                    <a:stretch>
                      <a:fillRect/>
                    </a:stretch>
                  </pic:blipFill>
                  <pic:spPr>
                    <a:xfrm>
                      <a:off x="0" y="0"/>
                      <a:ext cx="5387918" cy="1779192"/>
                    </a:xfrm>
                    <a:prstGeom prst="rect">
                      <a:avLst/>
                    </a:prstGeom>
                    <a:ln>
                      <a:noFill/>
                    </a:ln>
                  </pic:spPr>
                </pic:pic>
              </a:graphicData>
            </a:graphic>
          </wp:inline>
        </w:drawing>
      </w:r>
    </w:p>
    <w:p w14:paraId="1F839594" w14:textId="3425EA43" w:rsidR="000440CA" w:rsidRDefault="00C60DA4" w:rsidP="00EF05BB">
      <w:pPr>
        <w:pStyle w:val="Caption"/>
        <w:rPr>
          <w:rFonts w:ascii="Times New Roman" w:hAnsi="Times New Roman" w:cs="Times New Roman"/>
          <w:b/>
          <w:i w:val="0"/>
          <w:color w:val="auto"/>
          <w:sz w:val="24"/>
          <w:szCs w:val="24"/>
        </w:rPr>
      </w:pPr>
      <w:bookmarkStart w:id="81" w:name="_Toc513629960"/>
      <w:r w:rsidRPr="00EF05BB">
        <w:rPr>
          <w:rFonts w:ascii="Times New Roman" w:hAnsi="Times New Roman" w:cs="Times New Roman"/>
          <w:b/>
          <w:i w:val="0"/>
          <w:color w:val="auto"/>
          <w:sz w:val="24"/>
          <w:szCs w:val="24"/>
        </w:rPr>
        <w:t xml:space="preserve">Figure </w:t>
      </w:r>
      <w:r w:rsidRPr="00EF05BB">
        <w:rPr>
          <w:rFonts w:ascii="Times New Roman" w:hAnsi="Times New Roman" w:cs="Times New Roman"/>
          <w:b/>
          <w:i w:val="0"/>
          <w:color w:val="auto"/>
          <w:sz w:val="24"/>
          <w:szCs w:val="24"/>
        </w:rPr>
        <w:fldChar w:fldCharType="begin"/>
      </w:r>
      <w:r w:rsidRPr="00EF05BB">
        <w:rPr>
          <w:rFonts w:ascii="Times New Roman" w:hAnsi="Times New Roman" w:cs="Times New Roman"/>
          <w:b/>
          <w:i w:val="0"/>
          <w:color w:val="auto"/>
          <w:sz w:val="24"/>
          <w:szCs w:val="24"/>
        </w:rPr>
        <w:instrText xml:space="preserve"> SEQ Figure \* ARABIC </w:instrText>
      </w:r>
      <w:r w:rsidRPr="00EF05BB">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19</w:t>
      </w:r>
      <w:r w:rsidRPr="00EF05BB">
        <w:rPr>
          <w:rFonts w:ascii="Times New Roman" w:hAnsi="Times New Roman" w:cs="Times New Roman"/>
          <w:b/>
          <w:i w:val="0"/>
          <w:color w:val="auto"/>
          <w:sz w:val="24"/>
          <w:szCs w:val="24"/>
        </w:rPr>
        <w:fldChar w:fldCharType="end"/>
      </w:r>
      <w:r w:rsidRPr="00EF05BB">
        <w:rPr>
          <w:rFonts w:ascii="Times New Roman" w:hAnsi="Times New Roman" w:cs="Times New Roman"/>
          <w:b/>
          <w:i w:val="0"/>
          <w:color w:val="auto"/>
          <w:sz w:val="24"/>
          <w:szCs w:val="24"/>
        </w:rPr>
        <w:t>: Cross plotting of acoustic impedance(A) and velocity(B) with scaled along-slope distance of Lamar unit 6.</w:t>
      </w:r>
      <w:bookmarkEnd w:id="81"/>
    </w:p>
    <w:p w14:paraId="60243C8A" w14:textId="77777777" w:rsidR="00EF05BB" w:rsidRPr="00EF05BB" w:rsidRDefault="00EF05BB" w:rsidP="00EF05BB"/>
    <w:p w14:paraId="0BC7F268" w14:textId="0EC3579F" w:rsidR="001C4D8A" w:rsidRDefault="001C4D8A" w:rsidP="009774A7">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1FE57C3" wp14:editId="28CD023E">
            <wp:extent cx="5368947" cy="1782445"/>
            <wp:effectExtent l="0" t="0" r="3175"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cComb.JPG"/>
                    <pic:cNvPicPr/>
                  </pic:nvPicPr>
                  <pic:blipFill>
                    <a:blip r:embed="rId44"/>
                    <a:stretch>
                      <a:fillRect/>
                    </a:stretch>
                  </pic:blipFill>
                  <pic:spPr>
                    <a:xfrm>
                      <a:off x="0" y="0"/>
                      <a:ext cx="5394351" cy="1790879"/>
                    </a:xfrm>
                    <a:prstGeom prst="rect">
                      <a:avLst/>
                    </a:prstGeom>
                    <a:ln>
                      <a:noFill/>
                    </a:ln>
                  </pic:spPr>
                </pic:pic>
              </a:graphicData>
            </a:graphic>
          </wp:inline>
        </w:drawing>
      </w:r>
    </w:p>
    <w:p w14:paraId="7E89D9FC" w14:textId="1BCF4F56" w:rsidR="00C60DA4" w:rsidRDefault="00C60DA4" w:rsidP="00C60DA4">
      <w:pPr>
        <w:pStyle w:val="Caption"/>
        <w:rPr>
          <w:rFonts w:ascii="Times New Roman" w:hAnsi="Times New Roman" w:cs="Times New Roman"/>
          <w:b/>
          <w:i w:val="0"/>
          <w:color w:val="auto"/>
          <w:sz w:val="24"/>
          <w:szCs w:val="24"/>
        </w:rPr>
      </w:pPr>
      <w:bookmarkStart w:id="82" w:name="_Toc513629961"/>
      <w:r w:rsidRPr="00EF05BB">
        <w:rPr>
          <w:rFonts w:ascii="Times New Roman" w:hAnsi="Times New Roman" w:cs="Times New Roman"/>
          <w:b/>
          <w:i w:val="0"/>
          <w:color w:val="auto"/>
          <w:sz w:val="24"/>
          <w:szCs w:val="24"/>
        </w:rPr>
        <w:t xml:space="preserve">Figure </w:t>
      </w:r>
      <w:r w:rsidRPr="00EF05BB">
        <w:rPr>
          <w:rFonts w:ascii="Times New Roman" w:hAnsi="Times New Roman" w:cs="Times New Roman"/>
          <w:b/>
          <w:i w:val="0"/>
          <w:color w:val="auto"/>
          <w:sz w:val="24"/>
          <w:szCs w:val="24"/>
        </w:rPr>
        <w:fldChar w:fldCharType="begin"/>
      </w:r>
      <w:r w:rsidRPr="00EF05BB">
        <w:rPr>
          <w:rFonts w:ascii="Times New Roman" w:hAnsi="Times New Roman" w:cs="Times New Roman"/>
          <w:b/>
          <w:i w:val="0"/>
          <w:color w:val="auto"/>
          <w:sz w:val="24"/>
          <w:szCs w:val="24"/>
        </w:rPr>
        <w:instrText xml:space="preserve"> SEQ Figure \* ARABIC </w:instrText>
      </w:r>
      <w:r w:rsidRPr="00EF05BB">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20</w:t>
      </w:r>
      <w:r w:rsidRPr="00EF05BB">
        <w:rPr>
          <w:rFonts w:ascii="Times New Roman" w:hAnsi="Times New Roman" w:cs="Times New Roman"/>
          <w:b/>
          <w:i w:val="0"/>
          <w:color w:val="auto"/>
          <w:sz w:val="24"/>
          <w:szCs w:val="24"/>
        </w:rPr>
        <w:fldChar w:fldCharType="end"/>
      </w:r>
      <w:r w:rsidRPr="00EF05BB">
        <w:rPr>
          <w:rFonts w:ascii="Times New Roman" w:hAnsi="Times New Roman" w:cs="Times New Roman"/>
          <w:b/>
          <w:i w:val="0"/>
          <w:color w:val="auto"/>
          <w:sz w:val="24"/>
          <w:szCs w:val="24"/>
        </w:rPr>
        <w:t>: Cross plotting of acoustic impedance(A) and velocity(B) with scaled along-slope distance of McComb Member.</w:t>
      </w:r>
      <w:bookmarkEnd w:id="82"/>
    </w:p>
    <w:p w14:paraId="73FDA889" w14:textId="77777777" w:rsidR="00EF05BB" w:rsidRPr="00EF05BB" w:rsidRDefault="00EF05BB" w:rsidP="00EF05BB"/>
    <w:p w14:paraId="44479EB2" w14:textId="24721244" w:rsidR="001C4D8A" w:rsidRDefault="001C4D8A" w:rsidP="009774A7">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EBD70E2" wp14:editId="623E550C">
            <wp:extent cx="5368925" cy="1772920"/>
            <wp:effectExtent l="0" t="0" r="317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Mck.JPG"/>
                    <pic:cNvPicPr/>
                  </pic:nvPicPr>
                  <pic:blipFill>
                    <a:blip r:embed="rId45"/>
                    <a:stretch>
                      <a:fillRect/>
                    </a:stretch>
                  </pic:blipFill>
                  <pic:spPr>
                    <a:xfrm>
                      <a:off x="0" y="0"/>
                      <a:ext cx="5382014" cy="1777242"/>
                    </a:xfrm>
                    <a:prstGeom prst="rect">
                      <a:avLst/>
                    </a:prstGeom>
                    <a:ln>
                      <a:noFill/>
                    </a:ln>
                  </pic:spPr>
                </pic:pic>
              </a:graphicData>
            </a:graphic>
          </wp:inline>
        </w:drawing>
      </w:r>
    </w:p>
    <w:p w14:paraId="49987085" w14:textId="1F16879B" w:rsidR="00C60DA4" w:rsidRPr="00EF05BB" w:rsidRDefault="00C60DA4" w:rsidP="00C60DA4">
      <w:pPr>
        <w:pStyle w:val="Caption"/>
        <w:rPr>
          <w:rFonts w:ascii="Times New Roman" w:hAnsi="Times New Roman" w:cs="Times New Roman"/>
          <w:b/>
          <w:i w:val="0"/>
          <w:color w:val="auto"/>
          <w:sz w:val="24"/>
          <w:szCs w:val="24"/>
        </w:rPr>
      </w:pPr>
      <w:bookmarkStart w:id="83" w:name="_Toc513629962"/>
      <w:r w:rsidRPr="00EF05BB">
        <w:rPr>
          <w:rFonts w:ascii="Times New Roman" w:hAnsi="Times New Roman" w:cs="Times New Roman"/>
          <w:b/>
          <w:i w:val="0"/>
          <w:color w:val="auto"/>
          <w:sz w:val="24"/>
          <w:szCs w:val="24"/>
        </w:rPr>
        <w:t xml:space="preserve">Figure </w:t>
      </w:r>
      <w:r w:rsidRPr="00EF05BB">
        <w:rPr>
          <w:rFonts w:ascii="Times New Roman" w:hAnsi="Times New Roman" w:cs="Times New Roman"/>
          <w:b/>
          <w:i w:val="0"/>
          <w:color w:val="auto"/>
          <w:sz w:val="24"/>
          <w:szCs w:val="24"/>
        </w:rPr>
        <w:fldChar w:fldCharType="begin"/>
      </w:r>
      <w:r w:rsidRPr="00EF05BB">
        <w:rPr>
          <w:rFonts w:ascii="Times New Roman" w:hAnsi="Times New Roman" w:cs="Times New Roman"/>
          <w:b/>
          <w:i w:val="0"/>
          <w:color w:val="auto"/>
          <w:sz w:val="24"/>
          <w:szCs w:val="24"/>
        </w:rPr>
        <w:instrText xml:space="preserve"> SEQ Figure \* ARABIC </w:instrText>
      </w:r>
      <w:r w:rsidRPr="00EF05BB">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21</w:t>
      </w:r>
      <w:r w:rsidRPr="00EF05BB">
        <w:rPr>
          <w:rFonts w:ascii="Times New Roman" w:hAnsi="Times New Roman" w:cs="Times New Roman"/>
          <w:b/>
          <w:i w:val="0"/>
          <w:color w:val="auto"/>
          <w:sz w:val="24"/>
          <w:szCs w:val="24"/>
        </w:rPr>
        <w:fldChar w:fldCharType="end"/>
      </w:r>
      <w:r w:rsidRPr="00EF05BB">
        <w:rPr>
          <w:rFonts w:ascii="Times New Roman" w:hAnsi="Times New Roman" w:cs="Times New Roman"/>
          <w:b/>
          <w:i w:val="0"/>
          <w:color w:val="auto"/>
          <w:sz w:val="24"/>
          <w:szCs w:val="24"/>
        </w:rPr>
        <w:t>: Cross plotting of acoustic impedance(A) and velocity(B) with scaled along-slope distance of McKittrick Canyon Member.</w:t>
      </w:r>
      <w:bookmarkEnd w:id="83"/>
    </w:p>
    <w:p w14:paraId="473390DF" w14:textId="77777777" w:rsidR="00ED1653" w:rsidRDefault="00ED1653" w:rsidP="009774A7">
      <w:pPr>
        <w:spacing w:line="480" w:lineRule="auto"/>
        <w:rPr>
          <w:rFonts w:ascii="Times New Roman" w:hAnsi="Times New Roman" w:cs="Times New Roman"/>
          <w:sz w:val="24"/>
          <w:szCs w:val="24"/>
        </w:rPr>
      </w:pPr>
    </w:p>
    <w:p w14:paraId="574A27D1" w14:textId="77777777" w:rsidR="001C4D8A" w:rsidRDefault="001C4D8A" w:rsidP="009774A7">
      <w:pPr>
        <w:spacing w:line="480" w:lineRule="auto"/>
        <w:rPr>
          <w:rFonts w:ascii="Times New Roman" w:hAnsi="Times New Roman" w:cs="Times New Roman"/>
          <w:sz w:val="24"/>
          <w:szCs w:val="24"/>
        </w:rPr>
      </w:pPr>
    </w:p>
    <w:p w14:paraId="357474B3" w14:textId="776EA57F" w:rsidR="001C4D8A" w:rsidRDefault="001C4D8A" w:rsidP="009774A7">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2A36B14" wp14:editId="4CFB7C63">
            <wp:extent cx="5368947" cy="1823720"/>
            <wp:effectExtent l="0" t="0" r="3175"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ostlamar.JPG"/>
                    <pic:cNvPicPr/>
                  </pic:nvPicPr>
                  <pic:blipFill>
                    <a:blip r:embed="rId46"/>
                    <a:stretch>
                      <a:fillRect/>
                    </a:stretch>
                  </pic:blipFill>
                  <pic:spPr>
                    <a:xfrm>
                      <a:off x="0" y="0"/>
                      <a:ext cx="5380939" cy="1827793"/>
                    </a:xfrm>
                    <a:prstGeom prst="rect">
                      <a:avLst/>
                    </a:prstGeom>
                    <a:ln>
                      <a:noFill/>
                    </a:ln>
                  </pic:spPr>
                </pic:pic>
              </a:graphicData>
            </a:graphic>
          </wp:inline>
        </w:drawing>
      </w:r>
    </w:p>
    <w:p w14:paraId="56235002" w14:textId="3A83575E" w:rsidR="00C60DA4" w:rsidRDefault="00C60DA4" w:rsidP="00C60DA4">
      <w:pPr>
        <w:pStyle w:val="Caption"/>
        <w:rPr>
          <w:rFonts w:ascii="Times New Roman" w:hAnsi="Times New Roman" w:cs="Times New Roman"/>
          <w:b/>
          <w:i w:val="0"/>
          <w:color w:val="auto"/>
          <w:sz w:val="24"/>
          <w:szCs w:val="24"/>
        </w:rPr>
      </w:pPr>
      <w:bookmarkStart w:id="84" w:name="_Toc513629963"/>
      <w:r w:rsidRPr="00EF05BB">
        <w:rPr>
          <w:rFonts w:ascii="Times New Roman" w:hAnsi="Times New Roman" w:cs="Times New Roman"/>
          <w:b/>
          <w:i w:val="0"/>
          <w:color w:val="auto"/>
          <w:sz w:val="24"/>
          <w:szCs w:val="24"/>
        </w:rPr>
        <w:t xml:space="preserve">Figure </w:t>
      </w:r>
      <w:r w:rsidRPr="00EF05BB">
        <w:rPr>
          <w:rFonts w:ascii="Times New Roman" w:hAnsi="Times New Roman" w:cs="Times New Roman"/>
          <w:b/>
          <w:i w:val="0"/>
          <w:color w:val="auto"/>
          <w:sz w:val="24"/>
          <w:szCs w:val="24"/>
        </w:rPr>
        <w:fldChar w:fldCharType="begin"/>
      </w:r>
      <w:r w:rsidRPr="00EF05BB">
        <w:rPr>
          <w:rFonts w:ascii="Times New Roman" w:hAnsi="Times New Roman" w:cs="Times New Roman"/>
          <w:b/>
          <w:i w:val="0"/>
          <w:color w:val="auto"/>
          <w:sz w:val="24"/>
          <w:szCs w:val="24"/>
        </w:rPr>
        <w:instrText xml:space="preserve"> SEQ Figure \* ARABIC </w:instrText>
      </w:r>
      <w:r w:rsidRPr="00EF05BB">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22</w:t>
      </w:r>
      <w:r w:rsidRPr="00EF05BB">
        <w:rPr>
          <w:rFonts w:ascii="Times New Roman" w:hAnsi="Times New Roman" w:cs="Times New Roman"/>
          <w:b/>
          <w:i w:val="0"/>
          <w:color w:val="auto"/>
          <w:sz w:val="24"/>
          <w:szCs w:val="24"/>
        </w:rPr>
        <w:fldChar w:fldCharType="end"/>
      </w:r>
      <w:r w:rsidRPr="00EF05BB">
        <w:rPr>
          <w:rFonts w:ascii="Times New Roman" w:hAnsi="Times New Roman" w:cs="Times New Roman"/>
          <w:b/>
          <w:i w:val="0"/>
          <w:color w:val="auto"/>
          <w:sz w:val="24"/>
          <w:szCs w:val="24"/>
        </w:rPr>
        <w:t>: Cross plotting of acoustic impedance(A) and velocity(B) with scaled along-slope distance of PostLamar (Reef Trail Member).</w:t>
      </w:r>
      <w:bookmarkEnd w:id="84"/>
    </w:p>
    <w:p w14:paraId="5E2702B0" w14:textId="77777777" w:rsidR="00EF05BB" w:rsidRPr="00EF05BB" w:rsidRDefault="00EF05BB" w:rsidP="00EF05BB"/>
    <w:p w14:paraId="34B28E25" w14:textId="4853BF85" w:rsidR="009774A7" w:rsidRDefault="001C4D8A" w:rsidP="009774A7">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A455D17" wp14:editId="384CA336">
            <wp:extent cx="5368947" cy="1760220"/>
            <wp:effectExtent l="0" t="0" r="317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ader.JPG"/>
                    <pic:cNvPicPr/>
                  </pic:nvPicPr>
                  <pic:blipFill>
                    <a:blip r:embed="rId47"/>
                    <a:stretch>
                      <a:fillRect/>
                    </a:stretch>
                  </pic:blipFill>
                  <pic:spPr>
                    <a:xfrm>
                      <a:off x="0" y="0"/>
                      <a:ext cx="5404876" cy="1771999"/>
                    </a:xfrm>
                    <a:prstGeom prst="rect">
                      <a:avLst/>
                    </a:prstGeom>
                    <a:ln>
                      <a:noFill/>
                    </a:ln>
                  </pic:spPr>
                </pic:pic>
              </a:graphicData>
            </a:graphic>
          </wp:inline>
        </w:drawing>
      </w:r>
    </w:p>
    <w:p w14:paraId="5F70A488" w14:textId="755C2144" w:rsidR="00C60DA4" w:rsidRPr="00EF05BB" w:rsidRDefault="00C60DA4" w:rsidP="00C60DA4">
      <w:pPr>
        <w:pStyle w:val="Caption"/>
        <w:rPr>
          <w:rFonts w:ascii="Times New Roman" w:hAnsi="Times New Roman" w:cs="Times New Roman"/>
          <w:b/>
          <w:i w:val="0"/>
          <w:color w:val="auto"/>
          <w:sz w:val="24"/>
          <w:szCs w:val="24"/>
        </w:rPr>
      </w:pPr>
      <w:bookmarkStart w:id="85" w:name="_Toc513629964"/>
      <w:r w:rsidRPr="00EF05BB">
        <w:rPr>
          <w:rFonts w:ascii="Times New Roman" w:hAnsi="Times New Roman" w:cs="Times New Roman"/>
          <w:b/>
          <w:i w:val="0"/>
          <w:color w:val="auto"/>
          <w:sz w:val="24"/>
          <w:szCs w:val="24"/>
        </w:rPr>
        <w:t xml:space="preserve">Figure </w:t>
      </w:r>
      <w:r w:rsidRPr="00EF05BB">
        <w:rPr>
          <w:rFonts w:ascii="Times New Roman" w:hAnsi="Times New Roman" w:cs="Times New Roman"/>
          <w:b/>
          <w:i w:val="0"/>
          <w:color w:val="auto"/>
          <w:sz w:val="24"/>
          <w:szCs w:val="24"/>
        </w:rPr>
        <w:fldChar w:fldCharType="begin"/>
      </w:r>
      <w:r w:rsidRPr="00EF05BB">
        <w:rPr>
          <w:rFonts w:ascii="Times New Roman" w:hAnsi="Times New Roman" w:cs="Times New Roman"/>
          <w:b/>
          <w:i w:val="0"/>
          <w:color w:val="auto"/>
          <w:sz w:val="24"/>
          <w:szCs w:val="24"/>
        </w:rPr>
        <w:instrText xml:space="preserve"> SEQ Figure \* ARABIC </w:instrText>
      </w:r>
      <w:r w:rsidRPr="00EF05BB">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23</w:t>
      </w:r>
      <w:r w:rsidRPr="00EF05BB">
        <w:rPr>
          <w:rFonts w:ascii="Times New Roman" w:hAnsi="Times New Roman" w:cs="Times New Roman"/>
          <w:b/>
          <w:i w:val="0"/>
          <w:color w:val="auto"/>
          <w:sz w:val="24"/>
          <w:szCs w:val="24"/>
        </w:rPr>
        <w:fldChar w:fldCharType="end"/>
      </w:r>
      <w:r w:rsidRPr="00EF05BB">
        <w:rPr>
          <w:rFonts w:ascii="Times New Roman" w:hAnsi="Times New Roman" w:cs="Times New Roman"/>
          <w:b/>
          <w:i w:val="0"/>
          <w:color w:val="auto"/>
          <w:sz w:val="24"/>
          <w:szCs w:val="24"/>
        </w:rPr>
        <w:t>: Cross plotting of acoustic impedance (A) and velocity (B) with scaled along-slope distance of Rader Limestone.</w:t>
      </w:r>
      <w:bookmarkEnd w:id="85"/>
    </w:p>
    <w:p w14:paraId="68F35318" w14:textId="1CE6D803" w:rsidR="009774A7" w:rsidRDefault="00C7542D" w:rsidP="00C7542D">
      <w:pPr>
        <w:pStyle w:val="Heading3"/>
      </w:pPr>
      <w:bookmarkStart w:id="86" w:name="_Toc513629526"/>
      <w:r w:rsidRPr="00C7542D">
        <w:t>Depth and velocity model</w:t>
      </w:r>
      <w:bookmarkEnd w:id="86"/>
    </w:p>
    <w:p w14:paraId="5EF9ACA7" w14:textId="2BBCD52B" w:rsidR="00C7542D" w:rsidRDefault="00C7542D" w:rsidP="00C7542D"/>
    <w:p w14:paraId="064A89D9" w14:textId="1654175D" w:rsidR="00BC7770" w:rsidRDefault="004440FD" w:rsidP="00BC7770">
      <w:pPr>
        <w:spacing w:line="480" w:lineRule="auto"/>
        <w:ind w:firstLine="720"/>
      </w:pPr>
      <w:r>
        <w:rPr>
          <w:rFonts w:ascii="Times New Roman" w:hAnsi="Times New Roman" w:cs="Times New Roman"/>
          <w:sz w:val="24"/>
          <w:szCs w:val="24"/>
        </w:rPr>
        <w:t xml:space="preserve">To conduct the forward model, first a depth model is constructed and then an impedance model is built from the stratigraphic model which was interpreted in Riscan Pro and exported as a dxf file with recording of the location coordinate of every node on the stratigraphic polyline. </w:t>
      </w:r>
      <w:r w:rsidR="00B15B13" w:rsidRPr="009774A7">
        <w:rPr>
          <w:rFonts w:ascii="Times New Roman" w:hAnsi="Times New Roman" w:cs="Times New Roman"/>
          <w:sz w:val="24"/>
          <w:szCs w:val="24"/>
        </w:rPr>
        <w:t xml:space="preserve">The projected positions of all sampling point on 2D stratigraphy frame are showed </w:t>
      </w:r>
      <w:r w:rsidR="00EF139D">
        <w:rPr>
          <w:rFonts w:ascii="Times New Roman" w:hAnsi="Times New Roman" w:cs="Times New Roman"/>
          <w:sz w:val="24"/>
          <w:szCs w:val="24"/>
        </w:rPr>
        <w:t>in</w:t>
      </w:r>
      <w:r w:rsidR="00B15B13" w:rsidRPr="009774A7">
        <w:rPr>
          <w:rFonts w:ascii="Times New Roman" w:hAnsi="Times New Roman" w:cs="Times New Roman"/>
          <w:sz w:val="24"/>
          <w:szCs w:val="24"/>
        </w:rPr>
        <w:t xml:space="preserve"> Figure </w:t>
      </w:r>
      <w:r w:rsidR="00B15B13">
        <w:rPr>
          <w:rFonts w:ascii="Times New Roman" w:hAnsi="Times New Roman" w:cs="Times New Roman"/>
          <w:sz w:val="24"/>
          <w:szCs w:val="24"/>
        </w:rPr>
        <w:t>2</w:t>
      </w:r>
      <w:r w:rsidR="00EF139D">
        <w:rPr>
          <w:rFonts w:ascii="Times New Roman" w:hAnsi="Times New Roman" w:cs="Times New Roman"/>
          <w:sz w:val="24"/>
          <w:szCs w:val="24"/>
        </w:rPr>
        <w:t>4</w:t>
      </w:r>
      <w:r w:rsidR="00B15B13" w:rsidRPr="009774A7">
        <w:rPr>
          <w:rFonts w:ascii="Times New Roman" w:hAnsi="Times New Roman" w:cs="Times New Roman"/>
          <w:sz w:val="24"/>
          <w:szCs w:val="24"/>
        </w:rPr>
        <w:t xml:space="preserve"> where </w:t>
      </w:r>
      <w:r w:rsidR="00B15B13">
        <w:rPr>
          <w:rFonts w:ascii="Times New Roman" w:hAnsi="Times New Roman" w:cs="Times New Roman"/>
          <w:sz w:val="24"/>
          <w:szCs w:val="24"/>
        </w:rPr>
        <w:t>red</w:t>
      </w:r>
      <w:r w:rsidR="00B15B13" w:rsidRPr="009774A7">
        <w:rPr>
          <w:rFonts w:ascii="Times New Roman" w:hAnsi="Times New Roman" w:cs="Times New Roman"/>
          <w:sz w:val="24"/>
          <w:szCs w:val="24"/>
        </w:rPr>
        <w:t xml:space="preserve"> </w:t>
      </w:r>
      <w:r w:rsidR="00B15B13">
        <w:rPr>
          <w:rFonts w:ascii="Times New Roman" w:hAnsi="Times New Roman" w:cs="Times New Roman"/>
          <w:sz w:val="24"/>
          <w:szCs w:val="24"/>
        </w:rPr>
        <w:t>stars</w:t>
      </w:r>
      <w:r w:rsidR="00B15B13" w:rsidRPr="009774A7">
        <w:rPr>
          <w:rFonts w:ascii="Times New Roman" w:hAnsi="Times New Roman" w:cs="Times New Roman"/>
          <w:sz w:val="24"/>
          <w:szCs w:val="24"/>
        </w:rPr>
        <w:t xml:space="preserve"> represent data position </w:t>
      </w:r>
      <w:r w:rsidR="00B15B13">
        <w:rPr>
          <w:rFonts w:ascii="Times New Roman" w:hAnsi="Times New Roman" w:cs="Times New Roman"/>
          <w:sz w:val="24"/>
          <w:szCs w:val="24"/>
        </w:rPr>
        <w:t>sampled along Permain Reef Geology Trail</w:t>
      </w:r>
      <w:r w:rsidR="00B15B13" w:rsidRPr="009774A7">
        <w:rPr>
          <w:rFonts w:ascii="Times New Roman" w:hAnsi="Times New Roman" w:cs="Times New Roman"/>
          <w:sz w:val="24"/>
          <w:szCs w:val="24"/>
        </w:rPr>
        <w:t xml:space="preserve"> and </w:t>
      </w:r>
      <w:r w:rsidR="00B15B13">
        <w:rPr>
          <w:rFonts w:ascii="Times New Roman" w:hAnsi="Times New Roman" w:cs="Times New Roman"/>
          <w:sz w:val="24"/>
          <w:szCs w:val="24"/>
        </w:rPr>
        <w:t>green triangles</w:t>
      </w:r>
      <w:r w:rsidR="00B15B13" w:rsidRPr="009774A7">
        <w:rPr>
          <w:rFonts w:ascii="Times New Roman" w:hAnsi="Times New Roman" w:cs="Times New Roman"/>
          <w:sz w:val="24"/>
          <w:szCs w:val="24"/>
        </w:rPr>
        <w:t xml:space="preserve"> represent data collected at </w:t>
      </w:r>
      <w:r w:rsidR="00B15B13">
        <w:rPr>
          <w:rFonts w:ascii="Times New Roman" w:hAnsi="Times New Roman" w:cs="Times New Roman"/>
          <w:sz w:val="24"/>
          <w:szCs w:val="24"/>
        </w:rPr>
        <w:t>s</w:t>
      </w:r>
      <w:r w:rsidR="00B15B13" w:rsidRPr="009774A7">
        <w:rPr>
          <w:rFonts w:ascii="Times New Roman" w:hAnsi="Times New Roman" w:cs="Times New Roman" w:hint="eastAsia"/>
          <w:sz w:val="24"/>
          <w:szCs w:val="24"/>
        </w:rPr>
        <w:t>o</w:t>
      </w:r>
      <w:r w:rsidR="00B15B13">
        <w:rPr>
          <w:rFonts w:ascii="Times New Roman" w:hAnsi="Times New Roman" w:cs="Times New Roman"/>
          <w:sz w:val="24"/>
          <w:szCs w:val="24"/>
        </w:rPr>
        <w:t>u</w:t>
      </w:r>
      <w:r w:rsidR="00B15B13" w:rsidRPr="009774A7">
        <w:rPr>
          <w:rFonts w:ascii="Times New Roman" w:hAnsi="Times New Roman" w:cs="Times New Roman"/>
          <w:sz w:val="24"/>
          <w:szCs w:val="24"/>
        </w:rPr>
        <w:t xml:space="preserve">th wall </w:t>
      </w:r>
      <w:r w:rsidR="00B15B13">
        <w:rPr>
          <w:rFonts w:ascii="Times New Roman" w:hAnsi="Times New Roman" w:cs="Times New Roman"/>
          <w:sz w:val="24"/>
          <w:szCs w:val="24"/>
        </w:rPr>
        <w:t xml:space="preserve">which are projected on north based on along-slope distance interpretation </w:t>
      </w:r>
      <w:r w:rsidR="00B15B13" w:rsidRPr="009774A7">
        <w:rPr>
          <w:rFonts w:ascii="Times New Roman" w:hAnsi="Times New Roman" w:cs="Times New Roman"/>
          <w:sz w:val="24"/>
          <w:szCs w:val="24"/>
        </w:rPr>
        <w:t xml:space="preserve">(Figure </w:t>
      </w:r>
      <w:r w:rsidR="00B15B13">
        <w:rPr>
          <w:rFonts w:ascii="Times New Roman" w:hAnsi="Times New Roman" w:cs="Times New Roman"/>
          <w:sz w:val="24"/>
          <w:szCs w:val="24"/>
        </w:rPr>
        <w:t>23</w:t>
      </w:r>
      <w:r w:rsidR="00B15B13" w:rsidRPr="009774A7">
        <w:rPr>
          <w:rFonts w:ascii="Times New Roman" w:hAnsi="Times New Roman" w:cs="Times New Roman"/>
          <w:sz w:val="24"/>
          <w:szCs w:val="24"/>
        </w:rPr>
        <w:t>).</w:t>
      </w:r>
      <w:r w:rsidR="00B15B13">
        <w:rPr>
          <w:rFonts w:ascii="Times New Roman" w:hAnsi="Times New Roman" w:cs="Times New Roman"/>
          <w:sz w:val="24"/>
          <w:szCs w:val="24"/>
        </w:rPr>
        <w:t xml:space="preserve">  According to the stratigraphy frame, velocity is assigned to each stratum based on analysis of velocity distribution (Figure 2</w:t>
      </w:r>
      <w:r w:rsidR="00EF139D">
        <w:rPr>
          <w:rFonts w:ascii="Times New Roman" w:hAnsi="Times New Roman" w:cs="Times New Roman"/>
          <w:sz w:val="24"/>
          <w:szCs w:val="24"/>
        </w:rPr>
        <w:t>5</w:t>
      </w:r>
      <w:r w:rsidR="00B15B13">
        <w:rPr>
          <w:rFonts w:ascii="Times New Roman" w:hAnsi="Times New Roman" w:cs="Times New Roman"/>
          <w:sz w:val="24"/>
          <w:szCs w:val="24"/>
        </w:rPr>
        <w:t xml:space="preserve">). </w:t>
      </w:r>
    </w:p>
    <w:p w14:paraId="65E9698A" w14:textId="77777777" w:rsidR="00BC7770" w:rsidRDefault="00BC7770" w:rsidP="00C7542D"/>
    <w:p w14:paraId="093B9B3F" w14:textId="139998C3" w:rsidR="00BC7770" w:rsidRDefault="00BC7770" w:rsidP="00BC7770">
      <w:pPr>
        <w:pStyle w:val="Heading3"/>
      </w:pPr>
      <w:bookmarkStart w:id="87" w:name="_Toc513629527"/>
      <w:r>
        <w:t>Impedance Model</w:t>
      </w:r>
      <w:bookmarkEnd w:id="87"/>
    </w:p>
    <w:p w14:paraId="1B649B23" w14:textId="7DA04DED" w:rsidR="00DA6551" w:rsidRPr="00C7542D" w:rsidRDefault="00DA6551" w:rsidP="00C7542D">
      <w:r>
        <w:tab/>
      </w:r>
    </w:p>
    <w:p w14:paraId="59C7B761" w14:textId="304D7170" w:rsidR="009774A7" w:rsidRPr="009774A7" w:rsidRDefault="009774A7" w:rsidP="00C7041C">
      <w:pPr>
        <w:spacing w:line="480" w:lineRule="auto"/>
        <w:ind w:firstLine="720"/>
        <w:rPr>
          <w:rFonts w:ascii="Times New Roman" w:hAnsi="Times New Roman" w:cs="Times New Roman"/>
          <w:sz w:val="24"/>
          <w:szCs w:val="24"/>
        </w:rPr>
      </w:pPr>
      <w:r w:rsidRPr="009774A7">
        <w:rPr>
          <w:rFonts w:ascii="Times New Roman" w:hAnsi="Times New Roman" w:cs="Times New Roman"/>
          <w:sz w:val="24"/>
          <w:szCs w:val="24"/>
        </w:rPr>
        <w:t>Based on the stratigraphy interpretation, the acoustic impedance is assigned to</w:t>
      </w:r>
      <w:r w:rsidR="00C7041C">
        <w:rPr>
          <w:rFonts w:ascii="Times New Roman" w:hAnsi="Times New Roman" w:cs="Times New Roman"/>
          <w:sz w:val="24"/>
          <w:szCs w:val="24"/>
        </w:rPr>
        <w:t xml:space="preserve"> </w:t>
      </w:r>
      <w:r w:rsidRPr="009774A7">
        <w:rPr>
          <w:rFonts w:ascii="Times New Roman" w:hAnsi="Times New Roman" w:cs="Times New Roman"/>
          <w:sz w:val="24"/>
          <w:szCs w:val="24"/>
        </w:rPr>
        <w:t>each strat</w:t>
      </w:r>
      <w:r w:rsidRPr="009774A7">
        <w:rPr>
          <w:rFonts w:ascii="Times New Roman" w:hAnsi="Times New Roman" w:cs="Times New Roman" w:hint="eastAsia"/>
          <w:sz w:val="24"/>
          <w:szCs w:val="24"/>
        </w:rPr>
        <w:t>um</w:t>
      </w:r>
      <w:r w:rsidRPr="009774A7">
        <w:rPr>
          <w:rFonts w:ascii="Times New Roman" w:hAnsi="Times New Roman" w:cs="Times New Roman"/>
          <w:sz w:val="24"/>
          <w:szCs w:val="24"/>
        </w:rPr>
        <w:t xml:space="preserve"> in accordance with trend line equation</w:t>
      </w:r>
      <w:r w:rsidR="009D132B">
        <w:rPr>
          <w:rFonts w:ascii="Times New Roman" w:hAnsi="Times New Roman" w:cs="Times New Roman"/>
          <w:sz w:val="24"/>
          <w:szCs w:val="24"/>
        </w:rPr>
        <w:t>s</w:t>
      </w:r>
      <w:r w:rsidRPr="009774A7">
        <w:rPr>
          <w:rFonts w:ascii="Times New Roman" w:hAnsi="Times New Roman" w:cs="Times New Roman"/>
          <w:sz w:val="24"/>
          <w:szCs w:val="24"/>
        </w:rPr>
        <w:t xml:space="preserve"> while Sand A, Sand B, Sand C, Capitan reef, and shelfal strata </w:t>
      </w:r>
      <w:r w:rsidR="00C60244">
        <w:rPr>
          <w:rFonts w:ascii="Times New Roman" w:hAnsi="Times New Roman" w:cs="Times New Roman"/>
          <w:sz w:val="24"/>
          <w:szCs w:val="24"/>
        </w:rPr>
        <w:t>are</w:t>
      </w:r>
      <w:r w:rsidRPr="009774A7">
        <w:rPr>
          <w:rFonts w:ascii="Times New Roman" w:hAnsi="Times New Roman" w:cs="Times New Roman"/>
          <w:sz w:val="24"/>
          <w:szCs w:val="24"/>
        </w:rPr>
        <w:t xml:space="preserve"> filled with constant impedance. The </w:t>
      </w:r>
      <w:r w:rsidR="009D132B">
        <w:rPr>
          <w:rFonts w:ascii="Times New Roman" w:hAnsi="Times New Roman" w:cs="Times New Roman"/>
          <w:sz w:val="24"/>
          <w:szCs w:val="24"/>
        </w:rPr>
        <w:t>resulting</w:t>
      </w:r>
      <w:r w:rsidRPr="009774A7">
        <w:rPr>
          <w:rFonts w:ascii="Times New Roman" w:hAnsi="Times New Roman" w:cs="Times New Roman"/>
          <w:sz w:val="24"/>
          <w:szCs w:val="24"/>
        </w:rPr>
        <w:t xml:space="preserve"> impedance model is </w:t>
      </w:r>
      <w:r w:rsidR="00C7041C">
        <w:rPr>
          <w:rFonts w:ascii="Times New Roman" w:hAnsi="Times New Roman" w:cs="Times New Roman"/>
          <w:sz w:val="24"/>
          <w:szCs w:val="24"/>
        </w:rPr>
        <w:t xml:space="preserve">subsequently configured, resulting in a mesh of rectangular constant impedance cells. </w:t>
      </w:r>
      <w:r w:rsidRPr="009774A7">
        <w:rPr>
          <w:rFonts w:ascii="Times New Roman" w:hAnsi="Times New Roman" w:cs="Times New Roman"/>
          <w:sz w:val="24"/>
          <w:szCs w:val="24"/>
        </w:rPr>
        <w:t xml:space="preserve">(Figure </w:t>
      </w:r>
      <w:r w:rsidR="00B53463">
        <w:rPr>
          <w:rFonts w:ascii="Times New Roman" w:hAnsi="Times New Roman" w:cs="Times New Roman"/>
          <w:sz w:val="24"/>
          <w:szCs w:val="24"/>
        </w:rPr>
        <w:t>2</w:t>
      </w:r>
      <w:r w:rsidR="00A31837">
        <w:rPr>
          <w:rFonts w:ascii="Times New Roman" w:hAnsi="Times New Roman" w:cs="Times New Roman"/>
          <w:sz w:val="24"/>
          <w:szCs w:val="24"/>
        </w:rPr>
        <w:t>6</w:t>
      </w:r>
      <w:r w:rsidRPr="009774A7">
        <w:rPr>
          <w:rFonts w:ascii="Times New Roman" w:hAnsi="Times New Roman" w:cs="Times New Roman"/>
          <w:sz w:val="24"/>
          <w:szCs w:val="24"/>
        </w:rPr>
        <w:t>).</w:t>
      </w:r>
      <w:r w:rsidR="002767E3">
        <w:rPr>
          <w:rFonts w:ascii="Times New Roman" w:hAnsi="Times New Roman" w:cs="Times New Roman"/>
          <w:sz w:val="24"/>
          <w:szCs w:val="24"/>
        </w:rPr>
        <w:t xml:space="preserve"> </w:t>
      </w:r>
    </w:p>
    <w:p w14:paraId="5DD2E126" w14:textId="1494C915" w:rsidR="009774A7" w:rsidRPr="009774A7" w:rsidRDefault="002D6677" w:rsidP="009774A7">
      <w:pPr>
        <w:spacing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672576" behindDoc="0" locked="0" layoutInCell="1" allowOverlap="1" wp14:anchorId="2DA238EA" wp14:editId="31F88670">
                <wp:simplePos x="0" y="0"/>
                <wp:positionH relativeFrom="column">
                  <wp:posOffset>1880235</wp:posOffset>
                </wp:positionH>
                <wp:positionV relativeFrom="paragraph">
                  <wp:posOffset>2784475</wp:posOffset>
                </wp:positionV>
                <wp:extent cx="7261860" cy="1828800"/>
                <wp:effectExtent l="0" t="0" r="5715" b="0"/>
                <wp:wrapNone/>
                <wp:docPr id="48" name="Text Box 48"/>
                <wp:cNvGraphicFramePr/>
                <a:graphic xmlns:a="http://schemas.openxmlformats.org/drawingml/2006/main">
                  <a:graphicData uri="http://schemas.microsoft.com/office/word/2010/wordprocessingShape">
                    <wps:wsp>
                      <wps:cNvSpPr txBox="1"/>
                      <wps:spPr>
                        <a:xfrm rot="16200000">
                          <a:off x="0" y="0"/>
                          <a:ext cx="7261860" cy="1828800"/>
                        </a:xfrm>
                        <a:prstGeom prst="rect">
                          <a:avLst/>
                        </a:prstGeom>
                        <a:noFill/>
                        <a:ln w="6350">
                          <a:noFill/>
                        </a:ln>
                      </wps:spPr>
                      <wps:txbx>
                        <w:txbxContent>
                          <w:p w14:paraId="21EAC6A8" w14:textId="3425F024" w:rsidR="002D3ADD" w:rsidRPr="00093121" w:rsidRDefault="002D3ADD" w:rsidP="00687568">
                            <w:pPr>
                              <w:pStyle w:val="Caption"/>
                              <w:rPr>
                                <w:rFonts w:ascii="Times New Roman" w:hAnsi="Times New Roman" w:cs="Times New Roman"/>
                                <w:b/>
                                <w:sz w:val="24"/>
                                <w:szCs w:val="24"/>
                              </w:rPr>
                            </w:pPr>
                            <w:bookmarkStart w:id="88" w:name="_Toc513629965"/>
                            <w:r w:rsidRPr="002D6677">
                              <w:rPr>
                                <w:rFonts w:ascii="Times New Roman" w:hAnsi="Times New Roman" w:cs="Times New Roman"/>
                                <w:b/>
                                <w:i w:val="0"/>
                                <w:color w:val="auto"/>
                                <w:sz w:val="24"/>
                                <w:szCs w:val="24"/>
                              </w:rPr>
                              <w:t xml:space="preserve">Figure </w:t>
                            </w:r>
                            <w:r w:rsidRPr="002D6677">
                              <w:rPr>
                                <w:rFonts w:ascii="Times New Roman" w:hAnsi="Times New Roman" w:cs="Times New Roman"/>
                                <w:b/>
                                <w:i w:val="0"/>
                                <w:color w:val="auto"/>
                                <w:sz w:val="24"/>
                                <w:szCs w:val="24"/>
                              </w:rPr>
                              <w:fldChar w:fldCharType="begin"/>
                            </w:r>
                            <w:r w:rsidRPr="002D6677">
                              <w:rPr>
                                <w:rFonts w:ascii="Times New Roman" w:hAnsi="Times New Roman" w:cs="Times New Roman"/>
                                <w:b/>
                                <w:i w:val="0"/>
                                <w:color w:val="auto"/>
                                <w:sz w:val="24"/>
                                <w:szCs w:val="24"/>
                              </w:rPr>
                              <w:instrText xml:space="preserve"> SEQ Figure \* ARABIC </w:instrText>
                            </w:r>
                            <w:r w:rsidRPr="002D6677">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24</w:t>
                            </w:r>
                            <w:r w:rsidRPr="002D6677">
                              <w:rPr>
                                <w:rFonts w:ascii="Times New Roman" w:hAnsi="Times New Roman" w:cs="Times New Roman"/>
                                <w:b/>
                                <w:i w:val="0"/>
                                <w:color w:val="auto"/>
                                <w:sz w:val="24"/>
                                <w:szCs w:val="24"/>
                              </w:rPr>
                              <w:fldChar w:fldCharType="end"/>
                            </w:r>
                            <w:r w:rsidRPr="002D6677">
                              <w:rPr>
                                <w:rFonts w:ascii="Times New Roman" w:hAnsi="Times New Roman" w:cs="Times New Roman"/>
                                <w:b/>
                                <w:i w:val="0"/>
                                <w:color w:val="auto"/>
                                <w:sz w:val="24"/>
                                <w:szCs w:val="24"/>
                              </w:rPr>
                              <w:t>: 2D stratigraphy frame with projected sample positions. Note that the sampling positions</w:t>
                            </w:r>
                            <w:r>
                              <w:rPr>
                                <w:rFonts w:ascii="Times New Roman" w:hAnsi="Times New Roman" w:cs="Times New Roman"/>
                                <w:b/>
                                <w:i w:val="0"/>
                                <w:color w:val="auto"/>
                                <w:sz w:val="24"/>
                                <w:szCs w:val="24"/>
                              </w:rPr>
                              <w:t xml:space="preserve"> </w:t>
                            </w:r>
                            <w:r w:rsidRPr="002D6677">
                              <w:rPr>
                                <w:rFonts w:ascii="Times New Roman" w:hAnsi="Times New Roman" w:cs="Times New Roman"/>
                                <w:b/>
                                <w:i w:val="0"/>
                                <w:color w:val="auto"/>
                                <w:sz w:val="24"/>
                                <w:szCs w:val="24"/>
                              </w:rPr>
                              <w:t>cover the study</w:t>
                            </w:r>
                            <w:r>
                              <w:rPr>
                                <w:rFonts w:ascii="Times New Roman" w:hAnsi="Times New Roman" w:cs="Times New Roman"/>
                                <w:b/>
                                <w:i w:val="0"/>
                                <w:color w:val="auto"/>
                                <w:sz w:val="24"/>
                                <w:szCs w:val="24"/>
                              </w:rPr>
                              <w:t xml:space="preserve"> area</w:t>
                            </w:r>
                            <w:bookmarkEnd w:id="8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DA238EA" id="Text Box 48" o:spid="_x0000_s1032" type="#_x0000_t202" style="position:absolute;margin-left:148.05pt;margin-top:219.25pt;width:571.8pt;height:2in;rotation:-90;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" filled="f" stroked="f" strokeweight=".5pt">
                <v:textbox style="mso-fit-shape-to-text:t">
                  <w:txbxContent>
                    <w:p w14:paraId="21EAC6A8" w14:textId="3425F024" w:rsidR="002D3ADD" w:rsidRPr="00093121" w:rsidRDefault="002D3ADD" w:rsidP="00687568">
                      <w:pPr>
                        <w:pStyle w:val="Caption"/>
                        <w:rPr>
                          <w:rFonts w:ascii="Times New Roman" w:hAnsi="Times New Roman" w:cs="Times New Roman"/>
                          <w:b/>
                          <w:sz w:val="24"/>
                          <w:szCs w:val="24"/>
                        </w:rPr>
                      </w:pPr>
                      <w:bookmarkStart w:id="89" w:name="_Toc513629965"/>
                      <w:r w:rsidRPr="002D6677">
                        <w:rPr>
                          <w:rFonts w:ascii="Times New Roman" w:hAnsi="Times New Roman" w:cs="Times New Roman"/>
                          <w:b/>
                          <w:i w:val="0"/>
                          <w:color w:val="auto"/>
                          <w:sz w:val="24"/>
                          <w:szCs w:val="24"/>
                        </w:rPr>
                        <w:t xml:space="preserve">Figure </w:t>
                      </w:r>
                      <w:r w:rsidRPr="002D6677">
                        <w:rPr>
                          <w:rFonts w:ascii="Times New Roman" w:hAnsi="Times New Roman" w:cs="Times New Roman"/>
                          <w:b/>
                          <w:i w:val="0"/>
                          <w:color w:val="auto"/>
                          <w:sz w:val="24"/>
                          <w:szCs w:val="24"/>
                        </w:rPr>
                        <w:fldChar w:fldCharType="begin"/>
                      </w:r>
                      <w:r w:rsidRPr="002D6677">
                        <w:rPr>
                          <w:rFonts w:ascii="Times New Roman" w:hAnsi="Times New Roman" w:cs="Times New Roman"/>
                          <w:b/>
                          <w:i w:val="0"/>
                          <w:color w:val="auto"/>
                          <w:sz w:val="24"/>
                          <w:szCs w:val="24"/>
                        </w:rPr>
                        <w:instrText xml:space="preserve"> SEQ Figure \* ARABIC </w:instrText>
                      </w:r>
                      <w:r w:rsidRPr="002D6677">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24</w:t>
                      </w:r>
                      <w:r w:rsidRPr="002D6677">
                        <w:rPr>
                          <w:rFonts w:ascii="Times New Roman" w:hAnsi="Times New Roman" w:cs="Times New Roman"/>
                          <w:b/>
                          <w:i w:val="0"/>
                          <w:color w:val="auto"/>
                          <w:sz w:val="24"/>
                          <w:szCs w:val="24"/>
                        </w:rPr>
                        <w:fldChar w:fldCharType="end"/>
                      </w:r>
                      <w:r w:rsidRPr="002D6677">
                        <w:rPr>
                          <w:rFonts w:ascii="Times New Roman" w:hAnsi="Times New Roman" w:cs="Times New Roman"/>
                          <w:b/>
                          <w:i w:val="0"/>
                          <w:color w:val="auto"/>
                          <w:sz w:val="24"/>
                          <w:szCs w:val="24"/>
                        </w:rPr>
                        <w:t>: 2D stratigraphy frame with projected sample positions. Note that the sampling positions</w:t>
                      </w:r>
                      <w:r>
                        <w:rPr>
                          <w:rFonts w:ascii="Times New Roman" w:hAnsi="Times New Roman" w:cs="Times New Roman"/>
                          <w:b/>
                          <w:i w:val="0"/>
                          <w:color w:val="auto"/>
                          <w:sz w:val="24"/>
                          <w:szCs w:val="24"/>
                        </w:rPr>
                        <w:t xml:space="preserve"> </w:t>
                      </w:r>
                      <w:r w:rsidRPr="002D6677">
                        <w:rPr>
                          <w:rFonts w:ascii="Times New Roman" w:hAnsi="Times New Roman" w:cs="Times New Roman"/>
                          <w:b/>
                          <w:i w:val="0"/>
                          <w:color w:val="auto"/>
                          <w:sz w:val="24"/>
                          <w:szCs w:val="24"/>
                        </w:rPr>
                        <w:t>cover the study</w:t>
                      </w:r>
                      <w:r>
                        <w:rPr>
                          <w:rFonts w:ascii="Times New Roman" w:hAnsi="Times New Roman" w:cs="Times New Roman"/>
                          <w:b/>
                          <w:i w:val="0"/>
                          <w:color w:val="auto"/>
                          <w:sz w:val="24"/>
                          <w:szCs w:val="24"/>
                        </w:rPr>
                        <w:t xml:space="preserve"> area</w:t>
                      </w:r>
                      <w:bookmarkEnd w:id="89"/>
                    </w:p>
                  </w:txbxContent>
                </v:textbox>
              </v:shape>
            </w:pict>
          </mc:Fallback>
        </mc:AlternateContent>
      </w:r>
      <w:r w:rsidR="009774A7" w:rsidRPr="009774A7">
        <w:rPr>
          <w:rFonts w:ascii="Times New Roman" w:hAnsi="Times New Roman" w:cs="Times New Roman"/>
          <w:noProof/>
          <w:sz w:val="24"/>
          <w:szCs w:val="24"/>
        </w:rPr>
        <w:drawing>
          <wp:inline distT="0" distB="0" distL="0" distR="0" wp14:anchorId="0C405A0C" wp14:editId="284F1D6B">
            <wp:extent cx="7332469" cy="4499892"/>
            <wp:effectExtent l="25718" t="12382" r="27622" b="27623"/>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tratigraphy frame 4.JPG"/>
                    <pic:cNvPicPr/>
                  </pic:nvPicPr>
                  <pic:blipFill>
                    <a:blip r:embed="rId48"/>
                    <a:stretch>
                      <a:fillRect/>
                    </a:stretch>
                  </pic:blipFill>
                  <pic:spPr>
                    <a:xfrm rot="16200000">
                      <a:off x="0" y="0"/>
                      <a:ext cx="7334641" cy="4501225"/>
                    </a:xfrm>
                    <a:prstGeom prst="rect">
                      <a:avLst/>
                    </a:prstGeom>
                    <a:ln>
                      <a:solidFill>
                        <a:schemeClr val="tx1"/>
                      </a:solidFill>
                    </a:ln>
                  </pic:spPr>
                </pic:pic>
              </a:graphicData>
            </a:graphic>
          </wp:inline>
        </w:drawing>
      </w:r>
    </w:p>
    <w:p w14:paraId="708829AD" w14:textId="2D40B852" w:rsidR="001C35D6" w:rsidRDefault="002D6677" w:rsidP="009774A7">
      <w:pPr>
        <w:spacing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674624" behindDoc="0" locked="0" layoutInCell="1" allowOverlap="1" wp14:anchorId="5FCB6236" wp14:editId="7BAF0018">
                <wp:simplePos x="0" y="0"/>
                <wp:positionH relativeFrom="column">
                  <wp:posOffset>1335722</wp:posOffset>
                </wp:positionH>
                <wp:positionV relativeFrom="paragraph">
                  <wp:posOffset>3026728</wp:posOffset>
                </wp:positionV>
                <wp:extent cx="7872413" cy="1828800"/>
                <wp:effectExtent l="0" t="0" r="5397" b="0"/>
                <wp:wrapNone/>
                <wp:docPr id="49" name="Text Box 49"/>
                <wp:cNvGraphicFramePr/>
                <a:graphic xmlns:a="http://schemas.openxmlformats.org/drawingml/2006/main">
                  <a:graphicData uri="http://schemas.microsoft.com/office/word/2010/wordprocessingShape">
                    <wps:wsp>
                      <wps:cNvSpPr txBox="1"/>
                      <wps:spPr>
                        <a:xfrm rot="16200000">
                          <a:off x="0" y="0"/>
                          <a:ext cx="7872413" cy="1828800"/>
                        </a:xfrm>
                        <a:prstGeom prst="rect">
                          <a:avLst/>
                        </a:prstGeom>
                        <a:noFill/>
                        <a:ln w="6350">
                          <a:noFill/>
                        </a:ln>
                      </wps:spPr>
                      <wps:txbx>
                        <w:txbxContent>
                          <w:p w14:paraId="2A65AEEC" w14:textId="6A4AC08C" w:rsidR="002D3ADD" w:rsidRPr="00A369AB" w:rsidRDefault="002D3ADD" w:rsidP="00687568">
                            <w:pPr>
                              <w:pStyle w:val="Caption"/>
                              <w:rPr>
                                <w:rFonts w:ascii="Times New Roman" w:hAnsi="Times New Roman" w:cs="Times New Roman"/>
                                <w:b/>
                                <w:sz w:val="24"/>
                                <w:szCs w:val="24"/>
                              </w:rPr>
                            </w:pPr>
                            <w:bookmarkStart w:id="90" w:name="_Toc513629966"/>
                            <w:r w:rsidRPr="002D6677">
                              <w:rPr>
                                <w:rFonts w:ascii="Times New Roman" w:hAnsi="Times New Roman" w:cs="Times New Roman"/>
                                <w:b/>
                                <w:i w:val="0"/>
                                <w:color w:val="auto"/>
                                <w:sz w:val="24"/>
                                <w:szCs w:val="24"/>
                              </w:rPr>
                              <w:t xml:space="preserve">Figure </w:t>
                            </w:r>
                            <w:r w:rsidRPr="002D6677">
                              <w:rPr>
                                <w:rFonts w:ascii="Times New Roman" w:hAnsi="Times New Roman" w:cs="Times New Roman"/>
                                <w:b/>
                                <w:i w:val="0"/>
                                <w:color w:val="auto"/>
                                <w:sz w:val="24"/>
                                <w:szCs w:val="24"/>
                              </w:rPr>
                              <w:fldChar w:fldCharType="begin"/>
                            </w:r>
                            <w:r w:rsidRPr="002D6677">
                              <w:rPr>
                                <w:rFonts w:ascii="Times New Roman" w:hAnsi="Times New Roman" w:cs="Times New Roman"/>
                                <w:b/>
                                <w:i w:val="0"/>
                                <w:color w:val="auto"/>
                                <w:sz w:val="24"/>
                                <w:szCs w:val="24"/>
                              </w:rPr>
                              <w:instrText xml:space="preserve"> SEQ Figure \* ARABIC </w:instrText>
                            </w:r>
                            <w:r w:rsidRPr="002D6677">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25</w:t>
                            </w:r>
                            <w:r w:rsidRPr="002D6677">
                              <w:rPr>
                                <w:rFonts w:ascii="Times New Roman" w:hAnsi="Times New Roman" w:cs="Times New Roman"/>
                                <w:b/>
                                <w:i w:val="0"/>
                                <w:color w:val="auto"/>
                                <w:sz w:val="24"/>
                                <w:szCs w:val="24"/>
                              </w:rPr>
                              <w:fldChar w:fldCharType="end"/>
                            </w:r>
                            <w:r w:rsidRPr="002D6677">
                              <w:rPr>
                                <w:rFonts w:ascii="Times New Roman" w:hAnsi="Times New Roman" w:cs="Times New Roman"/>
                                <w:b/>
                                <w:i w:val="0"/>
                                <w:color w:val="auto"/>
                                <w:sz w:val="24"/>
                                <w:szCs w:val="24"/>
                              </w:rPr>
                              <w:t>: Velocity model of study area. Note that the average velocity of Lamar HFCs is higher than overlying and underlying strata and velocity of carbonate unit is inconsistent along the slope.</w:t>
                            </w:r>
                            <w:bookmarkEnd w:id="9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FCB6236" id="Text Box 49" o:spid="_x0000_s1033" type="#_x0000_t202" style="position:absolute;margin-left:105.15pt;margin-top:238.35pt;width:619.9pt;height:2in;rotation:-90;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" filled="f" stroked="f" strokeweight=".5pt">
                <v:textbox style="mso-fit-shape-to-text:t">
                  <w:txbxContent>
                    <w:p w14:paraId="2A65AEEC" w14:textId="6A4AC08C" w:rsidR="002D3ADD" w:rsidRPr="00A369AB" w:rsidRDefault="002D3ADD" w:rsidP="00687568">
                      <w:pPr>
                        <w:pStyle w:val="Caption"/>
                        <w:rPr>
                          <w:rFonts w:ascii="Times New Roman" w:hAnsi="Times New Roman" w:cs="Times New Roman"/>
                          <w:b/>
                          <w:sz w:val="24"/>
                          <w:szCs w:val="24"/>
                        </w:rPr>
                      </w:pPr>
                      <w:bookmarkStart w:id="91" w:name="_Toc513629966"/>
                      <w:r w:rsidRPr="002D6677">
                        <w:rPr>
                          <w:rFonts w:ascii="Times New Roman" w:hAnsi="Times New Roman" w:cs="Times New Roman"/>
                          <w:b/>
                          <w:i w:val="0"/>
                          <w:color w:val="auto"/>
                          <w:sz w:val="24"/>
                          <w:szCs w:val="24"/>
                        </w:rPr>
                        <w:t xml:space="preserve">Figure </w:t>
                      </w:r>
                      <w:r w:rsidRPr="002D6677">
                        <w:rPr>
                          <w:rFonts w:ascii="Times New Roman" w:hAnsi="Times New Roman" w:cs="Times New Roman"/>
                          <w:b/>
                          <w:i w:val="0"/>
                          <w:color w:val="auto"/>
                          <w:sz w:val="24"/>
                          <w:szCs w:val="24"/>
                        </w:rPr>
                        <w:fldChar w:fldCharType="begin"/>
                      </w:r>
                      <w:r w:rsidRPr="002D6677">
                        <w:rPr>
                          <w:rFonts w:ascii="Times New Roman" w:hAnsi="Times New Roman" w:cs="Times New Roman"/>
                          <w:b/>
                          <w:i w:val="0"/>
                          <w:color w:val="auto"/>
                          <w:sz w:val="24"/>
                          <w:szCs w:val="24"/>
                        </w:rPr>
                        <w:instrText xml:space="preserve"> SEQ Figure \* ARABIC </w:instrText>
                      </w:r>
                      <w:r w:rsidRPr="002D6677">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25</w:t>
                      </w:r>
                      <w:r w:rsidRPr="002D6677">
                        <w:rPr>
                          <w:rFonts w:ascii="Times New Roman" w:hAnsi="Times New Roman" w:cs="Times New Roman"/>
                          <w:b/>
                          <w:i w:val="0"/>
                          <w:color w:val="auto"/>
                          <w:sz w:val="24"/>
                          <w:szCs w:val="24"/>
                        </w:rPr>
                        <w:fldChar w:fldCharType="end"/>
                      </w:r>
                      <w:r w:rsidRPr="002D6677">
                        <w:rPr>
                          <w:rFonts w:ascii="Times New Roman" w:hAnsi="Times New Roman" w:cs="Times New Roman"/>
                          <w:b/>
                          <w:i w:val="0"/>
                          <w:color w:val="auto"/>
                          <w:sz w:val="24"/>
                          <w:szCs w:val="24"/>
                        </w:rPr>
                        <w:t>: Velocity model of study area. Note that the average velocity of Lamar HFCs is higher than overlying and underlying strata and velocity of carbonate unit is inconsistent along the slope.</w:t>
                      </w:r>
                      <w:bookmarkEnd w:id="91"/>
                    </w:p>
                  </w:txbxContent>
                </v:textbox>
              </v:shape>
            </w:pict>
          </mc:Fallback>
        </mc:AlternateContent>
      </w:r>
      <w:r w:rsidR="00B15B13">
        <w:rPr>
          <w:rFonts w:ascii="Times New Roman" w:hAnsi="Times New Roman" w:cs="Times New Roman"/>
          <w:noProof/>
          <w:sz w:val="24"/>
          <w:szCs w:val="24"/>
        </w:rPr>
        <w:drawing>
          <wp:inline distT="0" distB="0" distL="0" distR="0" wp14:anchorId="6FDE4ED0" wp14:editId="1D9B6F33">
            <wp:extent cx="7847500" cy="4306362"/>
            <wp:effectExtent l="18097" t="20003" r="19368" b="19367"/>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Velocity model.png"/>
                    <pic:cNvPicPr/>
                  </pic:nvPicPr>
                  <pic:blipFill>
                    <a:blip r:embed="rId49"/>
                    <a:stretch>
                      <a:fillRect/>
                    </a:stretch>
                  </pic:blipFill>
                  <pic:spPr>
                    <a:xfrm rot="16200000">
                      <a:off x="0" y="0"/>
                      <a:ext cx="7861998" cy="4314318"/>
                    </a:xfrm>
                    <a:prstGeom prst="rect">
                      <a:avLst/>
                    </a:prstGeom>
                    <a:ln>
                      <a:solidFill>
                        <a:schemeClr val="tx1"/>
                      </a:solidFill>
                    </a:ln>
                  </pic:spPr>
                </pic:pic>
              </a:graphicData>
            </a:graphic>
          </wp:inline>
        </w:drawing>
      </w:r>
    </w:p>
    <w:p w14:paraId="6A800A74" w14:textId="69E9AA18" w:rsidR="009774A7" w:rsidRPr="009774A7" w:rsidRDefault="002D6677" w:rsidP="009774A7">
      <w:pPr>
        <w:spacing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676672" behindDoc="0" locked="0" layoutInCell="1" allowOverlap="1" wp14:anchorId="088C3597" wp14:editId="559CD519">
                <wp:simplePos x="0" y="0"/>
                <wp:positionH relativeFrom="column">
                  <wp:posOffset>1209357</wp:posOffset>
                </wp:positionH>
                <wp:positionV relativeFrom="paragraph">
                  <wp:posOffset>3078163</wp:posOffset>
                </wp:positionV>
                <wp:extent cx="8051165" cy="1828800"/>
                <wp:effectExtent l="0" t="0" r="0" b="0"/>
                <wp:wrapNone/>
                <wp:docPr id="50" name="Text Box 50"/>
                <wp:cNvGraphicFramePr/>
                <a:graphic xmlns:a="http://schemas.openxmlformats.org/drawingml/2006/main">
                  <a:graphicData uri="http://schemas.microsoft.com/office/word/2010/wordprocessingShape">
                    <wps:wsp>
                      <wps:cNvSpPr txBox="1"/>
                      <wps:spPr>
                        <a:xfrm rot="16200000">
                          <a:off x="0" y="0"/>
                          <a:ext cx="8051165" cy="1828800"/>
                        </a:xfrm>
                        <a:prstGeom prst="rect">
                          <a:avLst/>
                        </a:prstGeom>
                        <a:noFill/>
                        <a:ln w="6350">
                          <a:noFill/>
                        </a:ln>
                      </wps:spPr>
                      <wps:txbx>
                        <w:txbxContent>
                          <w:p w14:paraId="58AB027F" w14:textId="6818730F" w:rsidR="002D3ADD" w:rsidRPr="00CD47BF" w:rsidRDefault="002D3ADD" w:rsidP="00687568">
                            <w:pPr>
                              <w:pStyle w:val="Caption"/>
                              <w:rPr>
                                <w:rFonts w:ascii="Times New Roman" w:hAnsi="Times New Roman" w:cs="Times New Roman"/>
                                <w:b/>
                                <w:sz w:val="24"/>
                                <w:szCs w:val="24"/>
                              </w:rPr>
                            </w:pPr>
                            <w:bookmarkStart w:id="92" w:name="_Toc513629967"/>
                            <w:r w:rsidRPr="002D6677">
                              <w:rPr>
                                <w:rFonts w:ascii="Times New Roman" w:hAnsi="Times New Roman" w:cs="Times New Roman"/>
                                <w:b/>
                                <w:i w:val="0"/>
                                <w:color w:val="auto"/>
                                <w:sz w:val="24"/>
                                <w:szCs w:val="24"/>
                              </w:rPr>
                              <w:t xml:space="preserve">Figure </w:t>
                            </w:r>
                            <w:r w:rsidRPr="002D6677">
                              <w:rPr>
                                <w:rFonts w:ascii="Times New Roman" w:hAnsi="Times New Roman" w:cs="Times New Roman"/>
                                <w:b/>
                                <w:i w:val="0"/>
                                <w:color w:val="auto"/>
                                <w:sz w:val="24"/>
                                <w:szCs w:val="24"/>
                              </w:rPr>
                              <w:fldChar w:fldCharType="begin"/>
                            </w:r>
                            <w:r w:rsidRPr="002D6677">
                              <w:rPr>
                                <w:rFonts w:ascii="Times New Roman" w:hAnsi="Times New Roman" w:cs="Times New Roman"/>
                                <w:b/>
                                <w:i w:val="0"/>
                                <w:color w:val="auto"/>
                                <w:sz w:val="24"/>
                                <w:szCs w:val="24"/>
                              </w:rPr>
                              <w:instrText xml:space="preserve"> SEQ Figure \* ARABIC </w:instrText>
                            </w:r>
                            <w:r w:rsidRPr="002D6677">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26</w:t>
                            </w:r>
                            <w:r w:rsidRPr="002D6677">
                              <w:rPr>
                                <w:rFonts w:ascii="Times New Roman" w:hAnsi="Times New Roman" w:cs="Times New Roman"/>
                                <w:b/>
                                <w:i w:val="0"/>
                                <w:color w:val="auto"/>
                                <w:sz w:val="24"/>
                                <w:szCs w:val="24"/>
                              </w:rPr>
                              <w:fldChar w:fldCharType="end"/>
                            </w:r>
                            <w:r w:rsidRPr="002D6677">
                              <w:rPr>
                                <w:rFonts w:ascii="Times New Roman" w:hAnsi="Times New Roman" w:cs="Times New Roman"/>
                                <w:b/>
                                <w:i w:val="0"/>
                                <w:color w:val="auto"/>
                                <w:sz w:val="24"/>
                                <w:szCs w:val="24"/>
                              </w:rPr>
                              <w:t>: Calculated acoustic impedance model built upon the stratigraphic depth model of Figure 23. Note that those carbonate units documented in this clinoform perform higher impedance than siliciclastic units do. The gradual changing of impedance of one single unit is implied by lateral color shifting.</w:t>
                            </w:r>
                            <w:bookmarkEnd w:id="9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88C3597" id="Text Box 50" o:spid="_x0000_s1034" type="#_x0000_t202" style="position:absolute;margin-left:95.2pt;margin-top:242.4pt;width:633.95pt;height:2in;rotation:-90;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" filled="f" stroked="f" strokeweight=".5pt">
                <v:textbox style="mso-fit-shape-to-text:t">
                  <w:txbxContent>
                    <w:p w14:paraId="58AB027F" w14:textId="6818730F" w:rsidR="002D3ADD" w:rsidRPr="00CD47BF" w:rsidRDefault="002D3ADD" w:rsidP="00687568">
                      <w:pPr>
                        <w:pStyle w:val="Caption"/>
                        <w:rPr>
                          <w:rFonts w:ascii="Times New Roman" w:hAnsi="Times New Roman" w:cs="Times New Roman"/>
                          <w:b/>
                          <w:sz w:val="24"/>
                          <w:szCs w:val="24"/>
                        </w:rPr>
                      </w:pPr>
                      <w:bookmarkStart w:id="93" w:name="_Toc513629967"/>
                      <w:r w:rsidRPr="002D6677">
                        <w:rPr>
                          <w:rFonts w:ascii="Times New Roman" w:hAnsi="Times New Roman" w:cs="Times New Roman"/>
                          <w:b/>
                          <w:i w:val="0"/>
                          <w:color w:val="auto"/>
                          <w:sz w:val="24"/>
                          <w:szCs w:val="24"/>
                        </w:rPr>
                        <w:t xml:space="preserve">Figure </w:t>
                      </w:r>
                      <w:r w:rsidRPr="002D6677">
                        <w:rPr>
                          <w:rFonts w:ascii="Times New Roman" w:hAnsi="Times New Roman" w:cs="Times New Roman"/>
                          <w:b/>
                          <w:i w:val="0"/>
                          <w:color w:val="auto"/>
                          <w:sz w:val="24"/>
                          <w:szCs w:val="24"/>
                        </w:rPr>
                        <w:fldChar w:fldCharType="begin"/>
                      </w:r>
                      <w:r w:rsidRPr="002D6677">
                        <w:rPr>
                          <w:rFonts w:ascii="Times New Roman" w:hAnsi="Times New Roman" w:cs="Times New Roman"/>
                          <w:b/>
                          <w:i w:val="0"/>
                          <w:color w:val="auto"/>
                          <w:sz w:val="24"/>
                          <w:szCs w:val="24"/>
                        </w:rPr>
                        <w:instrText xml:space="preserve"> SEQ Figure \* ARABIC </w:instrText>
                      </w:r>
                      <w:r w:rsidRPr="002D6677">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26</w:t>
                      </w:r>
                      <w:r w:rsidRPr="002D6677">
                        <w:rPr>
                          <w:rFonts w:ascii="Times New Roman" w:hAnsi="Times New Roman" w:cs="Times New Roman"/>
                          <w:b/>
                          <w:i w:val="0"/>
                          <w:color w:val="auto"/>
                          <w:sz w:val="24"/>
                          <w:szCs w:val="24"/>
                        </w:rPr>
                        <w:fldChar w:fldCharType="end"/>
                      </w:r>
                      <w:r w:rsidRPr="002D6677">
                        <w:rPr>
                          <w:rFonts w:ascii="Times New Roman" w:hAnsi="Times New Roman" w:cs="Times New Roman"/>
                          <w:b/>
                          <w:i w:val="0"/>
                          <w:color w:val="auto"/>
                          <w:sz w:val="24"/>
                          <w:szCs w:val="24"/>
                        </w:rPr>
                        <w:t>: Calculated acoustic impedance model built upon the stratigraphic depth model of Figure 23. Note that those carbonate units documented in this clinoform perform higher impedance than siliciclastic units do. The gradual changing of impedance of one single unit is implied by lateral color shifting.</w:t>
                      </w:r>
                      <w:bookmarkEnd w:id="93"/>
                    </w:p>
                  </w:txbxContent>
                </v:textbox>
              </v:shape>
            </w:pict>
          </mc:Fallback>
        </mc:AlternateContent>
      </w:r>
      <w:r w:rsidR="009774A7" w:rsidRPr="009774A7">
        <w:rPr>
          <w:rFonts w:ascii="Times New Roman" w:hAnsi="Times New Roman" w:cs="Times New Roman"/>
          <w:noProof/>
          <w:sz w:val="24"/>
          <w:szCs w:val="24"/>
        </w:rPr>
        <w:drawing>
          <wp:inline distT="0" distB="0" distL="0" distR="0" wp14:anchorId="5E3AE54A" wp14:editId="1F3B5DFC">
            <wp:extent cx="7890995" cy="4215667"/>
            <wp:effectExtent l="27940" t="10160" r="24130" b="2413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pedance model.jpg"/>
                    <pic:cNvPicPr/>
                  </pic:nvPicPr>
                  <pic:blipFill>
                    <a:blip r:embed="rId50" cstate="print">
                      <a:extLst>
                        <a:ext uri="{28A0092B-C50C-407E-A947-70E740481C1C}">
                          <a14:useLocalDpi xmlns:a14="http://schemas.microsoft.com/office/drawing/2010/main" val="0"/>
                        </a:ext>
                      </a:extLst>
                    </a:blip>
                    <a:stretch>
                      <a:fillRect/>
                    </a:stretch>
                  </pic:blipFill>
                  <pic:spPr>
                    <a:xfrm rot="16200000">
                      <a:off x="0" y="0"/>
                      <a:ext cx="7914914" cy="4228446"/>
                    </a:xfrm>
                    <a:prstGeom prst="rect">
                      <a:avLst/>
                    </a:prstGeom>
                    <a:ln>
                      <a:solidFill>
                        <a:schemeClr val="tx1"/>
                      </a:solidFill>
                    </a:ln>
                  </pic:spPr>
                </pic:pic>
              </a:graphicData>
            </a:graphic>
          </wp:inline>
        </w:drawing>
      </w:r>
    </w:p>
    <w:p w14:paraId="6B69A76B" w14:textId="009EDF50" w:rsidR="00B24BC1" w:rsidRPr="00B24BC1" w:rsidRDefault="009774A7" w:rsidP="00B24BC1">
      <w:pPr>
        <w:pStyle w:val="Heading2"/>
      </w:pPr>
      <w:bookmarkStart w:id="94" w:name="_Toc513629528"/>
      <w:r w:rsidRPr="009774A7">
        <w:t>Seismic Model</w:t>
      </w:r>
      <w:bookmarkEnd w:id="94"/>
    </w:p>
    <w:p w14:paraId="0F32A857" w14:textId="3CEECEB2" w:rsidR="009774A7" w:rsidRPr="009774A7" w:rsidRDefault="009774A7" w:rsidP="0082306D">
      <w:pPr>
        <w:pStyle w:val="Heading2"/>
      </w:pPr>
      <w:r w:rsidRPr="009774A7">
        <w:t xml:space="preserve">     </w:t>
      </w:r>
    </w:p>
    <w:p w14:paraId="55AAD468" w14:textId="654180D5" w:rsidR="008761F7" w:rsidRDefault="009774A7" w:rsidP="00003128">
      <w:pPr>
        <w:spacing w:line="480" w:lineRule="auto"/>
        <w:ind w:firstLine="720"/>
        <w:rPr>
          <w:rFonts w:ascii="Times New Roman" w:hAnsi="Times New Roman" w:cs="Times New Roman"/>
          <w:sz w:val="24"/>
          <w:szCs w:val="24"/>
        </w:rPr>
      </w:pPr>
      <w:r w:rsidRPr="009774A7">
        <w:rPr>
          <w:rFonts w:ascii="Times New Roman" w:hAnsi="Times New Roman" w:cs="Times New Roman"/>
          <w:sz w:val="24"/>
          <w:szCs w:val="24"/>
        </w:rPr>
        <w:t>The vertical-incidence method</w:t>
      </w:r>
      <w:r w:rsidR="008F5DE4">
        <w:rPr>
          <w:rFonts w:ascii="Times New Roman" w:hAnsi="Times New Roman" w:cs="Times New Roman"/>
          <w:sz w:val="24"/>
          <w:szCs w:val="24"/>
        </w:rPr>
        <w:t xml:space="preserve"> that uses a Matlab written program (see Appendix </w:t>
      </w:r>
      <w:r w:rsidR="008F5DE4">
        <w:rPr>
          <w:rFonts w:ascii="Times New Roman" w:hAnsi="Times New Roman" w:cs="Times New Roman"/>
          <w:sz w:val="24"/>
          <w:szCs w:val="24"/>
        </w:rPr>
        <w:fldChar w:fldCharType="begin"/>
      </w:r>
      <w:r w:rsidR="008F5DE4">
        <w:rPr>
          <w:rFonts w:ascii="Times New Roman" w:hAnsi="Times New Roman" w:cs="Times New Roman"/>
          <w:sz w:val="24"/>
          <w:szCs w:val="24"/>
        </w:rPr>
        <w:instrText xml:space="preserve"> </w:instrText>
      </w:r>
      <w:r w:rsidR="008F5DE4">
        <w:rPr>
          <w:rFonts w:ascii="Times New Roman" w:hAnsi="Times New Roman" w:cs="Times New Roman" w:hint="eastAsia"/>
          <w:sz w:val="24"/>
          <w:szCs w:val="24"/>
        </w:rPr>
        <w:instrText>= 2 \* ROMAN</w:instrText>
      </w:r>
      <w:r w:rsidR="008F5DE4">
        <w:rPr>
          <w:rFonts w:ascii="Times New Roman" w:hAnsi="Times New Roman" w:cs="Times New Roman"/>
          <w:sz w:val="24"/>
          <w:szCs w:val="24"/>
        </w:rPr>
        <w:instrText xml:space="preserve"> </w:instrText>
      </w:r>
      <w:r w:rsidR="008F5DE4">
        <w:rPr>
          <w:rFonts w:ascii="Times New Roman" w:hAnsi="Times New Roman" w:cs="Times New Roman"/>
          <w:sz w:val="24"/>
          <w:szCs w:val="24"/>
        </w:rPr>
        <w:fldChar w:fldCharType="separate"/>
      </w:r>
      <w:r w:rsidR="008F5DE4">
        <w:rPr>
          <w:rFonts w:ascii="Times New Roman" w:hAnsi="Times New Roman" w:cs="Times New Roman"/>
          <w:noProof/>
          <w:sz w:val="24"/>
          <w:szCs w:val="24"/>
        </w:rPr>
        <w:t>II</w:t>
      </w:r>
      <w:r w:rsidR="008F5DE4">
        <w:rPr>
          <w:rFonts w:ascii="Times New Roman" w:hAnsi="Times New Roman" w:cs="Times New Roman"/>
          <w:sz w:val="24"/>
          <w:szCs w:val="24"/>
        </w:rPr>
        <w:fldChar w:fldCharType="end"/>
      </w:r>
      <w:r w:rsidR="008F5DE4">
        <w:rPr>
          <w:rFonts w:ascii="Times New Roman" w:hAnsi="Times New Roman" w:cs="Times New Roman"/>
          <w:sz w:val="24"/>
          <w:szCs w:val="24"/>
        </w:rPr>
        <w:t>)</w:t>
      </w:r>
      <w:r w:rsidRPr="009774A7">
        <w:rPr>
          <w:rFonts w:ascii="Times New Roman" w:hAnsi="Times New Roman" w:cs="Times New Roman"/>
          <w:sz w:val="24"/>
          <w:szCs w:val="24"/>
        </w:rPr>
        <w:t xml:space="preserve"> is utilized to </w:t>
      </w:r>
      <w:r w:rsidR="00BD5819">
        <w:rPr>
          <w:rFonts w:ascii="Times New Roman" w:hAnsi="Times New Roman" w:cs="Times New Roman"/>
          <w:sz w:val="24"/>
          <w:szCs w:val="24"/>
        </w:rPr>
        <w:t>convolve</w:t>
      </w:r>
      <w:r w:rsidRPr="009774A7">
        <w:rPr>
          <w:rFonts w:ascii="Times New Roman" w:hAnsi="Times New Roman" w:cs="Times New Roman"/>
          <w:sz w:val="24"/>
          <w:szCs w:val="24"/>
        </w:rPr>
        <w:t xml:space="preserve"> the </w:t>
      </w:r>
      <w:r w:rsidR="00BD5819">
        <w:rPr>
          <w:rFonts w:ascii="Times New Roman" w:hAnsi="Times New Roman" w:cs="Times New Roman"/>
          <w:sz w:val="24"/>
          <w:szCs w:val="24"/>
        </w:rPr>
        <w:t>reflection coefficients with a band limited Ormsby wavelet</w:t>
      </w:r>
      <w:r w:rsidR="008F5DE4">
        <w:rPr>
          <w:rFonts w:ascii="Times New Roman" w:hAnsi="Times New Roman" w:cs="Times New Roman"/>
          <w:sz w:val="24"/>
          <w:szCs w:val="24"/>
        </w:rPr>
        <w:t xml:space="preserve"> (Eq</w:t>
      </w:r>
      <w:r w:rsidR="00663E4D">
        <w:rPr>
          <w:rFonts w:ascii="Times New Roman" w:hAnsi="Times New Roman" w:cs="Times New Roman"/>
          <w:sz w:val="24"/>
          <w:szCs w:val="24"/>
        </w:rPr>
        <w:t>uation</w:t>
      </w:r>
      <w:r w:rsidR="008F5DE4">
        <w:rPr>
          <w:rFonts w:ascii="Times New Roman" w:hAnsi="Times New Roman" w:cs="Times New Roman"/>
          <w:sz w:val="24"/>
          <w:szCs w:val="24"/>
        </w:rPr>
        <w:t xml:space="preserve"> 4)</w:t>
      </w:r>
      <w:r w:rsidR="00BD5819">
        <w:rPr>
          <w:rFonts w:ascii="Times New Roman" w:hAnsi="Times New Roman" w:cs="Times New Roman"/>
          <w:sz w:val="24"/>
          <w:szCs w:val="24"/>
        </w:rPr>
        <w:t xml:space="preserve">. </w:t>
      </w:r>
    </w:p>
    <w:p w14:paraId="3D186F98" w14:textId="77930EC5" w:rsidR="008761F7" w:rsidRDefault="008761F7" w:rsidP="00FE50B8">
      <w:pPr>
        <w:spacing w:line="480" w:lineRule="auto"/>
        <w:rPr>
          <w:rFonts w:ascii="Times New Roman" w:hAnsi="Times New Roman" w:cs="Times New Roman"/>
          <w:sz w:val="24"/>
          <w:szCs w:val="24"/>
        </w:rPr>
      </w:pPr>
      <w:r w:rsidRPr="00FA2968">
        <w:rPr>
          <w:rFonts w:ascii="Times New Roman" w:hAnsi="Times New Roman" w:cs="Times New Roman"/>
          <w:noProof/>
          <w:sz w:val="24"/>
          <w:szCs w:val="24"/>
        </w:rPr>
        <mc:AlternateContent>
          <mc:Choice Requires="wps">
            <w:drawing>
              <wp:inline distT="0" distB="0" distL="0" distR="0" wp14:anchorId="781F91DB" wp14:editId="7AED2AE2">
                <wp:extent cx="5283660" cy="297904"/>
                <wp:effectExtent l="0" t="0" r="0" b="0"/>
                <wp:docPr id="37" name="矩形 13"/>
                <wp:cNvGraphicFramePr/>
                <a:graphic xmlns:a="http://schemas.openxmlformats.org/drawingml/2006/main">
                  <a:graphicData uri="http://schemas.microsoft.com/office/word/2010/wordprocessingShape">
                    <wps:wsp>
                      <wps:cNvSpPr/>
                      <wps:spPr>
                        <a:xfrm>
                          <a:off x="0" y="0"/>
                          <a:ext cx="5283660" cy="297904"/>
                        </a:xfrm>
                        <a:prstGeom prst="rect">
                          <a:avLst/>
                        </a:prstGeom>
                      </wps:spPr>
                      <wps:txbx>
                        <w:txbxContent>
                          <w:p w14:paraId="07417C1A" w14:textId="3FFB4C78" w:rsidR="002D3ADD" w:rsidRPr="004605CF" w:rsidRDefault="002D3ADD" w:rsidP="008761F7">
                            <w:pPr>
                              <w:pStyle w:val="NormalWeb"/>
                              <w:spacing w:before="0" w:beforeAutospacing="0" w:after="0" w:afterAutospacing="0"/>
                              <w:rPr>
                                <w:sz w:val="18"/>
                              </w:rPr>
                            </w:pPr>
                            <m:oMath>
                              <m:r>
                                <w:rPr>
                                  <w:rFonts w:ascii="Cambria Math" w:hAnsi="Cambria Math" w:cstheme="minorBidi"/>
                                  <w:color w:val="000000" w:themeColor="text1"/>
                                  <w:kern w:val="24"/>
                                  <w:szCs w:val="36"/>
                                </w:rPr>
                                <m:t xml:space="preserve">                                                    RC*</m:t>
                              </m:r>
                              <m:sSub>
                                <m:sSubPr>
                                  <m:ctrlPr>
                                    <w:rPr>
                                      <w:rFonts w:ascii="Cambria Math" w:hAnsi="Cambria Math" w:cstheme="minorBidi"/>
                                      <w:bCs/>
                                      <w:i/>
                                      <w:iCs/>
                                      <w:color w:val="000000" w:themeColor="text1"/>
                                      <w:kern w:val="24"/>
                                      <w:szCs w:val="36"/>
                                    </w:rPr>
                                  </m:ctrlPr>
                                </m:sSubPr>
                                <m:e>
                                  <m:r>
                                    <w:rPr>
                                      <w:rFonts w:ascii="Cambria Math" w:hAnsi="Cambria Math" w:cstheme="minorBidi"/>
                                      <w:color w:val="000000" w:themeColor="text1"/>
                                      <w:kern w:val="24"/>
                                      <w:szCs w:val="36"/>
                                    </w:rPr>
                                    <m:t>W</m:t>
                                  </m:r>
                                </m:e>
                                <m:sub>
                                  <m:r>
                                    <w:rPr>
                                      <w:rFonts w:ascii="Cambria Math" w:hAnsi="Cambria Math" w:cstheme="minorBidi"/>
                                      <w:color w:val="000000" w:themeColor="text1"/>
                                      <w:kern w:val="24"/>
                                      <w:szCs w:val="36"/>
                                    </w:rPr>
                                    <m:t>input</m:t>
                                  </m:r>
                                </m:sub>
                              </m:sSub>
                              <m:r>
                                <w:rPr>
                                  <w:rFonts w:ascii="Cambria Math" w:hAnsi="Cambria Math" w:cstheme="minorBidi"/>
                                  <w:color w:val="000000" w:themeColor="text1"/>
                                  <w:kern w:val="24"/>
                                  <w:szCs w:val="36"/>
                                </w:rPr>
                                <m:t>+</m:t>
                              </m:r>
                              <m:sSub>
                                <m:sSubPr>
                                  <m:ctrlPr>
                                    <w:rPr>
                                      <w:rFonts w:ascii="Cambria Math" w:hAnsi="Cambria Math" w:cstheme="minorBidi"/>
                                      <w:bCs/>
                                      <w:i/>
                                      <w:iCs/>
                                      <w:color w:val="000000" w:themeColor="text1"/>
                                      <w:kern w:val="24"/>
                                      <w:szCs w:val="36"/>
                                    </w:rPr>
                                  </m:ctrlPr>
                                </m:sSubPr>
                                <m:e>
                                  <m:r>
                                    <w:rPr>
                                      <w:rFonts w:ascii="Cambria Math" w:hAnsi="Cambria Math" w:cstheme="minorBidi"/>
                                      <w:color w:val="000000" w:themeColor="text1"/>
                                      <w:kern w:val="24"/>
                                      <w:szCs w:val="36"/>
                                    </w:rPr>
                                    <m:t>N</m:t>
                                  </m:r>
                                </m:e>
                                <m:sub>
                                  <m:r>
                                    <w:rPr>
                                      <w:rFonts w:ascii="Cambria Math" w:hAnsi="Cambria Math" w:cstheme="minorBidi"/>
                                      <w:color w:val="000000" w:themeColor="text1"/>
                                      <w:kern w:val="24"/>
                                      <w:szCs w:val="36"/>
                                    </w:rPr>
                                    <m:t>gaus</m:t>
                                  </m:r>
                                </m:sub>
                              </m:sSub>
                              <m:r>
                                <w:rPr>
                                  <w:rFonts w:ascii="Cambria Math" w:hAnsi="Cambria Math" w:cstheme="minorBidi"/>
                                  <w:color w:val="000000" w:themeColor="text1"/>
                                  <w:kern w:val="24"/>
                                  <w:szCs w:val="36"/>
                                </w:rPr>
                                <m:t>=S+</m:t>
                              </m:r>
                              <m:sSub>
                                <m:sSubPr>
                                  <m:ctrlPr>
                                    <w:rPr>
                                      <w:rFonts w:ascii="Cambria Math" w:hAnsi="Cambria Math" w:cstheme="minorBidi"/>
                                      <w:bCs/>
                                      <w:i/>
                                      <w:iCs/>
                                      <w:color w:val="000000" w:themeColor="text1"/>
                                      <w:kern w:val="24"/>
                                      <w:szCs w:val="36"/>
                                    </w:rPr>
                                  </m:ctrlPr>
                                </m:sSubPr>
                                <m:e>
                                  <m:r>
                                    <w:rPr>
                                      <w:rFonts w:ascii="Cambria Math" w:hAnsi="Cambria Math" w:cstheme="minorBidi"/>
                                      <w:color w:val="000000" w:themeColor="text1"/>
                                      <w:kern w:val="24"/>
                                      <w:szCs w:val="36"/>
                                    </w:rPr>
                                    <m:t>N</m:t>
                                  </m:r>
                                </m:e>
                                <m:sub>
                                  <m:r>
                                    <w:rPr>
                                      <w:rFonts w:ascii="Cambria Math" w:hAnsi="Cambria Math" w:cstheme="minorBidi"/>
                                      <w:color w:val="000000" w:themeColor="text1"/>
                                      <w:kern w:val="24"/>
                                      <w:szCs w:val="36"/>
                                    </w:rPr>
                                    <m:t>gaus</m:t>
                                  </m:r>
                                </m:sub>
                              </m:sSub>
                            </m:oMath>
                            <w:r w:rsidRPr="004605CF">
                              <w:rPr>
                                <w:bCs/>
                                <w:iCs/>
                                <w:color w:val="000000" w:themeColor="text1"/>
                                <w:kern w:val="24"/>
                                <w:sz w:val="20"/>
                                <w:szCs w:val="36"/>
                              </w:rPr>
                              <w:t xml:space="preserve">  </w:t>
                            </w:r>
                            <w:r>
                              <w:rPr>
                                <w:bCs/>
                                <w:iCs/>
                                <w:color w:val="000000" w:themeColor="text1"/>
                                <w:kern w:val="24"/>
                                <w:sz w:val="20"/>
                                <w:szCs w:val="36"/>
                              </w:rPr>
                              <w:t xml:space="preserve">                              </w:t>
                            </w:r>
                            <w:r w:rsidRPr="008761F7">
                              <w:rPr>
                                <w:bCs/>
                                <w:iCs/>
                                <w:color w:val="000000" w:themeColor="text1"/>
                                <w:kern w:val="24"/>
                                <w:sz w:val="22"/>
                                <w:szCs w:val="36"/>
                              </w:rPr>
                              <w:t>(</w:t>
                            </w:r>
                            <w:r>
                              <w:rPr>
                                <w:bCs/>
                                <w:iCs/>
                                <w:color w:val="000000" w:themeColor="text1"/>
                                <w:kern w:val="24"/>
                                <w:sz w:val="22"/>
                                <w:szCs w:val="36"/>
                              </w:rPr>
                              <w:t>4</w:t>
                            </w:r>
                            <w:r w:rsidRPr="008761F7">
                              <w:rPr>
                                <w:bCs/>
                                <w:iCs/>
                                <w:color w:val="000000" w:themeColor="text1"/>
                                <w:kern w:val="24"/>
                                <w:sz w:val="22"/>
                                <w:szCs w:val="36"/>
                              </w:rPr>
                              <w:t>)</w:t>
                            </w:r>
                          </w:p>
                        </w:txbxContent>
                      </wps:txbx>
                      <wps:bodyPr wrap="square">
                        <a:noAutofit/>
                      </wps:bodyPr>
                    </wps:wsp>
                  </a:graphicData>
                </a:graphic>
              </wp:inline>
            </w:drawing>
          </mc:Choice>
          <mc:Fallback>
            <w:pict>
              <v:rect w14:anchorId="781F91DB" id="矩形 13" o:spid="_x0000_s1035" style="width:416.05pt;height:2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" filled="f" stroked="f">
                <v:textbox>
                  <w:txbxContent>
                    <w:p w14:paraId="07417C1A" w14:textId="3FFB4C78" w:rsidR="002D3ADD" w:rsidRPr="004605CF" w:rsidRDefault="002D3ADD" w:rsidP="008761F7">
                      <w:pPr>
                        <w:pStyle w:val="NormalWeb"/>
                        <w:spacing w:before="0" w:beforeAutospacing="0" w:after="0" w:afterAutospacing="0"/>
                        <w:rPr>
                          <w:sz w:val="18"/>
                        </w:rPr>
                      </w:pPr>
                      <m:oMath>
                        <m:r>
                          <w:rPr>
                            <w:rFonts w:ascii="Cambria Math" w:hAnsi="Cambria Math" w:cstheme="minorBidi"/>
                            <w:color w:val="000000" w:themeColor="text1"/>
                            <w:kern w:val="24"/>
                            <w:szCs w:val="36"/>
                          </w:rPr>
                          <m:t xml:space="preserve">                                                    RC*</m:t>
                        </m:r>
                        <m:sSub>
                          <m:sSubPr>
                            <m:ctrlPr>
                              <w:rPr>
                                <w:rFonts w:ascii="Cambria Math" w:hAnsi="Cambria Math" w:cstheme="minorBidi"/>
                                <w:bCs/>
                                <w:i/>
                                <w:iCs/>
                                <w:color w:val="000000" w:themeColor="text1"/>
                                <w:kern w:val="24"/>
                                <w:szCs w:val="36"/>
                              </w:rPr>
                            </m:ctrlPr>
                          </m:sSubPr>
                          <m:e>
                            <m:r>
                              <w:rPr>
                                <w:rFonts w:ascii="Cambria Math" w:hAnsi="Cambria Math" w:cstheme="minorBidi"/>
                                <w:color w:val="000000" w:themeColor="text1"/>
                                <w:kern w:val="24"/>
                                <w:szCs w:val="36"/>
                              </w:rPr>
                              <m:t>W</m:t>
                            </m:r>
                          </m:e>
                          <m:sub>
                            <m:r>
                              <w:rPr>
                                <w:rFonts w:ascii="Cambria Math" w:hAnsi="Cambria Math" w:cstheme="minorBidi"/>
                                <w:color w:val="000000" w:themeColor="text1"/>
                                <w:kern w:val="24"/>
                                <w:szCs w:val="36"/>
                              </w:rPr>
                              <m:t>input</m:t>
                            </m:r>
                          </m:sub>
                        </m:sSub>
                        <m:r>
                          <w:rPr>
                            <w:rFonts w:ascii="Cambria Math" w:hAnsi="Cambria Math" w:cstheme="minorBidi"/>
                            <w:color w:val="000000" w:themeColor="text1"/>
                            <w:kern w:val="24"/>
                            <w:szCs w:val="36"/>
                          </w:rPr>
                          <m:t>+</m:t>
                        </m:r>
                        <m:sSub>
                          <m:sSubPr>
                            <m:ctrlPr>
                              <w:rPr>
                                <w:rFonts w:ascii="Cambria Math" w:hAnsi="Cambria Math" w:cstheme="minorBidi"/>
                                <w:bCs/>
                                <w:i/>
                                <w:iCs/>
                                <w:color w:val="000000" w:themeColor="text1"/>
                                <w:kern w:val="24"/>
                                <w:szCs w:val="36"/>
                              </w:rPr>
                            </m:ctrlPr>
                          </m:sSubPr>
                          <m:e>
                            <m:r>
                              <w:rPr>
                                <w:rFonts w:ascii="Cambria Math" w:hAnsi="Cambria Math" w:cstheme="minorBidi"/>
                                <w:color w:val="000000" w:themeColor="text1"/>
                                <w:kern w:val="24"/>
                                <w:szCs w:val="36"/>
                              </w:rPr>
                              <m:t>N</m:t>
                            </m:r>
                          </m:e>
                          <m:sub>
                            <m:r>
                              <w:rPr>
                                <w:rFonts w:ascii="Cambria Math" w:hAnsi="Cambria Math" w:cstheme="minorBidi"/>
                                <w:color w:val="000000" w:themeColor="text1"/>
                                <w:kern w:val="24"/>
                                <w:szCs w:val="36"/>
                              </w:rPr>
                              <m:t>gaus</m:t>
                            </m:r>
                          </m:sub>
                        </m:sSub>
                        <m:r>
                          <w:rPr>
                            <w:rFonts w:ascii="Cambria Math" w:hAnsi="Cambria Math" w:cstheme="minorBidi"/>
                            <w:color w:val="000000" w:themeColor="text1"/>
                            <w:kern w:val="24"/>
                            <w:szCs w:val="36"/>
                          </w:rPr>
                          <m:t>=S+</m:t>
                        </m:r>
                        <m:sSub>
                          <m:sSubPr>
                            <m:ctrlPr>
                              <w:rPr>
                                <w:rFonts w:ascii="Cambria Math" w:hAnsi="Cambria Math" w:cstheme="minorBidi"/>
                                <w:bCs/>
                                <w:i/>
                                <w:iCs/>
                                <w:color w:val="000000" w:themeColor="text1"/>
                                <w:kern w:val="24"/>
                                <w:szCs w:val="36"/>
                              </w:rPr>
                            </m:ctrlPr>
                          </m:sSubPr>
                          <m:e>
                            <m:r>
                              <w:rPr>
                                <w:rFonts w:ascii="Cambria Math" w:hAnsi="Cambria Math" w:cstheme="minorBidi"/>
                                <w:color w:val="000000" w:themeColor="text1"/>
                                <w:kern w:val="24"/>
                                <w:szCs w:val="36"/>
                              </w:rPr>
                              <m:t>N</m:t>
                            </m:r>
                          </m:e>
                          <m:sub>
                            <m:r>
                              <w:rPr>
                                <w:rFonts w:ascii="Cambria Math" w:hAnsi="Cambria Math" w:cstheme="minorBidi"/>
                                <w:color w:val="000000" w:themeColor="text1"/>
                                <w:kern w:val="24"/>
                                <w:szCs w:val="36"/>
                              </w:rPr>
                              <m:t>gaus</m:t>
                            </m:r>
                          </m:sub>
                        </m:sSub>
                      </m:oMath>
                      <w:r w:rsidRPr="004605CF">
                        <w:rPr>
                          <w:bCs/>
                          <w:iCs/>
                          <w:color w:val="000000" w:themeColor="text1"/>
                          <w:kern w:val="24"/>
                          <w:sz w:val="20"/>
                          <w:szCs w:val="36"/>
                        </w:rPr>
                        <w:t xml:space="preserve">  </w:t>
                      </w:r>
                      <w:r>
                        <w:rPr>
                          <w:bCs/>
                          <w:iCs/>
                          <w:color w:val="000000" w:themeColor="text1"/>
                          <w:kern w:val="24"/>
                          <w:sz w:val="20"/>
                          <w:szCs w:val="36"/>
                        </w:rPr>
                        <w:t xml:space="preserve">                              </w:t>
                      </w:r>
                      <w:r w:rsidRPr="008761F7">
                        <w:rPr>
                          <w:bCs/>
                          <w:iCs/>
                          <w:color w:val="000000" w:themeColor="text1"/>
                          <w:kern w:val="24"/>
                          <w:sz w:val="22"/>
                          <w:szCs w:val="36"/>
                        </w:rPr>
                        <w:t>(</w:t>
                      </w:r>
                      <w:r>
                        <w:rPr>
                          <w:bCs/>
                          <w:iCs/>
                          <w:color w:val="000000" w:themeColor="text1"/>
                          <w:kern w:val="24"/>
                          <w:sz w:val="22"/>
                          <w:szCs w:val="36"/>
                        </w:rPr>
                        <w:t>4</w:t>
                      </w:r>
                      <w:r w:rsidRPr="008761F7">
                        <w:rPr>
                          <w:bCs/>
                          <w:iCs/>
                          <w:color w:val="000000" w:themeColor="text1"/>
                          <w:kern w:val="24"/>
                          <w:sz w:val="22"/>
                          <w:szCs w:val="36"/>
                        </w:rPr>
                        <w:t>)</w:t>
                      </w:r>
                    </w:p>
                  </w:txbxContent>
                </v:textbox>
                <w10:anchorlock/>
              </v:rect>
            </w:pict>
          </mc:Fallback>
        </mc:AlternateContent>
      </w:r>
    </w:p>
    <w:p w14:paraId="13D5A0AB" w14:textId="0D489817" w:rsidR="00806C98" w:rsidRDefault="00FE50B8" w:rsidP="00806C98">
      <w:pPr>
        <w:spacing w:line="480" w:lineRule="auto"/>
        <w:rPr>
          <w:rFonts w:ascii="Times New Roman" w:hAnsi="Times New Roman" w:cs="Times New Roman"/>
          <w:sz w:val="24"/>
          <w:szCs w:val="24"/>
        </w:rPr>
      </w:pPr>
      <w:r>
        <w:rPr>
          <w:rFonts w:ascii="Times New Roman" w:hAnsi="Times New Roman" w:cs="Times New Roman"/>
          <w:sz w:val="24"/>
          <w:szCs w:val="24"/>
        </w:rPr>
        <w:t xml:space="preserve">where RC represents the normal incidence reflection coefficient, W is the Ormsby filtered zero-phase input wavelet, </w:t>
      </w:r>
      <w:r>
        <w:rPr>
          <w:rFonts w:ascii="Times New Roman" w:hAnsi="Times New Roman" w:cs="Times New Roman" w:hint="eastAsia"/>
          <w:sz w:val="24"/>
          <w:szCs w:val="24"/>
        </w:rPr>
        <w:t>N</w:t>
      </w:r>
      <w:r>
        <w:rPr>
          <w:rFonts w:ascii="Times New Roman" w:hAnsi="Times New Roman" w:cs="Times New Roman"/>
          <w:sz w:val="24"/>
          <w:szCs w:val="24"/>
        </w:rPr>
        <w:t xml:space="preserve"> the </w:t>
      </w:r>
      <w:r w:rsidR="00C60244">
        <w:rPr>
          <w:rFonts w:ascii="Times New Roman" w:hAnsi="Times New Roman" w:cs="Times New Roman"/>
          <w:sz w:val="24"/>
          <w:szCs w:val="24"/>
        </w:rPr>
        <w:t>G</w:t>
      </w:r>
      <w:r>
        <w:rPr>
          <w:rFonts w:ascii="Times New Roman" w:hAnsi="Times New Roman" w:cs="Times New Roman"/>
          <w:sz w:val="24"/>
          <w:szCs w:val="24"/>
        </w:rPr>
        <w:t>aussian noise and S the forward modeled seismic line.</w:t>
      </w:r>
      <w:r w:rsidR="00806C98">
        <w:rPr>
          <w:rFonts w:ascii="Times New Roman" w:hAnsi="Times New Roman" w:cs="Times New Roman"/>
          <w:sz w:val="24"/>
          <w:szCs w:val="24"/>
        </w:rPr>
        <w:t xml:space="preserve"> </w:t>
      </w:r>
      <w:r w:rsidR="009774A7" w:rsidRPr="009774A7">
        <w:rPr>
          <w:rFonts w:ascii="Times New Roman" w:hAnsi="Times New Roman" w:cs="Times New Roman"/>
          <w:sz w:val="24"/>
          <w:szCs w:val="24"/>
        </w:rPr>
        <w:t xml:space="preserve">The </w:t>
      </w:r>
      <w:r w:rsidR="008F5DE4">
        <w:rPr>
          <w:rFonts w:ascii="Times New Roman" w:hAnsi="Times New Roman" w:cs="Times New Roman"/>
          <w:sz w:val="24"/>
          <w:szCs w:val="24"/>
        </w:rPr>
        <w:t xml:space="preserve">reflection </w:t>
      </w:r>
      <w:r w:rsidR="009774A7" w:rsidRPr="009774A7">
        <w:rPr>
          <w:rFonts w:ascii="Times New Roman" w:hAnsi="Times New Roman" w:cs="Times New Roman"/>
          <w:sz w:val="24"/>
          <w:szCs w:val="24"/>
        </w:rPr>
        <w:t xml:space="preserve">coefficient is calculated by the </w:t>
      </w:r>
      <w:r w:rsidR="008F5DE4">
        <w:rPr>
          <w:rFonts w:ascii="Times New Roman" w:hAnsi="Times New Roman" w:cs="Times New Roman"/>
          <w:sz w:val="24"/>
          <w:szCs w:val="24"/>
        </w:rPr>
        <w:t xml:space="preserve">ratio of the </w:t>
      </w:r>
      <w:r w:rsidR="009774A7" w:rsidRPr="009774A7">
        <w:rPr>
          <w:rFonts w:ascii="Times New Roman" w:hAnsi="Times New Roman" w:cs="Times New Roman"/>
          <w:sz w:val="24"/>
          <w:szCs w:val="24"/>
        </w:rPr>
        <w:t xml:space="preserve">difference </w:t>
      </w:r>
      <w:r w:rsidR="008F5DE4">
        <w:rPr>
          <w:rFonts w:ascii="Times New Roman" w:hAnsi="Times New Roman" w:cs="Times New Roman"/>
          <w:sz w:val="24"/>
          <w:szCs w:val="24"/>
        </w:rPr>
        <w:t>to the sum of</w:t>
      </w:r>
      <w:r w:rsidR="009774A7" w:rsidRPr="009774A7">
        <w:rPr>
          <w:rFonts w:ascii="Times New Roman" w:hAnsi="Times New Roman" w:cs="Times New Roman"/>
          <w:sz w:val="24"/>
          <w:szCs w:val="24"/>
        </w:rPr>
        <w:t xml:space="preserve"> acoustic impedance</w:t>
      </w:r>
      <w:r w:rsidR="008F5DE4">
        <w:rPr>
          <w:rFonts w:ascii="Times New Roman" w:hAnsi="Times New Roman" w:cs="Times New Roman"/>
          <w:sz w:val="24"/>
          <w:szCs w:val="24"/>
        </w:rPr>
        <w:t>s</w:t>
      </w:r>
      <w:r w:rsidR="009774A7" w:rsidRPr="009774A7">
        <w:rPr>
          <w:rFonts w:ascii="Times New Roman" w:hAnsi="Times New Roman" w:cs="Times New Roman"/>
          <w:sz w:val="24"/>
          <w:szCs w:val="24"/>
        </w:rPr>
        <w:t xml:space="preserve"> between the units on either side of a boundary</w:t>
      </w:r>
      <w:r w:rsidR="008F5DE4">
        <w:rPr>
          <w:rFonts w:ascii="Times New Roman" w:hAnsi="Times New Roman" w:cs="Times New Roman"/>
          <w:sz w:val="24"/>
          <w:szCs w:val="24"/>
        </w:rPr>
        <w:t xml:space="preserve"> (Eq</w:t>
      </w:r>
      <w:r w:rsidR="00663E4D">
        <w:rPr>
          <w:rFonts w:ascii="Times New Roman" w:hAnsi="Times New Roman" w:cs="Times New Roman"/>
          <w:sz w:val="24"/>
          <w:szCs w:val="24"/>
        </w:rPr>
        <w:t>uation</w:t>
      </w:r>
      <w:r w:rsidR="008F5DE4">
        <w:rPr>
          <w:rFonts w:ascii="Times New Roman" w:hAnsi="Times New Roman" w:cs="Times New Roman"/>
          <w:sz w:val="24"/>
          <w:szCs w:val="24"/>
        </w:rPr>
        <w:t xml:space="preserve"> 5)</w:t>
      </w:r>
      <w:r w:rsidR="009774A7" w:rsidRPr="009774A7">
        <w:rPr>
          <w:rFonts w:ascii="Times New Roman" w:hAnsi="Times New Roman" w:cs="Times New Roman"/>
          <w:sz w:val="24"/>
          <w:szCs w:val="24"/>
        </w:rPr>
        <w:t xml:space="preserve">. </w:t>
      </w:r>
    </w:p>
    <w:p w14:paraId="521CE7AD" w14:textId="1321D8AA" w:rsidR="00806C98" w:rsidRDefault="00806C98" w:rsidP="00806C98">
      <w:pPr>
        <w:spacing w:line="480" w:lineRule="auto"/>
        <w:rPr>
          <w:rFonts w:ascii="Times New Roman" w:hAnsi="Times New Roman" w:cs="Times New Roman"/>
          <w:sz w:val="24"/>
          <w:szCs w:val="24"/>
        </w:rPr>
      </w:pPr>
      <w:r w:rsidRPr="00FA2968">
        <w:rPr>
          <w:rFonts w:ascii="Times New Roman" w:hAnsi="Times New Roman" w:cs="Times New Roman"/>
          <w:noProof/>
          <w:sz w:val="24"/>
          <w:szCs w:val="24"/>
        </w:rPr>
        <mc:AlternateContent>
          <mc:Choice Requires="wps">
            <w:drawing>
              <wp:inline distT="0" distB="0" distL="0" distR="0" wp14:anchorId="0E9BB7D7" wp14:editId="341B723F">
                <wp:extent cx="5283660" cy="430306"/>
                <wp:effectExtent l="0" t="0" r="0" b="0"/>
                <wp:docPr id="38" name="矩形 13"/>
                <wp:cNvGraphicFramePr/>
                <a:graphic xmlns:a="http://schemas.openxmlformats.org/drawingml/2006/main">
                  <a:graphicData uri="http://schemas.microsoft.com/office/word/2010/wordprocessingShape">
                    <wps:wsp>
                      <wps:cNvSpPr/>
                      <wps:spPr>
                        <a:xfrm>
                          <a:off x="0" y="0"/>
                          <a:ext cx="5283660" cy="430306"/>
                        </a:xfrm>
                        <a:prstGeom prst="rect">
                          <a:avLst/>
                        </a:prstGeom>
                      </wps:spPr>
                      <wps:txbx>
                        <w:txbxContent>
                          <w:p w14:paraId="2A48D197" w14:textId="0FC852EC" w:rsidR="002D3ADD" w:rsidRPr="004605CF" w:rsidRDefault="002D3ADD" w:rsidP="00806C98">
                            <w:pPr>
                              <w:pStyle w:val="NormalWeb"/>
                              <w:spacing w:before="0" w:beforeAutospacing="0" w:after="0" w:afterAutospacing="0"/>
                              <w:rPr>
                                <w:sz w:val="18"/>
                              </w:rPr>
                            </w:pPr>
                            <m:oMath>
                              <m:r>
                                <w:rPr>
                                  <w:rFonts w:ascii="Cambria Math" w:hAnsi="Cambria Math" w:cstheme="minorBidi"/>
                                  <w:color w:val="000000" w:themeColor="text1"/>
                                  <w:kern w:val="24"/>
                                  <w:szCs w:val="36"/>
                                </w:rPr>
                                <m:t xml:space="preserve">                                                    </m:t>
                              </m:r>
                              <m:sSub>
                                <m:sSubPr>
                                  <m:ctrlPr>
                                    <w:rPr>
                                      <w:rFonts w:ascii="Cambria Math" w:hAnsi="Cambria Math" w:cstheme="minorBidi"/>
                                      <w:bCs/>
                                      <w:i/>
                                      <w:iCs/>
                                      <w:color w:val="000000" w:themeColor="text1"/>
                                      <w:kern w:val="24"/>
                                      <w:szCs w:val="36"/>
                                    </w:rPr>
                                  </m:ctrlPr>
                                </m:sSubPr>
                                <m:e>
                                  <m:r>
                                    <w:rPr>
                                      <w:rFonts w:ascii="Cambria Math" w:hAnsi="Cambria Math" w:cstheme="minorBidi"/>
                                      <w:color w:val="000000" w:themeColor="text1"/>
                                      <w:kern w:val="24"/>
                                      <w:szCs w:val="36"/>
                                    </w:rPr>
                                    <m:t>RC</m:t>
                                  </m:r>
                                </m:e>
                                <m:sub>
                                  <m:r>
                                    <w:rPr>
                                      <w:rFonts w:ascii="Cambria Math" w:hAnsi="Cambria Math" w:cstheme="minorBidi"/>
                                      <w:color w:val="000000" w:themeColor="text1"/>
                                      <w:kern w:val="24"/>
                                      <w:szCs w:val="36"/>
                                    </w:rPr>
                                    <m:t>i</m:t>
                                  </m:r>
                                </m:sub>
                              </m:sSub>
                              <m:r>
                                <w:rPr>
                                  <w:rFonts w:ascii="Cambria Math" w:hAnsi="Cambria Math" w:cstheme="minorBidi"/>
                                  <w:color w:val="000000" w:themeColor="text1"/>
                                  <w:kern w:val="24"/>
                                  <w:szCs w:val="36"/>
                                </w:rPr>
                                <m:t>=</m:t>
                              </m:r>
                              <m:f>
                                <m:fPr>
                                  <m:ctrlPr>
                                    <w:rPr>
                                      <w:rFonts w:ascii="Cambria Math" w:hAnsi="Cambria Math" w:cstheme="minorBidi"/>
                                      <w:bCs/>
                                      <w:i/>
                                      <w:iCs/>
                                      <w:color w:val="000000" w:themeColor="text1"/>
                                      <w:kern w:val="24"/>
                                      <w:szCs w:val="36"/>
                                    </w:rPr>
                                  </m:ctrlPr>
                                </m:fPr>
                                <m:num>
                                  <m:sSub>
                                    <m:sSubPr>
                                      <m:ctrlPr>
                                        <w:rPr>
                                          <w:rFonts w:ascii="Cambria Math" w:hAnsi="Cambria Math" w:cstheme="minorBidi"/>
                                          <w:bCs/>
                                          <w:i/>
                                          <w:iCs/>
                                          <w:color w:val="000000" w:themeColor="text1"/>
                                          <w:kern w:val="24"/>
                                          <w:szCs w:val="36"/>
                                        </w:rPr>
                                      </m:ctrlPr>
                                    </m:sSubPr>
                                    <m:e>
                                      <m:r>
                                        <w:rPr>
                                          <w:rFonts w:ascii="Cambria Math" w:hAnsi="Cambria Math" w:cstheme="minorBidi"/>
                                          <w:color w:val="000000" w:themeColor="text1"/>
                                          <w:kern w:val="24"/>
                                          <w:szCs w:val="36"/>
                                        </w:rPr>
                                        <m:t>ρ</m:t>
                                      </m:r>
                                    </m:e>
                                    <m:sub>
                                      <m:r>
                                        <w:rPr>
                                          <w:rFonts w:ascii="Cambria Math" w:hAnsi="Cambria Math" w:cstheme="minorBidi"/>
                                          <w:color w:val="000000" w:themeColor="text1"/>
                                          <w:kern w:val="24"/>
                                          <w:szCs w:val="36"/>
                                        </w:rPr>
                                        <m:t>i+1</m:t>
                                      </m:r>
                                    </m:sub>
                                  </m:sSub>
                                  <m:r>
                                    <w:rPr>
                                      <w:rFonts w:ascii="Cambria Math" w:hAnsi="Cambria Math" w:cstheme="minorBidi"/>
                                      <w:color w:val="000000" w:themeColor="text1"/>
                                      <w:kern w:val="24"/>
                                      <w:szCs w:val="36"/>
                                    </w:rPr>
                                    <m:t>∙</m:t>
                                  </m:r>
                                  <m:sSub>
                                    <m:sSubPr>
                                      <m:ctrlPr>
                                        <w:rPr>
                                          <w:rFonts w:ascii="Cambria Math" w:hAnsi="Cambria Math" w:cstheme="minorBidi"/>
                                          <w:bCs/>
                                          <w:i/>
                                          <w:iCs/>
                                          <w:color w:val="000000" w:themeColor="text1"/>
                                          <w:kern w:val="24"/>
                                          <w:szCs w:val="36"/>
                                        </w:rPr>
                                      </m:ctrlPr>
                                    </m:sSubPr>
                                    <m:e>
                                      <m:r>
                                        <w:rPr>
                                          <w:rFonts w:ascii="Cambria Math" w:hAnsi="Cambria Math" w:cstheme="minorBidi"/>
                                          <w:color w:val="000000" w:themeColor="text1"/>
                                          <w:kern w:val="24"/>
                                          <w:szCs w:val="36"/>
                                        </w:rPr>
                                        <m:t>V</m:t>
                                      </m:r>
                                    </m:e>
                                    <m:sub>
                                      <m:r>
                                        <w:rPr>
                                          <w:rFonts w:ascii="Cambria Math" w:hAnsi="Cambria Math" w:cstheme="minorBidi"/>
                                          <w:color w:val="000000" w:themeColor="text1"/>
                                          <w:kern w:val="24"/>
                                          <w:szCs w:val="36"/>
                                        </w:rPr>
                                        <m:t>i+1</m:t>
                                      </m:r>
                                    </m:sub>
                                  </m:sSub>
                                  <m:r>
                                    <w:rPr>
                                      <w:rFonts w:ascii="Cambria Math" w:hAnsi="Cambria Math" w:cstheme="minorBidi"/>
                                      <w:color w:val="000000" w:themeColor="text1"/>
                                      <w:kern w:val="24"/>
                                      <w:szCs w:val="36"/>
                                    </w:rPr>
                                    <m:t>-</m:t>
                                  </m:r>
                                  <m:sSub>
                                    <m:sSubPr>
                                      <m:ctrlPr>
                                        <w:rPr>
                                          <w:rFonts w:ascii="Cambria Math" w:hAnsi="Cambria Math" w:cstheme="minorBidi"/>
                                          <w:bCs/>
                                          <w:i/>
                                          <w:iCs/>
                                          <w:color w:val="000000" w:themeColor="text1"/>
                                          <w:kern w:val="24"/>
                                          <w:szCs w:val="36"/>
                                        </w:rPr>
                                      </m:ctrlPr>
                                    </m:sSubPr>
                                    <m:e>
                                      <m:r>
                                        <w:rPr>
                                          <w:rFonts w:ascii="Cambria Math" w:hAnsi="Cambria Math" w:cstheme="minorBidi"/>
                                          <w:color w:val="000000" w:themeColor="text1"/>
                                          <w:kern w:val="24"/>
                                          <w:szCs w:val="36"/>
                                        </w:rPr>
                                        <m:t>ρ</m:t>
                                      </m:r>
                                    </m:e>
                                    <m:sub>
                                      <m:r>
                                        <w:rPr>
                                          <w:rFonts w:ascii="Cambria Math" w:hAnsi="Cambria Math" w:cstheme="minorBidi"/>
                                          <w:color w:val="000000" w:themeColor="text1"/>
                                          <w:kern w:val="24"/>
                                          <w:szCs w:val="36"/>
                                        </w:rPr>
                                        <m:t>i</m:t>
                                      </m:r>
                                    </m:sub>
                                  </m:sSub>
                                  <m:r>
                                    <w:rPr>
                                      <w:rFonts w:ascii="Cambria Math" w:hAnsi="Cambria Math" w:cstheme="minorBidi"/>
                                      <w:color w:val="000000" w:themeColor="text1"/>
                                      <w:kern w:val="24"/>
                                      <w:szCs w:val="36"/>
                                    </w:rPr>
                                    <m:t>∙</m:t>
                                  </m:r>
                                  <m:sSub>
                                    <m:sSubPr>
                                      <m:ctrlPr>
                                        <w:rPr>
                                          <w:rFonts w:ascii="Cambria Math" w:hAnsi="Cambria Math" w:cstheme="minorBidi"/>
                                          <w:bCs/>
                                          <w:i/>
                                          <w:iCs/>
                                          <w:color w:val="000000" w:themeColor="text1"/>
                                          <w:kern w:val="24"/>
                                          <w:szCs w:val="36"/>
                                        </w:rPr>
                                      </m:ctrlPr>
                                    </m:sSubPr>
                                    <m:e>
                                      <m:r>
                                        <w:rPr>
                                          <w:rFonts w:ascii="Cambria Math" w:hAnsi="Cambria Math" w:cstheme="minorBidi"/>
                                          <w:color w:val="000000" w:themeColor="text1"/>
                                          <w:kern w:val="24"/>
                                          <w:szCs w:val="36"/>
                                        </w:rPr>
                                        <m:t>V</m:t>
                                      </m:r>
                                    </m:e>
                                    <m:sub>
                                      <m:r>
                                        <w:rPr>
                                          <w:rFonts w:ascii="Cambria Math" w:hAnsi="Cambria Math" w:cstheme="minorBidi"/>
                                          <w:color w:val="000000" w:themeColor="text1"/>
                                          <w:kern w:val="24"/>
                                          <w:szCs w:val="36"/>
                                        </w:rPr>
                                        <m:t>i</m:t>
                                      </m:r>
                                    </m:sub>
                                  </m:sSub>
                                </m:num>
                                <m:den>
                                  <m:sSub>
                                    <m:sSubPr>
                                      <m:ctrlPr>
                                        <w:rPr>
                                          <w:rFonts w:ascii="Cambria Math" w:hAnsi="Cambria Math" w:cstheme="minorBidi"/>
                                          <w:bCs/>
                                          <w:i/>
                                          <w:iCs/>
                                          <w:color w:val="000000" w:themeColor="text1"/>
                                          <w:kern w:val="24"/>
                                          <w:szCs w:val="36"/>
                                        </w:rPr>
                                      </m:ctrlPr>
                                    </m:sSubPr>
                                    <m:e>
                                      <m:r>
                                        <w:rPr>
                                          <w:rFonts w:ascii="Cambria Math" w:hAnsi="Cambria Math" w:cstheme="minorBidi"/>
                                          <w:color w:val="000000" w:themeColor="text1"/>
                                          <w:kern w:val="24"/>
                                          <w:szCs w:val="36"/>
                                        </w:rPr>
                                        <m:t>ρ</m:t>
                                      </m:r>
                                    </m:e>
                                    <m:sub>
                                      <m:r>
                                        <w:rPr>
                                          <w:rFonts w:ascii="Cambria Math" w:hAnsi="Cambria Math" w:cstheme="minorBidi"/>
                                          <w:color w:val="000000" w:themeColor="text1"/>
                                          <w:kern w:val="24"/>
                                          <w:szCs w:val="36"/>
                                        </w:rPr>
                                        <m:t>i+1</m:t>
                                      </m:r>
                                    </m:sub>
                                  </m:sSub>
                                  <m:r>
                                    <w:rPr>
                                      <w:rFonts w:ascii="Cambria Math" w:hAnsi="Cambria Math" w:cstheme="minorBidi"/>
                                      <w:color w:val="000000" w:themeColor="text1"/>
                                      <w:kern w:val="24"/>
                                      <w:szCs w:val="36"/>
                                    </w:rPr>
                                    <m:t>∙</m:t>
                                  </m:r>
                                  <m:sSub>
                                    <m:sSubPr>
                                      <m:ctrlPr>
                                        <w:rPr>
                                          <w:rFonts w:ascii="Cambria Math" w:hAnsi="Cambria Math" w:cstheme="minorBidi"/>
                                          <w:bCs/>
                                          <w:i/>
                                          <w:iCs/>
                                          <w:color w:val="000000" w:themeColor="text1"/>
                                          <w:kern w:val="24"/>
                                          <w:szCs w:val="36"/>
                                        </w:rPr>
                                      </m:ctrlPr>
                                    </m:sSubPr>
                                    <m:e>
                                      <m:r>
                                        <w:rPr>
                                          <w:rFonts w:ascii="Cambria Math" w:hAnsi="Cambria Math" w:cstheme="minorBidi"/>
                                          <w:color w:val="000000" w:themeColor="text1"/>
                                          <w:kern w:val="24"/>
                                          <w:szCs w:val="36"/>
                                        </w:rPr>
                                        <m:t>V</m:t>
                                      </m:r>
                                    </m:e>
                                    <m:sub>
                                      <m:r>
                                        <w:rPr>
                                          <w:rFonts w:ascii="Cambria Math" w:hAnsi="Cambria Math" w:cstheme="minorBidi"/>
                                          <w:color w:val="000000" w:themeColor="text1"/>
                                          <w:kern w:val="24"/>
                                          <w:szCs w:val="36"/>
                                        </w:rPr>
                                        <m:t>i+1</m:t>
                                      </m:r>
                                    </m:sub>
                                  </m:sSub>
                                  <m:r>
                                    <w:rPr>
                                      <w:rFonts w:ascii="Cambria Math" w:hAnsi="Cambria Math" w:cstheme="minorBidi"/>
                                      <w:color w:val="000000" w:themeColor="text1"/>
                                      <w:kern w:val="24"/>
                                      <w:szCs w:val="36"/>
                                    </w:rPr>
                                    <m:t>+</m:t>
                                  </m:r>
                                  <m:sSub>
                                    <m:sSubPr>
                                      <m:ctrlPr>
                                        <w:rPr>
                                          <w:rFonts w:ascii="Cambria Math" w:hAnsi="Cambria Math" w:cstheme="minorBidi"/>
                                          <w:bCs/>
                                          <w:i/>
                                          <w:iCs/>
                                          <w:color w:val="000000" w:themeColor="text1"/>
                                          <w:kern w:val="24"/>
                                          <w:szCs w:val="36"/>
                                        </w:rPr>
                                      </m:ctrlPr>
                                    </m:sSubPr>
                                    <m:e>
                                      <m:r>
                                        <w:rPr>
                                          <w:rFonts w:ascii="Cambria Math" w:hAnsi="Cambria Math" w:cstheme="minorBidi"/>
                                          <w:color w:val="000000" w:themeColor="text1"/>
                                          <w:kern w:val="24"/>
                                          <w:szCs w:val="36"/>
                                        </w:rPr>
                                        <m:t>ρ</m:t>
                                      </m:r>
                                    </m:e>
                                    <m:sub>
                                      <m:r>
                                        <w:rPr>
                                          <w:rFonts w:ascii="Cambria Math" w:hAnsi="Cambria Math" w:cstheme="minorBidi"/>
                                          <w:color w:val="000000" w:themeColor="text1"/>
                                          <w:kern w:val="24"/>
                                          <w:szCs w:val="36"/>
                                        </w:rPr>
                                        <m:t>i</m:t>
                                      </m:r>
                                    </m:sub>
                                  </m:sSub>
                                  <m:r>
                                    <w:rPr>
                                      <w:rFonts w:ascii="Cambria Math" w:hAnsi="Cambria Math" w:cstheme="minorBidi"/>
                                      <w:color w:val="000000" w:themeColor="text1"/>
                                      <w:kern w:val="24"/>
                                      <w:szCs w:val="36"/>
                                    </w:rPr>
                                    <m:t>∙</m:t>
                                  </m:r>
                                  <m:sSub>
                                    <m:sSubPr>
                                      <m:ctrlPr>
                                        <w:rPr>
                                          <w:rFonts w:ascii="Cambria Math" w:hAnsi="Cambria Math" w:cstheme="minorBidi"/>
                                          <w:bCs/>
                                          <w:i/>
                                          <w:iCs/>
                                          <w:color w:val="000000" w:themeColor="text1"/>
                                          <w:kern w:val="24"/>
                                          <w:szCs w:val="36"/>
                                        </w:rPr>
                                      </m:ctrlPr>
                                    </m:sSubPr>
                                    <m:e>
                                      <m:r>
                                        <w:rPr>
                                          <w:rFonts w:ascii="Cambria Math" w:hAnsi="Cambria Math" w:cstheme="minorBidi"/>
                                          <w:color w:val="000000" w:themeColor="text1"/>
                                          <w:kern w:val="24"/>
                                          <w:szCs w:val="36"/>
                                        </w:rPr>
                                        <m:t>V</m:t>
                                      </m:r>
                                    </m:e>
                                    <m:sub>
                                      <m:r>
                                        <w:rPr>
                                          <w:rFonts w:ascii="Cambria Math" w:hAnsi="Cambria Math" w:cstheme="minorBidi"/>
                                          <w:color w:val="000000" w:themeColor="text1"/>
                                          <w:kern w:val="24"/>
                                          <w:szCs w:val="36"/>
                                        </w:rPr>
                                        <m:t>i</m:t>
                                      </m:r>
                                    </m:sub>
                                  </m:sSub>
                                </m:den>
                              </m:f>
                            </m:oMath>
                            <w:r w:rsidRPr="004605CF">
                              <w:rPr>
                                <w:bCs/>
                                <w:iCs/>
                                <w:color w:val="000000" w:themeColor="text1"/>
                                <w:kern w:val="24"/>
                                <w:sz w:val="20"/>
                                <w:szCs w:val="36"/>
                              </w:rPr>
                              <w:t xml:space="preserve">  </w:t>
                            </w:r>
                            <w:r>
                              <w:rPr>
                                <w:bCs/>
                                <w:iCs/>
                                <w:color w:val="000000" w:themeColor="text1"/>
                                <w:kern w:val="24"/>
                                <w:sz w:val="20"/>
                                <w:szCs w:val="36"/>
                              </w:rPr>
                              <w:t xml:space="preserve">                                                           </w:t>
                            </w:r>
                            <w:r w:rsidRPr="008761F7">
                              <w:rPr>
                                <w:bCs/>
                                <w:iCs/>
                                <w:color w:val="000000" w:themeColor="text1"/>
                                <w:kern w:val="24"/>
                                <w:sz w:val="22"/>
                                <w:szCs w:val="36"/>
                              </w:rPr>
                              <w:t>(</w:t>
                            </w:r>
                            <w:r>
                              <w:rPr>
                                <w:bCs/>
                                <w:iCs/>
                                <w:color w:val="000000" w:themeColor="text1"/>
                                <w:kern w:val="24"/>
                                <w:sz w:val="22"/>
                                <w:szCs w:val="36"/>
                              </w:rPr>
                              <w:t>5</w:t>
                            </w:r>
                            <w:r w:rsidRPr="008761F7">
                              <w:rPr>
                                <w:bCs/>
                                <w:iCs/>
                                <w:color w:val="000000" w:themeColor="text1"/>
                                <w:kern w:val="24"/>
                                <w:sz w:val="22"/>
                                <w:szCs w:val="36"/>
                              </w:rPr>
                              <w:t>)</w:t>
                            </w:r>
                          </w:p>
                        </w:txbxContent>
                      </wps:txbx>
                      <wps:bodyPr wrap="square">
                        <a:noAutofit/>
                      </wps:bodyPr>
                    </wps:wsp>
                  </a:graphicData>
                </a:graphic>
              </wp:inline>
            </w:drawing>
          </mc:Choice>
          <mc:Fallback>
            <w:pict>
              <v:rect w14:anchorId="0E9BB7D7" id="_x0000_s1036" style="width:416.05pt;height:3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" filled="f" stroked="f">
                <v:textbox>
                  <w:txbxContent>
                    <w:p w14:paraId="2A48D197" w14:textId="0FC852EC" w:rsidR="002D3ADD" w:rsidRPr="004605CF" w:rsidRDefault="002D3ADD" w:rsidP="00806C98">
                      <w:pPr>
                        <w:pStyle w:val="NormalWeb"/>
                        <w:spacing w:before="0" w:beforeAutospacing="0" w:after="0" w:afterAutospacing="0"/>
                        <w:rPr>
                          <w:sz w:val="18"/>
                        </w:rPr>
                      </w:pPr>
                      <m:oMath>
                        <m:r>
                          <w:rPr>
                            <w:rFonts w:ascii="Cambria Math" w:hAnsi="Cambria Math" w:cstheme="minorBidi"/>
                            <w:color w:val="000000" w:themeColor="text1"/>
                            <w:kern w:val="24"/>
                            <w:szCs w:val="36"/>
                          </w:rPr>
                          <m:t xml:space="preserve">                                                    </m:t>
                        </m:r>
                        <m:sSub>
                          <m:sSubPr>
                            <m:ctrlPr>
                              <w:rPr>
                                <w:rFonts w:ascii="Cambria Math" w:hAnsi="Cambria Math" w:cstheme="minorBidi"/>
                                <w:bCs/>
                                <w:i/>
                                <w:iCs/>
                                <w:color w:val="000000" w:themeColor="text1"/>
                                <w:kern w:val="24"/>
                                <w:szCs w:val="36"/>
                              </w:rPr>
                            </m:ctrlPr>
                          </m:sSubPr>
                          <m:e>
                            <m:r>
                              <w:rPr>
                                <w:rFonts w:ascii="Cambria Math" w:hAnsi="Cambria Math" w:cstheme="minorBidi"/>
                                <w:color w:val="000000" w:themeColor="text1"/>
                                <w:kern w:val="24"/>
                                <w:szCs w:val="36"/>
                              </w:rPr>
                              <m:t>RC</m:t>
                            </m:r>
                          </m:e>
                          <m:sub>
                            <m:r>
                              <w:rPr>
                                <w:rFonts w:ascii="Cambria Math" w:hAnsi="Cambria Math" w:cstheme="minorBidi"/>
                                <w:color w:val="000000" w:themeColor="text1"/>
                                <w:kern w:val="24"/>
                                <w:szCs w:val="36"/>
                              </w:rPr>
                              <m:t>i</m:t>
                            </m:r>
                          </m:sub>
                        </m:sSub>
                        <m:r>
                          <w:rPr>
                            <w:rFonts w:ascii="Cambria Math" w:hAnsi="Cambria Math" w:cstheme="minorBidi"/>
                            <w:color w:val="000000" w:themeColor="text1"/>
                            <w:kern w:val="24"/>
                            <w:szCs w:val="36"/>
                          </w:rPr>
                          <m:t>=</m:t>
                        </m:r>
                        <m:f>
                          <m:fPr>
                            <m:ctrlPr>
                              <w:rPr>
                                <w:rFonts w:ascii="Cambria Math" w:hAnsi="Cambria Math" w:cstheme="minorBidi"/>
                                <w:bCs/>
                                <w:i/>
                                <w:iCs/>
                                <w:color w:val="000000" w:themeColor="text1"/>
                                <w:kern w:val="24"/>
                                <w:szCs w:val="36"/>
                              </w:rPr>
                            </m:ctrlPr>
                          </m:fPr>
                          <m:num>
                            <m:sSub>
                              <m:sSubPr>
                                <m:ctrlPr>
                                  <w:rPr>
                                    <w:rFonts w:ascii="Cambria Math" w:hAnsi="Cambria Math" w:cstheme="minorBidi"/>
                                    <w:bCs/>
                                    <w:i/>
                                    <w:iCs/>
                                    <w:color w:val="000000" w:themeColor="text1"/>
                                    <w:kern w:val="24"/>
                                    <w:szCs w:val="36"/>
                                  </w:rPr>
                                </m:ctrlPr>
                              </m:sSubPr>
                              <m:e>
                                <m:r>
                                  <w:rPr>
                                    <w:rFonts w:ascii="Cambria Math" w:hAnsi="Cambria Math" w:cstheme="minorBidi"/>
                                    <w:color w:val="000000" w:themeColor="text1"/>
                                    <w:kern w:val="24"/>
                                    <w:szCs w:val="36"/>
                                  </w:rPr>
                                  <m:t>ρ</m:t>
                                </m:r>
                              </m:e>
                              <m:sub>
                                <m:r>
                                  <w:rPr>
                                    <w:rFonts w:ascii="Cambria Math" w:hAnsi="Cambria Math" w:cstheme="minorBidi"/>
                                    <w:color w:val="000000" w:themeColor="text1"/>
                                    <w:kern w:val="24"/>
                                    <w:szCs w:val="36"/>
                                  </w:rPr>
                                  <m:t>i+1</m:t>
                                </m:r>
                              </m:sub>
                            </m:sSub>
                            <m:r>
                              <w:rPr>
                                <w:rFonts w:ascii="Cambria Math" w:hAnsi="Cambria Math" w:cstheme="minorBidi"/>
                                <w:color w:val="000000" w:themeColor="text1"/>
                                <w:kern w:val="24"/>
                                <w:szCs w:val="36"/>
                              </w:rPr>
                              <m:t>∙</m:t>
                            </m:r>
                            <m:sSub>
                              <m:sSubPr>
                                <m:ctrlPr>
                                  <w:rPr>
                                    <w:rFonts w:ascii="Cambria Math" w:hAnsi="Cambria Math" w:cstheme="minorBidi"/>
                                    <w:bCs/>
                                    <w:i/>
                                    <w:iCs/>
                                    <w:color w:val="000000" w:themeColor="text1"/>
                                    <w:kern w:val="24"/>
                                    <w:szCs w:val="36"/>
                                  </w:rPr>
                                </m:ctrlPr>
                              </m:sSubPr>
                              <m:e>
                                <m:r>
                                  <w:rPr>
                                    <w:rFonts w:ascii="Cambria Math" w:hAnsi="Cambria Math" w:cstheme="minorBidi"/>
                                    <w:color w:val="000000" w:themeColor="text1"/>
                                    <w:kern w:val="24"/>
                                    <w:szCs w:val="36"/>
                                  </w:rPr>
                                  <m:t>V</m:t>
                                </m:r>
                              </m:e>
                              <m:sub>
                                <m:r>
                                  <w:rPr>
                                    <w:rFonts w:ascii="Cambria Math" w:hAnsi="Cambria Math" w:cstheme="minorBidi"/>
                                    <w:color w:val="000000" w:themeColor="text1"/>
                                    <w:kern w:val="24"/>
                                    <w:szCs w:val="36"/>
                                  </w:rPr>
                                  <m:t>i+1</m:t>
                                </m:r>
                              </m:sub>
                            </m:sSub>
                            <m:r>
                              <w:rPr>
                                <w:rFonts w:ascii="Cambria Math" w:hAnsi="Cambria Math" w:cstheme="minorBidi"/>
                                <w:color w:val="000000" w:themeColor="text1"/>
                                <w:kern w:val="24"/>
                                <w:szCs w:val="36"/>
                              </w:rPr>
                              <m:t>-</m:t>
                            </m:r>
                            <m:sSub>
                              <m:sSubPr>
                                <m:ctrlPr>
                                  <w:rPr>
                                    <w:rFonts w:ascii="Cambria Math" w:hAnsi="Cambria Math" w:cstheme="minorBidi"/>
                                    <w:bCs/>
                                    <w:i/>
                                    <w:iCs/>
                                    <w:color w:val="000000" w:themeColor="text1"/>
                                    <w:kern w:val="24"/>
                                    <w:szCs w:val="36"/>
                                  </w:rPr>
                                </m:ctrlPr>
                              </m:sSubPr>
                              <m:e>
                                <m:r>
                                  <w:rPr>
                                    <w:rFonts w:ascii="Cambria Math" w:hAnsi="Cambria Math" w:cstheme="minorBidi"/>
                                    <w:color w:val="000000" w:themeColor="text1"/>
                                    <w:kern w:val="24"/>
                                    <w:szCs w:val="36"/>
                                  </w:rPr>
                                  <m:t>ρ</m:t>
                                </m:r>
                              </m:e>
                              <m:sub>
                                <m:r>
                                  <w:rPr>
                                    <w:rFonts w:ascii="Cambria Math" w:hAnsi="Cambria Math" w:cstheme="minorBidi"/>
                                    <w:color w:val="000000" w:themeColor="text1"/>
                                    <w:kern w:val="24"/>
                                    <w:szCs w:val="36"/>
                                  </w:rPr>
                                  <m:t>i</m:t>
                                </m:r>
                              </m:sub>
                            </m:sSub>
                            <m:r>
                              <w:rPr>
                                <w:rFonts w:ascii="Cambria Math" w:hAnsi="Cambria Math" w:cstheme="minorBidi"/>
                                <w:color w:val="000000" w:themeColor="text1"/>
                                <w:kern w:val="24"/>
                                <w:szCs w:val="36"/>
                              </w:rPr>
                              <m:t>∙</m:t>
                            </m:r>
                            <m:sSub>
                              <m:sSubPr>
                                <m:ctrlPr>
                                  <w:rPr>
                                    <w:rFonts w:ascii="Cambria Math" w:hAnsi="Cambria Math" w:cstheme="minorBidi"/>
                                    <w:bCs/>
                                    <w:i/>
                                    <w:iCs/>
                                    <w:color w:val="000000" w:themeColor="text1"/>
                                    <w:kern w:val="24"/>
                                    <w:szCs w:val="36"/>
                                  </w:rPr>
                                </m:ctrlPr>
                              </m:sSubPr>
                              <m:e>
                                <m:r>
                                  <w:rPr>
                                    <w:rFonts w:ascii="Cambria Math" w:hAnsi="Cambria Math" w:cstheme="minorBidi"/>
                                    <w:color w:val="000000" w:themeColor="text1"/>
                                    <w:kern w:val="24"/>
                                    <w:szCs w:val="36"/>
                                  </w:rPr>
                                  <m:t>V</m:t>
                                </m:r>
                              </m:e>
                              <m:sub>
                                <m:r>
                                  <w:rPr>
                                    <w:rFonts w:ascii="Cambria Math" w:hAnsi="Cambria Math" w:cstheme="minorBidi"/>
                                    <w:color w:val="000000" w:themeColor="text1"/>
                                    <w:kern w:val="24"/>
                                    <w:szCs w:val="36"/>
                                  </w:rPr>
                                  <m:t>i</m:t>
                                </m:r>
                              </m:sub>
                            </m:sSub>
                          </m:num>
                          <m:den>
                            <m:sSub>
                              <m:sSubPr>
                                <m:ctrlPr>
                                  <w:rPr>
                                    <w:rFonts w:ascii="Cambria Math" w:hAnsi="Cambria Math" w:cstheme="minorBidi"/>
                                    <w:bCs/>
                                    <w:i/>
                                    <w:iCs/>
                                    <w:color w:val="000000" w:themeColor="text1"/>
                                    <w:kern w:val="24"/>
                                    <w:szCs w:val="36"/>
                                  </w:rPr>
                                </m:ctrlPr>
                              </m:sSubPr>
                              <m:e>
                                <m:r>
                                  <w:rPr>
                                    <w:rFonts w:ascii="Cambria Math" w:hAnsi="Cambria Math" w:cstheme="minorBidi"/>
                                    <w:color w:val="000000" w:themeColor="text1"/>
                                    <w:kern w:val="24"/>
                                    <w:szCs w:val="36"/>
                                  </w:rPr>
                                  <m:t>ρ</m:t>
                                </m:r>
                              </m:e>
                              <m:sub>
                                <m:r>
                                  <w:rPr>
                                    <w:rFonts w:ascii="Cambria Math" w:hAnsi="Cambria Math" w:cstheme="minorBidi"/>
                                    <w:color w:val="000000" w:themeColor="text1"/>
                                    <w:kern w:val="24"/>
                                    <w:szCs w:val="36"/>
                                  </w:rPr>
                                  <m:t>i+1</m:t>
                                </m:r>
                              </m:sub>
                            </m:sSub>
                            <m:r>
                              <w:rPr>
                                <w:rFonts w:ascii="Cambria Math" w:hAnsi="Cambria Math" w:cstheme="minorBidi"/>
                                <w:color w:val="000000" w:themeColor="text1"/>
                                <w:kern w:val="24"/>
                                <w:szCs w:val="36"/>
                              </w:rPr>
                              <m:t>∙</m:t>
                            </m:r>
                            <m:sSub>
                              <m:sSubPr>
                                <m:ctrlPr>
                                  <w:rPr>
                                    <w:rFonts w:ascii="Cambria Math" w:hAnsi="Cambria Math" w:cstheme="minorBidi"/>
                                    <w:bCs/>
                                    <w:i/>
                                    <w:iCs/>
                                    <w:color w:val="000000" w:themeColor="text1"/>
                                    <w:kern w:val="24"/>
                                    <w:szCs w:val="36"/>
                                  </w:rPr>
                                </m:ctrlPr>
                              </m:sSubPr>
                              <m:e>
                                <m:r>
                                  <w:rPr>
                                    <w:rFonts w:ascii="Cambria Math" w:hAnsi="Cambria Math" w:cstheme="minorBidi"/>
                                    <w:color w:val="000000" w:themeColor="text1"/>
                                    <w:kern w:val="24"/>
                                    <w:szCs w:val="36"/>
                                  </w:rPr>
                                  <m:t>V</m:t>
                                </m:r>
                              </m:e>
                              <m:sub>
                                <m:r>
                                  <w:rPr>
                                    <w:rFonts w:ascii="Cambria Math" w:hAnsi="Cambria Math" w:cstheme="minorBidi"/>
                                    <w:color w:val="000000" w:themeColor="text1"/>
                                    <w:kern w:val="24"/>
                                    <w:szCs w:val="36"/>
                                  </w:rPr>
                                  <m:t>i+1</m:t>
                                </m:r>
                              </m:sub>
                            </m:sSub>
                            <m:r>
                              <w:rPr>
                                <w:rFonts w:ascii="Cambria Math" w:hAnsi="Cambria Math" w:cstheme="minorBidi"/>
                                <w:color w:val="000000" w:themeColor="text1"/>
                                <w:kern w:val="24"/>
                                <w:szCs w:val="36"/>
                              </w:rPr>
                              <m:t>+</m:t>
                            </m:r>
                            <m:sSub>
                              <m:sSubPr>
                                <m:ctrlPr>
                                  <w:rPr>
                                    <w:rFonts w:ascii="Cambria Math" w:hAnsi="Cambria Math" w:cstheme="minorBidi"/>
                                    <w:bCs/>
                                    <w:i/>
                                    <w:iCs/>
                                    <w:color w:val="000000" w:themeColor="text1"/>
                                    <w:kern w:val="24"/>
                                    <w:szCs w:val="36"/>
                                  </w:rPr>
                                </m:ctrlPr>
                              </m:sSubPr>
                              <m:e>
                                <m:r>
                                  <w:rPr>
                                    <w:rFonts w:ascii="Cambria Math" w:hAnsi="Cambria Math" w:cstheme="minorBidi"/>
                                    <w:color w:val="000000" w:themeColor="text1"/>
                                    <w:kern w:val="24"/>
                                    <w:szCs w:val="36"/>
                                  </w:rPr>
                                  <m:t>ρ</m:t>
                                </m:r>
                              </m:e>
                              <m:sub>
                                <m:r>
                                  <w:rPr>
                                    <w:rFonts w:ascii="Cambria Math" w:hAnsi="Cambria Math" w:cstheme="minorBidi"/>
                                    <w:color w:val="000000" w:themeColor="text1"/>
                                    <w:kern w:val="24"/>
                                    <w:szCs w:val="36"/>
                                  </w:rPr>
                                  <m:t>i</m:t>
                                </m:r>
                              </m:sub>
                            </m:sSub>
                            <m:r>
                              <w:rPr>
                                <w:rFonts w:ascii="Cambria Math" w:hAnsi="Cambria Math" w:cstheme="minorBidi"/>
                                <w:color w:val="000000" w:themeColor="text1"/>
                                <w:kern w:val="24"/>
                                <w:szCs w:val="36"/>
                              </w:rPr>
                              <m:t>∙</m:t>
                            </m:r>
                            <m:sSub>
                              <m:sSubPr>
                                <m:ctrlPr>
                                  <w:rPr>
                                    <w:rFonts w:ascii="Cambria Math" w:hAnsi="Cambria Math" w:cstheme="minorBidi"/>
                                    <w:bCs/>
                                    <w:i/>
                                    <w:iCs/>
                                    <w:color w:val="000000" w:themeColor="text1"/>
                                    <w:kern w:val="24"/>
                                    <w:szCs w:val="36"/>
                                  </w:rPr>
                                </m:ctrlPr>
                              </m:sSubPr>
                              <m:e>
                                <m:r>
                                  <w:rPr>
                                    <w:rFonts w:ascii="Cambria Math" w:hAnsi="Cambria Math" w:cstheme="minorBidi"/>
                                    <w:color w:val="000000" w:themeColor="text1"/>
                                    <w:kern w:val="24"/>
                                    <w:szCs w:val="36"/>
                                  </w:rPr>
                                  <m:t>V</m:t>
                                </m:r>
                              </m:e>
                              <m:sub>
                                <m:r>
                                  <w:rPr>
                                    <w:rFonts w:ascii="Cambria Math" w:hAnsi="Cambria Math" w:cstheme="minorBidi"/>
                                    <w:color w:val="000000" w:themeColor="text1"/>
                                    <w:kern w:val="24"/>
                                    <w:szCs w:val="36"/>
                                  </w:rPr>
                                  <m:t>i</m:t>
                                </m:r>
                              </m:sub>
                            </m:sSub>
                          </m:den>
                        </m:f>
                      </m:oMath>
                      <w:r w:rsidRPr="004605CF">
                        <w:rPr>
                          <w:bCs/>
                          <w:iCs/>
                          <w:color w:val="000000" w:themeColor="text1"/>
                          <w:kern w:val="24"/>
                          <w:sz w:val="20"/>
                          <w:szCs w:val="36"/>
                        </w:rPr>
                        <w:t xml:space="preserve">  </w:t>
                      </w:r>
                      <w:r>
                        <w:rPr>
                          <w:bCs/>
                          <w:iCs/>
                          <w:color w:val="000000" w:themeColor="text1"/>
                          <w:kern w:val="24"/>
                          <w:sz w:val="20"/>
                          <w:szCs w:val="36"/>
                        </w:rPr>
                        <w:t xml:space="preserve">                                                           </w:t>
                      </w:r>
                      <w:r w:rsidRPr="008761F7">
                        <w:rPr>
                          <w:bCs/>
                          <w:iCs/>
                          <w:color w:val="000000" w:themeColor="text1"/>
                          <w:kern w:val="24"/>
                          <w:sz w:val="22"/>
                          <w:szCs w:val="36"/>
                        </w:rPr>
                        <w:t>(</w:t>
                      </w:r>
                      <w:r>
                        <w:rPr>
                          <w:bCs/>
                          <w:iCs/>
                          <w:color w:val="000000" w:themeColor="text1"/>
                          <w:kern w:val="24"/>
                          <w:sz w:val="22"/>
                          <w:szCs w:val="36"/>
                        </w:rPr>
                        <w:t>5</w:t>
                      </w:r>
                      <w:r w:rsidRPr="008761F7">
                        <w:rPr>
                          <w:bCs/>
                          <w:iCs/>
                          <w:color w:val="000000" w:themeColor="text1"/>
                          <w:kern w:val="24"/>
                          <w:sz w:val="22"/>
                          <w:szCs w:val="36"/>
                        </w:rPr>
                        <w:t>)</w:t>
                      </w:r>
                    </w:p>
                  </w:txbxContent>
                </v:textbox>
                <w10:anchorlock/>
              </v:rect>
            </w:pict>
          </mc:Fallback>
        </mc:AlternateContent>
      </w:r>
    </w:p>
    <w:p w14:paraId="1481BCB0" w14:textId="64C9C72E" w:rsidR="00D13CEB" w:rsidRDefault="00D13CEB" w:rsidP="00806C98">
      <w:pPr>
        <w:spacing w:line="480" w:lineRule="auto"/>
        <w:rPr>
          <w:rFonts w:ascii="Times New Roman" w:hAnsi="Times New Roman" w:cs="Times New Roman"/>
          <w:sz w:val="24"/>
          <w:szCs w:val="24"/>
        </w:rPr>
      </w:pPr>
      <w:r>
        <w:rPr>
          <w:rFonts w:ascii="Times New Roman" w:hAnsi="Times New Roman" w:cs="Times New Roman"/>
          <w:sz w:val="24"/>
          <w:szCs w:val="24"/>
        </w:rPr>
        <w:t xml:space="preserve">where </w:t>
      </w:r>
      <m:oMath>
        <m:sSub>
          <m:sSubPr>
            <m:ctrlPr>
              <w:rPr>
                <w:rFonts w:ascii="Cambria Math" w:hAnsi="Cambria Math"/>
                <w:bCs/>
                <w:i/>
                <w:iCs/>
                <w:color w:val="000000" w:themeColor="text1"/>
                <w:kern w:val="24"/>
                <w:sz w:val="24"/>
                <w:szCs w:val="36"/>
              </w:rPr>
            </m:ctrlPr>
          </m:sSubPr>
          <m:e>
            <m:r>
              <w:rPr>
                <w:rFonts w:ascii="Cambria Math" w:hAnsi="Cambria Math"/>
                <w:color w:val="000000" w:themeColor="text1"/>
                <w:kern w:val="24"/>
                <w:szCs w:val="36"/>
              </w:rPr>
              <m:t>ρ</m:t>
            </m:r>
          </m:e>
          <m:sub>
            <m:r>
              <w:rPr>
                <w:rFonts w:ascii="Cambria Math" w:hAnsi="Cambria Math"/>
                <w:color w:val="000000" w:themeColor="text1"/>
                <w:kern w:val="24"/>
                <w:szCs w:val="36"/>
              </w:rPr>
              <m:t>i</m:t>
            </m:r>
          </m:sub>
        </m:sSub>
      </m:oMath>
      <w:r>
        <w:rPr>
          <w:rFonts w:ascii="Times New Roman" w:hAnsi="Times New Roman" w:cs="Times New Roman"/>
          <w:bCs/>
          <w:iCs/>
          <w:color w:val="000000" w:themeColor="text1"/>
          <w:kern w:val="24"/>
          <w:sz w:val="24"/>
          <w:szCs w:val="36"/>
        </w:rPr>
        <w:t xml:space="preserve"> and </w:t>
      </w:r>
      <m:oMath>
        <m:sSub>
          <m:sSubPr>
            <m:ctrlPr>
              <w:rPr>
                <w:rFonts w:ascii="Cambria Math" w:hAnsi="Cambria Math"/>
                <w:bCs/>
                <w:i/>
                <w:iCs/>
                <w:color w:val="000000" w:themeColor="text1"/>
                <w:kern w:val="24"/>
                <w:sz w:val="24"/>
                <w:szCs w:val="36"/>
              </w:rPr>
            </m:ctrlPr>
          </m:sSubPr>
          <m:e>
            <m:r>
              <w:rPr>
                <w:rFonts w:ascii="Cambria Math" w:hAnsi="Cambria Math"/>
                <w:color w:val="000000" w:themeColor="text1"/>
                <w:kern w:val="24"/>
                <w:szCs w:val="36"/>
              </w:rPr>
              <m:t>ρ</m:t>
            </m:r>
          </m:e>
          <m:sub>
            <m:r>
              <w:rPr>
                <w:rFonts w:ascii="Cambria Math" w:hAnsi="Cambria Math"/>
                <w:color w:val="000000" w:themeColor="text1"/>
                <w:kern w:val="24"/>
                <w:szCs w:val="36"/>
              </w:rPr>
              <m:t>i+1</m:t>
            </m:r>
          </m:sub>
        </m:sSub>
      </m:oMath>
      <w:r>
        <w:rPr>
          <w:rFonts w:ascii="Times New Roman" w:hAnsi="Times New Roman" w:cs="Times New Roman"/>
          <w:bCs/>
          <w:iCs/>
          <w:color w:val="000000" w:themeColor="text1"/>
          <w:kern w:val="24"/>
          <w:sz w:val="24"/>
          <w:szCs w:val="36"/>
        </w:rPr>
        <w:t xml:space="preserve"> are densities of the layers above and below the</w:t>
      </w:r>
      <m:oMath>
        <m:r>
          <w:rPr>
            <w:rFonts w:ascii="Cambria Math" w:hAnsi="Cambria Math"/>
            <w:color w:val="000000" w:themeColor="text1"/>
            <w:kern w:val="24"/>
            <w:szCs w:val="36"/>
          </w:rPr>
          <m:t xml:space="preserve"> i</m:t>
        </m:r>
      </m:oMath>
      <w:r>
        <w:rPr>
          <w:rFonts w:ascii="Times New Roman" w:hAnsi="Times New Roman" w:cs="Times New Roman"/>
          <w:bCs/>
          <w:iCs/>
          <w:color w:val="000000" w:themeColor="text1"/>
          <w:kern w:val="24"/>
          <w:szCs w:val="36"/>
        </w:rPr>
        <w:t>th</w:t>
      </w:r>
      <w:r>
        <w:rPr>
          <w:rFonts w:ascii="Times New Roman" w:hAnsi="Times New Roman" w:cs="Times New Roman"/>
          <w:bCs/>
          <w:iCs/>
          <w:color w:val="000000" w:themeColor="text1"/>
          <w:kern w:val="24"/>
          <w:sz w:val="24"/>
          <w:szCs w:val="36"/>
        </w:rPr>
        <w:t xml:space="preserve"> interface, respectively, and </w:t>
      </w:r>
      <m:oMath>
        <m:sSub>
          <m:sSubPr>
            <m:ctrlPr>
              <w:rPr>
                <w:rFonts w:ascii="Cambria Math" w:hAnsi="Cambria Math"/>
                <w:bCs/>
                <w:i/>
                <w:iCs/>
                <w:color w:val="000000" w:themeColor="text1"/>
                <w:kern w:val="24"/>
                <w:sz w:val="24"/>
                <w:szCs w:val="36"/>
              </w:rPr>
            </m:ctrlPr>
          </m:sSubPr>
          <m:e>
            <m:r>
              <w:rPr>
                <w:rFonts w:ascii="Cambria Math" w:hAnsi="Cambria Math"/>
                <w:color w:val="000000" w:themeColor="text1"/>
                <w:kern w:val="24"/>
                <w:szCs w:val="36"/>
              </w:rPr>
              <m:t>V</m:t>
            </m:r>
          </m:e>
          <m:sub>
            <m:r>
              <w:rPr>
                <w:rFonts w:ascii="Cambria Math" w:hAnsi="Cambria Math"/>
                <w:color w:val="000000" w:themeColor="text1"/>
                <w:kern w:val="24"/>
                <w:szCs w:val="36"/>
              </w:rPr>
              <m:t>i</m:t>
            </m:r>
          </m:sub>
        </m:sSub>
      </m:oMath>
      <w:r>
        <w:rPr>
          <w:rFonts w:ascii="Times New Roman" w:hAnsi="Times New Roman" w:cs="Times New Roman"/>
          <w:bCs/>
          <w:iCs/>
          <w:color w:val="000000" w:themeColor="text1"/>
          <w:kern w:val="24"/>
          <w:sz w:val="24"/>
          <w:szCs w:val="36"/>
        </w:rPr>
        <w:t xml:space="preserve"> and  </w:t>
      </w:r>
      <m:oMath>
        <m:sSub>
          <m:sSubPr>
            <m:ctrlPr>
              <w:rPr>
                <w:rFonts w:ascii="Cambria Math" w:hAnsi="Cambria Math"/>
                <w:bCs/>
                <w:i/>
                <w:iCs/>
                <w:color w:val="000000" w:themeColor="text1"/>
                <w:kern w:val="24"/>
                <w:sz w:val="24"/>
                <w:szCs w:val="36"/>
              </w:rPr>
            </m:ctrlPr>
          </m:sSubPr>
          <m:e>
            <m:r>
              <w:rPr>
                <w:rFonts w:ascii="Cambria Math" w:hAnsi="Cambria Math"/>
                <w:color w:val="000000" w:themeColor="text1"/>
                <w:kern w:val="24"/>
                <w:szCs w:val="36"/>
              </w:rPr>
              <m:t>V</m:t>
            </m:r>
          </m:e>
          <m:sub>
            <m:r>
              <w:rPr>
                <w:rFonts w:ascii="Cambria Math" w:hAnsi="Cambria Math"/>
                <w:color w:val="000000" w:themeColor="text1"/>
                <w:kern w:val="24"/>
                <w:szCs w:val="36"/>
              </w:rPr>
              <m:t>i+1</m:t>
            </m:r>
          </m:sub>
        </m:sSub>
      </m:oMath>
      <w:r>
        <w:rPr>
          <w:rFonts w:ascii="Times New Roman" w:hAnsi="Times New Roman" w:cs="Times New Roman"/>
          <w:bCs/>
          <w:iCs/>
          <w:color w:val="000000" w:themeColor="text1"/>
          <w:kern w:val="24"/>
          <w:sz w:val="24"/>
          <w:szCs w:val="36"/>
        </w:rPr>
        <w:t xml:space="preserve"> are the calculated velocities from Q (Equation 3) of the layers above and below the </w:t>
      </w:r>
      <m:oMath>
        <m:r>
          <w:rPr>
            <w:rFonts w:ascii="Cambria Math" w:hAnsi="Cambria Math"/>
            <w:color w:val="000000" w:themeColor="text1"/>
            <w:kern w:val="24"/>
            <w:szCs w:val="36"/>
          </w:rPr>
          <m:t>i</m:t>
        </m:r>
      </m:oMath>
      <w:r>
        <w:rPr>
          <w:rFonts w:ascii="Times New Roman" w:hAnsi="Times New Roman" w:cs="Times New Roman"/>
          <w:bCs/>
          <w:iCs/>
          <w:color w:val="000000" w:themeColor="text1"/>
          <w:kern w:val="24"/>
          <w:szCs w:val="36"/>
        </w:rPr>
        <w:t xml:space="preserve">th interface, respectively. RC is the reflection coefficient at the </w:t>
      </w:r>
      <m:oMath>
        <m:r>
          <w:rPr>
            <w:rFonts w:ascii="Cambria Math" w:hAnsi="Cambria Math"/>
            <w:color w:val="000000" w:themeColor="text1"/>
            <w:kern w:val="24"/>
            <w:szCs w:val="36"/>
          </w:rPr>
          <m:t>i</m:t>
        </m:r>
      </m:oMath>
      <w:r>
        <w:rPr>
          <w:rFonts w:ascii="Times New Roman" w:hAnsi="Times New Roman" w:cs="Times New Roman"/>
          <w:bCs/>
          <w:iCs/>
          <w:color w:val="000000" w:themeColor="text1"/>
          <w:kern w:val="24"/>
          <w:szCs w:val="36"/>
        </w:rPr>
        <w:t>th interface.</w:t>
      </w:r>
    </w:p>
    <w:p w14:paraId="37BF8B0F" w14:textId="0A4BAA6C" w:rsidR="009F127D" w:rsidRDefault="009774A7" w:rsidP="00806C98">
      <w:pPr>
        <w:spacing w:line="480" w:lineRule="auto"/>
        <w:rPr>
          <w:rFonts w:ascii="Times New Roman" w:hAnsi="Times New Roman" w:cs="Times New Roman"/>
          <w:sz w:val="24"/>
          <w:szCs w:val="24"/>
        </w:rPr>
      </w:pPr>
      <w:r w:rsidRPr="009774A7">
        <w:rPr>
          <w:rFonts w:ascii="Times New Roman" w:hAnsi="Times New Roman" w:cs="Times New Roman"/>
          <w:sz w:val="24"/>
          <w:szCs w:val="24"/>
        </w:rPr>
        <w:t xml:space="preserve">This method </w:t>
      </w:r>
      <w:r w:rsidR="008F5DE4">
        <w:rPr>
          <w:rFonts w:ascii="Times New Roman" w:hAnsi="Times New Roman" w:cs="Times New Roman"/>
          <w:sz w:val="24"/>
          <w:szCs w:val="24"/>
        </w:rPr>
        <w:t>generates</w:t>
      </w:r>
      <w:r w:rsidRPr="009774A7">
        <w:rPr>
          <w:rFonts w:ascii="Times New Roman" w:hAnsi="Times New Roman" w:cs="Times New Roman"/>
          <w:sz w:val="24"/>
          <w:szCs w:val="24"/>
        </w:rPr>
        <w:t xml:space="preserve"> a seismogram</w:t>
      </w:r>
      <w:r w:rsidR="008F5DE4">
        <w:rPr>
          <w:rFonts w:ascii="Times New Roman" w:hAnsi="Times New Roman" w:cs="Times New Roman"/>
          <w:sz w:val="24"/>
          <w:szCs w:val="24"/>
        </w:rPr>
        <w:t xml:space="preserve"> at each trace</w:t>
      </w:r>
      <w:r w:rsidRPr="009774A7">
        <w:rPr>
          <w:rFonts w:ascii="Times New Roman" w:hAnsi="Times New Roman" w:cs="Times New Roman"/>
          <w:sz w:val="24"/>
          <w:szCs w:val="24"/>
        </w:rPr>
        <w:t xml:space="preserve">, in which </w:t>
      </w:r>
      <w:r w:rsidR="008F5DE4">
        <w:rPr>
          <w:rFonts w:ascii="Times New Roman" w:hAnsi="Times New Roman" w:cs="Times New Roman"/>
          <w:sz w:val="24"/>
          <w:szCs w:val="24"/>
        </w:rPr>
        <w:t>the</w:t>
      </w:r>
      <w:r w:rsidRPr="009774A7">
        <w:rPr>
          <w:rFonts w:ascii="Times New Roman" w:hAnsi="Times New Roman" w:cs="Times New Roman"/>
          <w:sz w:val="24"/>
          <w:szCs w:val="24"/>
        </w:rPr>
        <w:t xml:space="preserve"> reflectors are in the true vertical </w:t>
      </w:r>
      <w:r w:rsidR="008F5DE4">
        <w:rPr>
          <w:rFonts w:ascii="Times New Roman" w:hAnsi="Times New Roman" w:cs="Times New Roman"/>
          <w:sz w:val="24"/>
          <w:szCs w:val="24"/>
        </w:rPr>
        <w:t xml:space="preserve">two-way time </w:t>
      </w:r>
      <w:r w:rsidRPr="009774A7">
        <w:rPr>
          <w:rFonts w:ascii="Times New Roman" w:hAnsi="Times New Roman" w:cs="Times New Roman"/>
          <w:sz w:val="24"/>
          <w:szCs w:val="24"/>
        </w:rPr>
        <w:t>and horizontal position</w:t>
      </w:r>
      <w:r w:rsidR="008F5DE4">
        <w:rPr>
          <w:rFonts w:ascii="Times New Roman" w:hAnsi="Times New Roman" w:cs="Times New Roman"/>
          <w:sz w:val="24"/>
          <w:szCs w:val="24"/>
        </w:rPr>
        <w:t xml:space="preserve"> with respect to the interpreted bedding plane reflectors</w:t>
      </w:r>
      <w:r w:rsidRPr="009774A7">
        <w:rPr>
          <w:rFonts w:ascii="Times New Roman" w:hAnsi="Times New Roman" w:cs="Times New Roman"/>
          <w:sz w:val="24"/>
          <w:szCs w:val="24"/>
        </w:rPr>
        <w:t xml:space="preserve">. Traces with </w:t>
      </w:r>
      <w:r w:rsidR="008F5DE4">
        <w:rPr>
          <w:rFonts w:ascii="Times New Roman" w:hAnsi="Times New Roman" w:cs="Times New Roman"/>
          <w:sz w:val="24"/>
          <w:szCs w:val="24"/>
        </w:rPr>
        <w:t xml:space="preserve">a </w:t>
      </w:r>
      <w:r w:rsidRPr="009774A7">
        <w:rPr>
          <w:rFonts w:ascii="Times New Roman" w:hAnsi="Times New Roman" w:cs="Times New Roman"/>
          <w:sz w:val="24"/>
          <w:szCs w:val="24"/>
        </w:rPr>
        <w:t>10</w:t>
      </w:r>
      <w:r w:rsidR="008F5DE4">
        <w:rPr>
          <w:rFonts w:ascii="Times New Roman" w:hAnsi="Times New Roman" w:cs="Times New Roman"/>
          <w:sz w:val="24"/>
          <w:szCs w:val="24"/>
        </w:rPr>
        <w:t>-</w:t>
      </w:r>
      <w:r w:rsidRPr="009774A7">
        <w:rPr>
          <w:rFonts w:ascii="Times New Roman" w:hAnsi="Times New Roman" w:cs="Times New Roman"/>
          <w:sz w:val="24"/>
          <w:szCs w:val="24"/>
        </w:rPr>
        <w:t>m</w:t>
      </w:r>
      <w:r w:rsidR="008F5DE4">
        <w:rPr>
          <w:rFonts w:ascii="Times New Roman" w:hAnsi="Times New Roman" w:cs="Times New Roman"/>
          <w:sz w:val="24"/>
          <w:szCs w:val="24"/>
        </w:rPr>
        <w:t>eter</w:t>
      </w:r>
      <w:r w:rsidRPr="009774A7">
        <w:rPr>
          <w:rFonts w:ascii="Times New Roman" w:hAnsi="Times New Roman" w:cs="Times New Roman"/>
          <w:sz w:val="24"/>
          <w:szCs w:val="24"/>
        </w:rPr>
        <w:t xml:space="preserve"> interval were place</w:t>
      </w:r>
      <w:r w:rsidR="008F5DE4">
        <w:rPr>
          <w:rFonts w:ascii="Times New Roman" w:hAnsi="Times New Roman" w:cs="Times New Roman"/>
          <w:sz w:val="24"/>
          <w:szCs w:val="24"/>
        </w:rPr>
        <w:t>d</w:t>
      </w:r>
      <w:r w:rsidRPr="009774A7">
        <w:rPr>
          <w:rFonts w:ascii="Times New Roman" w:hAnsi="Times New Roman" w:cs="Times New Roman"/>
          <w:sz w:val="24"/>
          <w:szCs w:val="24"/>
        </w:rPr>
        <w:t xml:space="preserve"> along the 1400m-length 2D synthetic seismic line. This means every trace in the seismic model works as one-dimensional seismogram of an imaginary borehole at the location of </w:t>
      </w:r>
      <w:r w:rsidR="008F5DE4">
        <w:rPr>
          <w:rFonts w:ascii="Times New Roman" w:hAnsi="Times New Roman" w:cs="Times New Roman"/>
          <w:sz w:val="24"/>
          <w:szCs w:val="24"/>
        </w:rPr>
        <w:t xml:space="preserve">each </w:t>
      </w:r>
      <w:r w:rsidRPr="009774A7">
        <w:rPr>
          <w:rFonts w:ascii="Times New Roman" w:hAnsi="Times New Roman" w:cs="Times New Roman"/>
          <w:sz w:val="24"/>
          <w:szCs w:val="24"/>
        </w:rPr>
        <w:t xml:space="preserve">traces.  Thus, this vertical-incidence profile in this work reveals the stratigraphic relationships and amplitude features that </w:t>
      </w:r>
      <w:r w:rsidR="008F5DE4">
        <w:rPr>
          <w:rFonts w:ascii="Times New Roman" w:hAnsi="Times New Roman" w:cs="Times New Roman"/>
          <w:sz w:val="24"/>
          <w:szCs w:val="24"/>
        </w:rPr>
        <w:t>would</w:t>
      </w:r>
      <w:r w:rsidRPr="009774A7">
        <w:rPr>
          <w:rFonts w:ascii="Times New Roman" w:hAnsi="Times New Roman" w:cs="Times New Roman"/>
          <w:sz w:val="24"/>
          <w:szCs w:val="24"/>
        </w:rPr>
        <w:t xml:space="preserve"> be resolved under ideal</w:t>
      </w:r>
      <w:r w:rsidR="008F5DE4">
        <w:rPr>
          <w:rFonts w:ascii="Times New Roman" w:hAnsi="Times New Roman" w:cs="Times New Roman"/>
          <w:sz w:val="24"/>
          <w:szCs w:val="24"/>
        </w:rPr>
        <w:t>, migrated, relative amplitude balanced and gather trace balanced</w:t>
      </w:r>
      <w:r w:rsidRPr="009774A7">
        <w:rPr>
          <w:rFonts w:ascii="Times New Roman" w:hAnsi="Times New Roman" w:cs="Times New Roman"/>
          <w:sz w:val="24"/>
          <w:szCs w:val="24"/>
        </w:rPr>
        <w:t xml:space="preserve"> conditions. Although this method neglects problems and impact of propagation of seismic waves, it can also work well with insignificant difference in terms of simple defined model. In this study, </w:t>
      </w:r>
      <w:r w:rsidR="008F5DE4">
        <w:rPr>
          <w:rFonts w:ascii="Times New Roman" w:hAnsi="Times New Roman" w:cs="Times New Roman"/>
          <w:sz w:val="24"/>
          <w:szCs w:val="24"/>
        </w:rPr>
        <w:t xml:space="preserve">a Ormsby trapezoid filter </w:t>
      </w:r>
      <w:r w:rsidRPr="009774A7">
        <w:rPr>
          <w:rFonts w:ascii="Times New Roman" w:hAnsi="Times New Roman" w:cs="Times New Roman"/>
          <w:sz w:val="24"/>
          <w:szCs w:val="24"/>
        </w:rPr>
        <w:t xml:space="preserve">with three different </w:t>
      </w:r>
      <w:r w:rsidR="008F5DE4">
        <w:rPr>
          <w:rFonts w:ascii="Times New Roman" w:hAnsi="Times New Roman" w:cs="Times New Roman"/>
          <w:sz w:val="24"/>
          <w:szCs w:val="24"/>
        </w:rPr>
        <w:t xml:space="preserve">frequency </w:t>
      </w:r>
      <w:r w:rsidRPr="009774A7">
        <w:rPr>
          <w:rFonts w:ascii="Times New Roman" w:hAnsi="Times New Roman" w:cs="Times New Roman"/>
          <w:sz w:val="24"/>
          <w:szCs w:val="24"/>
        </w:rPr>
        <w:t xml:space="preserve">band widths </w:t>
      </w:r>
      <w:r w:rsidR="008F5DE4">
        <w:rPr>
          <w:rFonts w:ascii="Times New Roman" w:hAnsi="Times New Roman" w:cs="Times New Roman"/>
          <w:sz w:val="24"/>
          <w:szCs w:val="24"/>
        </w:rPr>
        <w:t xml:space="preserve">and tapers </w:t>
      </w:r>
      <w:r w:rsidRPr="009774A7">
        <w:rPr>
          <w:rFonts w:ascii="Times New Roman" w:hAnsi="Times New Roman" w:cs="Times New Roman"/>
          <w:sz w:val="24"/>
          <w:szCs w:val="24"/>
        </w:rPr>
        <w:t xml:space="preserve">are used to investigate the seismic response of stratigraphic architecture occurring in the study area under different acquisition conditions. </w:t>
      </w:r>
    </w:p>
    <w:p w14:paraId="00781033" w14:textId="0E8B83E6" w:rsidR="00B24BC1" w:rsidRPr="00FA1F7F" w:rsidRDefault="00FA1F7F" w:rsidP="00FA1F7F">
      <w:pPr>
        <w:pStyle w:val="Heading3"/>
      </w:pPr>
      <w:bookmarkStart w:id="95" w:name="_Toc513629529"/>
      <w:r>
        <w:t>Forward 2D model generation, 250</w:t>
      </w:r>
      <w:r w:rsidR="000A31B6">
        <w:t xml:space="preserve"> </w:t>
      </w:r>
      <w:r>
        <w:t>Hz Nyqu</w:t>
      </w:r>
      <w:r w:rsidR="00573130">
        <w:rPr>
          <w:rFonts w:hint="eastAsia"/>
        </w:rPr>
        <w:t>i</w:t>
      </w:r>
      <w:r>
        <w:t>st</w:t>
      </w:r>
      <w:bookmarkEnd w:id="95"/>
    </w:p>
    <w:p w14:paraId="50ED1D27" w14:textId="77777777" w:rsidR="00B24BC1" w:rsidRPr="00B24BC1" w:rsidRDefault="00B24BC1" w:rsidP="00B24BC1"/>
    <w:p w14:paraId="37CDDB0B" w14:textId="410F3807" w:rsidR="00292993" w:rsidRDefault="009774A7" w:rsidP="00B71F49">
      <w:pPr>
        <w:spacing w:line="480" w:lineRule="auto"/>
        <w:ind w:firstLine="720"/>
        <w:rPr>
          <w:rFonts w:ascii="Times New Roman" w:hAnsi="Times New Roman" w:cs="Times New Roman"/>
          <w:sz w:val="24"/>
          <w:szCs w:val="24"/>
        </w:rPr>
      </w:pPr>
      <w:r w:rsidRPr="009774A7">
        <w:rPr>
          <w:rFonts w:ascii="Times New Roman" w:hAnsi="Times New Roman" w:cs="Times New Roman"/>
          <w:sz w:val="24"/>
          <w:szCs w:val="24"/>
        </w:rPr>
        <w:t xml:space="preserve">The </w:t>
      </w:r>
      <w:r w:rsidR="00573130">
        <w:rPr>
          <w:rFonts w:ascii="Times New Roman" w:hAnsi="Times New Roman" w:cs="Times New Roman"/>
          <w:sz w:val="24"/>
          <w:szCs w:val="24"/>
        </w:rPr>
        <w:t xml:space="preserve">first </w:t>
      </w:r>
      <w:r w:rsidRPr="009774A7">
        <w:rPr>
          <w:rFonts w:ascii="Times New Roman" w:hAnsi="Times New Roman" w:cs="Times New Roman"/>
          <w:sz w:val="24"/>
          <w:szCs w:val="24"/>
        </w:rPr>
        <w:t>model</w:t>
      </w:r>
      <w:r w:rsidRPr="009774A7">
        <w:rPr>
          <w:rFonts w:ascii="Times New Roman" w:hAnsi="Times New Roman" w:cs="Times New Roman" w:hint="eastAsia"/>
          <w:sz w:val="24"/>
          <w:szCs w:val="24"/>
        </w:rPr>
        <w:t>s</w:t>
      </w:r>
      <w:r w:rsidRPr="009774A7">
        <w:rPr>
          <w:rFonts w:ascii="Times New Roman" w:hAnsi="Times New Roman" w:cs="Times New Roman"/>
          <w:sz w:val="24"/>
          <w:szCs w:val="24"/>
        </w:rPr>
        <w:t xml:space="preserve"> us</w:t>
      </w:r>
      <w:r w:rsidR="00CF44AF">
        <w:rPr>
          <w:rFonts w:ascii="Times New Roman" w:hAnsi="Times New Roman" w:cs="Times New Roman"/>
          <w:sz w:val="24"/>
          <w:szCs w:val="24"/>
        </w:rPr>
        <w:t>ing</w:t>
      </w:r>
      <w:r w:rsidR="00573130">
        <w:rPr>
          <w:rFonts w:ascii="Times New Roman" w:hAnsi="Times New Roman" w:cs="Times New Roman"/>
          <w:sz w:val="24"/>
          <w:szCs w:val="24"/>
        </w:rPr>
        <w:t xml:space="preserve"> a zero-phase</w:t>
      </w:r>
      <w:r w:rsidRPr="009774A7">
        <w:rPr>
          <w:rFonts w:ascii="Times New Roman" w:hAnsi="Times New Roman" w:cs="Times New Roman"/>
          <w:sz w:val="24"/>
          <w:szCs w:val="24"/>
        </w:rPr>
        <w:t xml:space="preserve"> wavelet with </w:t>
      </w:r>
      <w:r w:rsidR="00573130">
        <w:rPr>
          <w:rFonts w:ascii="Times New Roman" w:hAnsi="Times New Roman" w:cs="Times New Roman"/>
          <w:sz w:val="24"/>
          <w:szCs w:val="24"/>
        </w:rPr>
        <w:t xml:space="preserve">the 2 8 120 </w:t>
      </w:r>
      <w:r w:rsidRPr="009774A7">
        <w:rPr>
          <w:rFonts w:ascii="Times New Roman" w:hAnsi="Times New Roman" w:cs="Times New Roman"/>
          <w:sz w:val="24"/>
          <w:szCs w:val="24"/>
        </w:rPr>
        <w:t xml:space="preserve">250 Hz </w:t>
      </w:r>
      <w:r w:rsidR="00573130">
        <w:rPr>
          <w:rFonts w:ascii="Times New Roman" w:hAnsi="Times New Roman" w:cs="Times New Roman"/>
          <w:sz w:val="24"/>
          <w:szCs w:val="24"/>
        </w:rPr>
        <w:t xml:space="preserve">Ormsby frequencies (lowcut, lowpass, high pass, high cut respectively) </w:t>
      </w:r>
      <w:r w:rsidRPr="009774A7">
        <w:rPr>
          <w:rFonts w:ascii="Times New Roman" w:hAnsi="Times New Roman" w:cs="Times New Roman"/>
          <w:sz w:val="24"/>
          <w:szCs w:val="24"/>
        </w:rPr>
        <w:t xml:space="preserve">are to simulate the seismic profiles whose resolution is comparable to </w:t>
      </w:r>
      <w:r w:rsidR="00573130">
        <w:rPr>
          <w:rFonts w:ascii="Times New Roman" w:hAnsi="Times New Roman" w:cs="Times New Roman"/>
          <w:sz w:val="24"/>
          <w:szCs w:val="24"/>
        </w:rPr>
        <w:t xml:space="preserve">a </w:t>
      </w:r>
      <w:r w:rsidRPr="009774A7">
        <w:rPr>
          <w:rFonts w:ascii="Times New Roman" w:hAnsi="Times New Roman" w:cs="Times New Roman"/>
          <w:sz w:val="24"/>
          <w:szCs w:val="24"/>
        </w:rPr>
        <w:t xml:space="preserve">2ms sample </w:t>
      </w:r>
      <w:r w:rsidR="00573130">
        <w:rPr>
          <w:rFonts w:ascii="Times New Roman" w:hAnsi="Times New Roman" w:cs="Times New Roman"/>
          <w:sz w:val="24"/>
          <w:szCs w:val="24"/>
        </w:rPr>
        <w:t>rate and 250 Hz Nyquist acquired and processed</w:t>
      </w:r>
      <w:r w:rsidRPr="009774A7">
        <w:rPr>
          <w:rFonts w:ascii="Times New Roman" w:hAnsi="Times New Roman" w:cs="Times New Roman"/>
          <w:sz w:val="24"/>
          <w:szCs w:val="24"/>
        </w:rPr>
        <w:t xml:space="preserve"> seismic under idea </w:t>
      </w:r>
      <w:r w:rsidR="00573130">
        <w:rPr>
          <w:rFonts w:ascii="Times New Roman" w:hAnsi="Times New Roman" w:cs="Times New Roman"/>
          <w:sz w:val="24"/>
          <w:szCs w:val="24"/>
        </w:rPr>
        <w:t>noise-free</w:t>
      </w:r>
      <w:r w:rsidRPr="009774A7">
        <w:rPr>
          <w:rFonts w:ascii="Times New Roman" w:hAnsi="Times New Roman" w:cs="Times New Roman"/>
          <w:sz w:val="24"/>
          <w:szCs w:val="24"/>
        </w:rPr>
        <w:t xml:space="preserve"> condition</w:t>
      </w:r>
      <w:r w:rsidR="00573130">
        <w:rPr>
          <w:rFonts w:ascii="Times New Roman" w:hAnsi="Times New Roman" w:cs="Times New Roman"/>
          <w:sz w:val="24"/>
          <w:szCs w:val="24"/>
        </w:rPr>
        <w:t>s</w:t>
      </w:r>
      <w:r w:rsidRPr="009774A7">
        <w:rPr>
          <w:rFonts w:ascii="Times New Roman" w:hAnsi="Times New Roman" w:cs="Times New Roman"/>
          <w:sz w:val="24"/>
          <w:szCs w:val="24"/>
        </w:rPr>
        <w:t xml:space="preserve">. </w:t>
      </w:r>
      <w:r w:rsidR="00573130">
        <w:rPr>
          <w:rFonts w:ascii="Times New Roman" w:hAnsi="Times New Roman" w:cs="Times New Roman"/>
          <w:sz w:val="24"/>
          <w:szCs w:val="24"/>
        </w:rPr>
        <w:t>C</w:t>
      </w:r>
      <w:r w:rsidR="00573130" w:rsidRPr="00573130">
        <w:rPr>
          <w:rFonts w:ascii="Times New Roman" w:hAnsi="Times New Roman" w:cs="Times New Roman"/>
          <w:sz w:val="24"/>
          <w:szCs w:val="24"/>
        </w:rPr>
        <w:t>ontemporary</w:t>
      </w:r>
      <w:r w:rsidRPr="009774A7">
        <w:rPr>
          <w:rFonts w:ascii="Times New Roman" w:hAnsi="Times New Roman" w:cs="Times New Roman"/>
          <w:sz w:val="24"/>
          <w:szCs w:val="24"/>
        </w:rPr>
        <w:t xml:space="preserve"> </w:t>
      </w:r>
      <w:r w:rsidR="00573130">
        <w:rPr>
          <w:rFonts w:ascii="Times New Roman" w:hAnsi="Times New Roman" w:cs="Times New Roman"/>
          <w:sz w:val="24"/>
          <w:szCs w:val="24"/>
        </w:rPr>
        <w:t xml:space="preserve">seismic in the Delaware Basin commonly has a 4ms sample rate </w:t>
      </w:r>
      <w:r w:rsidRPr="009774A7">
        <w:rPr>
          <w:rFonts w:ascii="Times New Roman" w:hAnsi="Times New Roman" w:cs="Times New Roman"/>
          <w:sz w:val="24"/>
          <w:szCs w:val="24"/>
        </w:rPr>
        <w:t>Therefore, this model well preserved the high frequency information where reflections have good correlation with stratigraphic surface and boundaries of litho-unit</w:t>
      </w:r>
      <w:r w:rsidR="00522FB7">
        <w:rPr>
          <w:rFonts w:ascii="Times New Roman" w:hAnsi="Times New Roman" w:cs="Times New Roman" w:hint="eastAsia"/>
          <w:sz w:val="24"/>
          <w:szCs w:val="24"/>
        </w:rPr>
        <w:t>.</w:t>
      </w:r>
      <w:r w:rsidR="00522FB7">
        <w:rPr>
          <w:rFonts w:ascii="Times New Roman" w:hAnsi="Times New Roman" w:cs="Times New Roman"/>
          <w:sz w:val="24"/>
          <w:szCs w:val="24"/>
        </w:rPr>
        <w:t xml:space="preserve"> </w:t>
      </w:r>
      <w:r w:rsidR="00522FB7">
        <w:rPr>
          <w:rFonts w:ascii="Times New Roman" w:hAnsi="Times New Roman" w:cs="Times New Roman" w:hint="eastAsia"/>
          <w:sz w:val="24"/>
          <w:szCs w:val="24"/>
        </w:rPr>
        <w:t>By</w:t>
      </w:r>
      <w:r w:rsidR="00522FB7">
        <w:rPr>
          <w:rFonts w:ascii="Times New Roman" w:hAnsi="Times New Roman" w:cs="Times New Roman"/>
          <w:sz w:val="24"/>
          <w:szCs w:val="24"/>
        </w:rPr>
        <w:t xml:space="preserve"> plotting in wiggle regime, this model clearly displays the waveform of every traces </w:t>
      </w:r>
      <w:r w:rsidRPr="009774A7">
        <w:rPr>
          <w:rFonts w:ascii="Times New Roman" w:hAnsi="Times New Roman" w:cs="Times New Roman"/>
          <w:sz w:val="24"/>
          <w:szCs w:val="24"/>
        </w:rPr>
        <w:t xml:space="preserve">(Figure </w:t>
      </w:r>
      <w:r w:rsidR="001C35D6">
        <w:rPr>
          <w:rFonts w:ascii="Times New Roman" w:hAnsi="Times New Roman" w:cs="Times New Roman"/>
          <w:sz w:val="24"/>
          <w:szCs w:val="24"/>
        </w:rPr>
        <w:t>2</w:t>
      </w:r>
      <w:r w:rsidR="00A31837">
        <w:rPr>
          <w:rFonts w:ascii="Times New Roman" w:hAnsi="Times New Roman" w:cs="Times New Roman"/>
          <w:sz w:val="24"/>
          <w:szCs w:val="24"/>
        </w:rPr>
        <w:t>7</w:t>
      </w:r>
      <w:r w:rsidRPr="009774A7">
        <w:rPr>
          <w:rFonts w:ascii="Times New Roman" w:hAnsi="Times New Roman" w:cs="Times New Roman"/>
          <w:sz w:val="24"/>
          <w:szCs w:val="24"/>
        </w:rPr>
        <w:t xml:space="preserve">). </w:t>
      </w:r>
      <w:r w:rsidR="00FD53DC">
        <w:rPr>
          <w:rFonts w:ascii="Times New Roman" w:hAnsi="Times New Roman" w:cs="Times New Roman"/>
          <w:sz w:val="24"/>
          <w:szCs w:val="24"/>
        </w:rPr>
        <w:t xml:space="preserve">Note that the variation of reflector strength and polarity occurs in the </w:t>
      </w:r>
      <w:r w:rsidR="00FD53DC" w:rsidRPr="009774A7">
        <w:rPr>
          <w:rFonts w:ascii="Times New Roman" w:hAnsi="Times New Roman" w:cs="Times New Roman"/>
          <w:sz w:val="24"/>
          <w:szCs w:val="24"/>
        </w:rPr>
        <w:t>base of T1</w:t>
      </w:r>
      <w:r w:rsidR="00FD53DC">
        <w:rPr>
          <w:rFonts w:ascii="Times New Roman" w:hAnsi="Times New Roman" w:cs="Times New Roman"/>
          <w:sz w:val="24"/>
          <w:szCs w:val="24"/>
        </w:rPr>
        <w:t xml:space="preserve"> HFS</w:t>
      </w:r>
      <w:r w:rsidR="00FD53DC" w:rsidRPr="009774A7">
        <w:rPr>
          <w:rFonts w:ascii="Times New Roman" w:hAnsi="Times New Roman" w:cs="Times New Roman"/>
          <w:sz w:val="24"/>
          <w:szCs w:val="24"/>
        </w:rPr>
        <w:t xml:space="preserve">, Y6 </w:t>
      </w:r>
      <w:r w:rsidR="00FD53DC">
        <w:rPr>
          <w:rFonts w:ascii="Times New Roman" w:hAnsi="Times New Roman" w:cs="Times New Roman"/>
          <w:sz w:val="24"/>
          <w:szCs w:val="24"/>
        </w:rPr>
        <w:t xml:space="preserve">HFS </w:t>
      </w:r>
      <w:r w:rsidR="00FD53DC" w:rsidRPr="009774A7">
        <w:rPr>
          <w:rFonts w:ascii="Times New Roman" w:hAnsi="Times New Roman" w:cs="Times New Roman"/>
          <w:sz w:val="24"/>
          <w:szCs w:val="24"/>
        </w:rPr>
        <w:t>and Y5 HFS</w:t>
      </w:r>
      <w:r w:rsidR="00FD53DC">
        <w:rPr>
          <w:rFonts w:ascii="Times New Roman" w:hAnsi="Times New Roman" w:cs="Times New Roman"/>
          <w:sz w:val="24"/>
          <w:szCs w:val="24"/>
        </w:rPr>
        <w:t xml:space="preserve">, implying the </w:t>
      </w:r>
      <w:r w:rsidR="00CB54E0">
        <w:rPr>
          <w:rFonts w:ascii="Times New Roman" w:hAnsi="Times New Roman" w:cs="Times New Roman"/>
          <w:sz w:val="24"/>
          <w:szCs w:val="24"/>
        </w:rPr>
        <w:t xml:space="preserve">AI heterogeneity in each HFS </w:t>
      </w:r>
      <w:r w:rsidR="00490079">
        <w:rPr>
          <w:rFonts w:ascii="Times New Roman" w:hAnsi="Times New Roman" w:cs="Times New Roman"/>
          <w:sz w:val="24"/>
          <w:szCs w:val="24"/>
        </w:rPr>
        <w:t>and</w:t>
      </w:r>
      <w:r w:rsidR="00CB54E0">
        <w:rPr>
          <w:rFonts w:ascii="Times New Roman" w:hAnsi="Times New Roman" w:cs="Times New Roman"/>
          <w:sz w:val="24"/>
          <w:szCs w:val="24"/>
        </w:rPr>
        <w:t xml:space="preserve"> litho-unit which is the result of AI changing along the slope. </w:t>
      </w:r>
    </w:p>
    <w:p w14:paraId="7CC7094C" w14:textId="77777777" w:rsidR="00A31837" w:rsidRDefault="00CB54E0" w:rsidP="00A31837">
      <w:pPr>
        <w:spacing w:line="480" w:lineRule="auto"/>
        <w:ind w:firstLine="720"/>
        <w:rPr>
          <w:rFonts w:ascii="Times New Roman" w:hAnsi="Times New Roman" w:cs="Times New Roman"/>
          <w:sz w:val="24"/>
          <w:szCs w:val="24"/>
        </w:rPr>
      </w:pPr>
      <w:r>
        <w:rPr>
          <w:rFonts w:ascii="Times New Roman" w:hAnsi="Times New Roman" w:cs="Times New Roman"/>
          <w:sz w:val="24"/>
          <w:szCs w:val="24"/>
        </w:rPr>
        <w:t>By writing the data into SEGY format with headers</w:t>
      </w:r>
      <w:r w:rsidR="00B60F12">
        <w:rPr>
          <w:rFonts w:ascii="Times New Roman" w:hAnsi="Times New Roman" w:cs="Times New Roman"/>
          <w:sz w:val="24"/>
          <w:szCs w:val="24"/>
        </w:rPr>
        <w:t xml:space="preserve"> (Appendix </w:t>
      </w:r>
      <w:r w:rsidR="00B60F12">
        <w:rPr>
          <w:rFonts w:ascii="Times New Roman" w:hAnsi="Times New Roman" w:cs="Times New Roman"/>
          <w:sz w:val="24"/>
          <w:szCs w:val="24"/>
        </w:rPr>
        <w:fldChar w:fldCharType="begin"/>
      </w:r>
      <w:r w:rsidR="00B60F12">
        <w:rPr>
          <w:rFonts w:ascii="Times New Roman" w:hAnsi="Times New Roman" w:cs="Times New Roman"/>
          <w:sz w:val="24"/>
          <w:szCs w:val="24"/>
        </w:rPr>
        <w:instrText xml:space="preserve"> </w:instrText>
      </w:r>
      <w:r w:rsidR="00B60F12">
        <w:rPr>
          <w:rFonts w:ascii="Times New Roman" w:hAnsi="Times New Roman" w:cs="Times New Roman" w:hint="eastAsia"/>
          <w:sz w:val="24"/>
          <w:szCs w:val="24"/>
        </w:rPr>
        <w:instrText>= 2 \* ROMAN</w:instrText>
      </w:r>
      <w:r w:rsidR="00B60F12">
        <w:rPr>
          <w:rFonts w:ascii="Times New Roman" w:hAnsi="Times New Roman" w:cs="Times New Roman"/>
          <w:sz w:val="24"/>
          <w:szCs w:val="24"/>
        </w:rPr>
        <w:instrText xml:space="preserve"> </w:instrText>
      </w:r>
      <w:r w:rsidR="00B60F12">
        <w:rPr>
          <w:rFonts w:ascii="Times New Roman" w:hAnsi="Times New Roman" w:cs="Times New Roman"/>
          <w:sz w:val="24"/>
          <w:szCs w:val="24"/>
        </w:rPr>
        <w:fldChar w:fldCharType="separate"/>
      </w:r>
      <w:r w:rsidR="00B60F12">
        <w:rPr>
          <w:rFonts w:ascii="Times New Roman" w:hAnsi="Times New Roman" w:cs="Times New Roman"/>
          <w:noProof/>
          <w:sz w:val="24"/>
          <w:szCs w:val="24"/>
        </w:rPr>
        <w:t>II</w:t>
      </w:r>
      <w:r w:rsidR="00B60F12">
        <w:rPr>
          <w:rFonts w:ascii="Times New Roman" w:hAnsi="Times New Roman" w:cs="Times New Roman"/>
          <w:sz w:val="24"/>
          <w:szCs w:val="24"/>
        </w:rPr>
        <w:fldChar w:fldCharType="end"/>
      </w:r>
      <w:r w:rsidR="00B60F12">
        <w:rPr>
          <w:rFonts w:ascii="Times New Roman" w:hAnsi="Times New Roman" w:cs="Times New Roman"/>
          <w:sz w:val="24"/>
          <w:szCs w:val="24"/>
        </w:rPr>
        <w:t>)</w:t>
      </w:r>
      <w:r>
        <w:rPr>
          <w:rFonts w:ascii="Times New Roman" w:hAnsi="Times New Roman" w:cs="Times New Roman"/>
          <w:sz w:val="24"/>
          <w:szCs w:val="24"/>
        </w:rPr>
        <w:t xml:space="preserve">, the synthetic data </w:t>
      </w:r>
      <w:r w:rsidR="00B60F12">
        <w:rPr>
          <w:rFonts w:ascii="Times New Roman" w:hAnsi="Times New Roman" w:cs="Times New Roman"/>
          <w:sz w:val="24"/>
          <w:szCs w:val="24"/>
        </w:rPr>
        <w:t>was</w:t>
      </w:r>
      <w:r>
        <w:rPr>
          <w:rFonts w:ascii="Times New Roman" w:hAnsi="Times New Roman" w:cs="Times New Roman"/>
          <w:sz w:val="24"/>
          <w:szCs w:val="24"/>
        </w:rPr>
        <w:t xml:space="preserve"> input in</w:t>
      </w:r>
      <w:r w:rsidR="00B60F12">
        <w:rPr>
          <w:rFonts w:ascii="Times New Roman" w:hAnsi="Times New Roman" w:cs="Times New Roman"/>
          <w:sz w:val="24"/>
          <w:szCs w:val="24"/>
        </w:rPr>
        <w:t>to</w:t>
      </w:r>
      <w:r>
        <w:rPr>
          <w:rFonts w:ascii="Times New Roman" w:hAnsi="Times New Roman" w:cs="Times New Roman"/>
          <w:sz w:val="24"/>
          <w:szCs w:val="24"/>
        </w:rPr>
        <w:t xml:space="preserve"> </w:t>
      </w:r>
      <w:r>
        <w:rPr>
          <w:rFonts w:ascii="Times New Roman" w:hAnsi="Times New Roman" w:cs="Times New Roman" w:hint="eastAsia"/>
          <w:sz w:val="24"/>
          <w:szCs w:val="24"/>
        </w:rPr>
        <w:t>P</w:t>
      </w:r>
      <w:r>
        <w:rPr>
          <w:rFonts w:ascii="Times New Roman" w:hAnsi="Times New Roman" w:cs="Times New Roman"/>
          <w:sz w:val="24"/>
          <w:szCs w:val="24"/>
        </w:rPr>
        <w:t>etrel as a 2D seismic line</w:t>
      </w:r>
      <w:r w:rsidR="00B60F12">
        <w:rPr>
          <w:rFonts w:ascii="Times New Roman" w:hAnsi="Times New Roman" w:cs="Times New Roman"/>
          <w:sz w:val="24"/>
          <w:szCs w:val="24"/>
        </w:rPr>
        <w:t xml:space="preserve"> and displayed</w:t>
      </w:r>
      <w:r>
        <w:rPr>
          <w:rFonts w:ascii="Times New Roman" w:hAnsi="Times New Roman" w:cs="Times New Roman"/>
          <w:sz w:val="24"/>
          <w:szCs w:val="24"/>
        </w:rPr>
        <w:t xml:space="preserve"> where red represents positive </w:t>
      </w:r>
      <w:r w:rsidR="00576B1D">
        <w:rPr>
          <w:rFonts w:ascii="Times New Roman" w:hAnsi="Times New Roman" w:cs="Times New Roman"/>
          <w:sz w:val="24"/>
          <w:szCs w:val="24"/>
        </w:rPr>
        <w:t>amplitude</w:t>
      </w:r>
      <w:r w:rsidR="00B60F12">
        <w:rPr>
          <w:rFonts w:ascii="Times New Roman" w:hAnsi="Times New Roman" w:cs="Times New Roman"/>
          <w:sz w:val="24"/>
          <w:szCs w:val="24"/>
        </w:rPr>
        <w:t>s</w:t>
      </w:r>
      <w:r w:rsidR="00576B1D">
        <w:rPr>
          <w:rFonts w:ascii="Times New Roman" w:hAnsi="Times New Roman" w:cs="Times New Roman"/>
          <w:sz w:val="24"/>
          <w:szCs w:val="24"/>
        </w:rPr>
        <w:t xml:space="preserve"> and blue shows negative amplitude</w:t>
      </w:r>
      <w:r w:rsidR="001C35D6">
        <w:rPr>
          <w:rFonts w:ascii="Times New Roman" w:hAnsi="Times New Roman" w:cs="Times New Roman"/>
          <w:sz w:val="24"/>
          <w:szCs w:val="24"/>
        </w:rPr>
        <w:t xml:space="preserve"> </w:t>
      </w:r>
      <w:r>
        <w:rPr>
          <w:rFonts w:ascii="Times New Roman" w:hAnsi="Times New Roman" w:cs="Times New Roman"/>
          <w:sz w:val="24"/>
          <w:szCs w:val="24"/>
        </w:rPr>
        <w:t>(</w:t>
      </w:r>
      <w:r w:rsidR="0076537D">
        <w:rPr>
          <w:rFonts w:ascii="Times New Roman" w:hAnsi="Times New Roman" w:cs="Times New Roman"/>
          <w:sz w:val="24"/>
          <w:szCs w:val="24"/>
        </w:rPr>
        <w:t>Figure 2</w:t>
      </w:r>
      <w:r w:rsidR="00A31837">
        <w:rPr>
          <w:rFonts w:ascii="Times New Roman" w:hAnsi="Times New Roman" w:cs="Times New Roman"/>
          <w:sz w:val="24"/>
          <w:szCs w:val="24"/>
        </w:rPr>
        <w:t>7</w:t>
      </w:r>
      <w:r w:rsidR="0076537D">
        <w:rPr>
          <w:rFonts w:ascii="Times New Roman" w:hAnsi="Times New Roman" w:cs="Times New Roman"/>
          <w:sz w:val="24"/>
          <w:szCs w:val="24"/>
        </w:rPr>
        <w:t>, Figure 2</w:t>
      </w:r>
      <w:r w:rsidR="00A31837">
        <w:rPr>
          <w:rFonts w:ascii="Times New Roman" w:hAnsi="Times New Roman" w:cs="Times New Roman"/>
          <w:sz w:val="24"/>
          <w:szCs w:val="24"/>
        </w:rPr>
        <w:t>8</w:t>
      </w:r>
      <w:r>
        <w:rPr>
          <w:rFonts w:ascii="Times New Roman" w:hAnsi="Times New Roman" w:cs="Times New Roman"/>
          <w:sz w:val="24"/>
          <w:szCs w:val="24"/>
        </w:rPr>
        <w:t xml:space="preserve">). </w:t>
      </w:r>
      <w:r w:rsidR="0076537D">
        <w:rPr>
          <w:rFonts w:ascii="Times New Roman" w:hAnsi="Times New Roman" w:cs="Times New Roman"/>
          <w:sz w:val="24"/>
          <w:szCs w:val="24"/>
        </w:rPr>
        <w:t>Figure 2</w:t>
      </w:r>
      <w:r w:rsidR="00A31837">
        <w:rPr>
          <w:rFonts w:ascii="Times New Roman" w:hAnsi="Times New Roman" w:cs="Times New Roman"/>
          <w:sz w:val="24"/>
          <w:szCs w:val="24"/>
        </w:rPr>
        <w:t>9</w:t>
      </w:r>
      <w:r w:rsidR="0076537D">
        <w:rPr>
          <w:rFonts w:ascii="Times New Roman" w:hAnsi="Times New Roman" w:cs="Times New Roman"/>
          <w:sz w:val="24"/>
          <w:szCs w:val="24"/>
        </w:rPr>
        <w:t xml:space="preserve"> shows the interpreted profile where m</w:t>
      </w:r>
      <w:r w:rsidR="00576B1D" w:rsidRPr="009774A7">
        <w:rPr>
          <w:rFonts w:ascii="Times New Roman" w:hAnsi="Times New Roman" w:cs="Times New Roman"/>
          <w:sz w:val="24"/>
          <w:szCs w:val="24"/>
        </w:rPr>
        <w:t xml:space="preserve">odeled stratigraphy frame is marked by solid </w:t>
      </w:r>
    </w:p>
    <w:p w14:paraId="7A4B79E4" w14:textId="3D3AE4D9" w:rsidR="009774A7" w:rsidRPr="009774A7" w:rsidRDefault="00576B1D" w:rsidP="00A31837">
      <w:pPr>
        <w:spacing w:line="480" w:lineRule="auto"/>
        <w:rPr>
          <w:rFonts w:ascii="Times New Roman" w:hAnsi="Times New Roman" w:cs="Times New Roman"/>
          <w:sz w:val="24"/>
          <w:szCs w:val="24"/>
        </w:rPr>
      </w:pPr>
      <w:r w:rsidRPr="009774A7">
        <w:rPr>
          <w:rFonts w:ascii="Times New Roman" w:hAnsi="Times New Roman" w:cs="Times New Roman"/>
          <w:sz w:val="24"/>
          <w:szCs w:val="24"/>
        </w:rPr>
        <w:t>black line</w:t>
      </w:r>
      <w:r w:rsidR="00B60F12">
        <w:rPr>
          <w:rFonts w:ascii="Times New Roman" w:hAnsi="Times New Roman" w:cs="Times New Roman"/>
          <w:sz w:val="24"/>
          <w:szCs w:val="24"/>
        </w:rPr>
        <w:t>s</w:t>
      </w:r>
      <w:r w:rsidR="00797FBE">
        <w:rPr>
          <w:rFonts w:ascii="Times New Roman" w:hAnsi="Times New Roman" w:cs="Times New Roman"/>
          <w:sz w:val="24"/>
          <w:szCs w:val="24"/>
        </w:rPr>
        <w:t xml:space="preserve"> </w:t>
      </w:r>
      <w:r w:rsidR="00797FBE">
        <w:rPr>
          <w:rFonts w:ascii="Times New Roman" w:hAnsi="Times New Roman" w:cs="Times New Roman" w:hint="eastAsia"/>
          <w:sz w:val="24"/>
          <w:szCs w:val="24"/>
        </w:rPr>
        <w:t>——</w:t>
      </w:r>
      <w:r w:rsidRPr="009774A7">
        <w:rPr>
          <w:rFonts w:ascii="Times New Roman" w:hAnsi="Times New Roman" w:cs="Times New Roman"/>
          <w:sz w:val="24"/>
          <w:szCs w:val="24"/>
        </w:rPr>
        <w:t>thick and thin solid line represent HFS boundaries and HFCs in Lamar</w:t>
      </w:r>
      <w:r w:rsidR="00A31837">
        <w:rPr>
          <w:rFonts w:ascii="Times New Roman" w:hAnsi="Times New Roman" w:cs="Times New Roman"/>
          <w:sz w:val="24"/>
          <w:szCs w:val="24"/>
        </w:rPr>
        <w:t xml:space="preserve"> </w:t>
      </w:r>
      <w:r w:rsidRPr="009774A7">
        <w:rPr>
          <w:rFonts w:ascii="Times New Roman" w:hAnsi="Times New Roman" w:cs="Times New Roman"/>
          <w:sz w:val="24"/>
          <w:szCs w:val="24"/>
        </w:rPr>
        <w:t xml:space="preserve">Limestone respectively. Pseudo Capitan reef boundaries are marked by </w:t>
      </w:r>
      <w:r w:rsidR="00B60F12">
        <w:rPr>
          <w:rFonts w:ascii="Times New Roman" w:hAnsi="Times New Roman" w:cs="Times New Roman"/>
          <w:sz w:val="24"/>
          <w:szCs w:val="24"/>
        </w:rPr>
        <w:t xml:space="preserve">a </w:t>
      </w:r>
      <w:r w:rsidRPr="009774A7">
        <w:rPr>
          <w:rFonts w:ascii="Times New Roman" w:hAnsi="Times New Roman" w:cs="Times New Roman"/>
          <w:sz w:val="24"/>
          <w:szCs w:val="24"/>
        </w:rPr>
        <w:t xml:space="preserve">dash line. </w:t>
      </w:r>
      <w:r w:rsidR="009774A7" w:rsidRPr="009774A7">
        <w:rPr>
          <w:rFonts w:ascii="Times New Roman" w:hAnsi="Times New Roman" w:cs="Times New Roman"/>
          <w:sz w:val="24"/>
          <w:szCs w:val="24"/>
        </w:rPr>
        <w:t>Under this band, the high frequency cycles of Lamar Limestone can be resolved as well (</w:t>
      </w:r>
      <w:r w:rsidR="009774A7" w:rsidRPr="00E276D0">
        <w:rPr>
          <w:rFonts w:ascii="Times New Roman" w:hAnsi="Times New Roman" w:cs="Times New Roman"/>
          <w:sz w:val="24"/>
          <w:szCs w:val="24"/>
        </w:rPr>
        <w:t xml:space="preserve">Figure </w:t>
      </w:r>
      <w:r w:rsidR="00E276D0">
        <w:rPr>
          <w:rFonts w:ascii="Times New Roman" w:hAnsi="Times New Roman" w:cs="Times New Roman" w:hint="eastAsia"/>
          <w:sz w:val="24"/>
          <w:szCs w:val="24"/>
        </w:rPr>
        <w:t>2</w:t>
      </w:r>
      <w:r w:rsidR="00A31837">
        <w:rPr>
          <w:rFonts w:ascii="Times New Roman" w:hAnsi="Times New Roman" w:cs="Times New Roman"/>
          <w:sz w:val="24"/>
          <w:szCs w:val="24"/>
        </w:rPr>
        <w:t>9</w:t>
      </w:r>
      <w:r w:rsidR="009774A7" w:rsidRPr="00E276D0">
        <w:rPr>
          <w:rFonts w:ascii="Times New Roman" w:hAnsi="Times New Roman" w:cs="Times New Roman"/>
          <w:sz w:val="24"/>
          <w:szCs w:val="24"/>
        </w:rPr>
        <w:t xml:space="preserve"> A</w:t>
      </w:r>
      <w:r w:rsidR="009774A7" w:rsidRPr="009774A7">
        <w:rPr>
          <w:rFonts w:ascii="Times New Roman" w:hAnsi="Times New Roman" w:cs="Times New Roman"/>
          <w:sz w:val="24"/>
          <w:szCs w:val="24"/>
        </w:rPr>
        <w:t>).</w:t>
      </w:r>
      <w:r w:rsidR="00A31837">
        <w:rPr>
          <w:rFonts w:ascii="Times New Roman" w:hAnsi="Times New Roman" w:cs="Times New Roman"/>
          <w:sz w:val="24"/>
          <w:szCs w:val="24"/>
        </w:rPr>
        <w:t xml:space="preserve"> </w:t>
      </w:r>
      <w:r w:rsidR="009774A7" w:rsidRPr="009774A7">
        <w:rPr>
          <w:rFonts w:ascii="Times New Roman" w:hAnsi="Times New Roman" w:cs="Times New Roman"/>
          <w:sz w:val="24"/>
          <w:szCs w:val="24"/>
        </w:rPr>
        <w:t>Eustacy</w:t>
      </w:r>
      <w:r w:rsidR="00B60F12">
        <w:rPr>
          <w:rFonts w:ascii="Times New Roman" w:hAnsi="Times New Roman" w:cs="Times New Roman"/>
          <w:sz w:val="24"/>
          <w:szCs w:val="24"/>
        </w:rPr>
        <w:t>-</w:t>
      </w:r>
      <w:r w:rsidR="009774A7" w:rsidRPr="009774A7">
        <w:rPr>
          <w:rFonts w:ascii="Times New Roman" w:hAnsi="Times New Roman" w:cs="Times New Roman"/>
          <w:sz w:val="24"/>
          <w:szCs w:val="24"/>
        </w:rPr>
        <w:t>caused cyclic stacking allow</w:t>
      </w:r>
      <w:r w:rsidR="00B60F12">
        <w:rPr>
          <w:rFonts w:ascii="Times New Roman" w:hAnsi="Times New Roman" w:cs="Times New Roman"/>
          <w:sz w:val="24"/>
          <w:szCs w:val="24"/>
        </w:rPr>
        <w:t>ed</w:t>
      </w:r>
      <w:r w:rsidR="009774A7" w:rsidRPr="009774A7">
        <w:rPr>
          <w:rFonts w:ascii="Times New Roman" w:hAnsi="Times New Roman" w:cs="Times New Roman"/>
          <w:sz w:val="24"/>
          <w:szCs w:val="24"/>
        </w:rPr>
        <w:t xml:space="preserve"> unit 1 and unit 5 </w:t>
      </w:r>
      <w:r w:rsidR="00B60F12">
        <w:rPr>
          <w:rFonts w:ascii="Times New Roman" w:hAnsi="Times New Roman" w:cs="Times New Roman"/>
          <w:sz w:val="24"/>
          <w:szCs w:val="24"/>
        </w:rPr>
        <w:t xml:space="preserve">to </w:t>
      </w:r>
      <w:r w:rsidR="009774A7" w:rsidRPr="009774A7">
        <w:rPr>
          <w:rFonts w:ascii="Times New Roman" w:hAnsi="Times New Roman" w:cs="Times New Roman"/>
          <w:sz w:val="24"/>
          <w:szCs w:val="24"/>
        </w:rPr>
        <w:t>terminate with onlapping on</w:t>
      </w:r>
      <w:r w:rsidR="00B60F12">
        <w:rPr>
          <w:rFonts w:ascii="Times New Roman" w:hAnsi="Times New Roman" w:cs="Times New Roman"/>
          <w:sz w:val="24"/>
          <w:szCs w:val="24"/>
        </w:rPr>
        <w:t xml:space="preserve"> the</w:t>
      </w:r>
      <w:r w:rsidR="009774A7" w:rsidRPr="009774A7">
        <w:rPr>
          <w:rFonts w:ascii="Times New Roman" w:hAnsi="Times New Roman" w:cs="Times New Roman"/>
          <w:sz w:val="24"/>
          <w:szCs w:val="24"/>
        </w:rPr>
        <w:t xml:space="preserve"> proximal side and unit 2 and unit 6 terminat</w:t>
      </w:r>
      <w:r w:rsidR="00B60F12">
        <w:rPr>
          <w:rFonts w:ascii="Times New Roman" w:hAnsi="Times New Roman" w:cs="Times New Roman"/>
          <w:sz w:val="24"/>
          <w:szCs w:val="24"/>
        </w:rPr>
        <w:t>ing</w:t>
      </w:r>
      <w:r w:rsidR="009774A7" w:rsidRPr="009774A7">
        <w:rPr>
          <w:rFonts w:ascii="Times New Roman" w:hAnsi="Times New Roman" w:cs="Times New Roman"/>
          <w:sz w:val="24"/>
          <w:szCs w:val="24"/>
        </w:rPr>
        <w:t xml:space="preserve"> with downlapping on </w:t>
      </w:r>
      <w:r w:rsidR="00B60F12">
        <w:rPr>
          <w:rFonts w:ascii="Times New Roman" w:hAnsi="Times New Roman" w:cs="Times New Roman"/>
          <w:sz w:val="24"/>
          <w:szCs w:val="24"/>
        </w:rPr>
        <w:t xml:space="preserve">the downdip </w:t>
      </w:r>
      <w:r w:rsidR="009774A7" w:rsidRPr="009774A7">
        <w:rPr>
          <w:rFonts w:ascii="Times New Roman" w:hAnsi="Times New Roman" w:cs="Times New Roman"/>
          <w:sz w:val="24"/>
          <w:szCs w:val="24"/>
        </w:rPr>
        <w:t>distal side. The variation of impedance between six Lamar high frequency cycles units contribut</w:t>
      </w:r>
      <w:r w:rsidR="00B60F12">
        <w:rPr>
          <w:rFonts w:ascii="Times New Roman" w:hAnsi="Times New Roman" w:cs="Times New Roman"/>
          <w:sz w:val="24"/>
          <w:szCs w:val="24"/>
        </w:rPr>
        <w:t>e</w:t>
      </w:r>
      <w:r w:rsidR="009774A7" w:rsidRPr="009774A7">
        <w:rPr>
          <w:rFonts w:ascii="Times New Roman" w:hAnsi="Times New Roman" w:cs="Times New Roman"/>
          <w:sz w:val="24"/>
          <w:szCs w:val="24"/>
        </w:rPr>
        <w:t xml:space="preserve"> to the differentiation. </w:t>
      </w:r>
    </w:p>
    <w:p w14:paraId="3A537E82" w14:textId="5FB98712" w:rsidR="003238E0" w:rsidRDefault="009774A7" w:rsidP="003E2BE1">
      <w:pPr>
        <w:spacing w:line="480" w:lineRule="auto"/>
        <w:ind w:firstLine="720"/>
        <w:rPr>
          <w:rFonts w:ascii="Times New Roman" w:hAnsi="Times New Roman" w:cs="Times New Roman"/>
          <w:sz w:val="24"/>
          <w:szCs w:val="24"/>
        </w:rPr>
      </w:pPr>
      <w:r w:rsidRPr="009774A7">
        <w:rPr>
          <w:rFonts w:ascii="Times New Roman" w:hAnsi="Times New Roman" w:cs="Times New Roman"/>
          <w:sz w:val="24"/>
          <w:szCs w:val="24"/>
        </w:rPr>
        <w:t xml:space="preserve">Note that the base of T1, Y6 and Y5 HFSs, marked by thick black lines, </w:t>
      </w:r>
      <w:r w:rsidR="000533B9">
        <w:rPr>
          <w:rFonts w:ascii="Times New Roman" w:hAnsi="Times New Roman" w:cs="Times New Roman"/>
          <w:sz w:val="24"/>
          <w:szCs w:val="24"/>
        </w:rPr>
        <w:t xml:space="preserve">correspond to those </w:t>
      </w:r>
      <w:r w:rsidRPr="009774A7">
        <w:rPr>
          <w:rFonts w:ascii="Times New Roman" w:hAnsi="Times New Roman" w:cs="Times New Roman"/>
          <w:sz w:val="24"/>
          <w:szCs w:val="24"/>
        </w:rPr>
        <w:t xml:space="preserve">reflectors whose amplitude and polarity is directly controlled by </w:t>
      </w:r>
      <w:r w:rsidR="000533B9">
        <w:rPr>
          <w:rFonts w:ascii="Times New Roman" w:hAnsi="Times New Roman" w:cs="Times New Roman"/>
          <w:sz w:val="24"/>
          <w:szCs w:val="24"/>
        </w:rPr>
        <w:t xml:space="preserve">the </w:t>
      </w:r>
      <w:r w:rsidRPr="009774A7">
        <w:rPr>
          <w:rFonts w:ascii="Times New Roman" w:hAnsi="Times New Roman" w:cs="Times New Roman"/>
          <w:sz w:val="24"/>
          <w:szCs w:val="24"/>
        </w:rPr>
        <w:t xml:space="preserve">impedance contrast between </w:t>
      </w:r>
      <w:r w:rsidR="000533B9">
        <w:rPr>
          <w:rFonts w:ascii="Times New Roman" w:hAnsi="Times New Roman" w:cs="Times New Roman"/>
          <w:sz w:val="24"/>
          <w:szCs w:val="24"/>
        </w:rPr>
        <w:t xml:space="preserve">the </w:t>
      </w:r>
      <w:r w:rsidRPr="009774A7">
        <w:rPr>
          <w:rFonts w:ascii="Times New Roman" w:hAnsi="Times New Roman" w:cs="Times New Roman"/>
          <w:sz w:val="24"/>
          <w:szCs w:val="24"/>
        </w:rPr>
        <w:t>upper and lower unit</w:t>
      </w:r>
      <w:r w:rsidR="000533B9">
        <w:rPr>
          <w:rFonts w:ascii="Times New Roman" w:hAnsi="Times New Roman" w:cs="Times New Roman"/>
          <w:sz w:val="24"/>
          <w:szCs w:val="24"/>
        </w:rPr>
        <w:t>s</w:t>
      </w:r>
      <w:r w:rsidRPr="009774A7">
        <w:rPr>
          <w:rFonts w:ascii="Times New Roman" w:hAnsi="Times New Roman" w:cs="Times New Roman"/>
          <w:sz w:val="24"/>
          <w:szCs w:val="24"/>
        </w:rPr>
        <w:t xml:space="preserve"> (Figure </w:t>
      </w:r>
      <w:r w:rsidR="00AB423C">
        <w:rPr>
          <w:rFonts w:ascii="Times New Roman" w:hAnsi="Times New Roman" w:cs="Times New Roman" w:hint="eastAsia"/>
          <w:sz w:val="24"/>
          <w:szCs w:val="24"/>
        </w:rPr>
        <w:t>2</w:t>
      </w:r>
      <w:r w:rsidR="00A31837">
        <w:rPr>
          <w:rFonts w:ascii="Times New Roman" w:hAnsi="Times New Roman" w:cs="Times New Roman"/>
          <w:sz w:val="24"/>
          <w:szCs w:val="24"/>
        </w:rPr>
        <w:t>9</w:t>
      </w:r>
      <w:r w:rsidRPr="009774A7">
        <w:rPr>
          <w:rFonts w:ascii="Times New Roman" w:hAnsi="Times New Roman" w:cs="Times New Roman"/>
          <w:sz w:val="24"/>
          <w:szCs w:val="24"/>
        </w:rPr>
        <w:t xml:space="preserve"> B and C). </w:t>
      </w:r>
      <w:r w:rsidR="000533B9">
        <w:rPr>
          <w:rFonts w:ascii="Times New Roman" w:hAnsi="Times New Roman" w:cs="Times New Roman"/>
          <w:sz w:val="24"/>
          <w:szCs w:val="24"/>
        </w:rPr>
        <w:t>The b</w:t>
      </w:r>
      <w:r w:rsidRPr="009774A7">
        <w:rPr>
          <w:rFonts w:ascii="Times New Roman" w:hAnsi="Times New Roman" w:cs="Times New Roman"/>
          <w:sz w:val="24"/>
          <w:szCs w:val="24"/>
        </w:rPr>
        <w:t xml:space="preserve">ase of </w:t>
      </w:r>
      <w:r w:rsidR="000533B9">
        <w:rPr>
          <w:rFonts w:ascii="Times New Roman" w:hAnsi="Times New Roman" w:cs="Times New Roman"/>
          <w:sz w:val="24"/>
          <w:szCs w:val="24"/>
        </w:rPr>
        <w:t xml:space="preserve">the </w:t>
      </w:r>
      <w:r w:rsidRPr="009774A7">
        <w:rPr>
          <w:rFonts w:ascii="Times New Roman" w:hAnsi="Times New Roman" w:cs="Times New Roman"/>
          <w:sz w:val="24"/>
          <w:szCs w:val="24"/>
        </w:rPr>
        <w:t xml:space="preserve">T1 HFS performs positive reflectivity with medium amplitude. </w:t>
      </w:r>
      <w:r w:rsidR="000533B9">
        <w:rPr>
          <w:rFonts w:ascii="Times New Roman" w:hAnsi="Times New Roman" w:cs="Times New Roman"/>
          <w:sz w:val="24"/>
          <w:szCs w:val="24"/>
        </w:rPr>
        <w:t>The b</w:t>
      </w:r>
      <w:r w:rsidRPr="009774A7">
        <w:rPr>
          <w:rFonts w:ascii="Times New Roman" w:hAnsi="Times New Roman" w:cs="Times New Roman"/>
          <w:sz w:val="24"/>
          <w:szCs w:val="24"/>
        </w:rPr>
        <w:t xml:space="preserve">ase of </w:t>
      </w:r>
      <w:r w:rsidR="000533B9">
        <w:rPr>
          <w:rFonts w:ascii="Times New Roman" w:hAnsi="Times New Roman" w:cs="Times New Roman"/>
          <w:sz w:val="24"/>
          <w:szCs w:val="24"/>
        </w:rPr>
        <w:t xml:space="preserve">the </w:t>
      </w:r>
      <w:r w:rsidRPr="009774A7">
        <w:rPr>
          <w:rFonts w:ascii="Times New Roman" w:hAnsi="Times New Roman" w:cs="Times New Roman"/>
          <w:sz w:val="24"/>
          <w:szCs w:val="24"/>
        </w:rPr>
        <w:t xml:space="preserve">Y6 HFS performs negative reflectivity with strong amplitude which </w:t>
      </w:r>
      <w:r w:rsidRPr="009774A7">
        <w:rPr>
          <w:rFonts w:ascii="Times New Roman" w:hAnsi="Times New Roman" w:cs="Times New Roman" w:hint="eastAsia"/>
          <w:sz w:val="24"/>
          <w:szCs w:val="24"/>
        </w:rPr>
        <w:t>at</w:t>
      </w:r>
      <w:r w:rsidRPr="009774A7">
        <w:rPr>
          <w:rFonts w:ascii="Times New Roman" w:hAnsi="Times New Roman" w:cs="Times New Roman"/>
          <w:sz w:val="24"/>
          <w:szCs w:val="24"/>
        </w:rPr>
        <w:t xml:space="preserve">tenuate basinward, presenting </w:t>
      </w:r>
      <w:r w:rsidR="00336962">
        <w:rPr>
          <w:rFonts w:ascii="Times New Roman" w:hAnsi="Times New Roman" w:cs="Times New Roman"/>
          <w:sz w:val="24"/>
          <w:szCs w:val="24"/>
        </w:rPr>
        <w:t xml:space="preserve">a </w:t>
      </w:r>
      <w:r w:rsidRPr="009774A7">
        <w:rPr>
          <w:rFonts w:ascii="Times New Roman" w:hAnsi="Times New Roman" w:cs="Times New Roman"/>
          <w:sz w:val="24"/>
          <w:szCs w:val="24"/>
        </w:rPr>
        <w:t>polarity shift from negative to positive at toe of slope.</w:t>
      </w:r>
      <w:r w:rsidR="00336962">
        <w:rPr>
          <w:rFonts w:ascii="Times New Roman" w:hAnsi="Times New Roman" w:cs="Times New Roman"/>
          <w:sz w:val="24"/>
          <w:szCs w:val="24"/>
        </w:rPr>
        <w:t xml:space="preserve"> The b</w:t>
      </w:r>
      <w:r w:rsidRPr="009774A7">
        <w:rPr>
          <w:rFonts w:ascii="Times New Roman" w:hAnsi="Times New Roman" w:cs="Times New Roman"/>
          <w:sz w:val="24"/>
          <w:szCs w:val="24"/>
        </w:rPr>
        <w:t xml:space="preserve">ase of Y5 HFS </w:t>
      </w:r>
      <w:r w:rsidR="00336962">
        <w:rPr>
          <w:rFonts w:ascii="Times New Roman" w:hAnsi="Times New Roman" w:cs="Times New Roman"/>
          <w:sz w:val="24"/>
          <w:szCs w:val="24"/>
        </w:rPr>
        <w:t>exibites</w:t>
      </w:r>
      <w:r w:rsidRPr="009774A7">
        <w:rPr>
          <w:rFonts w:ascii="Times New Roman" w:hAnsi="Times New Roman" w:cs="Times New Roman"/>
          <w:sz w:val="24"/>
          <w:szCs w:val="24"/>
        </w:rPr>
        <w:t xml:space="preserve"> stronger amplitude with positive reflectivity at lower slope and toe of slope than it does at upper slope. Note that the variation of polarity and strength of reflectivity is mostly controlled by lithofacies chang</w:t>
      </w:r>
      <w:r w:rsidR="00336962">
        <w:rPr>
          <w:rFonts w:ascii="Times New Roman" w:hAnsi="Times New Roman" w:cs="Times New Roman"/>
          <w:sz w:val="24"/>
          <w:szCs w:val="24"/>
        </w:rPr>
        <w:t>es</w:t>
      </w:r>
      <w:r w:rsidRPr="009774A7">
        <w:rPr>
          <w:rFonts w:ascii="Times New Roman" w:hAnsi="Times New Roman" w:cs="Times New Roman"/>
          <w:sz w:val="24"/>
          <w:szCs w:val="24"/>
        </w:rPr>
        <w:t xml:space="preserve"> on the both sides of the boundaries: stronger positive reflectivity takes over when base of Y5 is overlying by Sand</w:t>
      </w:r>
      <w:r w:rsidR="00336962">
        <w:rPr>
          <w:rFonts w:ascii="Times New Roman" w:hAnsi="Times New Roman" w:cs="Times New Roman"/>
          <w:sz w:val="24"/>
          <w:szCs w:val="24"/>
        </w:rPr>
        <w:t xml:space="preserve"> </w:t>
      </w:r>
      <w:r w:rsidRPr="009774A7">
        <w:rPr>
          <w:rFonts w:ascii="Times New Roman" w:hAnsi="Times New Roman" w:cs="Times New Roman"/>
          <w:sz w:val="24"/>
          <w:szCs w:val="24"/>
        </w:rPr>
        <w:t xml:space="preserve">A while the amplitude of base of T1 is slightly </w:t>
      </w:r>
      <w:r w:rsidR="00336962">
        <w:rPr>
          <w:rFonts w:ascii="Times New Roman" w:hAnsi="Times New Roman" w:cs="Times New Roman"/>
          <w:sz w:val="24"/>
          <w:szCs w:val="24"/>
        </w:rPr>
        <w:t>diminishing</w:t>
      </w:r>
      <w:r w:rsidRPr="009774A7">
        <w:rPr>
          <w:rFonts w:ascii="Times New Roman" w:hAnsi="Times New Roman" w:cs="Times New Roman"/>
          <w:sz w:val="24"/>
          <w:szCs w:val="24"/>
        </w:rPr>
        <w:t xml:space="preserve"> where Sand</w:t>
      </w:r>
      <w:r w:rsidR="00336962">
        <w:rPr>
          <w:rFonts w:ascii="Times New Roman" w:hAnsi="Times New Roman" w:cs="Times New Roman"/>
          <w:sz w:val="24"/>
          <w:szCs w:val="24"/>
        </w:rPr>
        <w:t xml:space="preserve"> </w:t>
      </w:r>
      <w:r w:rsidRPr="009774A7">
        <w:rPr>
          <w:rFonts w:ascii="Times New Roman" w:hAnsi="Times New Roman" w:cs="Times New Roman"/>
          <w:sz w:val="24"/>
          <w:szCs w:val="24"/>
        </w:rPr>
        <w:t>C onlaps against it. However, similar chang</w:t>
      </w:r>
      <w:r w:rsidR="00336962">
        <w:rPr>
          <w:rFonts w:ascii="Times New Roman" w:hAnsi="Times New Roman" w:cs="Times New Roman"/>
          <w:sz w:val="24"/>
          <w:szCs w:val="24"/>
        </w:rPr>
        <w:t>es</w:t>
      </w:r>
      <w:r w:rsidRPr="009774A7">
        <w:rPr>
          <w:rFonts w:ascii="Times New Roman" w:hAnsi="Times New Roman" w:cs="Times New Roman"/>
          <w:sz w:val="24"/>
          <w:szCs w:val="24"/>
        </w:rPr>
        <w:t xml:space="preserve"> also occur at boundaries between </w:t>
      </w:r>
      <w:r w:rsidR="00336962">
        <w:rPr>
          <w:rFonts w:ascii="Times New Roman" w:hAnsi="Times New Roman" w:cs="Times New Roman"/>
          <w:sz w:val="24"/>
          <w:szCs w:val="24"/>
        </w:rPr>
        <w:t xml:space="preserve">the </w:t>
      </w:r>
      <w:r w:rsidRPr="009774A7">
        <w:rPr>
          <w:rFonts w:ascii="Times New Roman" w:hAnsi="Times New Roman" w:cs="Times New Roman"/>
          <w:sz w:val="24"/>
          <w:szCs w:val="24"/>
        </w:rPr>
        <w:t>Capitan Reef and adjacent units resulting</w:t>
      </w:r>
      <w:r w:rsidR="00336962">
        <w:rPr>
          <w:rFonts w:ascii="Times New Roman" w:hAnsi="Times New Roman" w:cs="Times New Roman"/>
          <w:sz w:val="24"/>
          <w:szCs w:val="24"/>
        </w:rPr>
        <w:t xml:space="preserve"> in</w:t>
      </w:r>
      <w:r w:rsidRPr="009774A7">
        <w:rPr>
          <w:rFonts w:ascii="Times New Roman" w:hAnsi="Times New Roman" w:cs="Times New Roman"/>
          <w:sz w:val="24"/>
          <w:szCs w:val="24"/>
        </w:rPr>
        <w:t xml:space="preserve"> variation</w:t>
      </w:r>
      <w:r w:rsidR="00336962">
        <w:rPr>
          <w:rFonts w:ascii="Times New Roman" w:hAnsi="Times New Roman" w:cs="Times New Roman"/>
          <w:sz w:val="24"/>
          <w:szCs w:val="24"/>
        </w:rPr>
        <w:t>s</w:t>
      </w:r>
      <w:r w:rsidRPr="009774A7">
        <w:rPr>
          <w:rFonts w:ascii="Times New Roman" w:hAnsi="Times New Roman" w:cs="Times New Roman"/>
          <w:sz w:val="24"/>
          <w:szCs w:val="24"/>
        </w:rPr>
        <w:t xml:space="preserve"> of impedance contrast</w:t>
      </w:r>
      <w:r w:rsidR="00336962">
        <w:rPr>
          <w:rFonts w:ascii="Times New Roman" w:hAnsi="Times New Roman" w:cs="Times New Roman"/>
          <w:sz w:val="24"/>
          <w:szCs w:val="24"/>
        </w:rPr>
        <w:t>s</w:t>
      </w:r>
      <w:r w:rsidRPr="009774A7">
        <w:rPr>
          <w:rFonts w:ascii="Times New Roman" w:hAnsi="Times New Roman" w:cs="Times New Roman"/>
          <w:sz w:val="24"/>
          <w:szCs w:val="24"/>
        </w:rPr>
        <w:t xml:space="preserve">.  </w:t>
      </w:r>
    </w:p>
    <w:p w14:paraId="66A0DCBF" w14:textId="51C59848" w:rsidR="003238E0" w:rsidRDefault="00705268" w:rsidP="009774A7">
      <w:pPr>
        <w:spacing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678720" behindDoc="0" locked="0" layoutInCell="1" allowOverlap="1" wp14:anchorId="72F95FE4" wp14:editId="4A82AE3F">
                <wp:simplePos x="0" y="0"/>
                <wp:positionH relativeFrom="column">
                  <wp:posOffset>1329025</wp:posOffset>
                </wp:positionH>
                <wp:positionV relativeFrom="paragraph">
                  <wp:posOffset>2839116</wp:posOffset>
                </wp:positionV>
                <wp:extent cx="7294853" cy="1828800"/>
                <wp:effectExtent l="0" t="0" r="0" b="0"/>
                <wp:wrapNone/>
                <wp:docPr id="51" name="Text Box 51"/>
                <wp:cNvGraphicFramePr/>
                <a:graphic xmlns:a="http://schemas.openxmlformats.org/drawingml/2006/main">
                  <a:graphicData uri="http://schemas.microsoft.com/office/word/2010/wordprocessingShape">
                    <wps:wsp>
                      <wps:cNvSpPr txBox="1"/>
                      <wps:spPr>
                        <a:xfrm rot="16200000">
                          <a:off x="0" y="0"/>
                          <a:ext cx="7294853" cy="1828800"/>
                        </a:xfrm>
                        <a:prstGeom prst="rect">
                          <a:avLst/>
                        </a:prstGeom>
                        <a:noFill/>
                        <a:ln w="6350">
                          <a:noFill/>
                        </a:ln>
                      </wps:spPr>
                      <wps:txbx>
                        <w:txbxContent>
                          <w:p w14:paraId="158C5050" w14:textId="20C30BDE" w:rsidR="002D3ADD" w:rsidRPr="00942A4B" w:rsidRDefault="002D3ADD" w:rsidP="00687568">
                            <w:pPr>
                              <w:pStyle w:val="Caption"/>
                              <w:rPr>
                                <w:rFonts w:ascii="Times New Roman" w:hAnsi="Times New Roman" w:cs="Times New Roman"/>
                                <w:b/>
                                <w:sz w:val="24"/>
                                <w:szCs w:val="24"/>
                              </w:rPr>
                            </w:pPr>
                            <w:bookmarkStart w:id="96" w:name="_Toc513629968"/>
                            <w:r w:rsidRPr="00705268">
                              <w:rPr>
                                <w:rFonts w:ascii="Times New Roman" w:hAnsi="Times New Roman" w:cs="Times New Roman"/>
                                <w:b/>
                                <w:i w:val="0"/>
                                <w:color w:val="auto"/>
                                <w:sz w:val="24"/>
                                <w:szCs w:val="24"/>
                              </w:rPr>
                              <w:t xml:space="preserve">Figure </w:t>
                            </w:r>
                            <w:r w:rsidRPr="00705268">
                              <w:rPr>
                                <w:rFonts w:ascii="Times New Roman" w:hAnsi="Times New Roman" w:cs="Times New Roman"/>
                                <w:b/>
                                <w:i w:val="0"/>
                                <w:color w:val="auto"/>
                                <w:sz w:val="24"/>
                                <w:szCs w:val="24"/>
                              </w:rPr>
                              <w:fldChar w:fldCharType="begin"/>
                            </w:r>
                            <w:r w:rsidRPr="00705268">
                              <w:rPr>
                                <w:rFonts w:ascii="Times New Roman" w:hAnsi="Times New Roman" w:cs="Times New Roman"/>
                                <w:b/>
                                <w:i w:val="0"/>
                                <w:color w:val="auto"/>
                                <w:sz w:val="24"/>
                                <w:szCs w:val="24"/>
                              </w:rPr>
                              <w:instrText xml:space="preserve"> SEQ Figure \* ARABIC </w:instrText>
                            </w:r>
                            <w:r w:rsidRPr="00705268">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27</w:t>
                            </w:r>
                            <w:r w:rsidRPr="00705268">
                              <w:rPr>
                                <w:rFonts w:ascii="Times New Roman" w:hAnsi="Times New Roman" w:cs="Times New Roman"/>
                                <w:b/>
                                <w:i w:val="0"/>
                                <w:color w:val="auto"/>
                                <w:sz w:val="24"/>
                                <w:szCs w:val="24"/>
                              </w:rPr>
                              <w:fldChar w:fldCharType="end"/>
                            </w:r>
                            <w:r w:rsidRPr="00705268">
                              <w:rPr>
                                <w:rFonts w:ascii="Times New Roman" w:hAnsi="Times New Roman" w:cs="Times New Roman"/>
                                <w:b/>
                                <w:i w:val="0"/>
                                <w:color w:val="auto"/>
                                <w:sz w:val="24"/>
                                <w:szCs w:val="24"/>
                              </w:rPr>
                              <w:t>: Wiggle plot of model with an Ormsby band pass of 2, 8, 80, 250 Hz. Peaks that represents positive amplitude are filled while unfilled troughs represent negative amplitude.</w:t>
                            </w:r>
                            <w:bookmarkEnd w:id="9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2F95FE4" id="Text Box 51" o:spid="_x0000_s1037" type="#_x0000_t202" style="position:absolute;margin-left:104.65pt;margin-top:223.55pt;width:574.4pt;height:2in;rotation:-90;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" filled="f" stroked="f" strokeweight=".5pt">
                <v:textbox style="mso-fit-shape-to-text:t">
                  <w:txbxContent>
                    <w:p w14:paraId="158C5050" w14:textId="20C30BDE" w:rsidR="002D3ADD" w:rsidRPr="00942A4B" w:rsidRDefault="002D3ADD" w:rsidP="00687568">
                      <w:pPr>
                        <w:pStyle w:val="Caption"/>
                        <w:rPr>
                          <w:rFonts w:ascii="Times New Roman" w:hAnsi="Times New Roman" w:cs="Times New Roman"/>
                          <w:b/>
                          <w:sz w:val="24"/>
                          <w:szCs w:val="24"/>
                        </w:rPr>
                      </w:pPr>
                      <w:bookmarkStart w:id="97" w:name="_Toc513629968"/>
                      <w:r w:rsidRPr="00705268">
                        <w:rPr>
                          <w:rFonts w:ascii="Times New Roman" w:hAnsi="Times New Roman" w:cs="Times New Roman"/>
                          <w:b/>
                          <w:i w:val="0"/>
                          <w:color w:val="auto"/>
                          <w:sz w:val="24"/>
                          <w:szCs w:val="24"/>
                        </w:rPr>
                        <w:t xml:space="preserve">Figure </w:t>
                      </w:r>
                      <w:r w:rsidRPr="00705268">
                        <w:rPr>
                          <w:rFonts w:ascii="Times New Roman" w:hAnsi="Times New Roman" w:cs="Times New Roman"/>
                          <w:b/>
                          <w:i w:val="0"/>
                          <w:color w:val="auto"/>
                          <w:sz w:val="24"/>
                          <w:szCs w:val="24"/>
                        </w:rPr>
                        <w:fldChar w:fldCharType="begin"/>
                      </w:r>
                      <w:r w:rsidRPr="00705268">
                        <w:rPr>
                          <w:rFonts w:ascii="Times New Roman" w:hAnsi="Times New Roman" w:cs="Times New Roman"/>
                          <w:b/>
                          <w:i w:val="0"/>
                          <w:color w:val="auto"/>
                          <w:sz w:val="24"/>
                          <w:szCs w:val="24"/>
                        </w:rPr>
                        <w:instrText xml:space="preserve"> SEQ Figure \* ARABIC </w:instrText>
                      </w:r>
                      <w:r w:rsidRPr="00705268">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27</w:t>
                      </w:r>
                      <w:r w:rsidRPr="00705268">
                        <w:rPr>
                          <w:rFonts w:ascii="Times New Roman" w:hAnsi="Times New Roman" w:cs="Times New Roman"/>
                          <w:b/>
                          <w:i w:val="0"/>
                          <w:color w:val="auto"/>
                          <w:sz w:val="24"/>
                          <w:szCs w:val="24"/>
                        </w:rPr>
                        <w:fldChar w:fldCharType="end"/>
                      </w:r>
                      <w:r w:rsidRPr="00705268">
                        <w:rPr>
                          <w:rFonts w:ascii="Times New Roman" w:hAnsi="Times New Roman" w:cs="Times New Roman"/>
                          <w:b/>
                          <w:i w:val="0"/>
                          <w:color w:val="auto"/>
                          <w:sz w:val="24"/>
                          <w:szCs w:val="24"/>
                        </w:rPr>
                        <w:t>: Wiggle plot of model with an Ormsby band pass of 2, 8, 80, 250 Hz. Peaks that represents positive amplitude are filled while unfilled troughs represent negative amplitude.</w:t>
                      </w:r>
                      <w:bookmarkEnd w:id="97"/>
                    </w:p>
                  </w:txbxContent>
                </v:textbox>
              </v:shape>
            </w:pict>
          </mc:Fallback>
        </mc:AlternateContent>
      </w:r>
      <w:r w:rsidR="003238E0">
        <w:rPr>
          <w:rFonts w:ascii="Times New Roman" w:hAnsi="Times New Roman" w:cs="Times New Roman"/>
          <w:noProof/>
          <w:sz w:val="24"/>
          <w:szCs w:val="24"/>
        </w:rPr>
        <w:drawing>
          <wp:inline distT="0" distB="0" distL="0" distR="0" wp14:anchorId="201F4258" wp14:editId="5C6725A5">
            <wp:extent cx="7918247" cy="4003002"/>
            <wp:effectExtent l="0" t="4445" r="2540" b="25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2 8 80 125_noiseF.jpg"/>
                    <pic:cNvPicPr/>
                  </pic:nvPicPr>
                  <pic:blipFill>
                    <a:blip r:embed="rId51"/>
                    <a:stretch>
                      <a:fillRect/>
                    </a:stretch>
                  </pic:blipFill>
                  <pic:spPr>
                    <a:xfrm rot="16200000">
                      <a:off x="0" y="0"/>
                      <a:ext cx="7973924" cy="4031149"/>
                    </a:xfrm>
                    <a:prstGeom prst="rect">
                      <a:avLst/>
                    </a:prstGeom>
                  </pic:spPr>
                </pic:pic>
              </a:graphicData>
            </a:graphic>
          </wp:inline>
        </w:drawing>
      </w:r>
    </w:p>
    <w:p w14:paraId="3C902739" w14:textId="23617B69" w:rsidR="009774A7" w:rsidRDefault="00705268" w:rsidP="009774A7">
      <w:pPr>
        <w:spacing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680768" behindDoc="0" locked="0" layoutInCell="1" allowOverlap="1" wp14:anchorId="5AFA9645" wp14:editId="5A2CD23D">
                <wp:simplePos x="0" y="0"/>
                <wp:positionH relativeFrom="column">
                  <wp:posOffset>1281430</wp:posOffset>
                </wp:positionH>
                <wp:positionV relativeFrom="paragraph">
                  <wp:posOffset>2922270</wp:posOffset>
                </wp:positionV>
                <wp:extent cx="7867968" cy="1828800"/>
                <wp:effectExtent l="0" t="0" r="0" b="0"/>
                <wp:wrapNone/>
                <wp:docPr id="52" name="Text Box 52"/>
                <wp:cNvGraphicFramePr/>
                <a:graphic xmlns:a="http://schemas.openxmlformats.org/drawingml/2006/main">
                  <a:graphicData uri="http://schemas.microsoft.com/office/word/2010/wordprocessingShape">
                    <wps:wsp>
                      <wps:cNvSpPr txBox="1"/>
                      <wps:spPr>
                        <a:xfrm rot="16200000">
                          <a:off x="0" y="0"/>
                          <a:ext cx="7867968" cy="1828800"/>
                        </a:xfrm>
                        <a:prstGeom prst="rect">
                          <a:avLst/>
                        </a:prstGeom>
                        <a:noFill/>
                        <a:ln w="6350">
                          <a:noFill/>
                        </a:ln>
                      </wps:spPr>
                      <wps:txbx>
                        <w:txbxContent>
                          <w:p w14:paraId="78910C9D" w14:textId="5EB7D587" w:rsidR="002D3ADD" w:rsidRPr="00DF45AF" w:rsidRDefault="002D3ADD" w:rsidP="00687568">
                            <w:pPr>
                              <w:pStyle w:val="Caption"/>
                              <w:rPr>
                                <w:rFonts w:ascii="Times New Roman" w:hAnsi="Times New Roman" w:cs="Times New Roman"/>
                                <w:b/>
                                <w:sz w:val="24"/>
                                <w:szCs w:val="24"/>
                              </w:rPr>
                            </w:pPr>
                            <w:bookmarkStart w:id="98" w:name="_Toc513629969"/>
                            <w:r w:rsidRPr="00705268">
                              <w:rPr>
                                <w:rFonts w:ascii="Times New Roman" w:hAnsi="Times New Roman" w:cs="Times New Roman"/>
                                <w:b/>
                                <w:i w:val="0"/>
                                <w:color w:val="auto"/>
                                <w:sz w:val="24"/>
                                <w:szCs w:val="24"/>
                              </w:rPr>
                              <w:t xml:space="preserve">Figure </w:t>
                            </w:r>
                            <w:r w:rsidRPr="00705268">
                              <w:rPr>
                                <w:rFonts w:ascii="Times New Roman" w:hAnsi="Times New Roman" w:cs="Times New Roman"/>
                                <w:b/>
                                <w:i w:val="0"/>
                                <w:color w:val="auto"/>
                                <w:sz w:val="24"/>
                                <w:szCs w:val="24"/>
                              </w:rPr>
                              <w:fldChar w:fldCharType="begin"/>
                            </w:r>
                            <w:r w:rsidRPr="00705268">
                              <w:rPr>
                                <w:rFonts w:ascii="Times New Roman" w:hAnsi="Times New Roman" w:cs="Times New Roman"/>
                                <w:b/>
                                <w:i w:val="0"/>
                                <w:color w:val="auto"/>
                                <w:sz w:val="24"/>
                                <w:szCs w:val="24"/>
                              </w:rPr>
                              <w:instrText xml:space="preserve"> SEQ Figure \* ARABIC </w:instrText>
                            </w:r>
                            <w:r w:rsidRPr="00705268">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28</w:t>
                            </w:r>
                            <w:r w:rsidRPr="00705268">
                              <w:rPr>
                                <w:rFonts w:ascii="Times New Roman" w:hAnsi="Times New Roman" w:cs="Times New Roman"/>
                                <w:b/>
                                <w:i w:val="0"/>
                                <w:color w:val="auto"/>
                                <w:sz w:val="24"/>
                                <w:szCs w:val="24"/>
                              </w:rPr>
                              <w:fldChar w:fldCharType="end"/>
                            </w:r>
                            <w:r w:rsidRPr="00705268">
                              <w:rPr>
                                <w:rFonts w:ascii="Times New Roman" w:hAnsi="Times New Roman" w:cs="Times New Roman"/>
                                <w:b/>
                                <w:i w:val="0"/>
                                <w:color w:val="auto"/>
                                <w:sz w:val="24"/>
                                <w:szCs w:val="24"/>
                              </w:rPr>
                              <w:t>: Synthetic seismic profile of the north wall with Ormsby band pass of 2, 8, 80, 250 Hz displayed in Petrel.</w:t>
                            </w:r>
                            <w:bookmarkEnd w:id="9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AFA9645" id="Text Box 52" o:spid="_x0000_s1038" type="#_x0000_t202" style="position:absolute;margin-left:100.9pt;margin-top:230.1pt;width:619.55pt;height:2in;rotation:-90;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" filled="f" stroked="f" strokeweight=".5pt">
                <v:textbox style="mso-fit-shape-to-text:t">
                  <w:txbxContent>
                    <w:p w14:paraId="78910C9D" w14:textId="5EB7D587" w:rsidR="002D3ADD" w:rsidRPr="00DF45AF" w:rsidRDefault="002D3ADD" w:rsidP="00687568">
                      <w:pPr>
                        <w:pStyle w:val="Caption"/>
                        <w:rPr>
                          <w:rFonts w:ascii="Times New Roman" w:hAnsi="Times New Roman" w:cs="Times New Roman"/>
                          <w:b/>
                          <w:sz w:val="24"/>
                          <w:szCs w:val="24"/>
                        </w:rPr>
                      </w:pPr>
                      <w:bookmarkStart w:id="99" w:name="_Toc513629969"/>
                      <w:r w:rsidRPr="00705268">
                        <w:rPr>
                          <w:rFonts w:ascii="Times New Roman" w:hAnsi="Times New Roman" w:cs="Times New Roman"/>
                          <w:b/>
                          <w:i w:val="0"/>
                          <w:color w:val="auto"/>
                          <w:sz w:val="24"/>
                          <w:szCs w:val="24"/>
                        </w:rPr>
                        <w:t xml:space="preserve">Figure </w:t>
                      </w:r>
                      <w:r w:rsidRPr="00705268">
                        <w:rPr>
                          <w:rFonts w:ascii="Times New Roman" w:hAnsi="Times New Roman" w:cs="Times New Roman"/>
                          <w:b/>
                          <w:i w:val="0"/>
                          <w:color w:val="auto"/>
                          <w:sz w:val="24"/>
                          <w:szCs w:val="24"/>
                        </w:rPr>
                        <w:fldChar w:fldCharType="begin"/>
                      </w:r>
                      <w:r w:rsidRPr="00705268">
                        <w:rPr>
                          <w:rFonts w:ascii="Times New Roman" w:hAnsi="Times New Roman" w:cs="Times New Roman"/>
                          <w:b/>
                          <w:i w:val="0"/>
                          <w:color w:val="auto"/>
                          <w:sz w:val="24"/>
                          <w:szCs w:val="24"/>
                        </w:rPr>
                        <w:instrText xml:space="preserve"> SEQ Figure \* ARABIC </w:instrText>
                      </w:r>
                      <w:r w:rsidRPr="00705268">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28</w:t>
                      </w:r>
                      <w:r w:rsidRPr="00705268">
                        <w:rPr>
                          <w:rFonts w:ascii="Times New Roman" w:hAnsi="Times New Roman" w:cs="Times New Roman"/>
                          <w:b/>
                          <w:i w:val="0"/>
                          <w:color w:val="auto"/>
                          <w:sz w:val="24"/>
                          <w:szCs w:val="24"/>
                        </w:rPr>
                        <w:fldChar w:fldCharType="end"/>
                      </w:r>
                      <w:r w:rsidRPr="00705268">
                        <w:rPr>
                          <w:rFonts w:ascii="Times New Roman" w:hAnsi="Times New Roman" w:cs="Times New Roman"/>
                          <w:b/>
                          <w:i w:val="0"/>
                          <w:color w:val="auto"/>
                          <w:sz w:val="24"/>
                          <w:szCs w:val="24"/>
                        </w:rPr>
                        <w:t>: Synthetic seismic profile of the north wall with Ormsby band pass of 2, 8, 80, 250 Hz displayed in Petrel.</w:t>
                      </w:r>
                      <w:bookmarkEnd w:id="99"/>
                    </w:p>
                  </w:txbxContent>
                </v:textbox>
              </v:shape>
            </w:pict>
          </mc:Fallback>
        </mc:AlternateContent>
      </w:r>
      <w:r w:rsidR="0086147E">
        <w:rPr>
          <w:rFonts w:ascii="Times New Roman" w:hAnsi="Times New Roman" w:cs="Times New Roman"/>
          <w:noProof/>
          <w:sz w:val="24"/>
          <w:szCs w:val="24"/>
        </w:rPr>
        <w:drawing>
          <wp:inline distT="0" distB="0" distL="0" distR="0" wp14:anchorId="0282D272" wp14:editId="11203ABE">
            <wp:extent cx="7925814" cy="4192042"/>
            <wp:effectExtent l="19050" t="19050" r="18415" b="1841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250.PNG"/>
                    <pic:cNvPicPr/>
                  </pic:nvPicPr>
                  <pic:blipFill>
                    <a:blip r:embed="rId52"/>
                    <a:stretch>
                      <a:fillRect/>
                    </a:stretch>
                  </pic:blipFill>
                  <pic:spPr>
                    <a:xfrm rot="16200000">
                      <a:off x="0" y="0"/>
                      <a:ext cx="7973889" cy="4217469"/>
                    </a:xfrm>
                    <a:prstGeom prst="rect">
                      <a:avLst/>
                    </a:prstGeom>
                    <a:ln>
                      <a:solidFill>
                        <a:schemeClr val="tx1"/>
                      </a:solidFill>
                    </a:ln>
                  </pic:spPr>
                </pic:pic>
              </a:graphicData>
            </a:graphic>
          </wp:inline>
        </w:drawing>
      </w:r>
      <w:r w:rsidR="009774A7" w:rsidRPr="009774A7">
        <w:rPr>
          <w:rFonts w:ascii="Times New Roman" w:hAnsi="Times New Roman" w:cs="Times New Roman"/>
          <w:sz w:val="24"/>
          <w:szCs w:val="24"/>
        </w:rPr>
        <w:t xml:space="preserve"> </w:t>
      </w:r>
    </w:p>
    <w:p w14:paraId="096BEAA8" w14:textId="58217F8B" w:rsidR="007F4454" w:rsidRPr="009774A7" w:rsidRDefault="00705268" w:rsidP="009774A7">
      <w:pPr>
        <w:spacing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682816" behindDoc="0" locked="0" layoutInCell="1" allowOverlap="1" wp14:anchorId="1FBF7E90" wp14:editId="0682720D">
                <wp:simplePos x="0" y="0"/>
                <wp:positionH relativeFrom="column">
                  <wp:posOffset>1425575</wp:posOffset>
                </wp:positionH>
                <wp:positionV relativeFrom="paragraph">
                  <wp:posOffset>2972435</wp:posOffset>
                </wp:positionV>
                <wp:extent cx="8171180" cy="1828800"/>
                <wp:effectExtent l="3175" t="0" r="4445" b="0"/>
                <wp:wrapNone/>
                <wp:docPr id="53" name="Text Box 53"/>
                <wp:cNvGraphicFramePr/>
                <a:graphic xmlns:a="http://schemas.openxmlformats.org/drawingml/2006/main">
                  <a:graphicData uri="http://schemas.microsoft.com/office/word/2010/wordprocessingShape">
                    <wps:wsp>
                      <wps:cNvSpPr txBox="1"/>
                      <wps:spPr>
                        <a:xfrm rot="16200000">
                          <a:off x="0" y="0"/>
                          <a:ext cx="8171180" cy="1828800"/>
                        </a:xfrm>
                        <a:prstGeom prst="rect">
                          <a:avLst/>
                        </a:prstGeom>
                        <a:noFill/>
                        <a:ln w="6350">
                          <a:noFill/>
                        </a:ln>
                      </wps:spPr>
                      <wps:txbx>
                        <w:txbxContent>
                          <w:p w14:paraId="6CEBE9C1" w14:textId="0D54EA16" w:rsidR="002D3ADD" w:rsidRPr="008979D7" w:rsidRDefault="002D3ADD" w:rsidP="00687568">
                            <w:pPr>
                              <w:pStyle w:val="Caption"/>
                              <w:rPr>
                                <w:rFonts w:ascii="Times New Roman" w:hAnsi="Times New Roman" w:cs="Times New Roman"/>
                                <w:b/>
                                <w:sz w:val="24"/>
                                <w:szCs w:val="24"/>
                              </w:rPr>
                            </w:pPr>
                            <w:bookmarkStart w:id="100" w:name="_Toc513629970"/>
                            <w:r w:rsidRPr="00705268">
                              <w:rPr>
                                <w:rFonts w:ascii="Times New Roman" w:hAnsi="Times New Roman" w:cs="Times New Roman"/>
                                <w:b/>
                                <w:i w:val="0"/>
                                <w:color w:val="auto"/>
                                <w:sz w:val="24"/>
                                <w:szCs w:val="24"/>
                              </w:rPr>
                              <w:t xml:space="preserve">Figure </w:t>
                            </w:r>
                            <w:r w:rsidRPr="00705268">
                              <w:rPr>
                                <w:rFonts w:ascii="Times New Roman" w:hAnsi="Times New Roman" w:cs="Times New Roman"/>
                                <w:b/>
                                <w:i w:val="0"/>
                                <w:color w:val="auto"/>
                                <w:sz w:val="24"/>
                                <w:szCs w:val="24"/>
                              </w:rPr>
                              <w:fldChar w:fldCharType="begin"/>
                            </w:r>
                            <w:r w:rsidRPr="00705268">
                              <w:rPr>
                                <w:rFonts w:ascii="Times New Roman" w:hAnsi="Times New Roman" w:cs="Times New Roman"/>
                                <w:b/>
                                <w:i w:val="0"/>
                                <w:color w:val="auto"/>
                                <w:sz w:val="24"/>
                                <w:szCs w:val="24"/>
                              </w:rPr>
                              <w:instrText xml:space="preserve"> SEQ Figure \* ARABIC </w:instrText>
                            </w:r>
                            <w:r w:rsidRPr="00705268">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29</w:t>
                            </w:r>
                            <w:r w:rsidRPr="00705268">
                              <w:rPr>
                                <w:rFonts w:ascii="Times New Roman" w:hAnsi="Times New Roman" w:cs="Times New Roman"/>
                                <w:b/>
                                <w:i w:val="0"/>
                                <w:color w:val="auto"/>
                                <w:sz w:val="24"/>
                                <w:szCs w:val="24"/>
                              </w:rPr>
                              <w:fldChar w:fldCharType="end"/>
                            </w:r>
                            <w:r w:rsidRPr="00705268">
                              <w:rPr>
                                <w:rFonts w:ascii="Times New Roman" w:hAnsi="Times New Roman" w:cs="Times New Roman"/>
                                <w:b/>
                                <w:i w:val="0"/>
                                <w:color w:val="auto"/>
                                <w:sz w:val="24"/>
                                <w:szCs w:val="24"/>
                              </w:rPr>
                              <w:t>: Synthetic seismic profile of the north wall with Ormsby band pass of 2, 8, 80, 250 Hz with stratigraphy frame and insets are marked by the white rectangles. Detailed stratigraphy architectures are displayed by A) High frequency cycles of Lamar Limestone. Featured termination is marked by yellow arrows; B) Polarity switching of base of Y6 HFS. C) Amplitude strength changing of base of Y6 and Y5 HFS at toe of slope.</w:t>
                            </w:r>
                            <w:bookmarkEnd w:id="10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FBF7E90" id="Text Box 53" o:spid="_x0000_s1039" type="#_x0000_t202" style="position:absolute;margin-left:112.25pt;margin-top:234.05pt;width:643.4pt;height:2in;rotation:-90;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" filled="f" stroked="f" strokeweight=".5pt">
                <v:textbox style="mso-fit-shape-to-text:t">
                  <w:txbxContent>
                    <w:p w14:paraId="6CEBE9C1" w14:textId="0D54EA16" w:rsidR="002D3ADD" w:rsidRPr="008979D7" w:rsidRDefault="002D3ADD" w:rsidP="00687568">
                      <w:pPr>
                        <w:pStyle w:val="Caption"/>
                        <w:rPr>
                          <w:rFonts w:ascii="Times New Roman" w:hAnsi="Times New Roman" w:cs="Times New Roman"/>
                          <w:b/>
                          <w:sz w:val="24"/>
                          <w:szCs w:val="24"/>
                        </w:rPr>
                      </w:pPr>
                      <w:bookmarkStart w:id="101" w:name="_Toc513629970"/>
                      <w:r w:rsidRPr="00705268">
                        <w:rPr>
                          <w:rFonts w:ascii="Times New Roman" w:hAnsi="Times New Roman" w:cs="Times New Roman"/>
                          <w:b/>
                          <w:i w:val="0"/>
                          <w:color w:val="auto"/>
                          <w:sz w:val="24"/>
                          <w:szCs w:val="24"/>
                        </w:rPr>
                        <w:t xml:space="preserve">Figure </w:t>
                      </w:r>
                      <w:r w:rsidRPr="00705268">
                        <w:rPr>
                          <w:rFonts w:ascii="Times New Roman" w:hAnsi="Times New Roman" w:cs="Times New Roman"/>
                          <w:b/>
                          <w:i w:val="0"/>
                          <w:color w:val="auto"/>
                          <w:sz w:val="24"/>
                          <w:szCs w:val="24"/>
                        </w:rPr>
                        <w:fldChar w:fldCharType="begin"/>
                      </w:r>
                      <w:r w:rsidRPr="00705268">
                        <w:rPr>
                          <w:rFonts w:ascii="Times New Roman" w:hAnsi="Times New Roman" w:cs="Times New Roman"/>
                          <w:b/>
                          <w:i w:val="0"/>
                          <w:color w:val="auto"/>
                          <w:sz w:val="24"/>
                          <w:szCs w:val="24"/>
                        </w:rPr>
                        <w:instrText xml:space="preserve"> SEQ Figure \* ARABIC </w:instrText>
                      </w:r>
                      <w:r w:rsidRPr="00705268">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29</w:t>
                      </w:r>
                      <w:r w:rsidRPr="00705268">
                        <w:rPr>
                          <w:rFonts w:ascii="Times New Roman" w:hAnsi="Times New Roman" w:cs="Times New Roman"/>
                          <w:b/>
                          <w:i w:val="0"/>
                          <w:color w:val="auto"/>
                          <w:sz w:val="24"/>
                          <w:szCs w:val="24"/>
                        </w:rPr>
                        <w:fldChar w:fldCharType="end"/>
                      </w:r>
                      <w:r w:rsidRPr="00705268">
                        <w:rPr>
                          <w:rFonts w:ascii="Times New Roman" w:hAnsi="Times New Roman" w:cs="Times New Roman"/>
                          <w:b/>
                          <w:i w:val="0"/>
                          <w:color w:val="auto"/>
                          <w:sz w:val="24"/>
                          <w:szCs w:val="24"/>
                        </w:rPr>
                        <w:t>: Synthetic seismic profile of the north wall with Ormsby band pass of 2, 8, 80, 250 Hz with stratigraphy frame and insets are marked by the white rectangles. Detailed stratigraphy architectures are displayed by A) High frequency cycles of Lamar Limestone. Featured termination is marked by yellow arrows; B) Polarity switching of base of Y6 HFS. C) Amplitude strength changing of base of Y6 and Y5 HFS at toe of slope.</w:t>
                      </w:r>
                      <w:bookmarkEnd w:id="101"/>
                    </w:p>
                  </w:txbxContent>
                </v:textbox>
              </v:shape>
            </w:pict>
          </mc:Fallback>
        </mc:AlternateContent>
      </w:r>
      <w:r w:rsidR="009774A7" w:rsidRPr="009774A7">
        <w:rPr>
          <w:rFonts w:ascii="Times New Roman" w:hAnsi="Times New Roman" w:cs="Times New Roman"/>
          <w:noProof/>
          <w:sz w:val="24"/>
          <w:szCs w:val="24"/>
        </w:rPr>
        <w:drawing>
          <wp:inline distT="0" distB="0" distL="0" distR="0" wp14:anchorId="57195637" wp14:editId="1EB41F86">
            <wp:extent cx="7821759" cy="4631457"/>
            <wp:effectExtent l="13970" t="24130" r="22225" b="222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etrel 250.JPG"/>
                    <pic:cNvPicPr/>
                  </pic:nvPicPr>
                  <pic:blipFill>
                    <a:blip r:embed="rId53"/>
                    <a:stretch>
                      <a:fillRect/>
                    </a:stretch>
                  </pic:blipFill>
                  <pic:spPr>
                    <a:xfrm rot="16200000">
                      <a:off x="0" y="0"/>
                      <a:ext cx="7832435" cy="4637779"/>
                    </a:xfrm>
                    <a:prstGeom prst="rect">
                      <a:avLst/>
                    </a:prstGeom>
                    <a:ln>
                      <a:solidFill>
                        <a:schemeClr val="tx1"/>
                      </a:solidFill>
                    </a:ln>
                  </pic:spPr>
                </pic:pic>
              </a:graphicData>
            </a:graphic>
          </wp:inline>
        </w:drawing>
      </w:r>
    </w:p>
    <w:p w14:paraId="5166507D" w14:textId="03366085" w:rsidR="00B24BC1" w:rsidRDefault="00B24BC1" w:rsidP="003238E0">
      <w:pPr>
        <w:pStyle w:val="Heading2"/>
        <w:jc w:val="left"/>
      </w:pPr>
    </w:p>
    <w:p w14:paraId="3DF75DC1" w14:textId="3D9768FE" w:rsidR="00B24BC1" w:rsidRDefault="00163513" w:rsidP="00B24BC1">
      <w:pPr>
        <w:pStyle w:val="Heading3"/>
      </w:pPr>
      <w:bookmarkStart w:id="102" w:name="_Toc513629530"/>
      <w:r>
        <w:t>Forward 2D model generation, 125 Hz Nyquist</w:t>
      </w:r>
      <w:bookmarkEnd w:id="102"/>
    </w:p>
    <w:p w14:paraId="32D63C33" w14:textId="1F2C6B49" w:rsidR="00B24BC1" w:rsidRPr="00B24BC1" w:rsidRDefault="00B24BC1" w:rsidP="00B24BC1"/>
    <w:p w14:paraId="58A6B636" w14:textId="1A54C57B" w:rsidR="003E2BE1" w:rsidRDefault="009774A7" w:rsidP="003E2BE1">
      <w:pPr>
        <w:spacing w:line="480" w:lineRule="auto"/>
        <w:ind w:firstLine="720"/>
        <w:rPr>
          <w:rFonts w:ascii="Times New Roman" w:hAnsi="Times New Roman" w:cs="Times New Roman"/>
          <w:sz w:val="24"/>
          <w:szCs w:val="24"/>
        </w:rPr>
      </w:pPr>
      <w:r w:rsidRPr="009774A7">
        <w:rPr>
          <w:rFonts w:ascii="Times New Roman" w:hAnsi="Times New Roman" w:cs="Times New Roman"/>
          <w:sz w:val="24"/>
          <w:szCs w:val="24"/>
        </w:rPr>
        <w:t xml:space="preserve">Two more synthesizing practices are modeling by </w:t>
      </w:r>
      <w:r w:rsidR="00003128">
        <w:rPr>
          <w:rFonts w:ascii="Times New Roman" w:hAnsi="Times New Roman" w:cs="Times New Roman"/>
          <w:sz w:val="24"/>
          <w:szCs w:val="24"/>
        </w:rPr>
        <w:t xml:space="preserve">narrow </w:t>
      </w:r>
      <w:r w:rsidR="00163513">
        <w:rPr>
          <w:rFonts w:ascii="Times New Roman" w:hAnsi="Times New Roman" w:cs="Times New Roman"/>
          <w:sz w:val="24"/>
          <w:szCs w:val="24"/>
        </w:rPr>
        <w:t xml:space="preserve">Ormsby </w:t>
      </w:r>
      <w:r w:rsidR="00003128">
        <w:rPr>
          <w:rFonts w:ascii="Times New Roman" w:hAnsi="Times New Roman" w:cs="Times New Roman"/>
          <w:sz w:val="24"/>
          <w:szCs w:val="24"/>
        </w:rPr>
        <w:t>band width</w:t>
      </w:r>
      <w:r w:rsidRPr="009774A7">
        <w:rPr>
          <w:rFonts w:ascii="Times New Roman" w:hAnsi="Times New Roman" w:cs="Times New Roman"/>
          <w:sz w:val="24"/>
          <w:szCs w:val="24"/>
        </w:rPr>
        <w:t xml:space="preserve"> wavelet, one </w:t>
      </w:r>
      <w:r w:rsidR="00003128">
        <w:rPr>
          <w:rFonts w:ascii="Times New Roman" w:hAnsi="Times New Roman" w:cs="Times New Roman"/>
          <w:sz w:val="24"/>
          <w:szCs w:val="24"/>
        </w:rPr>
        <w:t>at 2, 8, 80, 125</w:t>
      </w:r>
      <w:r w:rsidRPr="009774A7">
        <w:rPr>
          <w:rFonts w:ascii="Times New Roman" w:hAnsi="Times New Roman" w:cs="Times New Roman"/>
          <w:sz w:val="24"/>
          <w:szCs w:val="24"/>
        </w:rPr>
        <w:t xml:space="preserve"> while the other </w:t>
      </w:r>
      <w:r w:rsidR="00003128">
        <w:rPr>
          <w:rFonts w:ascii="Times New Roman" w:hAnsi="Times New Roman" w:cs="Times New Roman"/>
          <w:sz w:val="24"/>
          <w:szCs w:val="24"/>
        </w:rPr>
        <w:t>at 2 8 62.5</w:t>
      </w:r>
      <w:r w:rsidRPr="009774A7">
        <w:rPr>
          <w:rFonts w:ascii="Times New Roman" w:hAnsi="Times New Roman" w:cs="Times New Roman"/>
          <w:sz w:val="24"/>
          <w:szCs w:val="24"/>
        </w:rPr>
        <w:t xml:space="preserve"> 80. The model using wavelet </w:t>
      </w:r>
      <w:r w:rsidR="000614BB">
        <w:rPr>
          <w:rFonts w:ascii="Times New Roman" w:hAnsi="Times New Roman" w:cs="Times New Roman"/>
          <w:sz w:val="24"/>
          <w:szCs w:val="24"/>
        </w:rPr>
        <w:t xml:space="preserve">at </w:t>
      </w:r>
      <w:r w:rsidR="00163513">
        <w:rPr>
          <w:rFonts w:ascii="Times New Roman" w:hAnsi="Times New Roman" w:cs="Times New Roman"/>
          <w:sz w:val="24"/>
          <w:szCs w:val="24"/>
        </w:rPr>
        <w:t xml:space="preserve">Ormsby </w:t>
      </w:r>
      <w:r w:rsidR="000614BB">
        <w:rPr>
          <w:rFonts w:ascii="Times New Roman" w:hAnsi="Times New Roman" w:cs="Times New Roman"/>
          <w:sz w:val="24"/>
          <w:szCs w:val="24"/>
        </w:rPr>
        <w:t xml:space="preserve">band pass of 2, 8, 80, 125 </w:t>
      </w:r>
      <w:r w:rsidRPr="009774A7">
        <w:rPr>
          <w:rFonts w:ascii="Times New Roman" w:hAnsi="Times New Roman" w:cs="Times New Roman"/>
          <w:sz w:val="24"/>
          <w:szCs w:val="24"/>
        </w:rPr>
        <w:t xml:space="preserve">is to investigate the ideal seismic response of this profile </w:t>
      </w:r>
      <w:r w:rsidR="00163513">
        <w:rPr>
          <w:rFonts w:ascii="Times New Roman" w:hAnsi="Times New Roman" w:cs="Times New Roman"/>
          <w:sz w:val="24"/>
          <w:szCs w:val="24"/>
        </w:rPr>
        <w:t>recorded with a</w:t>
      </w:r>
      <w:r w:rsidRPr="009774A7">
        <w:rPr>
          <w:rFonts w:ascii="Times New Roman" w:hAnsi="Times New Roman" w:cs="Times New Roman"/>
          <w:sz w:val="24"/>
          <w:szCs w:val="24"/>
        </w:rPr>
        <w:t xml:space="preserve"> 4ms sample interval (Figure </w:t>
      </w:r>
      <w:r w:rsidR="00A31837">
        <w:rPr>
          <w:rFonts w:ascii="Times New Roman" w:hAnsi="Times New Roman" w:cs="Times New Roman"/>
          <w:sz w:val="24"/>
          <w:szCs w:val="24"/>
        </w:rPr>
        <w:t>30</w:t>
      </w:r>
      <w:r w:rsidR="008D3343">
        <w:rPr>
          <w:rFonts w:ascii="Times New Roman" w:hAnsi="Times New Roman" w:cs="Times New Roman"/>
          <w:sz w:val="24"/>
          <w:szCs w:val="24"/>
        </w:rPr>
        <w:t xml:space="preserve"> and Figure </w:t>
      </w:r>
      <w:r w:rsidR="00A31837">
        <w:rPr>
          <w:rFonts w:ascii="Times New Roman" w:hAnsi="Times New Roman" w:cs="Times New Roman"/>
          <w:sz w:val="24"/>
          <w:szCs w:val="24"/>
        </w:rPr>
        <w:t>31</w:t>
      </w:r>
      <w:r w:rsidRPr="009774A7">
        <w:rPr>
          <w:rFonts w:ascii="Times New Roman" w:hAnsi="Times New Roman" w:cs="Times New Roman"/>
          <w:sz w:val="24"/>
          <w:szCs w:val="24"/>
        </w:rPr>
        <w:t xml:space="preserve">). </w:t>
      </w:r>
      <w:r w:rsidR="00163513">
        <w:rPr>
          <w:rFonts w:ascii="Times New Roman" w:hAnsi="Times New Roman" w:cs="Times New Roman"/>
          <w:sz w:val="24"/>
          <w:szCs w:val="24"/>
        </w:rPr>
        <w:t>The m</w:t>
      </w:r>
      <w:r w:rsidRPr="009774A7">
        <w:rPr>
          <w:rFonts w:ascii="Times New Roman" w:hAnsi="Times New Roman" w:cs="Times New Roman"/>
          <w:sz w:val="24"/>
          <w:szCs w:val="24"/>
        </w:rPr>
        <w:t xml:space="preserve">odel that </w:t>
      </w:r>
      <w:r w:rsidR="00003128">
        <w:rPr>
          <w:rFonts w:ascii="Times New Roman" w:hAnsi="Times New Roman" w:cs="Times New Roman"/>
          <w:sz w:val="24"/>
          <w:szCs w:val="24"/>
        </w:rPr>
        <w:t>uses</w:t>
      </w:r>
      <w:r w:rsidRPr="009774A7">
        <w:rPr>
          <w:rFonts w:ascii="Times New Roman" w:hAnsi="Times New Roman" w:cs="Times New Roman"/>
          <w:sz w:val="24"/>
          <w:szCs w:val="24"/>
        </w:rPr>
        <w:t xml:space="preserve"> </w:t>
      </w:r>
      <w:r w:rsidR="00003128">
        <w:rPr>
          <w:rFonts w:ascii="Times New Roman" w:hAnsi="Times New Roman" w:cs="Times New Roman"/>
          <w:sz w:val="24"/>
          <w:szCs w:val="24"/>
        </w:rPr>
        <w:t xml:space="preserve">wavelet at 2 8 62.5 </w:t>
      </w:r>
      <w:r w:rsidRPr="009774A7">
        <w:rPr>
          <w:rFonts w:ascii="Times New Roman" w:hAnsi="Times New Roman" w:cs="Times New Roman"/>
          <w:sz w:val="24"/>
          <w:szCs w:val="24"/>
        </w:rPr>
        <w:t xml:space="preserve">80Hz </w:t>
      </w:r>
      <w:r w:rsidR="00163513">
        <w:rPr>
          <w:rFonts w:ascii="Times New Roman" w:hAnsi="Times New Roman" w:cs="Times New Roman"/>
          <w:sz w:val="24"/>
          <w:szCs w:val="24"/>
        </w:rPr>
        <w:t xml:space="preserve">Ormsby </w:t>
      </w:r>
      <w:r w:rsidR="00003128">
        <w:rPr>
          <w:rFonts w:ascii="Times New Roman" w:hAnsi="Times New Roman" w:cs="Times New Roman"/>
          <w:sz w:val="24"/>
          <w:szCs w:val="24"/>
        </w:rPr>
        <w:t>band pass</w:t>
      </w:r>
      <w:r w:rsidRPr="009774A7">
        <w:rPr>
          <w:rFonts w:ascii="Times New Roman" w:hAnsi="Times New Roman" w:cs="Times New Roman"/>
          <w:sz w:val="24"/>
          <w:szCs w:val="24"/>
        </w:rPr>
        <w:t xml:space="preserve"> with </w:t>
      </w:r>
      <w:r w:rsidR="00163513">
        <w:rPr>
          <w:rFonts w:ascii="Times New Roman" w:hAnsi="Times New Roman" w:cs="Times New Roman"/>
          <w:sz w:val="24"/>
          <w:szCs w:val="24"/>
        </w:rPr>
        <w:t xml:space="preserve">added </w:t>
      </w:r>
      <w:r w:rsidR="00A31837">
        <w:rPr>
          <w:rFonts w:ascii="Times New Roman" w:hAnsi="Times New Roman" w:cs="Times New Roman"/>
          <w:sz w:val="24"/>
          <w:szCs w:val="24"/>
        </w:rPr>
        <w:t>5</w:t>
      </w:r>
      <w:r w:rsidR="00163513">
        <w:rPr>
          <w:rFonts w:ascii="Times New Roman" w:hAnsi="Times New Roman" w:cs="Times New Roman"/>
          <w:sz w:val="24"/>
          <w:szCs w:val="24"/>
        </w:rPr>
        <w:t xml:space="preserve">% </w:t>
      </w:r>
      <w:r w:rsidRPr="009774A7">
        <w:rPr>
          <w:rFonts w:ascii="Times New Roman" w:hAnsi="Times New Roman" w:cs="Times New Roman"/>
          <w:sz w:val="24"/>
          <w:szCs w:val="24"/>
        </w:rPr>
        <w:t xml:space="preserve">random noise is to simulate more </w:t>
      </w:r>
      <w:r w:rsidR="00163513">
        <w:rPr>
          <w:rFonts w:ascii="Times New Roman" w:hAnsi="Times New Roman" w:cs="Times New Roman"/>
          <w:sz w:val="24"/>
          <w:szCs w:val="24"/>
        </w:rPr>
        <w:t>natural</w:t>
      </w:r>
      <w:r w:rsidRPr="009774A7">
        <w:rPr>
          <w:rFonts w:ascii="Times New Roman" w:hAnsi="Times New Roman" w:cs="Times New Roman"/>
          <w:sz w:val="24"/>
          <w:szCs w:val="24"/>
        </w:rPr>
        <w:t xml:space="preserve"> condition</w:t>
      </w:r>
      <w:r w:rsidR="00163513">
        <w:rPr>
          <w:rFonts w:ascii="Times New Roman" w:hAnsi="Times New Roman" w:cs="Times New Roman"/>
          <w:sz w:val="24"/>
          <w:szCs w:val="24"/>
        </w:rPr>
        <w:t>s</w:t>
      </w:r>
      <w:r w:rsidR="00F74974">
        <w:rPr>
          <w:rFonts w:ascii="Times New Roman" w:hAnsi="Times New Roman" w:cs="Times New Roman"/>
          <w:sz w:val="24"/>
          <w:szCs w:val="24"/>
        </w:rPr>
        <w:t xml:space="preserve"> </w:t>
      </w:r>
      <w:r w:rsidRPr="009774A7">
        <w:rPr>
          <w:rFonts w:ascii="Times New Roman" w:hAnsi="Times New Roman" w:cs="Times New Roman"/>
          <w:sz w:val="24"/>
          <w:szCs w:val="24"/>
        </w:rPr>
        <w:t xml:space="preserve">(Figure </w:t>
      </w:r>
      <w:r w:rsidR="008D3343">
        <w:rPr>
          <w:rFonts w:ascii="Times New Roman" w:hAnsi="Times New Roman" w:cs="Times New Roman"/>
          <w:sz w:val="24"/>
          <w:szCs w:val="24"/>
        </w:rPr>
        <w:t>3</w:t>
      </w:r>
      <w:r w:rsidR="00A31837">
        <w:rPr>
          <w:rFonts w:ascii="Times New Roman" w:hAnsi="Times New Roman" w:cs="Times New Roman"/>
          <w:sz w:val="24"/>
          <w:szCs w:val="24"/>
        </w:rPr>
        <w:t>2</w:t>
      </w:r>
      <w:r w:rsidR="008D3343">
        <w:rPr>
          <w:rFonts w:ascii="Times New Roman" w:hAnsi="Times New Roman" w:cs="Times New Roman"/>
          <w:sz w:val="24"/>
          <w:szCs w:val="24"/>
        </w:rPr>
        <w:t xml:space="preserve"> and Figure </w:t>
      </w:r>
      <w:r w:rsidR="00003128">
        <w:rPr>
          <w:rFonts w:ascii="Times New Roman" w:hAnsi="Times New Roman" w:cs="Times New Roman"/>
          <w:sz w:val="24"/>
          <w:szCs w:val="24"/>
        </w:rPr>
        <w:t>3</w:t>
      </w:r>
      <w:r w:rsidR="00A31837">
        <w:rPr>
          <w:rFonts w:ascii="Times New Roman" w:hAnsi="Times New Roman" w:cs="Times New Roman"/>
          <w:sz w:val="24"/>
          <w:szCs w:val="24"/>
        </w:rPr>
        <w:t>3</w:t>
      </w:r>
      <w:r w:rsidRPr="009774A7">
        <w:rPr>
          <w:rFonts w:ascii="Times New Roman" w:hAnsi="Times New Roman" w:cs="Times New Roman"/>
          <w:sz w:val="24"/>
          <w:szCs w:val="24"/>
        </w:rPr>
        <w:t xml:space="preserve">). </w:t>
      </w:r>
    </w:p>
    <w:p w14:paraId="222E50F4" w14:textId="396A2C96" w:rsidR="003238E0" w:rsidRDefault="009774A7" w:rsidP="003E2BE1">
      <w:pPr>
        <w:spacing w:line="480" w:lineRule="auto"/>
        <w:ind w:firstLine="720"/>
        <w:rPr>
          <w:rFonts w:ascii="Times New Roman" w:hAnsi="Times New Roman" w:cs="Times New Roman"/>
          <w:sz w:val="24"/>
          <w:szCs w:val="24"/>
        </w:rPr>
      </w:pPr>
      <w:r w:rsidRPr="009774A7">
        <w:rPr>
          <w:rFonts w:ascii="Times New Roman" w:hAnsi="Times New Roman" w:cs="Times New Roman"/>
          <w:sz w:val="24"/>
          <w:szCs w:val="24"/>
        </w:rPr>
        <w:t xml:space="preserve">As to the models under </w:t>
      </w:r>
      <w:r w:rsidR="00F74974">
        <w:rPr>
          <w:rFonts w:ascii="Times New Roman" w:hAnsi="Times New Roman" w:cs="Times New Roman"/>
          <w:sz w:val="24"/>
          <w:szCs w:val="24"/>
        </w:rPr>
        <w:t xml:space="preserve">the lower </w:t>
      </w:r>
      <w:r w:rsidRPr="009774A7">
        <w:rPr>
          <w:rFonts w:ascii="Times New Roman" w:hAnsi="Times New Roman" w:cs="Times New Roman"/>
          <w:sz w:val="24"/>
          <w:szCs w:val="24"/>
        </w:rPr>
        <w:t>band width, difficulties exist for interpretation of exact position of sequence boundaries although HFS can be interpreted by distinctive reflectors. In th</w:t>
      </w:r>
      <w:r w:rsidR="00F74974">
        <w:rPr>
          <w:rFonts w:ascii="Times New Roman" w:hAnsi="Times New Roman" w:cs="Times New Roman"/>
          <w:sz w:val="24"/>
          <w:szCs w:val="24"/>
        </w:rPr>
        <w:t>is</w:t>
      </w:r>
      <w:r w:rsidRPr="009774A7">
        <w:rPr>
          <w:rFonts w:ascii="Times New Roman" w:hAnsi="Times New Roman" w:cs="Times New Roman"/>
          <w:sz w:val="24"/>
          <w:szCs w:val="24"/>
        </w:rPr>
        <w:t xml:space="preserve"> model</w:t>
      </w:r>
      <w:r w:rsidR="00F74974">
        <w:rPr>
          <w:rFonts w:ascii="Times New Roman" w:hAnsi="Times New Roman" w:cs="Times New Roman"/>
          <w:sz w:val="24"/>
          <w:szCs w:val="24"/>
        </w:rPr>
        <w:t>,</w:t>
      </w:r>
      <w:r w:rsidRPr="009774A7">
        <w:rPr>
          <w:rFonts w:ascii="Times New Roman" w:hAnsi="Times New Roman" w:cs="Times New Roman"/>
          <w:sz w:val="24"/>
          <w:szCs w:val="24"/>
        </w:rPr>
        <w:t xml:space="preserve"> simulate</w:t>
      </w:r>
      <w:r w:rsidR="00F74974">
        <w:rPr>
          <w:rFonts w:ascii="Times New Roman" w:hAnsi="Times New Roman" w:cs="Times New Roman"/>
          <w:sz w:val="24"/>
          <w:szCs w:val="24"/>
        </w:rPr>
        <w:t xml:space="preserve">d </w:t>
      </w:r>
      <w:r w:rsidRPr="009774A7">
        <w:rPr>
          <w:rFonts w:ascii="Times New Roman" w:hAnsi="Times New Roman" w:cs="Times New Roman"/>
          <w:sz w:val="24"/>
          <w:szCs w:val="24"/>
        </w:rPr>
        <w:t xml:space="preserve">thin beds are unrecognizable </w:t>
      </w:r>
      <w:r w:rsidR="00F74974">
        <w:rPr>
          <w:rFonts w:ascii="Times New Roman" w:hAnsi="Times New Roman" w:cs="Times New Roman"/>
          <w:sz w:val="24"/>
          <w:szCs w:val="24"/>
        </w:rPr>
        <w:t>owing</w:t>
      </w:r>
      <w:r w:rsidRPr="009774A7">
        <w:rPr>
          <w:rFonts w:ascii="Times New Roman" w:hAnsi="Times New Roman" w:cs="Times New Roman"/>
          <w:sz w:val="24"/>
          <w:szCs w:val="24"/>
        </w:rPr>
        <w:t xml:space="preserve"> to aliasing and HFS boundaries are not well correlated with reflections. Note that the reflectors in the model </w:t>
      </w:r>
      <w:r w:rsidR="00F74974">
        <w:rPr>
          <w:rFonts w:ascii="Times New Roman" w:hAnsi="Times New Roman" w:cs="Times New Roman"/>
          <w:sz w:val="24"/>
          <w:szCs w:val="24"/>
        </w:rPr>
        <w:t xml:space="preserve">synthesized by 2 8 62.5 80 Ormsby wavelet </w:t>
      </w:r>
      <w:r w:rsidRPr="009774A7">
        <w:rPr>
          <w:rFonts w:ascii="Times New Roman" w:hAnsi="Times New Roman" w:cs="Times New Roman"/>
          <w:sz w:val="24"/>
          <w:szCs w:val="24"/>
        </w:rPr>
        <w:t>express the litho-units instead of surfaces</w:t>
      </w:r>
      <w:r w:rsidR="00F74974">
        <w:rPr>
          <w:rFonts w:ascii="Times New Roman" w:hAnsi="Times New Roman" w:cs="Times New Roman"/>
          <w:sz w:val="24"/>
          <w:szCs w:val="24"/>
        </w:rPr>
        <w:t xml:space="preserve"> while </w:t>
      </w:r>
      <w:r w:rsidRPr="009774A7">
        <w:rPr>
          <w:rFonts w:ascii="Times New Roman" w:hAnsi="Times New Roman" w:cs="Times New Roman"/>
          <w:sz w:val="24"/>
          <w:szCs w:val="24"/>
        </w:rPr>
        <w:t xml:space="preserve">HFSs, therefore, are identified by litho-units instead of sequence boundaries. Reflectors of </w:t>
      </w:r>
      <w:r w:rsidR="002010E3">
        <w:rPr>
          <w:rFonts w:ascii="Times New Roman" w:hAnsi="Times New Roman" w:cs="Times New Roman"/>
          <w:sz w:val="24"/>
          <w:szCs w:val="24"/>
        </w:rPr>
        <w:t>b</w:t>
      </w:r>
      <w:r w:rsidRPr="009774A7">
        <w:rPr>
          <w:rFonts w:ascii="Times New Roman" w:hAnsi="Times New Roman" w:cs="Times New Roman"/>
          <w:sz w:val="24"/>
          <w:szCs w:val="24"/>
        </w:rPr>
        <w:t xml:space="preserve">asinward thinning carbonate members </w:t>
      </w:r>
      <w:r w:rsidR="00F74974">
        <w:rPr>
          <w:rFonts w:ascii="Times New Roman" w:hAnsi="Times New Roman" w:cs="Times New Roman"/>
          <w:sz w:val="24"/>
          <w:szCs w:val="24"/>
        </w:rPr>
        <w:t>such as</w:t>
      </w:r>
      <w:r w:rsidRPr="009774A7">
        <w:rPr>
          <w:rFonts w:ascii="Times New Roman" w:hAnsi="Times New Roman" w:cs="Times New Roman"/>
          <w:sz w:val="24"/>
          <w:szCs w:val="24"/>
        </w:rPr>
        <w:t xml:space="preserve"> McKittrick Canyon limestone and McComb limestone pinch out at toe of slope where their thickness dropped dramatically and the basi</w:t>
      </w:r>
      <w:r w:rsidR="001669CD">
        <w:rPr>
          <w:rFonts w:ascii="Times New Roman" w:hAnsi="Times New Roman" w:cs="Times New Roman"/>
          <w:sz w:val="24"/>
          <w:szCs w:val="24"/>
        </w:rPr>
        <w:t>n</w:t>
      </w:r>
      <w:r w:rsidRPr="009774A7">
        <w:rPr>
          <w:rFonts w:ascii="Times New Roman" w:hAnsi="Times New Roman" w:cs="Times New Roman"/>
          <w:sz w:val="24"/>
          <w:szCs w:val="24"/>
        </w:rPr>
        <w:t>ward thickening siliciclastic turbidite</w:t>
      </w:r>
      <w:r w:rsidR="00F74974">
        <w:rPr>
          <w:rFonts w:ascii="Times New Roman" w:hAnsi="Times New Roman" w:cs="Times New Roman"/>
          <w:sz w:val="24"/>
          <w:szCs w:val="24"/>
        </w:rPr>
        <w:t>s</w:t>
      </w:r>
      <w:r w:rsidRPr="009774A7">
        <w:rPr>
          <w:rFonts w:ascii="Times New Roman" w:hAnsi="Times New Roman" w:cs="Times New Roman"/>
          <w:sz w:val="24"/>
          <w:szCs w:val="24"/>
        </w:rPr>
        <w:t xml:space="preserve"> occur</w:t>
      </w:r>
      <w:r w:rsidR="00F74974">
        <w:rPr>
          <w:rFonts w:ascii="Times New Roman" w:hAnsi="Times New Roman" w:cs="Times New Roman"/>
          <w:sz w:val="24"/>
          <w:szCs w:val="24"/>
        </w:rPr>
        <w:t>.</w:t>
      </w:r>
      <w:r w:rsidRPr="009774A7">
        <w:rPr>
          <w:rFonts w:ascii="Times New Roman" w:hAnsi="Times New Roman" w:cs="Times New Roman"/>
          <w:sz w:val="24"/>
          <w:szCs w:val="24"/>
        </w:rPr>
        <w:t xml:space="preserve"> </w:t>
      </w:r>
    </w:p>
    <w:p w14:paraId="4272A6F2" w14:textId="3356ED55" w:rsidR="009774A7" w:rsidRDefault="00705268" w:rsidP="009774A7">
      <w:pPr>
        <w:spacing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684864" behindDoc="0" locked="0" layoutInCell="1" allowOverlap="1" wp14:anchorId="6993A95E" wp14:editId="0D44566C">
                <wp:simplePos x="0" y="0"/>
                <wp:positionH relativeFrom="column">
                  <wp:posOffset>1286192</wp:posOffset>
                </wp:positionH>
                <wp:positionV relativeFrom="paragraph">
                  <wp:posOffset>2850198</wp:posOffset>
                </wp:positionV>
                <wp:extent cx="7394893" cy="1828800"/>
                <wp:effectExtent l="0" t="0" r="0" b="0"/>
                <wp:wrapNone/>
                <wp:docPr id="54" name="Text Box 54"/>
                <wp:cNvGraphicFramePr/>
                <a:graphic xmlns:a="http://schemas.openxmlformats.org/drawingml/2006/main">
                  <a:graphicData uri="http://schemas.microsoft.com/office/word/2010/wordprocessingShape">
                    <wps:wsp>
                      <wps:cNvSpPr txBox="1"/>
                      <wps:spPr>
                        <a:xfrm rot="16200000">
                          <a:off x="0" y="0"/>
                          <a:ext cx="7394893" cy="1828800"/>
                        </a:xfrm>
                        <a:prstGeom prst="rect">
                          <a:avLst/>
                        </a:prstGeom>
                        <a:noFill/>
                        <a:ln w="6350">
                          <a:noFill/>
                        </a:ln>
                      </wps:spPr>
                      <wps:txbx>
                        <w:txbxContent>
                          <w:p w14:paraId="19380B12" w14:textId="1B3F0E57" w:rsidR="002D3ADD" w:rsidRPr="00110051" w:rsidRDefault="002D3ADD" w:rsidP="00687568">
                            <w:pPr>
                              <w:pStyle w:val="Caption"/>
                              <w:rPr>
                                <w:rFonts w:ascii="Times New Roman" w:hAnsi="Times New Roman" w:cs="Times New Roman"/>
                                <w:b/>
                                <w:sz w:val="24"/>
                                <w:szCs w:val="24"/>
                              </w:rPr>
                            </w:pPr>
                            <w:bookmarkStart w:id="103" w:name="_Toc513629971"/>
                            <w:r w:rsidRPr="00705268">
                              <w:rPr>
                                <w:rFonts w:ascii="Times New Roman" w:hAnsi="Times New Roman" w:cs="Times New Roman"/>
                                <w:b/>
                                <w:i w:val="0"/>
                                <w:color w:val="auto"/>
                                <w:sz w:val="24"/>
                                <w:szCs w:val="24"/>
                              </w:rPr>
                              <w:t xml:space="preserve">Figure </w:t>
                            </w:r>
                            <w:r w:rsidRPr="00705268">
                              <w:rPr>
                                <w:rFonts w:ascii="Times New Roman" w:hAnsi="Times New Roman" w:cs="Times New Roman"/>
                                <w:b/>
                                <w:i w:val="0"/>
                                <w:color w:val="auto"/>
                                <w:sz w:val="24"/>
                                <w:szCs w:val="24"/>
                              </w:rPr>
                              <w:fldChar w:fldCharType="begin"/>
                            </w:r>
                            <w:r w:rsidRPr="00705268">
                              <w:rPr>
                                <w:rFonts w:ascii="Times New Roman" w:hAnsi="Times New Roman" w:cs="Times New Roman"/>
                                <w:b/>
                                <w:i w:val="0"/>
                                <w:color w:val="auto"/>
                                <w:sz w:val="24"/>
                                <w:szCs w:val="24"/>
                              </w:rPr>
                              <w:instrText xml:space="preserve"> SEQ Figure \* ARABIC </w:instrText>
                            </w:r>
                            <w:r w:rsidRPr="00705268">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30</w:t>
                            </w:r>
                            <w:r w:rsidRPr="00705268">
                              <w:rPr>
                                <w:rFonts w:ascii="Times New Roman" w:hAnsi="Times New Roman" w:cs="Times New Roman"/>
                                <w:b/>
                                <w:i w:val="0"/>
                                <w:color w:val="auto"/>
                                <w:sz w:val="24"/>
                                <w:szCs w:val="24"/>
                              </w:rPr>
                              <w:fldChar w:fldCharType="end"/>
                            </w:r>
                            <w:r w:rsidRPr="00705268">
                              <w:rPr>
                                <w:rFonts w:ascii="Times New Roman" w:hAnsi="Times New Roman" w:cs="Times New Roman"/>
                                <w:b/>
                                <w:i w:val="0"/>
                                <w:color w:val="auto"/>
                                <w:sz w:val="24"/>
                                <w:szCs w:val="24"/>
                              </w:rPr>
                              <w:t>: Wiggle plots of model with Ormsby band pass of 2, 8, 80, 125 Hz. Peaks that represents positive amplitude are filled while unfilled troughs represent negative amplitude.</w:t>
                            </w:r>
                            <w:bookmarkEnd w:id="10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993A95E" id="Text Box 54" o:spid="_x0000_s1040" type="#_x0000_t202" style="position:absolute;margin-left:101.25pt;margin-top:224.45pt;width:582.3pt;height:2in;rotation:-90;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" filled="f" stroked="f" strokeweight=".5pt">
                <v:textbox style="mso-fit-shape-to-text:t">
                  <w:txbxContent>
                    <w:p w14:paraId="19380B12" w14:textId="1B3F0E57" w:rsidR="002D3ADD" w:rsidRPr="00110051" w:rsidRDefault="002D3ADD" w:rsidP="00687568">
                      <w:pPr>
                        <w:pStyle w:val="Caption"/>
                        <w:rPr>
                          <w:rFonts w:ascii="Times New Roman" w:hAnsi="Times New Roman" w:cs="Times New Roman"/>
                          <w:b/>
                          <w:sz w:val="24"/>
                          <w:szCs w:val="24"/>
                        </w:rPr>
                      </w:pPr>
                      <w:bookmarkStart w:id="104" w:name="_Toc513629971"/>
                      <w:r w:rsidRPr="00705268">
                        <w:rPr>
                          <w:rFonts w:ascii="Times New Roman" w:hAnsi="Times New Roman" w:cs="Times New Roman"/>
                          <w:b/>
                          <w:i w:val="0"/>
                          <w:color w:val="auto"/>
                          <w:sz w:val="24"/>
                          <w:szCs w:val="24"/>
                        </w:rPr>
                        <w:t xml:space="preserve">Figure </w:t>
                      </w:r>
                      <w:r w:rsidRPr="00705268">
                        <w:rPr>
                          <w:rFonts w:ascii="Times New Roman" w:hAnsi="Times New Roman" w:cs="Times New Roman"/>
                          <w:b/>
                          <w:i w:val="0"/>
                          <w:color w:val="auto"/>
                          <w:sz w:val="24"/>
                          <w:szCs w:val="24"/>
                        </w:rPr>
                        <w:fldChar w:fldCharType="begin"/>
                      </w:r>
                      <w:r w:rsidRPr="00705268">
                        <w:rPr>
                          <w:rFonts w:ascii="Times New Roman" w:hAnsi="Times New Roman" w:cs="Times New Roman"/>
                          <w:b/>
                          <w:i w:val="0"/>
                          <w:color w:val="auto"/>
                          <w:sz w:val="24"/>
                          <w:szCs w:val="24"/>
                        </w:rPr>
                        <w:instrText xml:space="preserve"> SEQ Figure \* ARABIC </w:instrText>
                      </w:r>
                      <w:r w:rsidRPr="00705268">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30</w:t>
                      </w:r>
                      <w:r w:rsidRPr="00705268">
                        <w:rPr>
                          <w:rFonts w:ascii="Times New Roman" w:hAnsi="Times New Roman" w:cs="Times New Roman"/>
                          <w:b/>
                          <w:i w:val="0"/>
                          <w:color w:val="auto"/>
                          <w:sz w:val="24"/>
                          <w:szCs w:val="24"/>
                        </w:rPr>
                        <w:fldChar w:fldCharType="end"/>
                      </w:r>
                      <w:r w:rsidRPr="00705268">
                        <w:rPr>
                          <w:rFonts w:ascii="Times New Roman" w:hAnsi="Times New Roman" w:cs="Times New Roman"/>
                          <w:b/>
                          <w:i w:val="0"/>
                          <w:color w:val="auto"/>
                          <w:sz w:val="24"/>
                          <w:szCs w:val="24"/>
                        </w:rPr>
                        <w:t>: Wiggle plots of model with Ormsby band pass of 2, 8, 80, 125 Hz. Peaks that represents positive amplitude are filled while unfilled troughs represent negative amplitude.</w:t>
                      </w:r>
                      <w:bookmarkEnd w:id="104"/>
                    </w:p>
                  </w:txbxContent>
                </v:textbox>
              </v:shape>
            </w:pict>
          </mc:Fallback>
        </mc:AlternateContent>
      </w:r>
      <w:r w:rsidR="003238E0">
        <w:rPr>
          <w:rFonts w:ascii="Times New Roman" w:hAnsi="Times New Roman" w:cs="Times New Roman"/>
          <w:noProof/>
          <w:sz w:val="24"/>
          <w:szCs w:val="24"/>
        </w:rPr>
        <w:drawing>
          <wp:inline distT="0" distB="0" distL="0" distR="0" wp14:anchorId="0BFE0750" wp14:editId="199C7844">
            <wp:extent cx="7825208" cy="4035809"/>
            <wp:effectExtent l="889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2 8 80 125_noiseF.jpg"/>
                    <pic:cNvPicPr/>
                  </pic:nvPicPr>
                  <pic:blipFill>
                    <a:blip r:embed="rId54"/>
                    <a:stretch>
                      <a:fillRect/>
                    </a:stretch>
                  </pic:blipFill>
                  <pic:spPr>
                    <a:xfrm rot="16200000">
                      <a:off x="0" y="0"/>
                      <a:ext cx="7842288" cy="4044618"/>
                    </a:xfrm>
                    <a:prstGeom prst="rect">
                      <a:avLst/>
                    </a:prstGeom>
                  </pic:spPr>
                </pic:pic>
              </a:graphicData>
            </a:graphic>
          </wp:inline>
        </w:drawing>
      </w:r>
    </w:p>
    <w:p w14:paraId="4701E6FD" w14:textId="26FCBBBD" w:rsidR="003238E0" w:rsidRDefault="00D54A7F" w:rsidP="009774A7">
      <w:pPr>
        <w:spacing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686912" behindDoc="0" locked="0" layoutInCell="1" allowOverlap="1" wp14:anchorId="448123B5" wp14:editId="1CED56B5">
                <wp:simplePos x="0" y="0"/>
                <wp:positionH relativeFrom="column">
                  <wp:posOffset>1010920</wp:posOffset>
                </wp:positionH>
                <wp:positionV relativeFrom="paragraph">
                  <wp:posOffset>2880360</wp:posOffset>
                </wp:positionV>
                <wp:extent cx="7834948" cy="1828800"/>
                <wp:effectExtent l="2540" t="0" r="0" b="0"/>
                <wp:wrapNone/>
                <wp:docPr id="55" name="Text Box 55"/>
                <wp:cNvGraphicFramePr/>
                <a:graphic xmlns:a="http://schemas.openxmlformats.org/drawingml/2006/main">
                  <a:graphicData uri="http://schemas.microsoft.com/office/word/2010/wordprocessingShape">
                    <wps:wsp>
                      <wps:cNvSpPr txBox="1"/>
                      <wps:spPr>
                        <a:xfrm rot="16200000">
                          <a:off x="0" y="0"/>
                          <a:ext cx="7834948" cy="1828800"/>
                        </a:xfrm>
                        <a:prstGeom prst="rect">
                          <a:avLst/>
                        </a:prstGeom>
                        <a:noFill/>
                        <a:ln w="6350">
                          <a:noFill/>
                        </a:ln>
                      </wps:spPr>
                      <wps:txbx>
                        <w:txbxContent>
                          <w:p w14:paraId="58248A04" w14:textId="1DA08234" w:rsidR="002D3ADD" w:rsidRPr="002B7CA6" w:rsidRDefault="002D3ADD" w:rsidP="00687568">
                            <w:pPr>
                              <w:pStyle w:val="Caption"/>
                              <w:rPr>
                                <w:rFonts w:ascii="Times New Roman" w:hAnsi="Times New Roman" w:cs="Times New Roman"/>
                                <w:b/>
                                <w:sz w:val="24"/>
                                <w:szCs w:val="24"/>
                              </w:rPr>
                            </w:pPr>
                            <w:bookmarkStart w:id="105" w:name="_Toc513629972"/>
                            <w:r w:rsidRPr="00705268">
                              <w:rPr>
                                <w:rFonts w:ascii="Times New Roman" w:hAnsi="Times New Roman" w:cs="Times New Roman"/>
                                <w:b/>
                                <w:i w:val="0"/>
                                <w:color w:val="auto"/>
                                <w:sz w:val="24"/>
                                <w:szCs w:val="24"/>
                              </w:rPr>
                              <w:t xml:space="preserve">Figure </w:t>
                            </w:r>
                            <w:r w:rsidRPr="00705268">
                              <w:rPr>
                                <w:rFonts w:ascii="Times New Roman" w:hAnsi="Times New Roman" w:cs="Times New Roman"/>
                                <w:b/>
                                <w:i w:val="0"/>
                                <w:color w:val="auto"/>
                                <w:sz w:val="24"/>
                                <w:szCs w:val="24"/>
                              </w:rPr>
                              <w:fldChar w:fldCharType="begin"/>
                            </w:r>
                            <w:r w:rsidRPr="00705268">
                              <w:rPr>
                                <w:rFonts w:ascii="Times New Roman" w:hAnsi="Times New Roman" w:cs="Times New Roman"/>
                                <w:b/>
                                <w:i w:val="0"/>
                                <w:color w:val="auto"/>
                                <w:sz w:val="24"/>
                                <w:szCs w:val="24"/>
                              </w:rPr>
                              <w:instrText xml:space="preserve"> SEQ Figure \* ARABIC </w:instrText>
                            </w:r>
                            <w:r w:rsidRPr="00705268">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31</w:t>
                            </w:r>
                            <w:r w:rsidRPr="00705268">
                              <w:rPr>
                                <w:rFonts w:ascii="Times New Roman" w:hAnsi="Times New Roman" w:cs="Times New Roman"/>
                                <w:b/>
                                <w:i w:val="0"/>
                                <w:color w:val="auto"/>
                                <w:sz w:val="24"/>
                                <w:szCs w:val="24"/>
                              </w:rPr>
                              <w:fldChar w:fldCharType="end"/>
                            </w:r>
                            <w:r w:rsidRPr="00705268">
                              <w:rPr>
                                <w:rFonts w:ascii="Times New Roman" w:hAnsi="Times New Roman" w:cs="Times New Roman"/>
                                <w:b/>
                                <w:i w:val="0"/>
                                <w:color w:val="auto"/>
                                <w:sz w:val="24"/>
                                <w:szCs w:val="24"/>
                              </w:rPr>
                              <w:t>: Synthetic seismic profile of the north wall with Ormsby band pass of 2, 8, 80, 125 Hz displayed in Petrel.</w:t>
                            </w:r>
                            <w:bookmarkEnd w:id="10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48123B5" id="Text Box 55" o:spid="_x0000_s1041" type="#_x0000_t202" style="position:absolute;margin-left:79.6pt;margin-top:226.8pt;width:616.95pt;height:2in;rotation:-90;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" filled="f" stroked="f" strokeweight=".5pt">
                <v:textbox style="mso-fit-shape-to-text:t">
                  <w:txbxContent>
                    <w:p w14:paraId="58248A04" w14:textId="1DA08234" w:rsidR="002D3ADD" w:rsidRPr="002B7CA6" w:rsidRDefault="002D3ADD" w:rsidP="00687568">
                      <w:pPr>
                        <w:pStyle w:val="Caption"/>
                        <w:rPr>
                          <w:rFonts w:ascii="Times New Roman" w:hAnsi="Times New Roman" w:cs="Times New Roman"/>
                          <w:b/>
                          <w:sz w:val="24"/>
                          <w:szCs w:val="24"/>
                        </w:rPr>
                      </w:pPr>
                      <w:bookmarkStart w:id="106" w:name="_Toc513629972"/>
                      <w:r w:rsidRPr="00705268">
                        <w:rPr>
                          <w:rFonts w:ascii="Times New Roman" w:hAnsi="Times New Roman" w:cs="Times New Roman"/>
                          <w:b/>
                          <w:i w:val="0"/>
                          <w:color w:val="auto"/>
                          <w:sz w:val="24"/>
                          <w:szCs w:val="24"/>
                        </w:rPr>
                        <w:t xml:space="preserve">Figure </w:t>
                      </w:r>
                      <w:r w:rsidRPr="00705268">
                        <w:rPr>
                          <w:rFonts w:ascii="Times New Roman" w:hAnsi="Times New Roman" w:cs="Times New Roman"/>
                          <w:b/>
                          <w:i w:val="0"/>
                          <w:color w:val="auto"/>
                          <w:sz w:val="24"/>
                          <w:szCs w:val="24"/>
                        </w:rPr>
                        <w:fldChar w:fldCharType="begin"/>
                      </w:r>
                      <w:r w:rsidRPr="00705268">
                        <w:rPr>
                          <w:rFonts w:ascii="Times New Roman" w:hAnsi="Times New Roman" w:cs="Times New Roman"/>
                          <w:b/>
                          <w:i w:val="0"/>
                          <w:color w:val="auto"/>
                          <w:sz w:val="24"/>
                          <w:szCs w:val="24"/>
                        </w:rPr>
                        <w:instrText xml:space="preserve"> SEQ Figure \* ARABIC </w:instrText>
                      </w:r>
                      <w:r w:rsidRPr="00705268">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31</w:t>
                      </w:r>
                      <w:r w:rsidRPr="00705268">
                        <w:rPr>
                          <w:rFonts w:ascii="Times New Roman" w:hAnsi="Times New Roman" w:cs="Times New Roman"/>
                          <w:b/>
                          <w:i w:val="0"/>
                          <w:color w:val="auto"/>
                          <w:sz w:val="24"/>
                          <w:szCs w:val="24"/>
                        </w:rPr>
                        <w:fldChar w:fldCharType="end"/>
                      </w:r>
                      <w:r w:rsidRPr="00705268">
                        <w:rPr>
                          <w:rFonts w:ascii="Times New Roman" w:hAnsi="Times New Roman" w:cs="Times New Roman"/>
                          <w:b/>
                          <w:i w:val="0"/>
                          <w:color w:val="auto"/>
                          <w:sz w:val="24"/>
                          <w:szCs w:val="24"/>
                        </w:rPr>
                        <w:t>: Synthetic seismic profile of the north wall with Ormsby band pass of 2, 8, 80, 125 Hz displayed in Petrel.</w:t>
                      </w:r>
                      <w:bookmarkEnd w:id="106"/>
                    </w:p>
                  </w:txbxContent>
                </v:textbox>
              </v:shape>
            </w:pict>
          </mc:Fallback>
        </mc:AlternateContent>
      </w:r>
      <w:r w:rsidR="009774A7" w:rsidRPr="009774A7">
        <w:rPr>
          <w:rFonts w:ascii="Times New Roman" w:hAnsi="Times New Roman" w:cs="Times New Roman"/>
          <w:noProof/>
          <w:sz w:val="24"/>
          <w:szCs w:val="24"/>
        </w:rPr>
        <w:drawing>
          <wp:inline distT="0" distB="0" distL="0" distR="0" wp14:anchorId="58E0BA13" wp14:editId="419DC2F8">
            <wp:extent cx="7612812" cy="3922954"/>
            <wp:effectExtent l="16192" t="21908" r="23813" b="23812"/>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etrel 125.JPG"/>
                    <pic:cNvPicPr/>
                  </pic:nvPicPr>
                  <pic:blipFill>
                    <a:blip r:embed="rId55"/>
                    <a:stretch>
                      <a:fillRect/>
                    </a:stretch>
                  </pic:blipFill>
                  <pic:spPr>
                    <a:xfrm rot="16200000">
                      <a:off x="0" y="0"/>
                      <a:ext cx="7635068" cy="3934423"/>
                    </a:xfrm>
                    <a:prstGeom prst="rect">
                      <a:avLst/>
                    </a:prstGeom>
                    <a:ln>
                      <a:solidFill>
                        <a:schemeClr val="tx1"/>
                      </a:solidFill>
                    </a:ln>
                  </pic:spPr>
                </pic:pic>
              </a:graphicData>
            </a:graphic>
          </wp:inline>
        </w:drawing>
      </w:r>
    </w:p>
    <w:p w14:paraId="3FB4C8E8" w14:textId="710CFEE2" w:rsidR="009774A7" w:rsidRDefault="00D54A7F" w:rsidP="009774A7">
      <w:pPr>
        <w:spacing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688960" behindDoc="0" locked="0" layoutInCell="1" allowOverlap="1" wp14:anchorId="661EB54A" wp14:editId="429554B2">
                <wp:simplePos x="0" y="0"/>
                <wp:positionH relativeFrom="leftMargin">
                  <wp:posOffset>2711767</wp:posOffset>
                </wp:positionH>
                <wp:positionV relativeFrom="paragraph">
                  <wp:posOffset>2748598</wp:posOffset>
                </wp:positionV>
                <wp:extent cx="7289165" cy="1828800"/>
                <wp:effectExtent l="4128" t="0" r="0" b="0"/>
                <wp:wrapNone/>
                <wp:docPr id="56" name="Text Box 56"/>
                <wp:cNvGraphicFramePr/>
                <a:graphic xmlns:a="http://schemas.openxmlformats.org/drawingml/2006/main">
                  <a:graphicData uri="http://schemas.microsoft.com/office/word/2010/wordprocessingShape">
                    <wps:wsp>
                      <wps:cNvSpPr txBox="1"/>
                      <wps:spPr>
                        <a:xfrm rot="16200000">
                          <a:off x="0" y="0"/>
                          <a:ext cx="7289165" cy="1828800"/>
                        </a:xfrm>
                        <a:prstGeom prst="rect">
                          <a:avLst/>
                        </a:prstGeom>
                        <a:noFill/>
                        <a:ln w="6350">
                          <a:noFill/>
                        </a:ln>
                      </wps:spPr>
                      <wps:txbx>
                        <w:txbxContent>
                          <w:p w14:paraId="6CCAB517" w14:textId="741F456F" w:rsidR="002D3ADD" w:rsidRPr="000F35DB" w:rsidRDefault="002D3ADD" w:rsidP="00687568">
                            <w:pPr>
                              <w:pStyle w:val="Caption"/>
                              <w:rPr>
                                <w:rFonts w:ascii="Times New Roman" w:hAnsi="Times New Roman" w:cs="Times New Roman"/>
                                <w:b/>
                                <w:sz w:val="24"/>
                                <w:szCs w:val="24"/>
                              </w:rPr>
                            </w:pPr>
                            <w:bookmarkStart w:id="107" w:name="_Toc513629973"/>
                            <w:r w:rsidRPr="00705268">
                              <w:rPr>
                                <w:rFonts w:ascii="Times New Roman" w:hAnsi="Times New Roman" w:cs="Times New Roman"/>
                                <w:b/>
                                <w:i w:val="0"/>
                                <w:color w:val="auto"/>
                                <w:sz w:val="24"/>
                                <w:szCs w:val="24"/>
                              </w:rPr>
                              <w:t xml:space="preserve">Figure </w:t>
                            </w:r>
                            <w:r w:rsidRPr="00705268">
                              <w:rPr>
                                <w:rFonts w:ascii="Times New Roman" w:hAnsi="Times New Roman" w:cs="Times New Roman"/>
                                <w:b/>
                                <w:i w:val="0"/>
                                <w:color w:val="auto"/>
                                <w:sz w:val="24"/>
                                <w:szCs w:val="24"/>
                              </w:rPr>
                              <w:fldChar w:fldCharType="begin"/>
                            </w:r>
                            <w:r w:rsidRPr="00705268">
                              <w:rPr>
                                <w:rFonts w:ascii="Times New Roman" w:hAnsi="Times New Roman" w:cs="Times New Roman"/>
                                <w:b/>
                                <w:i w:val="0"/>
                                <w:color w:val="auto"/>
                                <w:sz w:val="24"/>
                                <w:szCs w:val="24"/>
                              </w:rPr>
                              <w:instrText xml:space="preserve"> SEQ Figure \* ARABIC </w:instrText>
                            </w:r>
                            <w:r w:rsidRPr="00705268">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32</w:t>
                            </w:r>
                            <w:r w:rsidRPr="00705268">
                              <w:rPr>
                                <w:rFonts w:ascii="Times New Roman" w:hAnsi="Times New Roman" w:cs="Times New Roman"/>
                                <w:b/>
                                <w:i w:val="0"/>
                                <w:color w:val="auto"/>
                                <w:sz w:val="24"/>
                                <w:szCs w:val="24"/>
                              </w:rPr>
                              <w:fldChar w:fldCharType="end"/>
                            </w:r>
                            <w:r w:rsidRPr="00705268">
                              <w:rPr>
                                <w:rFonts w:ascii="Times New Roman" w:hAnsi="Times New Roman" w:cs="Times New Roman"/>
                                <w:b/>
                                <w:i w:val="0"/>
                                <w:color w:val="auto"/>
                                <w:sz w:val="24"/>
                                <w:szCs w:val="24"/>
                              </w:rPr>
                              <w:t xml:space="preserve">: Wiggle plot of model with Ormsby band pass of 2, 8, 62.5, 80 Hz and </w:t>
                            </w:r>
                            <w:r>
                              <w:rPr>
                                <w:rFonts w:ascii="Times New Roman" w:hAnsi="Times New Roman" w:cs="Times New Roman"/>
                                <w:b/>
                                <w:i w:val="0"/>
                                <w:color w:val="auto"/>
                                <w:sz w:val="24"/>
                                <w:szCs w:val="24"/>
                              </w:rPr>
                              <w:t>5</w:t>
                            </w:r>
                            <w:r w:rsidRPr="00705268">
                              <w:rPr>
                                <w:rFonts w:ascii="Times New Roman" w:hAnsi="Times New Roman" w:cs="Times New Roman"/>
                                <w:b/>
                                <w:i w:val="0"/>
                                <w:color w:val="auto"/>
                                <w:sz w:val="24"/>
                                <w:szCs w:val="24"/>
                              </w:rPr>
                              <w:t>% random noise. Peaks that represents positive amplitude are filled while unfilled troughs represent negative amplitude.</w:t>
                            </w:r>
                            <w:bookmarkEnd w:id="10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61EB54A" id="Text Box 56" o:spid="_x0000_s1042" type="#_x0000_t202" style="position:absolute;margin-left:213.5pt;margin-top:216.45pt;width:573.95pt;height:2in;rotation:-90;z-index:251688960;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" filled="f" stroked="f" strokeweight=".5pt">
                <v:textbox style="mso-fit-shape-to-text:t">
                  <w:txbxContent>
                    <w:p w14:paraId="6CCAB517" w14:textId="741F456F" w:rsidR="002D3ADD" w:rsidRPr="000F35DB" w:rsidRDefault="002D3ADD" w:rsidP="00687568">
                      <w:pPr>
                        <w:pStyle w:val="Caption"/>
                        <w:rPr>
                          <w:rFonts w:ascii="Times New Roman" w:hAnsi="Times New Roman" w:cs="Times New Roman"/>
                          <w:b/>
                          <w:sz w:val="24"/>
                          <w:szCs w:val="24"/>
                        </w:rPr>
                      </w:pPr>
                      <w:bookmarkStart w:id="108" w:name="_Toc513629973"/>
                      <w:r w:rsidRPr="00705268">
                        <w:rPr>
                          <w:rFonts w:ascii="Times New Roman" w:hAnsi="Times New Roman" w:cs="Times New Roman"/>
                          <w:b/>
                          <w:i w:val="0"/>
                          <w:color w:val="auto"/>
                          <w:sz w:val="24"/>
                          <w:szCs w:val="24"/>
                        </w:rPr>
                        <w:t xml:space="preserve">Figure </w:t>
                      </w:r>
                      <w:r w:rsidRPr="00705268">
                        <w:rPr>
                          <w:rFonts w:ascii="Times New Roman" w:hAnsi="Times New Roman" w:cs="Times New Roman"/>
                          <w:b/>
                          <w:i w:val="0"/>
                          <w:color w:val="auto"/>
                          <w:sz w:val="24"/>
                          <w:szCs w:val="24"/>
                        </w:rPr>
                        <w:fldChar w:fldCharType="begin"/>
                      </w:r>
                      <w:r w:rsidRPr="00705268">
                        <w:rPr>
                          <w:rFonts w:ascii="Times New Roman" w:hAnsi="Times New Roman" w:cs="Times New Roman"/>
                          <w:b/>
                          <w:i w:val="0"/>
                          <w:color w:val="auto"/>
                          <w:sz w:val="24"/>
                          <w:szCs w:val="24"/>
                        </w:rPr>
                        <w:instrText xml:space="preserve"> SEQ Figure \* ARABIC </w:instrText>
                      </w:r>
                      <w:r w:rsidRPr="00705268">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32</w:t>
                      </w:r>
                      <w:r w:rsidRPr="00705268">
                        <w:rPr>
                          <w:rFonts w:ascii="Times New Roman" w:hAnsi="Times New Roman" w:cs="Times New Roman"/>
                          <w:b/>
                          <w:i w:val="0"/>
                          <w:color w:val="auto"/>
                          <w:sz w:val="24"/>
                          <w:szCs w:val="24"/>
                        </w:rPr>
                        <w:fldChar w:fldCharType="end"/>
                      </w:r>
                      <w:r w:rsidRPr="00705268">
                        <w:rPr>
                          <w:rFonts w:ascii="Times New Roman" w:hAnsi="Times New Roman" w:cs="Times New Roman"/>
                          <w:b/>
                          <w:i w:val="0"/>
                          <w:color w:val="auto"/>
                          <w:sz w:val="24"/>
                          <w:szCs w:val="24"/>
                        </w:rPr>
                        <w:t xml:space="preserve">: Wiggle plot of model with Ormsby band pass of 2, 8, 62.5, 80 Hz and </w:t>
                      </w:r>
                      <w:r>
                        <w:rPr>
                          <w:rFonts w:ascii="Times New Roman" w:hAnsi="Times New Roman" w:cs="Times New Roman"/>
                          <w:b/>
                          <w:i w:val="0"/>
                          <w:color w:val="auto"/>
                          <w:sz w:val="24"/>
                          <w:szCs w:val="24"/>
                        </w:rPr>
                        <w:t>5</w:t>
                      </w:r>
                      <w:r w:rsidRPr="00705268">
                        <w:rPr>
                          <w:rFonts w:ascii="Times New Roman" w:hAnsi="Times New Roman" w:cs="Times New Roman"/>
                          <w:b/>
                          <w:i w:val="0"/>
                          <w:color w:val="auto"/>
                          <w:sz w:val="24"/>
                          <w:szCs w:val="24"/>
                        </w:rPr>
                        <w:t>% random noise. Peaks that represents positive amplitude are filled while unfilled troughs represent negative amplitude.</w:t>
                      </w:r>
                      <w:bookmarkEnd w:id="108"/>
                    </w:p>
                  </w:txbxContent>
                </v:textbox>
                <w10:wrap anchorx="margin"/>
              </v:shape>
            </w:pict>
          </mc:Fallback>
        </mc:AlternateContent>
      </w:r>
      <w:r w:rsidR="003238E0">
        <w:rPr>
          <w:rFonts w:ascii="Times New Roman" w:hAnsi="Times New Roman" w:cs="Times New Roman"/>
          <w:noProof/>
          <w:sz w:val="24"/>
          <w:szCs w:val="24"/>
        </w:rPr>
        <w:drawing>
          <wp:inline distT="0" distB="0" distL="0" distR="0" wp14:anchorId="003FE524" wp14:editId="3B2C0CB5">
            <wp:extent cx="7675689" cy="3961430"/>
            <wp:effectExtent l="9208"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2 16 62.5 80_0.05 noise.jpg"/>
                    <pic:cNvPicPr/>
                  </pic:nvPicPr>
                  <pic:blipFill>
                    <a:blip r:embed="rId56"/>
                    <a:stretch>
                      <a:fillRect/>
                    </a:stretch>
                  </pic:blipFill>
                  <pic:spPr>
                    <a:xfrm rot="16200000">
                      <a:off x="0" y="0"/>
                      <a:ext cx="7685480" cy="3966483"/>
                    </a:xfrm>
                    <a:prstGeom prst="rect">
                      <a:avLst/>
                    </a:prstGeom>
                  </pic:spPr>
                </pic:pic>
              </a:graphicData>
            </a:graphic>
          </wp:inline>
        </w:drawing>
      </w:r>
    </w:p>
    <w:p w14:paraId="77CD66A7" w14:textId="4C854ECF" w:rsidR="00A31837" w:rsidRDefault="00A31837" w:rsidP="00A31837">
      <w:pPr>
        <w:keepNext/>
        <w:spacing w:line="480" w:lineRule="auto"/>
      </w:pPr>
      <w:r>
        <w:rPr>
          <w:noProof/>
        </w:rPr>
        <mc:AlternateContent>
          <mc:Choice Requires="wps">
            <w:drawing>
              <wp:anchor distT="0" distB="0" distL="114300" distR="114300" simplePos="0" relativeHeight="251697152" behindDoc="0" locked="0" layoutInCell="1" allowOverlap="1" wp14:anchorId="5578D8CB" wp14:editId="4226F0AE">
                <wp:simplePos x="0" y="0"/>
                <wp:positionH relativeFrom="column">
                  <wp:posOffset>1164097</wp:posOffset>
                </wp:positionH>
                <wp:positionV relativeFrom="paragraph">
                  <wp:posOffset>2886739</wp:posOffset>
                </wp:positionV>
                <wp:extent cx="7604874" cy="1828800"/>
                <wp:effectExtent l="0" t="0" r="5715" b="0"/>
                <wp:wrapNone/>
                <wp:docPr id="60" name="Text Box 60"/>
                <wp:cNvGraphicFramePr/>
                <a:graphic xmlns:a="http://schemas.openxmlformats.org/drawingml/2006/main">
                  <a:graphicData uri="http://schemas.microsoft.com/office/word/2010/wordprocessingShape">
                    <wps:wsp>
                      <wps:cNvSpPr txBox="1"/>
                      <wps:spPr>
                        <a:xfrm rot="16200000">
                          <a:off x="0" y="0"/>
                          <a:ext cx="7604874" cy="1828800"/>
                        </a:xfrm>
                        <a:prstGeom prst="rect">
                          <a:avLst/>
                        </a:prstGeom>
                        <a:noFill/>
                        <a:ln w="6350">
                          <a:noFill/>
                        </a:ln>
                      </wps:spPr>
                      <wps:txbx>
                        <w:txbxContent>
                          <w:p w14:paraId="06C8289F" w14:textId="528898E1" w:rsidR="002D3ADD" w:rsidRPr="00A31837" w:rsidRDefault="002D3ADD" w:rsidP="00687568">
                            <w:pPr>
                              <w:pStyle w:val="Caption"/>
                              <w:rPr>
                                <w:rFonts w:ascii="Times New Roman" w:hAnsi="Times New Roman" w:cs="Times New Roman"/>
                                <w:b/>
                                <w:i w:val="0"/>
                                <w:color w:val="auto"/>
                                <w:sz w:val="24"/>
                                <w:szCs w:val="24"/>
                              </w:rPr>
                            </w:pPr>
                            <w:bookmarkStart w:id="109" w:name="_Toc513629974"/>
                            <w:r w:rsidRPr="00A31837">
                              <w:rPr>
                                <w:rFonts w:ascii="Times New Roman" w:hAnsi="Times New Roman" w:cs="Times New Roman"/>
                                <w:b/>
                                <w:i w:val="0"/>
                                <w:color w:val="auto"/>
                                <w:sz w:val="24"/>
                                <w:szCs w:val="24"/>
                              </w:rPr>
                              <w:t xml:space="preserve">Figure </w:t>
                            </w:r>
                            <w:r w:rsidRPr="00A31837">
                              <w:rPr>
                                <w:rFonts w:ascii="Times New Roman" w:hAnsi="Times New Roman" w:cs="Times New Roman"/>
                                <w:b/>
                                <w:i w:val="0"/>
                                <w:color w:val="auto"/>
                                <w:sz w:val="24"/>
                                <w:szCs w:val="24"/>
                              </w:rPr>
                              <w:fldChar w:fldCharType="begin"/>
                            </w:r>
                            <w:r w:rsidRPr="00A31837">
                              <w:rPr>
                                <w:rFonts w:ascii="Times New Roman" w:hAnsi="Times New Roman" w:cs="Times New Roman"/>
                                <w:b/>
                                <w:i w:val="0"/>
                                <w:color w:val="auto"/>
                                <w:sz w:val="24"/>
                                <w:szCs w:val="24"/>
                              </w:rPr>
                              <w:instrText xml:space="preserve"> SEQ Figure \* ARABIC </w:instrText>
                            </w:r>
                            <w:r w:rsidRPr="00A31837">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33</w:t>
                            </w:r>
                            <w:r w:rsidRPr="00A31837">
                              <w:rPr>
                                <w:rFonts w:ascii="Times New Roman" w:hAnsi="Times New Roman" w:cs="Times New Roman"/>
                                <w:b/>
                                <w:i w:val="0"/>
                                <w:color w:val="auto"/>
                                <w:sz w:val="24"/>
                                <w:szCs w:val="24"/>
                              </w:rPr>
                              <w:fldChar w:fldCharType="end"/>
                            </w:r>
                            <w:r w:rsidRPr="00A31837">
                              <w:rPr>
                                <w:rFonts w:ascii="Times New Roman" w:hAnsi="Times New Roman" w:cs="Times New Roman"/>
                                <w:b/>
                                <w:i w:val="0"/>
                                <w:color w:val="auto"/>
                                <w:sz w:val="24"/>
                                <w:szCs w:val="24"/>
                              </w:rPr>
                              <w:t>: Wiggle plot of model with Ormsby band pass of 2, 8, 62.5, 80 Hz without noise. Peaks that represents positive amplitude are filled while unfilled troughs represent negative amplitude.</w:t>
                            </w:r>
                            <w:bookmarkEnd w:id="10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578D8CB" id="Text Box 60" o:spid="_x0000_s1043" type="#_x0000_t202" style="position:absolute;margin-left:91.65pt;margin-top:227.3pt;width:598.8pt;height:2in;rotation:-90;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" filled="f" stroked="f" strokeweight=".5pt">
                <v:textbox style="mso-fit-shape-to-text:t">
                  <w:txbxContent>
                    <w:p w14:paraId="06C8289F" w14:textId="528898E1" w:rsidR="002D3ADD" w:rsidRPr="00A31837" w:rsidRDefault="002D3ADD" w:rsidP="00687568">
                      <w:pPr>
                        <w:pStyle w:val="Caption"/>
                        <w:rPr>
                          <w:rFonts w:ascii="Times New Roman" w:hAnsi="Times New Roman" w:cs="Times New Roman"/>
                          <w:b/>
                          <w:i w:val="0"/>
                          <w:color w:val="auto"/>
                          <w:sz w:val="24"/>
                          <w:szCs w:val="24"/>
                        </w:rPr>
                      </w:pPr>
                      <w:bookmarkStart w:id="110" w:name="_Toc513629974"/>
                      <w:r w:rsidRPr="00A31837">
                        <w:rPr>
                          <w:rFonts w:ascii="Times New Roman" w:hAnsi="Times New Roman" w:cs="Times New Roman"/>
                          <w:b/>
                          <w:i w:val="0"/>
                          <w:color w:val="auto"/>
                          <w:sz w:val="24"/>
                          <w:szCs w:val="24"/>
                        </w:rPr>
                        <w:t xml:space="preserve">Figure </w:t>
                      </w:r>
                      <w:r w:rsidRPr="00A31837">
                        <w:rPr>
                          <w:rFonts w:ascii="Times New Roman" w:hAnsi="Times New Roman" w:cs="Times New Roman"/>
                          <w:b/>
                          <w:i w:val="0"/>
                          <w:color w:val="auto"/>
                          <w:sz w:val="24"/>
                          <w:szCs w:val="24"/>
                        </w:rPr>
                        <w:fldChar w:fldCharType="begin"/>
                      </w:r>
                      <w:r w:rsidRPr="00A31837">
                        <w:rPr>
                          <w:rFonts w:ascii="Times New Roman" w:hAnsi="Times New Roman" w:cs="Times New Roman"/>
                          <w:b/>
                          <w:i w:val="0"/>
                          <w:color w:val="auto"/>
                          <w:sz w:val="24"/>
                          <w:szCs w:val="24"/>
                        </w:rPr>
                        <w:instrText xml:space="preserve"> SEQ Figure \* ARABIC </w:instrText>
                      </w:r>
                      <w:r w:rsidRPr="00A31837">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33</w:t>
                      </w:r>
                      <w:r w:rsidRPr="00A31837">
                        <w:rPr>
                          <w:rFonts w:ascii="Times New Roman" w:hAnsi="Times New Roman" w:cs="Times New Roman"/>
                          <w:b/>
                          <w:i w:val="0"/>
                          <w:color w:val="auto"/>
                          <w:sz w:val="24"/>
                          <w:szCs w:val="24"/>
                        </w:rPr>
                        <w:fldChar w:fldCharType="end"/>
                      </w:r>
                      <w:r w:rsidRPr="00A31837">
                        <w:rPr>
                          <w:rFonts w:ascii="Times New Roman" w:hAnsi="Times New Roman" w:cs="Times New Roman"/>
                          <w:b/>
                          <w:i w:val="0"/>
                          <w:color w:val="auto"/>
                          <w:sz w:val="24"/>
                          <w:szCs w:val="24"/>
                        </w:rPr>
                        <w:t>: Wiggle plot of model with Ormsby band pass of 2, 8, 62.5, 80 Hz without noise. Peaks that represents positive amplitude are filled while unfilled troughs represent negative amplitude.</w:t>
                      </w:r>
                      <w:bookmarkEnd w:id="110"/>
                    </w:p>
                  </w:txbxContent>
                </v:textbox>
              </v:shape>
            </w:pict>
          </mc:Fallback>
        </mc:AlternateContent>
      </w:r>
      <w:r w:rsidR="00003128">
        <w:rPr>
          <w:rFonts w:ascii="Times New Roman" w:hAnsi="Times New Roman" w:cs="Times New Roman"/>
          <w:noProof/>
          <w:sz w:val="24"/>
          <w:szCs w:val="24"/>
        </w:rPr>
        <w:drawing>
          <wp:inline distT="0" distB="0" distL="0" distR="0" wp14:anchorId="327CFAED" wp14:editId="6B0EC46D">
            <wp:extent cx="7929975" cy="4095661"/>
            <wp:effectExtent l="0" t="6668" r="7303" b="7302"/>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80Noisefree.png"/>
                    <pic:cNvPicPr/>
                  </pic:nvPicPr>
                  <pic:blipFill>
                    <a:blip r:embed="rId57"/>
                    <a:stretch>
                      <a:fillRect/>
                    </a:stretch>
                  </pic:blipFill>
                  <pic:spPr>
                    <a:xfrm rot="16200000">
                      <a:off x="0" y="0"/>
                      <a:ext cx="7953468" cy="4107795"/>
                    </a:xfrm>
                    <a:prstGeom prst="rect">
                      <a:avLst/>
                    </a:prstGeom>
                  </pic:spPr>
                </pic:pic>
              </a:graphicData>
            </a:graphic>
          </wp:inline>
        </w:drawing>
      </w:r>
    </w:p>
    <w:p w14:paraId="158C4A3F" w14:textId="253F2517" w:rsidR="009774A7" w:rsidRPr="009774A7" w:rsidRDefault="009774A7" w:rsidP="009774A7">
      <w:pPr>
        <w:spacing w:line="480" w:lineRule="auto"/>
        <w:rPr>
          <w:rFonts w:ascii="Times New Roman" w:hAnsi="Times New Roman" w:cs="Times New Roman"/>
          <w:sz w:val="24"/>
          <w:szCs w:val="24"/>
        </w:rPr>
      </w:pPr>
    </w:p>
    <w:p w14:paraId="00707C5B" w14:textId="25D1331D" w:rsidR="00B83B21" w:rsidRDefault="00EA0478" w:rsidP="00EA0478">
      <w:pPr>
        <w:pStyle w:val="Heading3"/>
      </w:pPr>
      <w:bookmarkStart w:id="111" w:name="_Toc513629531"/>
      <w:r>
        <w:t>Comparation with subsurface data</w:t>
      </w:r>
      <w:bookmarkEnd w:id="111"/>
    </w:p>
    <w:p w14:paraId="62407E12" w14:textId="06BE5089" w:rsidR="00EA0478" w:rsidRDefault="00EA0478" w:rsidP="00EA0478">
      <w:r>
        <w:tab/>
      </w:r>
    </w:p>
    <w:p w14:paraId="6E199BBD" w14:textId="3E6609B4" w:rsidR="005C442D" w:rsidRDefault="00EA0478" w:rsidP="00EA0478">
      <w:pPr>
        <w:spacing w:line="480" w:lineRule="auto"/>
        <w:rPr>
          <w:rFonts w:ascii="Times New Roman" w:hAnsi="Times New Roman" w:cs="Times New Roman"/>
          <w:sz w:val="24"/>
          <w:szCs w:val="24"/>
        </w:rPr>
      </w:pPr>
      <w:r>
        <w:tab/>
      </w:r>
      <w:r w:rsidRPr="00EA0478">
        <w:rPr>
          <w:rFonts w:ascii="Times New Roman" w:hAnsi="Times New Roman" w:cs="Times New Roman"/>
          <w:sz w:val="24"/>
          <w:szCs w:val="24"/>
        </w:rPr>
        <w:t xml:space="preserve">A comparation is made </w:t>
      </w:r>
      <w:r>
        <w:rPr>
          <w:rFonts w:ascii="Times New Roman" w:hAnsi="Times New Roman" w:cs="Times New Roman"/>
          <w:sz w:val="24"/>
          <w:szCs w:val="24"/>
        </w:rPr>
        <w:t>between the subsurface data from Northwest Shelf margin (Figure 3</w:t>
      </w:r>
      <w:r w:rsidR="003F6359">
        <w:rPr>
          <w:rFonts w:ascii="Times New Roman" w:hAnsi="Times New Roman" w:cs="Times New Roman"/>
          <w:sz w:val="24"/>
          <w:szCs w:val="24"/>
        </w:rPr>
        <w:t>4</w:t>
      </w:r>
      <w:r>
        <w:rPr>
          <w:rFonts w:ascii="Times New Roman" w:hAnsi="Times New Roman" w:cs="Times New Roman"/>
          <w:sz w:val="24"/>
          <w:szCs w:val="24"/>
        </w:rPr>
        <w:t>) and the synthetic seismic data conducted by Omsby wavelet at 2 8 80 125 Hz (Figure 3</w:t>
      </w:r>
      <w:r w:rsidR="003F6359">
        <w:rPr>
          <w:rFonts w:ascii="Times New Roman" w:hAnsi="Times New Roman" w:cs="Times New Roman"/>
          <w:sz w:val="24"/>
          <w:szCs w:val="24"/>
        </w:rPr>
        <w:t>5</w:t>
      </w:r>
      <w:r>
        <w:rPr>
          <w:rFonts w:ascii="Times New Roman" w:hAnsi="Times New Roman" w:cs="Times New Roman"/>
          <w:sz w:val="24"/>
          <w:szCs w:val="24"/>
        </w:rPr>
        <w:t xml:space="preserve">). Note that the enlarged section of subsurface data exhibits similar features and stratigraphic architecture with synthetic model such as changes of polarity and strength </w:t>
      </w:r>
      <w:r w:rsidR="005C442D">
        <w:rPr>
          <w:rFonts w:ascii="Times New Roman" w:hAnsi="Times New Roman" w:cs="Times New Roman"/>
          <w:sz w:val="24"/>
          <w:szCs w:val="24"/>
        </w:rPr>
        <w:t>of some reflectors along the slope and reciprocal onlap and downlap of strata on the slope which is expressed by Lamar HFCs in synthetic model.</w:t>
      </w:r>
    </w:p>
    <w:p w14:paraId="4E245DC1" w14:textId="3CF37761" w:rsidR="00EA0478" w:rsidRDefault="005C442D" w:rsidP="00EA0478">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520E022" wp14:editId="7EE40FEC">
            <wp:extent cx="5353181" cy="2465070"/>
            <wp:effectExtent l="19050" t="19050" r="19050" b="1143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3D seismic line.png"/>
                    <pic:cNvPicPr/>
                  </pic:nvPicPr>
                  <pic:blipFill>
                    <a:blip r:embed="rId58"/>
                    <a:stretch>
                      <a:fillRect/>
                    </a:stretch>
                  </pic:blipFill>
                  <pic:spPr>
                    <a:xfrm>
                      <a:off x="0" y="0"/>
                      <a:ext cx="5354349" cy="2465608"/>
                    </a:xfrm>
                    <a:prstGeom prst="rect">
                      <a:avLst/>
                    </a:prstGeom>
                    <a:ln>
                      <a:solidFill>
                        <a:schemeClr val="tx1"/>
                      </a:solidFill>
                    </a:ln>
                  </pic:spPr>
                </pic:pic>
              </a:graphicData>
            </a:graphic>
          </wp:inline>
        </w:drawing>
      </w:r>
      <w:r w:rsidR="00EA0478">
        <w:rPr>
          <w:rFonts w:ascii="Times New Roman" w:hAnsi="Times New Roman" w:cs="Times New Roman"/>
          <w:sz w:val="24"/>
          <w:szCs w:val="24"/>
        </w:rPr>
        <w:t xml:space="preserve"> </w:t>
      </w:r>
    </w:p>
    <w:p w14:paraId="53688DD5" w14:textId="3D2C7093" w:rsidR="00D349FA" w:rsidRPr="00705268" w:rsidRDefault="00D349FA" w:rsidP="00D349FA">
      <w:pPr>
        <w:pStyle w:val="Caption"/>
        <w:rPr>
          <w:rFonts w:ascii="Times New Roman" w:hAnsi="Times New Roman" w:cs="Times New Roman"/>
          <w:b/>
          <w:i w:val="0"/>
          <w:color w:val="auto"/>
          <w:sz w:val="24"/>
          <w:szCs w:val="24"/>
        </w:rPr>
      </w:pPr>
      <w:bookmarkStart w:id="112" w:name="_Toc513629975"/>
      <w:r w:rsidRPr="00705268">
        <w:rPr>
          <w:rFonts w:ascii="Times New Roman" w:hAnsi="Times New Roman" w:cs="Times New Roman"/>
          <w:b/>
          <w:i w:val="0"/>
          <w:color w:val="auto"/>
          <w:sz w:val="24"/>
          <w:szCs w:val="24"/>
        </w:rPr>
        <w:t xml:space="preserve">Figure </w:t>
      </w:r>
      <w:r w:rsidRPr="00705268">
        <w:rPr>
          <w:rFonts w:ascii="Times New Roman" w:hAnsi="Times New Roman" w:cs="Times New Roman"/>
          <w:b/>
          <w:i w:val="0"/>
          <w:color w:val="auto"/>
          <w:sz w:val="24"/>
          <w:szCs w:val="24"/>
        </w:rPr>
        <w:fldChar w:fldCharType="begin"/>
      </w:r>
      <w:r w:rsidRPr="00705268">
        <w:rPr>
          <w:rFonts w:ascii="Times New Roman" w:hAnsi="Times New Roman" w:cs="Times New Roman"/>
          <w:b/>
          <w:i w:val="0"/>
          <w:color w:val="auto"/>
          <w:sz w:val="24"/>
          <w:szCs w:val="24"/>
        </w:rPr>
        <w:instrText xml:space="preserve"> SEQ Figure \* ARABIC </w:instrText>
      </w:r>
      <w:r w:rsidRPr="00705268">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34</w:t>
      </w:r>
      <w:r w:rsidRPr="00705268">
        <w:rPr>
          <w:rFonts w:ascii="Times New Roman" w:hAnsi="Times New Roman" w:cs="Times New Roman"/>
          <w:b/>
          <w:i w:val="0"/>
          <w:color w:val="auto"/>
          <w:sz w:val="24"/>
          <w:szCs w:val="24"/>
        </w:rPr>
        <w:fldChar w:fldCharType="end"/>
      </w:r>
      <w:r w:rsidRPr="00705268">
        <w:rPr>
          <w:rFonts w:ascii="Times New Roman" w:hAnsi="Times New Roman" w:cs="Times New Roman"/>
          <w:b/>
          <w:i w:val="0"/>
          <w:color w:val="auto"/>
          <w:sz w:val="24"/>
          <w:szCs w:val="24"/>
        </w:rPr>
        <w:t>: Uninterpreted contemporary 3D seismic line of Guadalupian strata from somewhere on the Northwest Shelf, Permian Basin, New Mexico. Black rectangle is enlarged to compare with synthetic model.</w:t>
      </w:r>
      <w:bookmarkEnd w:id="112"/>
    </w:p>
    <w:p w14:paraId="610F245F" w14:textId="3AEA5DC4" w:rsidR="005C442D" w:rsidRDefault="00D54A7F" w:rsidP="00DF57F1">
      <w:pPr>
        <w:spacing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695104" behindDoc="0" locked="0" layoutInCell="1" allowOverlap="1" wp14:anchorId="4DCDC68E" wp14:editId="571934FA">
                <wp:simplePos x="0" y="0"/>
                <wp:positionH relativeFrom="margin">
                  <wp:align>right</wp:align>
                </wp:positionH>
                <wp:positionV relativeFrom="paragraph">
                  <wp:posOffset>2454275</wp:posOffset>
                </wp:positionV>
                <wp:extent cx="6753860" cy="1828800"/>
                <wp:effectExtent l="0" t="0" r="4445" b="0"/>
                <wp:wrapNone/>
                <wp:docPr id="59" name="Text Box 59"/>
                <wp:cNvGraphicFramePr/>
                <a:graphic xmlns:a="http://schemas.openxmlformats.org/drawingml/2006/main">
                  <a:graphicData uri="http://schemas.microsoft.com/office/word/2010/wordprocessingShape">
                    <wps:wsp>
                      <wps:cNvSpPr txBox="1"/>
                      <wps:spPr>
                        <a:xfrm rot="16200000">
                          <a:off x="0" y="0"/>
                          <a:ext cx="6753860" cy="1828800"/>
                        </a:xfrm>
                        <a:prstGeom prst="rect">
                          <a:avLst/>
                        </a:prstGeom>
                        <a:noFill/>
                        <a:ln w="6350">
                          <a:noFill/>
                        </a:ln>
                      </wps:spPr>
                      <wps:txbx>
                        <w:txbxContent>
                          <w:p w14:paraId="7E50E9C2" w14:textId="2C79367B" w:rsidR="002D3ADD" w:rsidRPr="007A52A1" w:rsidRDefault="002D3ADD" w:rsidP="00687568">
                            <w:pPr>
                              <w:pStyle w:val="Caption"/>
                              <w:rPr>
                                <w:rFonts w:ascii="Times New Roman" w:hAnsi="Times New Roman" w:cs="Times New Roman"/>
                                <w:b/>
                                <w:sz w:val="24"/>
                                <w:szCs w:val="24"/>
                              </w:rPr>
                            </w:pPr>
                            <w:bookmarkStart w:id="113" w:name="_Toc513629976"/>
                            <w:r w:rsidRPr="00705268">
                              <w:rPr>
                                <w:rFonts w:ascii="Times New Roman" w:hAnsi="Times New Roman" w:cs="Times New Roman"/>
                                <w:b/>
                                <w:i w:val="0"/>
                                <w:color w:val="auto"/>
                                <w:sz w:val="24"/>
                                <w:szCs w:val="24"/>
                              </w:rPr>
                              <w:t xml:space="preserve">Figure </w:t>
                            </w:r>
                            <w:r w:rsidRPr="00705268">
                              <w:rPr>
                                <w:rFonts w:ascii="Times New Roman" w:hAnsi="Times New Roman" w:cs="Times New Roman"/>
                                <w:b/>
                                <w:i w:val="0"/>
                                <w:color w:val="auto"/>
                                <w:sz w:val="24"/>
                                <w:szCs w:val="24"/>
                              </w:rPr>
                              <w:fldChar w:fldCharType="begin"/>
                            </w:r>
                            <w:r w:rsidRPr="00705268">
                              <w:rPr>
                                <w:rFonts w:ascii="Times New Roman" w:hAnsi="Times New Roman" w:cs="Times New Roman"/>
                                <w:b/>
                                <w:i w:val="0"/>
                                <w:color w:val="auto"/>
                                <w:sz w:val="24"/>
                                <w:szCs w:val="24"/>
                              </w:rPr>
                              <w:instrText xml:space="preserve"> SEQ Figure \* ARABIC </w:instrText>
                            </w:r>
                            <w:r w:rsidRPr="00705268">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35</w:t>
                            </w:r>
                            <w:r w:rsidRPr="00705268">
                              <w:rPr>
                                <w:rFonts w:ascii="Times New Roman" w:hAnsi="Times New Roman" w:cs="Times New Roman"/>
                                <w:b/>
                                <w:i w:val="0"/>
                                <w:color w:val="auto"/>
                                <w:sz w:val="24"/>
                                <w:szCs w:val="24"/>
                              </w:rPr>
                              <w:fldChar w:fldCharType="end"/>
                            </w:r>
                            <w:r w:rsidRPr="00705268">
                              <w:rPr>
                                <w:rFonts w:ascii="Times New Roman" w:hAnsi="Times New Roman" w:cs="Times New Roman"/>
                                <w:b/>
                                <w:i w:val="0"/>
                                <w:color w:val="auto"/>
                                <w:sz w:val="24"/>
                                <w:szCs w:val="24"/>
                              </w:rPr>
                              <w:t>: Comparation between the synthetic model and similar section of subsurface seismic data.</w:t>
                            </w:r>
                            <w:bookmarkEnd w:id="11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DCDC68E" id="Text Box 59" o:spid="_x0000_s1044" type="#_x0000_t202" style="position:absolute;margin-left:480.6pt;margin-top:193.25pt;width:531.8pt;height:2in;rotation:-90;z-index:2516951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" filled="f" stroked="f" strokeweight=".5pt">
                <v:textbox style="mso-fit-shape-to-text:t">
                  <w:txbxContent>
                    <w:p w14:paraId="7E50E9C2" w14:textId="2C79367B" w:rsidR="002D3ADD" w:rsidRPr="007A52A1" w:rsidRDefault="002D3ADD" w:rsidP="00687568">
                      <w:pPr>
                        <w:pStyle w:val="Caption"/>
                        <w:rPr>
                          <w:rFonts w:ascii="Times New Roman" w:hAnsi="Times New Roman" w:cs="Times New Roman"/>
                          <w:b/>
                          <w:sz w:val="24"/>
                          <w:szCs w:val="24"/>
                        </w:rPr>
                      </w:pPr>
                      <w:bookmarkStart w:id="114" w:name="_Toc513629976"/>
                      <w:r w:rsidRPr="00705268">
                        <w:rPr>
                          <w:rFonts w:ascii="Times New Roman" w:hAnsi="Times New Roman" w:cs="Times New Roman"/>
                          <w:b/>
                          <w:i w:val="0"/>
                          <w:color w:val="auto"/>
                          <w:sz w:val="24"/>
                          <w:szCs w:val="24"/>
                        </w:rPr>
                        <w:t xml:space="preserve">Figure </w:t>
                      </w:r>
                      <w:r w:rsidRPr="00705268">
                        <w:rPr>
                          <w:rFonts w:ascii="Times New Roman" w:hAnsi="Times New Roman" w:cs="Times New Roman"/>
                          <w:b/>
                          <w:i w:val="0"/>
                          <w:color w:val="auto"/>
                          <w:sz w:val="24"/>
                          <w:szCs w:val="24"/>
                        </w:rPr>
                        <w:fldChar w:fldCharType="begin"/>
                      </w:r>
                      <w:r w:rsidRPr="00705268">
                        <w:rPr>
                          <w:rFonts w:ascii="Times New Roman" w:hAnsi="Times New Roman" w:cs="Times New Roman"/>
                          <w:b/>
                          <w:i w:val="0"/>
                          <w:color w:val="auto"/>
                          <w:sz w:val="24"/>
                          <w:szCs w:val="24"/>
                        </w:rPr>
                        <w:instrText xml:space="preserve"> SEQ Figure \* ARABIC </w:instrText>
                      </w:r>
                      <w:r w:rsidRPr="00705268">
                        <w:rPr>
                          <w:rFonts w:ascii="Times New Roman" w:hAnsi="Times New Roman" w:cs="Times New Roman"/>
                          <w:b/>
                          <w:i w:val="0"/>
                          <w:color w:val="auto"/>
                          <w:sz w:val="24"/>
                          <w:szCs w:val="24"/>
                        </w:rPr>
                        <w:fldChar w:fldCharType="separate"/>
                      </w:r>
                      <w:r w:rsidR="00362A63">
                        <w:rPr>
                          <w:rFonts w:ascii="Times New Roman" w:hAnsi="Times New Roman" w:cs="Times New Roman"/>
                          <w:b/>
                          <w:i w:val="0"/>
                          <w:noProof/>
                          <w:color w:val="auto"/>
                          <w:sz w:val="24"/>
                          <w:szCs w:val="24"/>
                        </w:rPr>
                        <w:t>35</w:t>
                      </w:r>
                      <w:r w:rsidRPr="00705268">
                        <w:rPr>
                          <w:rFonts w:ascii="Times New Roman" w:hAnsi="Times New Roman" w:cs="Times New Roman"/>
                          <w:b/>
                          <w:i w:val="0"/>
                          <w:color w:val="auto"/>
                          <w:sz w:val="24"/>
                          <w:szCs w:val="24"/>
                        </w:rPr>
                        <w:fldChar w:fldCharType="end"/>
                      </w:r>
                      <w:r w:rsidRPr="00705268">
                        <w:rPr>
                          <w:rFonts w:ascii="Times New Roman" w:hAnsi="Times New Roman" w:cs="Times New Roman"/>
                          <w:b/>
                          <w:i w:val="0"/>
                          <w:color w:val="auto"/>
                          <w:sz w:val="24"/>
                          <w:szCs w:val="24"/>
                        </w:rPr>
                        <w:t>: Comparation between the synthetic model and similar section of subsurface seismic data.</w:t>
                      </w:r>
                      <w:bookmarkEnd w:id="114"/>
                    </w:p>
                  </w:txbxContent>
                </v:textbox>
                <w10:wrap anchorx="margin"/>
              </v:shape>
            </w:pict>
          </mc:Fallback>
        </mc:AlternateContent>
      </w:r>
      <w:r w:rsidR="00DF57F1">
        <w:rPr>
          <w:rFonts w:ascii="Times New Roman" w:hAnsi="Times New Roman" w:cs="Times New Roman"/>
          <w:sz w:val="24"/>
          <w:szCs w:val="24"/>
        </w:rPr>
        <w:t xml:space="preserve"> </w:t>
      </w:r>
      <w:r w:rsidR="00DF57F1">
        <w:rPr>
          <w:rFonts w:ascii="Times New Roman" w:hAnsi="Times New Roman" w:cs="Times New Roman"/>
          <w:noProof/>
          <w:sz w:val="24"/>
          <w:szCs w:val="24"/>
        </w:rPr>
        <w:drawing>
          <wp:inline distT="0" distB="0" distL="0" distR="0" wp14:anchorId="4C1F4018" wp14:editId="2EED79A2">
            <wp:extent cx="6528275" cy="4845050"/>
            <wp:effectExtent l="3175"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Comparation.PNG"/>
                    <pic:cNvPicPr/>
                  </pic:nvPicPr>
                  <pic:blipFill>
                    <a:blip r:embed="rId59"/>
                    <a:stretch>
                      <a:fillRect/>
                    </a:stretch>
                  </pic:blipFill>
                  <pic:spPr>
                    <a:xfrm rot="16200000">
                      <a:off x="0" y="0"/>
                      <a:ext cx="6557005" cy="4866372"/>
                    </a:xfrm>
                    <a:prstGeom prst="rect">
                      <a:avLst/>
                    </a:prstGeom>
                  </pic:spPr>
                </pic:pic>
              </a:graphicData>
            </a:graphic>
          </wp:inline>
        </w:drawing>
      </w:r>
    </w:p>
    <w:p w14:paraId="6337A784" w14:textId="20356181" w:rsidR="005C442D" w:rsidRDefault="005C442D" w:rsidP="00EA0478">
      <w:pPr>
        <w:spacing w:line="480" w:lineRule="auto"/>
        <w:rPr>
          <w:rFonts w:ascii="Times New Roman" w:hAnsi="Times New Roman" w:cs="Times New Roman"/>
          <w:sz w:val="24"/>
          <w:szCs w:val="24"/>
        </w:rPr>
      </w:pPr>
    </w:p>
    <w:p w14:paraId="59E47032" w14:textId="2BB11903" w:rsidR="000D4FD0" w:rsidRDefault="000D4FD0" w:rsidP="00EA0478">
      <w:pPr>
        <w:spacing w:line="480" w:lineRule="auto"/>
        <w:rPr>
          <w:rFonts w:ascii="Times New Roman" w:hAnsi="Times New Roman" w:cs="Times New Roman"/>
          <w:sz w:val="24"/>
          <w:szCs w:val="24"/>
        </w:rPr>
      </w:pPr>
    </w:p>
    <w:p w14:paraId="367C6DB2" w14:textId="77777777" w:rsidR="000D4FD0" w:rsidRPr="00EA0478" w:rsidRDefault="000D4FD0" w:rsidP="00EA0478">
      <w:pPr>
        <w:spacing w:line="480" w:lineRule="auto"/>
        <w:rPr>
          <w:rFonts w:ascii="Times New Roman" w:hAnsi="Times New Roman" w:cs="Times New Roman"/>
          <w:sz w:val="24"/>
          <w:szCs w:val="24"/>
        </w:rPr>
      </w:pPr>
    </w:p>
    <w:p w14:paraId="3B263A1B" w14:textId="2E518E66" w:rsidR="009253B5" w:rsidRDefault="009253B5" w:rsidP="00030B03">
      <w:pPr>
        <w:pStyle w:val="Heading1"/>
      </w:pPr>
      <w:bookmarkStart w:id="115" w:name="_Toc513629532"/>
      <w:r w:rsidRPr="009253B5">
        <w:t>Chapter 5: Conclusions</w:t>
      </w:r>
      <w:bookmarkEnd w:id="115"/>
    </w:p>
    <w:p w14:paraId="09D0A7AA" w14:textId="77777777" w:rsidR="0082306D" w:rsidRPr="0082306D" w:rsidRDefault="0082306D" w:rsidP="0082306D"/>
    <w:p w14:paraId="448FEC1C" w14:textId="490D316E" w:rsidR="009253B5" w:rsidRPr="0082306D" w:rsidRDefault="009253B5" w:rsidP="0082306D">
      <w:pPr>
        <w:pStyle w:val="ListParagraph"/>
        <w:numPr>
          <w:ilvl w:val="0"/>
          <w:numId w:val="8"/>
        </w:numPr>
        <w:spacing w:line="480" w:lineRule="auto"/>
        <w:rPr>
          <w:rFonts w:ascii="Times New Roman" w:hAnsi="Times New Roman" w:cs="Times New Roman"/>
          <w:sz w:val="24"/>
          <w:szCs w:val="24"/>
        </w:rPr>
      </w:pPr>
      <w:r w:rsidRPr="0082306D">
        <w:rPr>
          <w:rFonts w:ascii="Times New Roman" w:hAnsi="Times New Roman" w:cs="Times New Roman"/>
          <w:sz w:val="24"/>
          <w:szCs w:val="24"/>
        </w:rPr>
        <w:t xml:space="preserve">The practice of LiDAR </w:t>
      </w:r>
      <w:r w:rsidR="002D3ADD">
        <w:rPr>
          <w:rFonts w:ascii="Times New Roman" w:hAnsi="Times New Roman" w:cs="Times New Roman"/>
          <w:sz w:val="24"/>
          <w:szCs w:val="24"/>
        </w:rPr>
        <w:t>employment</w:t>
      </w:r>
      <w:r w:rsidRPr="0082306D">
        <w:rPr>
          <w:rFonts w:ascii="Times New Roman" w:hAnsi="Times New Roman" w:cs="Times New Roman"/>
          <w:sz w:val="24"/>
          <w:szCs w:val="24"/>
        </w:rPr>
        <w:t xml:space="preserve"> is valuable for outcrop characterization and interpretation. LiDAR possess</w:t>
      </w:r>
      <w:r w:rsidR="00BD1156">
        <w:rPr>
          <w:rFonts w:ascii="Times New Roman" w:hAnsi="Times New Roman" w:cs="Times New Roman"/>
          <w:sz w:val="24"/>
          <w:szCs w:val="24"/>
        </w:rPr>
        <w:t>es</w:t>
      </w:r>
      <w:r w:rsidRPr="0082306D">
        <w:rPr>
          <w:rFonts w:ascii="Times New Roman" w:hAnsi="Times New Roman" w:cs="Times New Roman"/>
          <w:sz w:val="24"/>
          <w:szCs w:val="24"/>
        </w:rPr>
        <w:t xml:space="preserve"> multiple advantages over the traditional photomosaic </w:t>
      </w:r>
      <w:r w:rsidR="002D3ADD">
        <w:rPr>
          <w:rFonts w:ascii="Times New Roman" w:hAnsi="Times New Roman" w:cs="Times New Roman"/>
          <w:sz w:val="24"/>
          <w:szCs w:val="24"/>
        </w:rPr>
        <w:t>method</w:t>
      </w:r>
      <w:r w:rsidRPr="0082306D">
        <w:rPr>
          <w:rFonts w:ascii="Times New Roman" w:hAnsi="Times New Roman" w:cs="Times New Roman"/>
          <w:sz w:val="24"/>
          <w:szCs w:val="24"/>
        </w:rPr>
        <w:t xml:space="preserve"> as</w:t>
      </w:r>
      <w:r w:rsidR="002D3ADD">
        <w:rPr>
          <w:rFonts w:ascii="Times New Roman" w:hAnsi="Times New Roman" w:cs="Times New Roman"/>
          <w:sz w:val="24"/>
          <w:szCs w:val="24"/>
        </w:rPr>
        <w:t xml:space="preserve"> in comparison</w:t>
      </w:r>
      <w:r w:rsidRPr="0082306D">
        <w:rPr>
          <w:rFonts w:ascii="Times New Roman" w:hAnsi="Times New Roman" w:cs="Times New Roman"/>
          <w:sz w:val="24"/>
          <w:szCs w:val="24"/>
        </w:rPr>
        <w:t xml:space="preserve">: 1) </w:t>
      </w:r>
      <w:r w:rsidR="002D3ADD">
        <w:rPr>
          <w:rFonts w:ascii="Times New Roman" w:hAnsi="Times New Roman" w:cs="Times New Roman"/>
          <w:sz w:val="24"/>
          <w:szCs w:val="24"/>
        </w:rPr>
        <w:t xml:space="preserve">the </w:t>
      </w:r>
      <w:r w:rsidRPr="0082306D">
        <w:rPr>
          <w:rFonts w:ascii="Times New Roman" w:hAnsi="Times New Roman" w:cs="Times New Roman"/>
          <w:sz w:val="24"/>
          <w:szCs w:val="24"/>
        </w:rPr>
        <w:t xml:space="preserve">3D spatial geometry of </w:t>
      </w:r>
      <w:r w:rsidR="002D3ADD">
        <w:rPr>
          <w:rFonts w:ascii="Times New Roman" w:hAnsi="Times New Roman" w:cs="Times New Roman"/>
          <w:sz w:val="24"/>
          <w:szCs w:val="24"/>
        </w:rPr>
        <w:t xml:space="preserve">a </w:t>
      </w:r>
      <w:r w:rsidRPr="0082306D">
        <w:rPr>
          <w:rFonts w:ascii="Times New Roman" w:hAnsi="Times New Roman" w:cs="Times New Roman"/>
          <w:sz w:val="24"/>
          <w:szCs w:val="24"/>
        </w:rPr>
        <w:t xml:space="preserve">target </w:t>
      </w:r>
      <w:r w:rsidR="00BD1156">
        <w:rPr>
          <w:rFonts w:ascii="Times New Roman" w:hAnsi="Times New Roman" w:cs="Times New Roman"/>
          <w:sz w:val="24"/>
          <w:szCs w:val="24"/>
        </w:rPr>
        <w:t>can</w:t>
      </w:r>
      <w:r w:rsidRPr="0082306D">
        <w:rPr>
          <w:rFonts w:ascii="Times New Roman" w:hAnsi="Times New Roman" w:cs="Times New Roman"/>
          <w:sz w:val="24"/>
          <w:szCs w:val="24"/>
        </w:rPr>
        <w:t xml:space="preserve"> </w:t>
      </w:r>
      <w:r w:rsidR="00BD1156">
        <w:rPr>
          <w:rFonts w:ascii="Times New Roman" w:hAnsi="Times New Roman" w:cs="Times New Roman"/>
          <w:sz w:val="24"/>
          <w:szCs w:val="24"/>
        </w:rPr>
        <w:t xml:space="preserve">be </w:t>
      </w:r>
      <w:r w:rsidR="002D3ADD">
        <w:rPr>
          <w:rFonts w:ascii="Times New Roman" w:hAnsi="Times New Roman" w:cs="Times New Roman"/>
          <w:sz w:val="24"/>
          <w:szCs w:val="24"/>
        </w:rPr>
        <w:t>better described</w:t>
      </w:r>
      <w:r w:rsidRPr="0082306D">
        <w:rPr>
          <w:rFonts w:ascii="Times New Roman" w:hAnsi="Times New Roman" w:cs="Times New Roman"/>
          <w:sz w:val="24"/>
          <w:szCs w:val="24"/>
        </w:rPr>
        <w:t>; 2) the digital nature of the data set allows interpretations to be easily exported to Mat</w:t>
      </w:r>
      <w:r w:rsidR="002D3ADD">
        <w:rPr>
          <w:rFonts w:ascii="Times New Roman" w:hAnsi="Times New Roman" w:cs="Times New Roman"/>
          <w:sz w:val="24"/>
          <w:szCs w:val="24"/>
        </w:rPr>
        <w:t>L</w:t>
      </w:r>
      <w:r w:rsidRPr="0082306D">
        <w:rPr>
          <w:rFonts w:ascii="Times New Roman" w:hAnsi="Times New Roman" w:cs="Times New Roman"/>
          <w:sz w:val="24"/>
          <w:szCs w:val="24"/>
        </w:rPr>
        <w:t xml:space="preserve">ab for further modeling; 3) the high resolution of </w:t>
      </w:r>
      <w:r w:rsidR="00087C62">
        <w:rPr>
          <w:rFonts w:ascii="Times New Roman" w:hAnsi="Times New Roman" w:cs="Times New Roman"/>
          <w:sz w:val="24"/>
          <w:szCs w:val="24"/>
        </w:rPr>
        <w:t>the</w:t>
      </w:r>
      <w:r w:rsidRPr="0082306D">
        <w:rPr>
          <w:rFonts w:ascii="Times New Roman" w:hAnsi="Times New Roman" w:cs="Times New Roman"/>
          <w:sz w:val="24"/>
          <w:szCs w:val="24"/>
        </w:rPr>
        <w:t xml:space="preserve"> data allows strata to be trace</w:t>
      </w:r>
      <w:r w:rsidR="00087C62">
        <w:rPr>
          <w:rFonts w:ascii="Times New Roman" w:hAnsi="Times New Roman" w:cs="Times New Roman"/>
          <w:sz w:val="24"/>
          <w:szCs w:val="24"/>
        </w:rPr>
        <w:t>d</w:t>
      </w:r>
      <w:r w:rsidRPr="0082306D">
        <w:rPr>
          <w:rFonts w:ascii="Times New Roman" w:hAnsi="Times New Roman" w:cs="Times New Roman"/>
          <w:sz w:val="24"/>
          <w:szCs w:val="24"/>
        </w:rPr>
        <w:t xml:space="preserve"> across the study area </w:t>
      </w:r>
      <w:r w:rsidR="002D3ADD">
        <w:rPr>
          <w:rFonts w:ascii="Times New Roman" w:hAnsi="Times New Roman" w:cs="Times New Roman"/>
          <w:sz w:val="24"/>
          <w:szCs w:val="24"/>
        </w:rPr>
        <w:t>with</w:t>
      </w:r>
      <w:r w:rsidRPr="0082306D">
        <w:rPr>
          <w:rFonts w:ascii="Times New Roman" w:hAnsi="Times New Roman" w:cs="Times New Roman"/>
          <w:sz w:val="24"/>
          <w:szCs w:val="24"/>
        </w:rPr>
        <w:t xml:space="preserve"> a higher degree of accura</w:t>
      </w:r>
      <w:r w:rsidR="002D3ADD">
        <w:rPr>
          <w:rFonts w:ascii="Times New Roman" w:hAnsi="Times New Roman" w:cs="Times New Roman"/>
          <w:sz w:val="24"/>
          <w:szCs w:val="24"/>
        </w:rPr>
        <w:t>cy</w:t>
      </w:r>
      <w:r w:rsidRPr="0082306D">
        <w:rPr>
          <w:rFonts w:ascii="Times New Roman" w:hAnsi="Times New Roman" w:cs="Times New Roman"/>
          <w:sz w:val="24"/>
          <w:szCs w:val="24"/>
        </w:rPr>
        <w:t xml:space="preserve">. </w:t>
      </w:r>
    </w:p>
    <w:p w14:paraId="2131D90D" w14:textId="1A1E199B" w:rsidR="009253B5" w:rsidRPr="009253B5" w:rsidRDefault="009253B5" w:rsidP="0082306D">
      <w:pPr>
        <w:pStyle w:val="ListParagraph"/>
        <w:numPr>
          <w:ilvl w:val="0"/>
          <w:numId w:val="8"/>
        </w:numPr>
        <w:spacing w:line="480" w:lineRule="auto"/>
        <w:rPr>
          <w:rFonts w:ascii="Times New Roman" w:hAnsi="Times New Roman" w:cs="Times New Roman"/>
          <w:sz w:val="24"/>
          <w:szCs w:val="24"/>
        </w:rPr>
      </w:pPr>
      <w:r w:rsidRPr="009253B5">
        <w:rPr>
          <w:rFonts w:ascii="Times New Roman" w:hAnsi="Times New Roman" w:cs="Times New Roman"/>
          <w:sz w:val="24"/>
          <w:szCs w:val="24"/>
        </w:rPr>
        <w:t xml:space="preserve">The application of </w:t>
      </w:r>
      <w:r w:rsidR="002D3ADD">
        <w:rPr>
          <w:rFonts w:ascii="Times New Roman" w:hAnsi="Times New Roman" w:cs="Times New Roman"/>
          <w:sz w:val="24"/>
          <w:szCs w:val="24"/>
        </w:rPr>
        <w:t xml:space="preserve">the </w:t>
      </w:r>
      <w:r w:rsidRPr="009253B5">
        <w:rPr>
          <w:rFonts w:ascii="Times New Roman" w:hAnsi="Times New Roman" w:cs="Times New Roman"/>
          <w:sz w:val="24"/>
          <w:szCs w:val="24"/>
        </w:rPr>
        <w:t xml:space="preserve">Schmidt hammer provides an efficient way to </w:t>
      </w:r>
      <w:r w:rsidR="002D3ADD">
        <w:rPr>
          <w:rFonts w:ascii="Times New Roman" w:hAnsi="Times New Roman" w:cs="Times New Roman"/>
          <w:sz w:val="24"/>
          <w:szCs w:val="24"/>
        </w:rPr>
        <w:t>estimate</w:t>
      </w:r>
      <w:r w:rsidRPr="009253B5">
        <w:rPr>
          <w:rFonts w:ascii="Times New Roman" w:hAnsi="Times New Roman" w:cs="Times New Roman"/>
          <w:sz w:val="24"/>
          <w:szCs w:val="24"/>
        </w:rPr>
        <w:t xml:space="preserve"> P-wave velocity </w:t>
      </w:r>
      <w:r w:rsidR="00524242">
        <w:rPr>
          <w:rFonts w:ascii="Times New Roman" w:hAnsi="Times New Roman" w:cs="Times New Roman"/>
          <w:sz w:val="24"/>
          <w:szCs w:val="24"/>
        </w:rPr>
        <w:t>direct</w:t>
      </w:r>
      <w:r w:rsidR="002D3ADD">
        <w:rPr>
          <w:rFonts w:ascii="Times New Roman" w:hAnsi="Times New Roman" w:cs="Times New Roman"/>
          <w:sz w:val="24"/>
          <w:szCs w:val="24"/>
        </w:rPr>
        <w:t xml:space="preserve">ly </w:t>
      </w:r>
      <w:r w:rsidR="00524242">
        <w:rPr>
          <w:rFonts w:ascii="Times New Roman" w:hAnsi="Times New Roman" w:cs="Times New Roman"/>
          <w:sz w:val="24"/>
          <w:szCs w:val="24"/>
        </w:rPr>
        <w:t>from</w:t>
      </w:r>
      <w:r w:rsidRPr="009253B5">
        <w:rPr>
          <w:rFonts w:ascii="Times New Roman" w:hAnsi="Times New Roman" w:cs="Times New Roman"/>
          <w:sz w:val="24"/>
          <w:szCs w:val="24"/>
        </w:rPr>
        <w:t xml:space="preserve"> the outcrop. Compared with </w:t>
      </w:r>
      <w:r w:rsidR="002D3ADD">
        <w:rPr>
          <w:rFonts w:ascii="Times New Roman" w:hAnsi="Times New Roman" w:cs="Times New Roman"/>
          <w:sz w:val="24"/>
          <w:szCs w:val="24"/>
        </w:rPr>
        <w:t xml:space="preserve">a </w:t>
      </w:r>
      <w:r w:rsidRPr="009253B5">
        <w:rPr>
          <w:rFonts w:ascii="Times New Roman" w:hAnsi="Times New Roman" w:cs="Times New Roman"/>
          <w:sz w:val="24"/>
          <w:szCs w:val="24"/>
        </w:rPr>
        <w:t xml:space="preserve">lab-based approach, the operation of </w:t>
      </w:r>
      <w:r w:rsidR="002D3ADD">
        <w:rPr>
          <w:rFonts w:ascii="Times New Roman" w:hAnsi="Times New Roman" w:cs="Times New Roman"/>
          <w:sz w:val="24"/>
          <w:szCs w:val="24"/>
        </w:rPr>
        <w:t xml:space="preserve">a </w:t>
      </w:r>
      <w:r w:rsidRPr="009253B5">
        <w:rPr>
          <w:rFonts w:ascii="Times New Roman" w:hAnsi="Times New Roman" w:cs="Times New Roman"/>
          <w:sz w:val="24"/>
          <w:szCs w:val="24"/>
        </w:rPr>
        <w:t xml:space="preserve">Schmidt hammer </w:t>
      </w:r>
      <w:r w:rsidR="002D3ADD">
        <w:rPr>
          <w:rFonts w:ascii="Times New Roman" w:hAnsi="Times New Roman" w:cs="Times New Roman"/>
          <w:sz w:val="24"/>
          <w:szCs w:val="24"/>
        </w:rPr>
        <w:t xml:space="preserve">in the </w:t>
      </w:r>
      <w:r w:rsidRPr="009253B5">
        <w:rPr>
          <w:rFonts w:ascii="Times New Roman" w:hAnsi="Times New Roman" w:cs="Times New Roman"/>
          <w:sz w:val="24"/>
          <w:szCs w:val="24"/>
        </w:rPr>
        <w:t>field is simple and non-destructive</w:t>
      </w:r>
      <w:r w:rsidR="002D3ADD">
        <w:rPr>
          <w:rFonts w:ascii="Times New Roman" w:hAnsi="Times New Roman" w:cs="Times New Roman"/>
          <w:sz w:val="24"/>
          <w:szCs w:val="24"/>
        </w:rPr>
        <w:t xml:space="preserve"> and</w:t>
      </w:r>
      <w:r w:rsidRPr="009253B5">
        <w:rPr>
          <w:rFonts w:ascii="Times New Roman" w:hAnsi="Times New Roman" w:cs="Times New Roman"/>
          <w:sz w:val="24"/>
          <w:szCs w:val="24"/>
        </w:rPr>
        <w:t xml:space="preserve"> allows the</w:t>
      </w:r>
      <w:r w:rsidR="00524242">
        <w:rPr>
          <w:rFonts w:ascii="Times New Roman" w:hAnsi="Times New Roman" w:cs="Times New Roman"/>
          <w:sz w:val="24"/>
          <w:szCs w:val="24"/>
        </w:rPr>
        <w:t xml:space="preserve"> computed compressional</w:t>
      </w:r>
      <w:r w:rsidRPr="009253B5">
        <w:rPr>
          <w:rFonts w:ascii="Times New Roman" w:hAnsi="Times New Roman" w:cs="Times New Roman"/>
          <w:sz w:val="24"/>
          <w:szCs w:val="24"/>
        </w:rPr>
        <w:t xml:space="preserve"> velocity data of outcrop to be collected </w:t>
      </w:r>
      <w:r w:rsidR="00967FA1">
        <w:rPr>
          <w:rFonts w:ascii="Times New Roman" w:hAnsi="Times New Roman" w:cs="Times New Roman"/>
          <w:sz w:val="24"/>
          <w:szCs w:val="24"/>
        </w:rPr>
        <w:t xml:space="preserve">from hundreds of locations </w:t>
      </w:r>
      <w:r w:rsidRPr="009253B5">
        <w:rPr>
          <w:rFonts w:ascii="Times New Roman" w:hAnsi="Times New Roman" w:cs="Times New Roman"/>
          <w:sz w:val="24"/>
          <w:szCs w:val="24"/>
        </w:rPr>
        <w:t xml:space="preserve">across </w:t>
      </w:r>
      <w:r w:rsidR="002D3ADD">
        <w:rPr>
          <w:rFonts w:ascii="Times New Roman" w:hAnsi="Times New Roman" w:cs="Times New Roman"/>
          <w:sz w:val="24"/>
          <w:szCs w:val="24"/>
        </w:rPr>
        <w:t>a</w:t>
      </w:r>
      <w:r w:rsidRPr="009253B5">
        <w:rPr>
          <w:rFonts w:ascii="Times New Roman" w:hAnsi="Times New Roman" w:cs="Times New Roman"/>
          <w:sz w:val="24"/>
          <w:szCs w:val="24"/>
        </w:rPr>
        <w:t xml:space="preserve"> large study area</w:t>
      </w:r>
      <w:r w:rsidR="002D3ADD">
        <w:rPr>
          <w:rFonts w:ascii="Times New Roman" w:hAnsi="Times New Roman" w:cs="Times New Roman"/>
          <w:sz w:val="24"/>
          <w:szCs w:val="24"/>
        </w:rPr>
        <w:t xml:space="preserve"> and</w:t>
      </w:r>
      <w:r w:rsidR="00967FA1">
        <w:rPr>
          <w:rFonts w:ascii="Times New Roman" w:hAnsi="Times New Roman" w:cs="Times New Roman"/>
          <w:sz w:val="24"/>
          <w:szCs w:val="24"/>
        </w:rPr>
        <w:t xml:space="preserve"> provid</w:t>
      </w:r>
      <w:r w:rsidR="002D3ADD">
        <w:rPr>
          <w:rFonts w:ascii="Times New Roman" w:hAnsi="Times New Roman" w:cs="Times New Roman"/>
          <w:sz w:val="24"/>
          <w:szCs w:val="24"/>
        </w:rPr>
        <w:t>es</w:t>
      </w:r>
      <w:r w:rsidR="00967FA1">
        <w:rPr>
          <w:rFonts w:ascii="Times New Roman" w:hAnsi="Times New Roman" w:cs="Times New Roman"/>
          <w:sz w:val="24"/>
          <w:szCs w:val="24"/>
        </w:rPr>
        <w:t xml:space="preserve"> an impedance estimate of heterogeneity. </w:t>
      </w:r>
    </w:p>
    <w:p w14:paraId="617FB865" w14:textId="606CCA3F" w:rsidR="009253B5" w:rsidRPr="009253B5" w:rsidRDefault="00967FA1" w:rsidP="0082306D">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Using</w:t>
      </w:r>
      <w:r w:rsidR="009253B5" w:rsidRPr="009253B5">
        <w:rPr>
          <w:rFonts w:ascii="Times New Roman" w:hAnsi="Times New Roman" w:cs="Times New Roman"/>
          <w:sz w:val="24"/>
          <w:szCs w:val="24"/>
        </w:rPr>
        <w:t xml:space="preserve"> the high-resolution point cloud data,</w:t>
      </w:r>
      <w:r w:rsidR="00524242">
        <w:rPr>
          <w:rFonts w:ascii="Times New Roman" w:hAnsi="Times New Roman" w:cs="Times New Roman"/>
          <w:sz w:val="24"/>
          <w:szCs w:val="24"/>
        </w:rPr>
        <w:t xml:space="preserve"> </w:t>
      </w:r>
      <w:r w:rsidR="009253B5" w:rsidRPr="009253B5">
        <w:rPr>
          <w:rFonts w:ascii="Times New Roman" w:hAnsi="Times New Roman" w:cs="Times New Roman"/>
          <w:sz w:val="24"/>
          <w:szCs w:val="24"/>
        </w:rPr>
        <w:t>detailed stratigraph</w:t>
      </w:r>
      <w:r w:rsidR="00524242">
        <w:rPr>
          <w:rFonts w:ascii="Times New Roman" w:hAnsi="Times New Roman" w:cs="Times New Roman"/>
          <w:sz w:val="24"/>
          <w:szCs w:val="24"/>
        </w:rPr>
        <w:t>ic</w:t>
      </w:r>
      <w:r w:rsidR="009253B5" w:rsidRPr="009253B5">
        <w:rPr>
          <w:rFonts w:ascii="Times New Roman" w:hAnsi="Times New Roman" w:cs="Times New Roman"/>
          <w:sz w:val="24"/>
          <w:szCs w:val="24"/>
        </w:rPr>
        <w:t xml:space="preserve"> architecture is resolved, showing a siliciclastic-carbonate mixing clinoform profile.</w:t>
      </w:r>
      <w:r w:rsidR="001A0E2B">
        <w:rPr>
          <w:rFonts w:ascii="Times New Roman" w:hAnsi="Times New Roman" w:cs="Times New Roman"/>
          <w:sz w:val="24"/>
          <w:szCs w:val="24"/>
        </w:rPr>
        <w:t xml:space="preserve"> Specifically the </w:t>
      </w:r>
      <w:r w:rsidR="009253B5" w:rsidRPr="009253B5">
        <w:rPr>
          <w:rFonts w:ascii="Times New Roman" w:hAnsi="Times New Roman" w:cs="Times New Roman"/>
          <w:sz w:val="24"/>
          <w:szCs w:val="24"/>
        </w:rPr>
        <w:t xml:space="preserve">Rader Limestone, McComb Limestone, McKittrick Limestone and Lamar Limestone are </w:t>
      </w:r>
      <w:r w:rsidR="001A0E2B">
        <w:rPr>
          <w:rFonts w:ascii="Times New Roman" w:hAnsi="Times New Roman" w:cs="Times New Roman"/>
          <w:sz w:val="24"/>
          <w:szCs w:val="24"/>
        </w:rPr>
        <w:t xml:space="preserve">found to interfinger </w:t>
      </w:r>
      <w:r w:rsidR="009253B5" w:rsidRPr="009253B5">
        <w:rPr>
          <w:rFonts w:ascii="Times New Roman" w:hAnsi="Times New Roman" w:cs="Times New Roman"/>
          <w:sz w:val="24"/>
          <w:szCs w:val="24"/>
        </w:rPr>
        <w:t xml:space="preserve">three LST sandstone wedges respectively which pinch out </w:t>
      </w:r>
      <w:r w:rsidR="00524242">
        <w:rPr>
          <w:rFonts w:ascii="Times New Roman" w:hAnsi="Times New Roman" w:cs="Times New Roman"/>
          <w:sz w:val="24"/>
          <w:szCs w:val="24"/>
        </w:rPr>
        <w:t>on the</w:t>
      </w:r>
      <w:r w:rsidR="009253B5" w:rsidRPr="009253B5">
        <w:rPr>
          <w:rFonts w:ascii="Times New Roman" w:hAnsi="Times New Roman" w:cs="Times New Roman"/>
          <w:sz w:val="24"/>
          <w:szCs w:val="24"/>
        </w:rPr>
        <w:t xml:space="preserve"> lower slope, onlap</w:t>
      </w:r>
      <w:r w:rsidR="001A0E2B">
        <w:rPr>
          <w:rFonts w:ascii="Times New Roman" w:hAnsi="Times New Roman" w:cs="Times New Roman"/>
          <w:sz w:val="24"/>
          <w:szCs w:val="24"/>
        </w:rPr>
        <w:t>ping</w:t>
      </w:r>
      <w:r w:rsidR="009253B5" w:rsidRPr="009253B5">
        <w:rPr>
          <w:rFonts w:ascii="Times New Roman" w:hAnsi="Times New Roman" w:cs="Times New Roman"/>
          <w:sz w:val="24"/>
          <w:szCs w:val="24"/>
        </w:rPr>
        <w:t xml:space="preserve"> against underlying carbonate units. </w:t>
      </w:r>
      <w:r w:rsidR="001A0E2B">
        <w:rPr>
          <w:rFonts w:ascii="Times New Roman" w:hAnsi="Times New Roman" w:cs="Times New Roman"/>
          <w:sz w:val="24"/>
          <w:szCs w:val="24"/>
        </w:rPr>
        <w:t xml:space="preserve">The </w:t>
      </w:r>
      <w:r w:rsidR="009253B5" w:rsidRPr="009253B5">
        <w:rPr>
          <w:rFonts w:ascii="Times New Roman" w:hAnsi="Times New Roman" w:cs="Times New Roman"/>
          <w:sz w:val="24"/>
          <w:szCs w:val="24"/>
        </w:rPr>
        <w:t xml:space="preserve">Lamar member is divided into six higher order cycles units </w:t>
      </w:r>
      <w:r w:rsidR="001A0E2B">
        <w:rPr>
          <w:rFonts w:ascii="Times New Roman" w:hAnsi="Times New Roman" w:cs="Times New Roman"/>
          <w:sz w:val="24"/>
          <w:szCs w:val="24"/>
        </w:rPr>
        <w:t>where</w:t>
      </w:r>
      <w:r w:rsidR="009253B5" w:rsidRPr="009253B5">
        <w:rPr>
          <w:rFonts w:ascii="Times New Roman" w:hAnsi="Times New Roman" w:cs="Times New Roman"/>
          <w:sz w:val="24"/>
          <w:szCs w:val="24"/>
        </w:rPr>
        <w:t xml:space="preserve"> unit </w:t>
      </w:r>
      <w:r w:rsidR="001A0E2B">
        <w:rPr>
          <w:rFonts w:ascii="Times New Roman" w:hAnsi="Times New Roman" w:cs="Times New Roman"/>
          <w:sz w:val="24"/>
          <w:szCs w:val="24"/>
        </w:rPr>
        <w:t>1</w:t>
      </w:r>
      <w:r w:rsidR="009253B5" w:rsidRPr="009253B5">
        <w:rPr>
          <w:rFonts w:ascii="Times New Roman" w:hAnsi="Times New Roman" w:cs="Times New Roman"/>
          <w:sz w:val="24"/>
          <w:szCs w:val="24"/>
        </w:rPr>
        <w:t xml:space="preserve"> and unit 5 are onlapping against unit 2 and unit 4</w:t>
      </w:r>
      <w:r w:rsidR="001A0E2B">
        <w:rPr>
          <w:rFonts w:ascii="Times New Roman" w:hAnsi="Times New Roman" w:cs="Times New Roman"/>
          <w:sz w:val="24"/>
          <w:szCs w:val="24"/>
        </w:rPr>
        <w:t>, respectively</w:t>
      </w:r>
      <w:r w:rsidR="009253B5" w:rsidRPr="009253B5">
        <w:rPr>
          <w:rFonts w:ascii="Times New Roman" w:hAnsi="Times New Roman" w:cs="Times New Roman"/>
          <w:sz w:val="24"/>
          <w:szCs w:val="24"/>
        </w:rPr>
        <w:t xml:space="preserve">. </w:t>
      </w:r>
    </w:p>
    <w:p w14:paraId="3DDB7FAC" w14:textId="03D5B2C9" w:rsidR="009253B5" w:rsidRPr="009253B5" w:rsidRDefault="009253B5" w:rsidP="0082306D">
      <w:pPr>
        <w:pStyle w:val="ListParagraph"/>
        <w:numPr>
          <w:ilvl w:val="0"/>
          <w:numId w:val="8"/>
        </w:numPr>
        <w:spacing w:line="480" w:lineRule="auto"/>
        <w:rPr>
          <w:rFonts w:ascii="Times New Roman" w:hAnsi="Times New Roman" w:cs="Times New Roman"/>
          <w:sz w:val="24"/>
          <w:szCs w:val="24"/>
        </w:rPr>
      </w:pPr>
      <w:r w:rsidRPr="009253B5">
        <w:rPr>
          <w:rFonts w:ascii="Times New Roman" w:hAnsi="Times New Roman" w:cs="Times New Roman"/>
          <w:sz w:val="24"/>
          <w:szCs w:val="24"/>
        </w:rPr>
        <w:t xml:space="preserve">Variation of velocity and density occurs not only between different strata, but also </w:t>
      </w:r>
      <w:r w:rsidR="001A0E2B">
        <w:rPr>
          <w:rFonts w:ascii="Times New Roman" w:hAnsi="Times New Roman" w:cs="Times New Roman"/>
          <w:sz w:val="24"/>
          <w:szCs w:val="24"/>
        </w:rPr>
        <w:t>within</w:t>
      </w:r>
      <w:r w:rsidRPr="009253B5">
        <w:rPr>
          <w:rFonts w:ascii="Times New Roman" w:hAnsi="Times New Roman" w:cs="Times New Roman"/>
          <w:sz w:val="24"/>
          <w:szCs w:val="24"/>
        </w:rPr>
        <w:t xml:space="preserve"> a single stratum. Impedance analysis based on along-slope distance of strata deposit</w:t>
      </w:r>
      <w:r w:rsidR="001A0E2B">
        <w:rPr>
          <w:rFonts w:ascii="Times New Roman" w:hAnsi="Times New Roman" w:cs="Times New Roman"/>
          <w:sz w:val="24"/>
          <w:szCs w:val="24"/>
        </w:rPr>
        <w:t>ed</w:t>
      </w:r>
      <w:r w:rsidRPr="009253B5">
        <w:rPr>
          <w:rFonts w:ascii="Times New Roman" w:hAnsi="Times New Roman" w:cs="Times New Roman"/>
          <w:sz w:val="24"/>
          <w:szCs w:val="24"/>
        </w:rPr>
        <w:t xml:space="preserve"> across the study area indicates that impedance of </w:t>
      </w:r>
      <w:r w:rsidR="001A0E2B">
        <w:rPr>
          <w:rFonts w:ascii="Times New Roman" w:hAnsi="Times New Roman" w:cs="Times New Roman"/>
          <w:sz w:val="24"/>
          <w:szCs w:val="24"/>
        </w:rPr>
        <w:t xml:space="preserve">the </w:t>
      </w:r>
      <w:r w:rsidRPr="009253B5">
        <w:rPr>
          <w:rFonts w:ascii="Times New Roman" w:hAnsi="Times New Roman" w:cs="Times New Roman"/>
          <w:sz w:val="24"/>
          <w:szCs w:val="24"/>
        </w:rPr>
        <w:t>Rader member,</w:t>
      </w:r>
      <w:r w:rsidR="004B6A99">
        <w:rPr>
          <w:rFonts w:ascii="Times New Roman" w:hAnsi="Times New Roman" w:cs="Times New Roman"/>
          <w:sz w:val="24"/>
          <w:szCs w:val="24"/>
        </w:rPr>
        <w:t xml:space="preserve"> </w:t>
      </w:r>
      <w:r w:rsidRPr="009253B5">
        <w:rPr>
          <w:rFonts w:ascii="Times New Roman" w:hAnsi="Times New Roman" w:cs="Times New Roman"/>
          <w:sz w:val="24"/>
          <w:szCs w:val="24"/>
        </w:rPr>
        <w:t>McComb member and Lamar unit 3 decrease</w:t>
      </w:r>
      <w:r w:rsidR="002D3ADD">
        <w:rPr>
          <w:rFonts w:ascii="Times New Roman" w:hAnsi="Times New Roman" w:cs="Times New Roman"/>
          <w:sz w:val="24"/>
          <w:szCs w:val="24"/>
        </w:rPr>
        <w:t>s</w:t>
      </w:r>
      <w:r w:rsidRPr="009253B5">
        <w:rPr>
          <w:rFonts w:ascii="Times New Roman" w:hAnsi="Times New Roman" w:cs="Times New Roman"/>
          <w:sz w:val="24"/>
          <w:szCs w:val="24"/>
        </w:rPr>
        <w:t xml:space="preserve"> basinward </w:t>
      </w:r>
      <w:r w:rsidR="001A0E2B">
        <w:rPr>
          <w:rFonts w:ascii="Times New Roman" w:hAnsi="Times New Roman" w:cs="Times New Roman"/>
          <w:sz w:val="24"/>
          <w:szCs w:val="24"/>
        </w:rPr>
        <w:t>while the</w:t>
      </w:r>
      <w:r w:rsidRPr="009253B5">
        <w:rPr>
          <w:rFonts w:ascii="Times New Roman" w:hAnsi="Times New Roman" w:cs="Times New Roman"/>
          <w:sz w:val="24"/>
          <w:szCs w:val="24"/>
        </w:rPr>
        <w:t xml:space="preserve"> Mckittrick Canyon Limestone, Lamar unit 2, 4, and 6 and Reef trail shows </w:t>
      </w:r>
      <w:r w:rsidR="002D3ADD">
        <w:rPr>
          <w:rFonts w:ascii="Times New Roman" w:hAnsi="Times New Roman" w:cs="Times New Roman"/>
          <w:sz w:val="24"/>
          <w:szCs w:val="24"/>
        </w:rPr>
        <w:t xml:space="preserve">an </w:t>
      </w:r>
      <w:r w:rsidRPr="009253B5">
        <w:rPr>
          <w:rFonts w:ascii="Times New Roman" w:hAnsi="Times New Roman" w:cs="Times New Roman"/>
          <w:sz w:val="24"/>
          <w:szCs w:val="24"/>
        </w:rPr>
        <w:t xml:space="preserve">impedance increase basinward. </w:t>
      </w:r>
    </w:p>
    <w:p w14:paraId="106036D5" w14:textId="21DE1083" w:rsidR="009253B5" w:rsidRPr="009253B5" w:rsidRDefault="009253B5" w:rsidP="0082306D">
      <w:pPr>
        <w:pStyle w:val="ListParagraph"/>
        <w:numPr>
          <w:ilvl w:val="0"/>
          <w:numId w:val="8"/>
        </w:numPr>
        <w:spacing w:line="480" w:lineRule="auto"/>
        <w:rPr>
          <w:rFonts w:ascii="Times New Roman" w:hAnsi="Times New Roman" w:cs="Times New Roman"/>
          <w:sz w:val="24"/>
          <w:szCs w:val="24"/>
        </w:rPr>
      </w:pPr>
      <w:r w:rsidRPr="009253B5">
        <w:rPr>
          <w:rFonts w:ascii="Times New Roman" w:hAnsi="Times New Roman" w:cs="Times New Roman"/>
          <w:sz w:val="24"/>
          <w:szCs w:val="24"/>
        </w:rPr>
        <w:t xml:space="preserve">Three Capitan system HFSs of Late Guadalupian documented in the outcrop can be characterized by sequence boundary in the </w:t>
      </w:r>
      <w:r w:rsidR="0063296C">
        <w:rPr>
          <w:rFonts w:ascii="Times New Roman" w:hAnsi="Times New Roman" w:cs="Times New Roman"/>
          <w:sz w:val="24"/>
          <w:szCs w:val="24"/>
        </w:rPr>
        <w:t xml:space="preserve">high frequency band pass </w:t>
      </w:r>
      <w:r w:rsidRPr="009253B5">
        <w:rPr>
          <w:rFonts w:ascii="Times New Roman" w:hAnsi="Times New Roman" w:cs="Times New Roman"/>
          <w:sz w:val="24"/>
          <w:szCs w:val="24"/>
        </w:rPr>
        <w:t xml:space="preserve">model and by litho-units in the model with </w:t>
      </w:r>
      <w:r w:rsidR="00AE0E58">
        <w:rPr>
          <w:rFonts w:ascii="Times New Roman" w:hAnsi="Times New Roman" w:cs="Times New Roman"/>
          <w:sz w:val="24"/>
          <w:szCs w:val="24"/>
        </w:rPr>
        <w:t xml:space="preserve">a </w:t>
      </w:r>
      <w:r w:rsidRPr="009253B5">
        <w:rPr>
          <w:rFonts w:ascii="Times New Roman" w:hAnsi="Times New Roman" w:cs="Times New Roman"/>
          <w:sz w:val="24"/>
          <w:szCs w:val="24"/>
        </w:rPr>
        <w:t>low</w:t>
      </w:r>
      <w:r w:rsidR="0063296C">
        <w:rPr>
          <w:rFonts w:ascii="Times New Roman" w:hAnsi="Times New Roman" w:cs="Times New Roman"/>
          <w:sz w:val="24"/>
          <w:szCs w:val="24"/>
        </w:rPr>
        <w:t xml:space="preserve"> </w:t>
      </w:r>
      <w:r w:rsidRPr="009253B5">
        <w:rPr>
          <w:rFonts w:ascii="Times New Roman" w:hAnsi="Times New Roman" w:cs="Times New Roman"/>
          <w:sz w:val="24"/>
          <w:szCs w:val="24"/>
        </w:rPr>
        <w:t xml:space="preserve">frequency </w:t>
      </w:r>
      <w:r w:rsidR="0063296C">
        <w:rPr>
          <w:rFonts w:ascii="Times New Roman" w:hAnsi="Times New Roman" w:cs="Times New Roman"/>
          <w:sz w:val="24"/>
          <w:szCs w:val="24"/>
        </w:rPr>
        <w:t xml:space="preserve">band pass </w:t>
      </w:r>
      <w:r w:rsidRPr="009253B5">
        <w:rPr>
          <w:rFonts w:ascii="Times New Roman" w:hAnsi="Times New Roman" w:cs="Times New Roman"/>
          <w:sz w:val="24"/>
          <w:szCs w:val="24"/>
        </w:rPr>
        <w:t xml:space="preserve">wavelet (80 Hz). In the model synthesized with </w:t>
      </w:r>
      <w:r w:rsidR="00AE0E58">
        <w:rPr>
          <w:rFonts w:ascii="Times New Roman" w:hAnsi="Times New Roman" w:cs="Times New Roman"/>
          <w:sz w:val="24"/>
          <w:szCs w:val="24"/>
        </w:rPr>
        <w:t xml:space="preserve">a </w:t>
      </w:r>
      <w:r w:rsidR="0063296C">
        <w:rPr>
          <w:rFonts w:ascii="Times New Roman" w:hAnsi="Times New Roman" w:cs="Times New Roman"/>
          <w:sz w:val="24"/>
          <w:szCs w:val="24"/>
        </w:rPr>
        <w:t xml:space="preserve">2 8 120 </w:t>
      </w:r>
      <w:r w:rsidRPr="009253B5">
        <w:rPr>
          <w:rFonts w:ascii="Times New Roman" w:hAnsi="Times New Roman" w:cs="Times New Roman"/>
          <w:sz w:val="24"/>
          <w:szCs w:val="24"/>
        </w:rPr>
        <w:t>250</w:t>
      </w:r>
      <w:r w:rsidR="00AE0E58">
        <w:rPr>
          <w:rFonts w:ascii="Times New Roman" w:hAnsi="Times New Roman" w:cs="Times New Roman"/>
          <w:sz w:val="24"/>
          <w:szCs w:val="24"/>
        </w:rPr>
        <w:t xml:space="preserve"> </w:t>
      </w:r>
      <w:r w:rsidRPr="009253B5">
        <w:rPr>
          <w:rFonts w:ascii="Times New Roman" w:hAnsi="Times New Roman" w:cs="Times New Roman"/>
          <w:sz w:val="24"/>
          <w:szCs w:val="24"/>
        </w:rPr>
        <w:t xml:space="preserve">Hz wavelet, </w:t>
      </w:r>
      <w:r w:rsidR="00AE0E58">
        <w:rPr>
          <w:rFonts w:ascii="Times New Roman" w:hAnsi="Times New Roman" w:cs="Times New Roman"/>
          <w:sz w:val="24"/>
          <w:szCs w:val="24"/>
        </w:rPr>
        <w:t xml:space="preserve">the </w:t>
      </w:r>
      <w:r w:rsidRPr="009253B5">
        <w:rPr>
          <w:rFonts w:ascii="Times New Roman" w:hAnsi="Times New Roman" w:cs="Times New Roman"/>
          <w:sz w:val="24"/>
          <w:szCs w:val="24"/>
        </w:rPr>
        <w:t>detailed stratigraph</w:t>
      </w:r>
      <w:r w:rsidR="00AE0E58">
        <w:rPr>
          <w:rFonts w:ascii="Times New Roman" w:hAnsi="Times New Roman" w:cs="Times New Roman"/>
          <w:sz w:val="24"/>
          <w:szCs w:val="24"/>
        </w:rPr>
        <w:t>ic</w:t>
      </w:r>
      <w:r w:rsidRPr="009253B5">
        <w:rPr>
          <w:rFonts w:ascii="Times New Roman" w:hAnsi="Times New Roman" w:cs="Times New Roman"/>
          <w:sz w:val="24"/>
          <w:szCs w:val="24"/>
        </w:rPr>
        <w:t xml:space="preserve"> architectures of Lamar high frequency cycles are well expressed. </w:t>
      </w:r>
    </w:p>
    <w:p w14:paraId="29381A8D" w14:textId="37F14781" w:rsidR="009253B5" w:rsidRDefault="00AE0E58" w:rsidP="0082306D">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For this </w:t>
      </w:r>
      <w:r w:rsidR="009253B5" w:rsidRPr="009253B5">
        <w:rPr>
          <w:rFonts w:ascii="Times New Roman" w:hAnsi="Times New Roman" w:cs="Times New Roman"/>
          <w:sz w:val="24"/>
          <w:szCs w:val="24"/>
        </w:rPr>
        <w:t>reef-rimmed clinoform profile</w:t>
      </w:r>
      <w:r>
        <w:rPr>
          <w:rFonts w:ascii="Times New Roman" w:hAnsi="Times New Roman" w:cs="Times New Roman"/>
          <w:sz w:val="24"/>
          <w:szCs w:val="24"/>
        </w:rPr>
        <w:t xml:space="preserve"> in outcrop</w:t>
      </w:r>
      <w:r w:rsidR="009253B5" w:rsidRPr="009253B5">
        <w:rPr>
          <w:rFonts w:ascii="Times New Roman" w:hAnsi="Times New Roman" w:cs="Times New Roman"/>
          <w:sz w:val="24"/>
          <w:szCs w:val="24"/>
        </w:rPr>
        <w:t>, the</w:t>
      </w:r>
      <w:r w:rsidR="00210F24">
        <w:rPr>
          <w:rFonts w:ascii="Times New Roman" w:hAnsi="Times New Roman" w:cs="Times New Roman"/>
          <w:sz w:val="24"/>
          <w:szCs w:val="24"/>
        </w:rPr>
        <w:t xml:space="preserve"> </w:t>
      </w:r>
      <w:r w:rsidR="009253B5" w:rsidRPr="009253B5">
        <w:rPr>
          <w:rFonts w:ascii="Times New Roman" w:hAnsi="Times New Roman" w:cs="Times New Roman"/>
          <w:sz w:val="24"/>
          <w:szCs w:val="24"/>
        </w:rPr>
        <w:t xml:space="preserve">identification of surfaces and litho-units </w:t>
      </w:r>
      <w:r w:rsidR="00210F24">
        <w:rPr>
          <w:rFonts w:ascii="Times New Roman" w:hAnsi="Times New Roman" w:cs="Times New Roman"/>
          <w:sz w:val="24"/>
          <w:szCs w:val="24"/>
        </w:rPr>
        <w:t xml:space="preserve">in </w:t>
      </w:r>
      <w:r w:rsidR="00AD03A1">
        <w:rPr>
          <w:rFonts w:ascii="Times New Roman" w:hAnsi="Times New Roman" w:cs="Times New Roman"/>
          <w:sz w:val="24"/>
          <w:szCs w:val="24"/>
        </w:rPr>
        <w:t>vertical incidence</w:t>
      </w:r>
      <w:r w:rsidR="00210F24">
        <w:rPr>
          <w:rFonts w:ascii="Times New Roman" w:hAnsi="Times New Roman" w:cs="Times New Roman"/>
          <w:sz w:val="24"/>
          <w:szCs w:val="24"/>
        </w:rPr>
        <w:t xml:space="preserve"> model is</w:t>
      </w:r>
      <w:r w:rsidR="009253B5" w:rsidRPr="009253B5">
        <w:rPr>
          <w:rFonts w:ascii="Times New Roman" w:hAnsi="Times New Roman" w:cs="Times New Roman"/>
          <w:sz w:val="24"/>
          <w:szCs w:val="24"/>
        </w:rPr>
        <w:t xml:space="preserve"> </w:t>
      </w:r>
      <w:r w:rsidR="00CE1C45">
        <w:rPr>
          <w:rFonts w:ascii="Times New Roman" w:hAnsi="Times New Roman" w:cs="Times New Roman"/>
          <w:sz w:val="24"/>
          <w:szCs w:val="24"/>
        </w:rPr>
        <w:t>great</w:t>
      </w:r>
      <w:r w:rsidR="00661A16">
        <w:rPr>
          <w:rFonts w:ascii="Times New Roman" w:hAnsi="Times New Roman" w:cs="Times New Roman"/>
          <w:sz w:val="24"/>
          <w:szCs w:val="24"/>
        </w:rPr>
        <w:t>ly</w:t>
      </w:r>
      <w:r w:rsidR="00AD03A1">
        <w:rPr>
          <w:rFonts w:ascii="Times New Roman" w:hAnsi="Times New Roman" w:cs="Times New Roman"/>
          <w:sz w:val="24"/>
          <w:szCs w:val="24"/>
        </w:rPr>
        <w:t xml:space="preserve"> influenced by</w:t>
      </w:r>
      <w:r w:rsidR="009253B5" w:rsidRPr="009253B5">
        <w:rPr>
          <w:rFonts w:ascii="Times New Roman" w:hAnsi="Times New Roman" w:cs="Times New Roman"/>
          <w:sz w:val="24"/>
          <w:szCs w:val="24"/>
        </w:rPr>
        <w:t xml:space="preserve"> the</w:t>
      </w:r>
      <w:r w:rsidR="00AD03A1">
        <w:rPr>
          <w:rFonts w:ascii="Times New Roman" w:hAnsi="Times New Roman" w:cs="Times New Roman"/>
          <w:sz w:val="24"/>
          <w:szCs w:val="24"/>
        </w:rPr>
        <w:t xml:space="preserve"> impedance contrast of upper and lower units and wavelet frequency band pass</w:t>
      </w:r>
      <w:r w:rsidR="009253B5" w:rsidRPr="009253B5">
        <w:rPr>
          <w:rFonts w:ascii="Times New Roman" w:hAnsi="Times New Roman" w:cs="Times New Roman"/>
          <w:sz w:val="24"/>
          <w:szCs w:val="24"/>
        </w:rPr>
        <w:t xml:space="preserve">. Stratigraphic surfaces are </w:t>
      </w:r>
      <w:r>
        <w:rPr>
          <w:rFonts w:ascii="Times New Roman" w:hAnsi="Times New Roman" w:cs="Times New Roman"/>
          <w:sz w:val="24"/>
          <w:szCs w:val="24"/>
        </w:rPr>
        <w:t xml:space="preserve">better </w:t>
      </w:r>
      <w:r w:rsidR="009253B5" w:rsidRPr="009253B5">
        <w:rPr>
          <w:rFonts w:ascii="Times New Roman" w:hAnsi="Times New Roman" w:cs="Times New Roman"/>
          <w:sz w:val="24"/>
          <w:szCs w:val="24"/>
        </w:rPr>
        <w:t>revealed in</w:t>
      </w:r>
      <w:r>
        <w:rPr>
          <w:rFonts w:ascii="Times New Roman" w:hAnsi="Times New Roman" w:cs="Times New Roman"/>
          <w:sz w:val="24"/>
          <w:szCs w:val="24"/>
        </w:rPr>
        <w:t xml:space="preserve"> a</w:t>
      </w:r>
      <w:r w:rsidR="009253B5" w:rsidRPr="009253B5">
        <w:rPr>
          <w:rFonts w:ascii="Times New Roman" w:hAnsi="Times New Roman" w:cs="Times New Roman"/>
          <w:sz w:val="24"/>
          <w:szCs w:val="24"/>
        </w:rPr>
        <w:t xml:space="preserve"> high-frequency wavelet modeled seismogram </w:t>
      </w:r>
      <w:r w:rsidR="00AD03A1">
        <w:rPr>
          <w:rFonts w:ascii="Times New Roman" w:hAnsi="Times New Roman" w:cs="Times New Roman"/>
          <w:sz w:val="24"/>
          <w:szCs w:val="24"/>
        </w:rPr>
        <w:t>while</w:t>
      </w:r>
      <w:r>
        <w:rPr>
          <w:rFonts w:ascii="Times New Roman" w:hAnsi="Times New Roman" w:cs="Times New Roman"/>
          <w:sz w:val="24"/>
          <w:szCs w:val="24"/>
        </w:rPr>
        <w:t xml:space="preserve"> a</w:t>
      </w:r>
      <w:r w:rsidR="009253B5" w:rsidRPr="009253B5">
        <w:rPr>
          <w:rFonts w:ascii="Times New Roman" w:hAnsi="Times New Roman" w:cs="Times New Roman"/>
          <w:sz w:val="24"/>
          <w:szCs w:val="24"/>
        </w:rPr>
        <w:t xml:space="preserve"> mid-to-low frequency </w:t>
      </w:r>
      <w:r w:rsidR="00AD03A1">
        <w:rPr>
          <w:rFonts w:ascii="Times New Roman" w:hAnsi="Times New Roman" w:cs="Times New Roman"/>
          <w:sz w:val="24"/>
          <w:szCs w:val="24"/>
        </w:rPr>
        <w:t xml:space="preserve">band pass produced </w:t>
      </w:r>
      <w:r w:rsidR="009253B5" w:rsidRPr="009253B5">
        <w:rPr>
          <w:rFonts w:ascii="Times New Roman" w:hAnsi="Times New Roman" w:cs="Times New Roman"/>
          <w:sz w:val="24"/>
          <w:szCs w:val="24"/>
        </w:rPr>
        <w:t>model characterizes the litho-units.</w:t>
      </w:r>
    </w:p>
    <w:p w14:paraId="421DF820" w14:textId="71AE85CF" w:rsidR="00B7030F" w:rsidRDefault="00B7030F" w:rsidP="00B7030F">
      <w:pPr>
        <w:spacing w:line="480" w:lineRule="auto"/>
        <w:rPr>
          <w:rFonts w:ascii="Times New Roman" w:hAnsi="Times New Roman" w:cs="Times New Roman"/>
          <w:sz w:val="24"/>
          <w:szCs w:val="24"/>
        </w:rPr>
      </w:pPr>
    </w:p>
    <w:p w14:paraId="4F504385" w14:textId="553B1FC1" w:rsidR="00B7030F" w:rsidRDefault="00B7030F" w:rsidP="00B7030F">
      <w:pPr>
        <w:spacing w:line="480" w:lineRule="auto"/>
        <w:rPr>
          <w:rFonts w:ascii="Times New Roman" w:hAnsi="Times New Roman" w:cs="Times New Roman"/>
          <w:sz w:val="24"/>
          <w:szCs w:val="24"/>
        </w:rPr>
      </w:pPr>
    </w:p>
    <w:p w14:paraId="485B444A" w14:textId="032E4EB3" w:rsidR="00B7030F" w:rsidRDefault="00B7030F" w:rsidP="00B7030F">
      <w:pPr>
        <w:spacing w:line="480" w:lineRule="auto"/>
        <w:rPr>
          <w:rFonts w:ascii="Times New Roman" w:hAnsi="Times New Roman" w:cs="Times New Roman"/>
          <w:sz w:val="24"/>
          <w:szCs w:val="24"/>
        </w:rPr>
      </w:pPr>
    </w:p>
    <w:p w14:paraId="228DDEFA" w14:textId="37AFEE45" w:rsidR="008A40A4" w:rsidRDefault="008A40A4" w:rsidP="00B7030F">
      <w:pPr>
        <w:spacing w:line="480" w:lineRule="auto"/>
        <w:rPr>
          <w:rFonts w:ascii="Times New Roman" w:hAnsi="Times New Roman" w:cs="Times New Roman"/>
          <w:sz w:val="24"/>
          <w:szCs w:val="24"/>
        </w:rPr>
      </w:pPr>
    </w:p>
    <w:p w14:paraId="7354A88D" w14:textId="7300A297" w:rsidR="008A40A4" w:rsidRDefault="008A40A4" w:rsidP="00B7030F">
      <w:pPr>
        <w:spacing w:line="480" w:lineRule="auto"/>
        <w:rPr>
          <w:rFonts w:ascii="Times New Roman" w:hAnsi="Times New Roman" w:cs="Times New Roman"/>
          <w:sz w:val="24"/>
          <w:szCs w:val="24"/>
        </w:rPr>
      </w:pPr>
    </w:p>
    <w:p w14:paraId="7A6A6C5E" w14:textId="77777777" w:rsidR="008A40A4" w:rsidRDefault="008A40A4" w:rsidP="00B7030F">
      <w:pPr>
        <w:spacing w:line="480" w:lineRule="auto"/>
        <w:rPr>
          <w:rFonts w:ascii="Times New Roman" w:hAnsi="Times New Roman" w:cs="Times New Roman"/>
          <w:sz w:val="24"/>
          <w:szCs w:val="24"/>
        </w:rPr>
      </w:pPr>
    </w:p>
    <w:p w14:paraId="6AEA3AD0" w14:textId="485D86F8" w:rsidR="00B7030F" w:rsidRDefault="00B7030F" w:rsidP="00B7030F">
      <w:pPr>
        <w:pStyle w:val="Heading1"/>
      </w:pPr>
      <w:bookmarkStart w:id="116" w:name="_Toc513629533"/>
      <w:r>
        <w:t>References</w:t>
      </w:r>
      <w:bookmarkEnd w:id="116"/>
      <w:r>
        <w:t xml:space="preserve"> </w:t>
      </w:r>
    </w:p>
    <w:p w14:paraId="470FC1E4" w14:textId="428E33F3" w:rsidR="00B7030F" w:rsidRDefault="00B7030F" w:rsidP="00B7030F"/>
    <w:p w14:paraId="398B6D0C"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bookmarkStart w:id="117" w:name="_Hlk512235869"/>
      <w:r w:rsidRPr="0083320B">
        <w:rPr>
          <w:rFonts w:ascii="Times New Roman" w:hAnsi="Times New Roman" w:cs="Times New Roman"/>
          <w:color w:val="222222"/>
          <w:sz w:val="24"/>
          <w:szCs w:val="24"/>
          <w:shd w:val="clear" w:color="auto" w:fill="FFFFFF"/>
        </w:rPr>
        <w:t>Adams, John Emery. "Stratigraphic-tectonic development of Delaware Basin." AAPG Bulletin 49, no. 11 (1965): 2140-2148.</w:t>
      </w:r>
    </w:p>
    <w:p w14:paraId="34E32559"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Aydin, A., and A. Basu. "The Schmidt hammer in rock material characterization." Engineering Geology 81, no. 1 (2005): 1-14.</w:t>
      </w:r>
    </w:p>
    <w:p w14:paraId="091CA5D2"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Bakke, Kristina, John Gjelberg, and Steen Agerlin Petersen. "Compound seismic modelling of the Ainsa II turbidite system, Spain: Application to deep-water channel systems offshore Angola." Marine and Petroleum Geology 25, no. 10 (2008): 1058-1073.</w:t>
      </w:r>
    </w:p>
    <w:p w14:paraId="2B121EA4"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Bellian, Jerome A., Charles Kerans, and David C. Jennette. "Digital outcrop models: applications of terrestrial scanning lidar technology in stratigraphic modeling." Journal of sedimentary research 75, no. 2 (2005): 166-176.</w:t>
      </w:r>
    </w:p>
    <w:p w14:paraId="712E39A4"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Bellian, Jerome A., Charles Kerans, and David C. Jennette. "Digital outcrop models: applications of terrestrial scanning lidar technology in stratigraphic modeling." Journal of sedimentary research 75, no. 2 (2005): 166-176.</w:t>
      </w:r>
    </w:p>
    <w:p w14:paraId="15662E09"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Biddle, Kevin T., Wolfgang Schlager, Kurt W. Rudolph, and Terry L. Bush. "Seismic model of a progradational carbonate platform, Picco di Vallandro, the Dolomites, northern Italy (1)." AAPG Bulletin 76, no. 1 (1992): 14-30.</w:t>
      </w:r>
    </w:p>
    <w:p w14:paraId="0C00C0A7"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Bosellini, Alfonso. "Progradation geometries of carbonate platforms: examples from the Triassic of the Dolomites, northern Italy." Sedimentology 31, no. 1 (1984): 1-24.</w:t>
      </w:r>
    </w:p>
    <w:p w14:paraId="13EB6EAF"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Burton, Darrin, Dallas B. Dunlap, Lesli J. Wood, and Peter P. Flaig. "Lidar intensity as a remote sensor of rock properties." Journal of Sedimentary Research 81, no. 5 (2011): 339-347.</w:t>
      </w:r>
    </w:p>
    <w:p w14:paraId="4A01E2E6"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Falivene, O., P. Arbués, J. Ledo, B. Benjumea, J. A. Muñoz, O. Fernández, and S. Martínez. "Synthetic seismic models from outcrop-derived reservoir-scale three-dimensional facies models: The Eocene Ainsa turbidite system (southern Pyrenees)." AAPG bulletin 94, no. 3 (2010): 317-343.</w:t>
      </w:r>
    </w:p>
    <w:p w14:paraId="456A7BA7"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Galley, John E. "Oil and geology in the Permian basin of Texas and New Mexico: North America." (1958): 395-446.</w:t>
      </w:r>
    </w:p>
    <w:p w14:paraId="2116974D"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Garber, R. A., P. M. Harris, and J. M. Borer. "Occurrence and Significance of Magnesite in Upper Permian (Guadalupian) Tansill and Yates Formations, Delaware Basin, New Mexico (1)." AAPG Bulletin 74, no. 2 (1990): 119-134.</w:t>
      </w:r>
    </w:p>
    <w:p w14:paraId="7AB73272"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6517FD">
        <w:rPr>
          <w:rFonts w:ascii="Times New Roman" w:hAnsi="Times New Roman" w:cs="Times New Roman"/>
          <w:color w:val="222222"/>
          <w:sz w:val="24"/>
          <w:szCs w:val="24"/>
          <w:shd w:val="clear" w:color="auto" w:fill="FFFFFF"/>
        </w:rPr>
        <w:t>Garber, Raymond A., George A. Grover, and Paul M. Harris. "Geology of the Capitan shelf margin-subsurface data from the northern Delaware Basin." (1989).</w:t>
      </w:r>
    </w:p>
    <w:p w14:paraId="61173892" w14:textId="77777777" w:rsidR="00632346" w:rsidRDefault="00632346" w:rsidP="006517FD">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2C7F15">
        <w:rPr>
          <w:rFonts w:ascii="Times New Roman" w:hAnsi="Times New Roman" w:cs="Times New Roman"/>
          <w:color w:val="222222"/>
          <w:sz w:val="24"/>
          <w:szCs w:val="24"/>
          <w:shd w:val="clear" w:color="auto" w:fill="FFFFFF"/>
        </w:rPr>
        <w:t>Gardner, G. H. F., L. W. Gardner, and A. R. Gregory. "Formation velocity and density—The diagnostic basics for stratigraphic traps." Geophysics 39, no. 6 (1974): 770-780.</w:t>
      </w:r>
    </w:p>
    <w:p w14:paraId="52E22E4D"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Garrett, Kathryn N., John D. Pigott, and Kulwadee L. Pigott, 2016, High Resolution Basin Modeling Insight Into Syndepositional Permian Reef Architecture Through Integrated Lidar-XRF Analysis, Slaughter Canyon, New Mexico, AAPG Annual Convention and Exhibition, Calgary, Alberta, Canada.</w:t>
      </w:r>
    </w:p>
    <w:p w14:paraId="4A172414"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Garrett, Kathryn N., Pigott, John D., and Pigott, Kulwadee L., 2015, High resolution basin modeling of the Permian Capitan reef, New Mexico: new insight from integrated outcrop lidar-xrf-sgr analysis into reef architecture, Geological Society of America Annual Meeting, Baltimore, Maryland, USA , No. 228-401.</w:t>
      </w:r>
    </w:p>
    <w:p w14:paraId="74CFE084" w14:textId="77777777" w:rsidR="00632346" w:rsidRDefault="00632346" w:rsidP="006517FD">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AC4E56">
        <w:rPr>
          <w:rFonts w:ascii="Times New Roman" w:hAnsi="Times New Roman" w:cs="Times New Roman"/>
          <w:color w:val="222222"/>
          <w:sz w:val="24"/>
          <w:szCs w:val="24"/>
          <w:shd w:val="clear" w:color="auto" w:fill="FFFFFF"/>
        </w:rPr>
        <w:t>Giddens, Emma, John D. Pigott, and Kulwadee L. Pigott. "Pleistocene Coral Reef Destruction in the Florida Keys: Paleotempestite Evidence from a High</w:t>
      </w:r>
      <w:r>
        <w:rPr>
          <w:rFonts w:ascii="Times New Roman" w:hAnsi="Times New Roman" w:cs="Times New Roman"/>
          <w:color w:val="222222"/>
          <w:sz w:val="24"/>
          <w:szCs w:val="24"/>
          <w:shd w:val="clear" w:color="auto" w:fill="FFFFFF"/>
        </w:rPr>
        <w:t>-</w:t>
      </w:r>
      <w:r w:rsidRPr="00AC4E56">
        <w:rPr>
          <w:rFonts w:ascii="Times New Roman" w:hAnsi="Times New Roman" w:cs="Times New Roman"/>
          <w:color w:val="222222"/>
          <w:sz w:val="24"/>
          <w:szCs w:val="24"/>
          <w:shd w:val="clear" w:color="auto" w:fill="FFFFFF"/>
        </w:rPr>
        <w:t>Resolution LIDAR XRF Analysis of Windley Key Quarry." Sea 100 (2016): 120.</w:t>
      </w:r>
    </w:p>
    <w:p w14:paraId="65E50C35"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Hayes, Philip Thayer. Geology of the Guadalupe Mountains, New Mexico. No. 446. US Geological Survey, 1964.</w:t>
      </w:r>
    </w:p>
    <w:p w14:paraId="1F122898" w14:textId="77777777" w:rsidR="00632346" w:rsidRPr="0083320B" w:rsidRDefault="00632346" w:rsidP="000173C0">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Hayes, Philip Thayer. Geology of the Guadalupe Mountains, New Mexico. No. 446. US Geological Survey, 1964.</w:t>
      </w:r>
    </w:p>
    <w:p w14:paraId="16AC12CF"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Hills, John M. "Sedimentation, tectonism, and hydrocarbon generation in Delaware basin, west Texas and southeastern New Mexico." AAPG Bulletin 68, no. 3 (1984): 250-267.</w:t>
      </w:r>
    </w:p>
    <w:p w14:paraId="625A3C87"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Horak, R. L. "Tectonic and hydrocarbon maturation history in the Permian Basin." Oil &amp; Gas Journal 83, no. 21 (1985): 124-129.</w:t>
      </w:r>
    </w:p>
    <w:p w14:paraId="3AD10320"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Janson, X. A. V. I. E. R., S. E. R. G. E. Y. Fomel, O. J. Martinsen, A. J. Pulham, P. D. W. Haughton, and M. D. Sullivan. "3-D forward seismic model of an outcrop-based geocellular model." Concepts in Sedimentology and Paleontology 10 (2011): 87-106.</w:t>
      </w:r>
    </w:p>
    <w:p w14:paraId="7F71B4AB"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Katz, O., Z. Reches, and J-C. Roegiers. "Evaluation of mechanical rock properties using a Schmidt Hammer." International Journal of Rock Mechanics and Mining Sciences37, no. 4 (2000): 723-728.</w:t>
      </w:r>
    </w:p>
    <w:p w14:paraId="482D005A"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Kenter, J. A. M., GL Bracco Gartner, and W. Schlager. "Seismic models of a mixed carbonate-siliciclastic shelf margin: Permian upper San Andres Formation, Last Chance Canyon, New Mexico." Geophysics 66, no. 6 (2001): 1744-1748.</w:t>
      </w:r>
    </w:p>
    <w:p w14:paraId="01735CD5"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Kerans, C., P. M. Harris, and D. G. Bebout. "Outer shelf and shelf crest." Guide to the Permian Reef Geology Trail, McKittrick Canyon, Guadalupe Mountains National Park, West Texas: University of Texas, Bureau of Economic Geology, Guidebook 26 (1993): 32-43.</w:t>
      </w:r>
    </w:p>
    <w:p w14:paraId="41BD0C94"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King, Philip Burke. Geology of the southern Guadalupe Mountains, Texas. Vol. 215. US Government Printing Office, 1948.</w:t>
      </w:r>
    </w:p>
    <w:p w14:paraId="0C986243"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Lew, C.L., Baharuddin, S.B., and Pigott, John D., 2013, Deepwater Basin Model for the Permian: Delaware Basin Example, China IPTC 16962,17pp.</w:t>
      </w:r>
    </w:p>
    <w:p w14:paraId="4CFE50C6"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Miall, Andrew D., and Ronald C. Blakey. "The Phanerozoic tectonic and sedimentary evolution of North America." Sedimentary basins of the world 5 (2008): 1-29.</w:t>
      </w:r>
    </w:p>
    <w:p w14:paraId="536D8AC1"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Newell, Gordon F., and Elliott W. Montroll. "On the theory of the Ising model of ferromagnetism." Reviews of Modern Physics 25, no. 2 (1953): 353.</w:t>
      </w:r>
    </w:p>
    <w:p w14:paraId="2C70EB40"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Osleger, David A., and Scott W. Tinker. "Three-dimensional architecture of Upper Permian high-frequency sequences, Yates-Capitan shelf margin, Permian Basin, USA." (1999).</w:t>
      </w:r>
    </w:p>
    <w:p w14:paraId="02FDC7A0" w14:textId="77777777" w:rsidR="00632346" w:rsidRPr="006517FD" w:rsidRDefault="00632346" w:rsidP="006517FD">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632346">
        <w:rPr>
          <w:rFonts w:ascii="Times New Roman" w:hAnsi="Times New Roman" w:cs="Times New Roman"/>
          <w:color w:val="222222"/>
          <w:sz w:val="24"/>
          <w:szCs w:val="24"/>
          <w:shd w:val="clear" w:color="auto" w:fill="FFFFFF"/>
        </w:rPr>
        <w:t>Palaz, Ibrahim, and Kurt J. Marfurt. "Carbonate seismology: An overview." Carbonate seismology: Society of Exploration Geophysicists Geophysical Developments Series 6 (1997): 1-7.</w:t>
      </w:r>
    </w:p>
    <w:p w14:paraId="5CE002A4"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Pigott, John D., Esra Yalcin, Kulwadee L. Pigott, and Michael Williams, 2015, 3D Delaware basin model: Insight into its heterogeneous petroleum system evolution as a guide to new exploration, West Texas Geological Society Convention, Midland, Tx.</w:t>
      </w:r>
    </w:p>
    <w:p w14:paraId="18D22C4B"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Pigott, John D., Kulwadee L. Pigott, Esra Yalcin, and Michael Williams, 2016, 3D Delaware Basin Petroleum System Evolution: Solution of the Basin Inverse Boundary Value Problem, Hedberg Conference: The Future of Basin and Petroleum Systems Modeling, 3-8 April 2016, Santa Barbara , CA, USA.</w:t>
      </w:r>
    </w:p>
    <w:p w14:paraId="51F9F424"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Pigott, John D., Michael T. Williams, Mohamed Abdel-Fattah, and Kulwadee L. Pigott, 2014, The Messinian Mediterranean Crisis: A Model for the Permian Delaware Basin? AAPG International Conference &amp; Exhibition, 14-17 September, 2014, Istanbul.</w:t>
      </w:r>
    </w:p>
    <w:p w14:paraId="7D17DA12"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Poole, R. W., and I. W. Farmer. "Consistency and repeatability of Schmidt hammer rebound data during field testing." International Journal of Rock Mechanics and Mining Science17, no. 3 (1980).</w:t>
      </w:r>
    </w:p>
    <w:p w14:paraId="1715F24E"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Pringle, J. K., J. A. Howell, D. Hodgetts, A. R. Westerman, and D. M. Hodgson. "Virtual outcrop models of petroleum reservoir analogues: a review of the current state-of-the-art." First break 24, no. 3 (2006): 33-42.</w:t>
      </w:r>
    </w:p>
    <w:p w14:paraId="3FFD674A"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Read, J. F. "Overview of carbonate platform sequences, cycle stratigraphy and reservoirs in greenhouse and icehouse worlds." (1995).</w:t>
      </w:r>
      <w:r w:rsidRPr="0083320B">
        <w:rPr>
          <w:rFonts w:ascii="Times New Roman" w:hAnsi="Times New Roman" w:cs="Times New Roman"/>
          <w:color w:val="222222"/>
          <w:sz w:val="24"/>
          <w:szCs w:val="24"/>
          <w:shd w:val="clear" w:color="auto" w:fill="FFFFFF"/>
        </w:rPr>
        <w:tab/>
      </w:r>
    </w:p>
    <w:p w14:paraId="77704A43"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Rush, Jason, and Charles Kerans. "Stratigraphic response across a structurally dynamic shelf: the latest Guadalupian composite sequence at Walnut Canyon, New Mexico, USA." Journal of Sedimentary Research 80, no. 9 (2010): 808-828.</w:t>
      </w:r>
    </w:p>
    <w:p w14:paraId="29DDD803"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Saller, Arthur H., J. A. D. Dickson, and Fumiaki Matsuda. "Evolution and distribution of porosity associated with subaerial exposure in upper Paleozoic platform limestones, west Texas." AAPG bulletin 83, no. 11 (1999): 1835-1854.</w:t>
      </w:r>
    </w:p>
    <w:p w14:paraId="3EB4C5AE" w14:textId="77777777" w:rsidR="00632346" w:rsidRDefault="00632346" w:rsidP="006517FD">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6517FD">
        <w:rPr>
          <w:rFonts w:ascii="Times New Roman" w:hAnsi="Times New Roman" w:cs="Times New Roman"/>
          <w:color w:val="222222"/>
          <w:sz w:val="24"/>
          <w:szCs w:val="24"/>
          <w:shd w:val="clear" w:color="auto" w:fill="FFFFFF"/>
        </w:rPr>
        <w:t>Saller, Arthur H., Paul M. Mitch Harris, Brenda L. Kirkland, and S. J. Mazzullo. "Geologic Framework of the Capitan Depositional System Previous Studies, Controversies, and Contents of this Special Publication." (1999).</w:t>
      </w:r>
    </w:p>
    <w:bookmarkEnd w:id="117"/>
    <w:p w14:paraId="38106ED7"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Sarg, J. F. "Foredeep: Middle-Late Permian Depositional Sequences, Permian Basin, West Texas and New Mexico." (1987): 140-154.</w:t>
      </w:r>
    </w:p>
    <w:p w14:paraId="697904A5"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Schwab, A. M., B. T. Cronin, and H. Ferreira. "Seismic expression of channel outcrops: Offset stacked versus amalgamated channel systems." Marine and Petroleum Geology 24, no. 6-9 (2007): 504-514.</w:t>
      </w:r>
    </w:p>
    <w:p w14:paraId="62B42646"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Sharma, P. K., Manoj Khandelwal, and T. N. Singh. "A correlation between Schmidt hammer rebound numbers with impact strength index, slake durability index and P-wave velocity." International Journal of Earth Sciences 100, no. 1 (2011): 189-195.</w:t>
      </w:r>
    </w:p>
    <w:p w14:paraId="342D40B2"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Stafleu, Jan, and Mark D. Sonnenfeld. "Seismic models of a shelf-margin depositional sequence: upper San Andres formation, Last Chance Canyon, New Mexico." Journal of Sedimentary Research 64, no. 4 (1994).</w:t>
      </w:r>
    </w:p>
    <w:p w14:paraId="4717AA68"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Sullivan, Morgan, Gerrick Jensen, Frank Goulding, David Jennette, Lincoln Foreman, and David Stern. "Architectural analysis of deep-water outcrops: Implications for exploration and development of the Diana sub-basin, western Gulf of Mexico." In Deep-water reservoirs of the world: Gulf Coast Section SEPM Foundation 20th Annual Research Conference, pp. 1010-1032. 2000.</w:t>
      </w:r>
    </w:p>
    <w:p w14:paraId="71F12508"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Tinker, Scott W. "Shelf-to-basin facies distributions and sequence stratigraphy of a steep-rimmed carbonate margin: Capitan depositional system, McKittrick Canyon, New Mexico and Texas." Journal of Sedimentary Research 68, no. 6 (1998).</w:t>
      </w:r>
    </w:p>
    <w:p w14:paraId="4B268829" w14:textId="77777777" w:rsidR="00632346"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6517FD">
        <w:rPr>
          <w:rFonts w:ascii="Times New Roman" w:hAnsi="Times New Roman" w:cs="Times New Roman"/>
          <w:color w:val="222222"/>
          <w:sz w:val="24"/>
          <w:szCs w:val="24"/>
          <w:shd w:val="clear" w:color="auto" w:fill="FFFFFF"/>
        </w:rPr>
        <w:t>Tinker, Scott Wheeler. "Reservoir-scale sequence stratigraphy: McKittrick Canyon, and three-dimensional subsurface examples, west Texas and New Mexico." (1997): 6141-6141.</w:t>
      </w:r>
    </w:p>
    <w:p w14:paraId="2042683C"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Ward, Robert F., Christopher G. St C. Kendall, and Paul M. Harris. "Upper Permian (Guadalupian) facies and their association with hydrocarbons--Permian basin, west Texas and New Mexico." AAPG Bulletin 70, no. 3 (1986): 239-262.</w:t>
      </w:r>
    </w:p>
    <w:p w14:paraId="2EA58962" w14:textId="77777777" w:rsidR="00632346"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6517FD">
        <w:rPr>
          <w:rFonts w:ascii="Times New Roman" w:hAnsi="Times New Roman" w:cs="Times New Roman"/>
          <w:color w:val="222222"/>
          <w:sz w:val="24"/>
          <w:szCs w:val="24"/>
          <w:shd w:val="clear" w:color="auto" w:fill="FFFFFF"/>
        </w:rPr>
        <w:t>Ward, Robert F., Christopher G. St C. Kendall, and Paul M. Harris. "Upper Permian (Guadalupian) facies and their association with hydrocarbons--Permian basin, west Texas and New Mexico." AAPG Bulletin 70, no. 3 (1986): 239-262.</w:t>
      </w:r>
    </w:p>
    <w:p w14:paraId="1F94484C"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Wehr, Aloysius, and Uwe Lohr. "Airborne laser scanning—an introduction and overview." ISPRS Journal of photogrammetry and remote sensing 54, no. 2-3 (1999): 68-82.</w:t>
      </w:r>
    </w:p>
    <w:p w14:paraId="16A66155"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Williams, Michael T., John D. Pigott, and Kulwadee L. Pigott, 2014, Delaware Basin Evolution: Preliminary Integrated 1D,2D, And 3D Basin Model for Petroleum System Analysis, 2014, AAPG Annual Convention &amp; Exhibition, Houston, Tx.</w:t>
      </w:r>
    </w:p>
    <w:p w14:paraId="07F0A591" w14:textId="77777777" w:rsidR="00632346" w:rsidRDefault="00632346" w:rsidP="006517FD">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1276DC">
        <w:rPr>
          <w:rFonts w:ascii="Times New Roman" w:hAnsi="Times New Roman" w:cs="Times New Roman"/>
          <w:color w:val="222222"/>
          <w:sz w:val="24"/>
          <w:szCs w:val="24"/>
          <w:shd w:val="clear" w:color="auto" w:fill="FFFFFF"/>
        </w:rPr>
        <w:t>Williams, Michael Thomas. "Evolution of the Delaware Basin, West Texas and Southeast New Mexico." PhD diss., University of Oklahoma, 2013.</w:t>
      </w:r>
    </w:p>
    <w:p w14:paraId="360C5B2E"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Winkler, Stefan, and John A. Matthews. "Comparison of electronic and mechanical Schmidt hammers in the context of exposure‐age dating: are Q‐and R‐values interconvertible?." Earth Surface Processes and Landforms 39, no. 8 (2014): 1128-1136.</w:t>
      </w:r>
    </w:p>
    <w:p w14:paraId="1312D3B2"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Yagiz, Saffet. "Predicting uniaxial compressive strength, modulus of elasticity and index properties of rocks using the Schmidt hammer." Bulletin of Engineering Geology and the Environment 68, no. 1 (2009): 55-63.</w:t>
      </w:r>
    </w:p>
    <w:p w14:paraId="5450214A" w14:textId="77777777" w:rsidR="00632346" w:rsidRPr="0083320B"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Yang, Kenn-Ming, and Stephen L. Dorobek. "The Permian basin of west Texas and New Mexico: tectonic history of a" composite" foreland basin and its effects on stratigraphic development." Stratigraphic evolution of foreland basins: SEPM Special Publication 52 (1995): 149-174.</w:t>
      </w:r>
    </w:p>
    <w:p w14:paraId="2119F49E" w14:textId="77777777" w:rsidR="00632346" w:rsidRDefault="00632346" w:rsidP="007D416C">
      <w:pPr>
        <w:keepLines/>
        <w:widowControl w:val="0"/>
        <w:spacing w:after="240" w:line="240" w:lineRule="auto"/>
        <w:ind w:left="720" w:hanging="720"/>
        <w:rPr>
          <w:rFonts w:ascii="Times New Roman" w:hAnsi="Times New Roman" w:cs="Times New Roman"/>
          <w:color w:val="222222"/>
          <w:sz w:val="24"/>
          <w:szCs w:val="24"/>
          <w:shd w:val="clear" w:color="auto" w:fill="FFFFFF"/>
        </w:rPr>
      </w:pPr>
      <w:r w:rsidRPr="0083320B">
        <w:rPr>
          <w:rFonts w:ascii="Times New Roman" w:hAnsi="Times New Roman" w:cs="Times New Roman"/>
          <w:color w:val="222222"/>
          <w:sz w:val="24"/>
          <w:szCs w:val="24"/>
          <w:shd w:val="clear" w:color="auto" w:fill="FFFFFF"/>
        </w:rPr>
        <w:t>Yang, Kenn-Ming, and Stephen L. Dorobek. "The Permian basin of west Texas and New Mexico: tectonic history of a" composite" foreland basin and its effects on stratigraphic development." Stratigraphic evolution of foreland basins: SEPM Special Publication 52 (1995): 149-174.</w:t>
      </w:r>
    </w:p>
    <w:p w14:paraId="646BCF3C" w14:textId="77777777" w:rsidR="00B7030F" w:rsidRPr="00B7030F" w:rsidRDefault="00B7030F" w:rsidP="00B7030F"/>
    <w:p w14:paraId="685F6784" w14:textId="77777777" w:rsidR="009253B5" w:rsidRDefault="009253B5" w:rsidP="009253B5"/>
    <w:p w14:paraId="4E3B14FF" w14:textId="77777777" w:rsidR="009253B5" w:rsidRPr="009774A7" w:rsidRDefault="009253B5" w:rsidP="009774A7">
      <w:pPr>
        <w:spacing w:line="480" w:lineRule="auto"/>
        <w:rPr>
          <w:rFonts w:ascii="Times New Roman" w:hAnsi="Times New Roman" w:cs="Times New Roman"/>
          <w:sz w:val="24"/>
          <w:szCs w:val="24"/>
        </w:rPr>
      </w:pPr>
    </w:p>
    <w:p w14:paraId="6DFE3E33" w14:textId="77777777" w:rsidR="009774A7" w:rsidRPr="009774A7" w:rsidRDefault="009774A7" w:rsidP="009774A7">
      <w:pPr>
        <w:spacing w:line="480" w:lineRule="auto"/>
        <w:rPr>
          <w:rFonts w:ascii="Times New Roman" w:hAnsi="Times New Roman" w:cs="Times New Roman"/>
          <w:sz w:val="24"/>
          <w:szCs w:val="24"/>
        </w:rPr>
      </w:pPr>
    </w:p>
    <w:p w14:paraId="0ACC7744" w14:textId="0D203306" w:rsidR="008E6216" w:rsidRDefault="008E6216" w:rsidP="00C05C37">
      <w:pPr>
        <w:spacing w:line="480" w:lineRule="auto"/>
        <w:rPr>
          <w:rFonts w:ascii="Times New Roman" w:hAnsi="Times New Roman" w:cs="Times New Roman"/>
          <w:sz w:val="24"/>
          <w:szCs w:val="24"/>
        </w:rPr>
      </w:pPr>
    </w:p>
    <w:p w14:paraId="275229A6" w14:textId="6D1973C9" w:rsidR="002C4688" w:rsidRDefault="002C4688" w:rsidP="009375FB">
      <w:pPr>
        <w:pStyle w:val="Heading1"/>
      </w:pPr>
      <w:bookmarkStart w:id="118" w:name="_Toc513629534"/>
      <w:r>
        <w:rPr>
          <w:rFonts w:hint="eastAsia"/>
        </w:rPr>
        <w:t>A</w:t>
      </w:r>
      <w:r>
        <w:t>ppendices</w:t>
      </w:r>
      <w:bookmarkEnd w:id="118"/>
      <w:r>
        <w:t xml:space="preserve"> </w:t>
      </w:r>
    </w:p>
    <w:p w14:paraId="047BD870" w14:textId="77777777" w:rsidR="00EA5D72" w:rsidRPr="00EA5D72" w:rsidRDefault="00EA5D72" w:rsidP="00EA5D72"/>
    <w:p w14:paraId="53563F97" w14:textId="2A1599AF" w:rsidR="002C4688" w:rsidRDefault="002C4688" w:rsidP="00EA5D72">
      <w:pPr>
        <w:pStyle w:val="Heading2"/>
        <w:jc w:val="left"/>
      </w:pPr>
      <w:bookmarkStart w:id="119" w:name="_Toc513629535"/>
      <w:r>
        <w:t xml:space="preserve">Appendix </w:t>
      </w:r>
      <w:r w:rsidR="00EA5D72">
        <w:fldChar w:fldCharType="begin"/>
      </w:r>
      <w:r w:rsidR="00EA5D72">
        <w:instrText xml:space="preserve"> </w:instrText>
      </w:r>
      <w:r w:rsidR="00EA5D72">
        <w:rPr>
          <w:rFonts w:hint="eastAsia"/>
        </w:rPr>
        <w:instrText>= 1 \* ROMAN</w:instrText>
      </w:r>
      <w:r w:rsidR="00EA5D72">
        <w:instrText xml:space="preserve"> </w:instrText>
      </w:r>
      <w:r w:rsidR="00EA5D72">
        <w:fldChar w:fldCharType="separate"/>
      </w:r>
      <w:r w:rsidR="00EA5D72">
        <w:rPr>
          <w:noProof/>
        </w:rPr>
        <w:t>I</w:t>
      </w:r>
      <w:r w:rsidR="00EA5D72">
        <w:fldChar w:fldCharType="end"/>
      </w:r>
      <w:r w:rsidR="00EA5D72">
        <w:t>—Data set of Schmidt hammer readings and rock sample</w:t>
      </w:r>
      <w:bookmarkEnd w:id="119"/>
      <w:r w:rsidR="00AE1718">
        <w:t>s</w:t>
      </w:r>
    </w:p>
    <w:p w14:paraId="5162F632" w14:textId="2343A6BA" w:rsidR="00FB3B08" w:rsidRDefault="00FB3B08" w:rsidP="00C05C37">
      <w:pPr>
        <w:spacing w:line="480" w:lineRule="auto"/>
        <w:rPr>
          <w:rFonts w:ascii="Times New Roman" w:hAnsi="Times New Roman" w:cs="Times New Roman"/>
          <w:sz w:val="24"/>
          <w:szCs w:val="24"/>
        </w:rPr>
      </w:pPr>
    </w:p>
    <w:p w14:paraId="3CFFF8FB" w14:textId="7560004A" w:rsidR="00EA5D72" w:rsidRDefault="00FB3B08" w:rsidP="00C05C37">
      <w:pPr>
        <w:spacing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699200" behindDoc="0" locked="0" layoutInCell="1" allowOverlap="1" wp14:anchorId="21049E0D" wp14:editId="7EF80519">
                <wp:simplePos x="0" y="0"/>
                <wp:positionH relativeFrom="margin">
                  <wp:align>right</wp:align>
                </wp:positionH>
                <wp:positionV relativeFrom="paragraph">
                  <wp:posOffset>466090</wp:posOffset>
                </wp:positionV>
                <wp:extent cx="7212330" cy="5391150"/>
                <wp:effectExtent l="0" t="3810" r="3810" b="3810"/>
                <wp:wrapNone/>
                <wp:docPr id="20" name="Text Box 20"/>
                <wp:cNvGraphicFramePr/>
                <a:graphic xmlns:a="http://schemas.openxmlformats.org/drawingml/2006/main">
                  <a:graphicData uri="http://schemas.microsoft.com/office/word/2010/wordprocessingShape">
                    <wps:wsp>
                      <wps:cNvSpPr txBox="1"/>
                      <wps:spPr>
                        <a:xfrm rot="16200000">
                          <a:off x="0" y="0"/>
                          <a:ext cx="7212330" cy="5391150"/>
                        </a:xfrm>
                        <a:prstGeom prst="rect">
                          <a:avLst/>
                        </a:prstGeom>
                        <a:solidFill>
                          <a:schemeClr val="lt1"/>
                        </a:solidFill>
                        <a:ln w="6350">
                          <a:noFill/>
                        </a:ln>
                      </wps:spPr>
                      <wps:txbx>
                        <w:txbxContent>
                          <w:tbl>
                            <w:tblPr>
                              <w:tblW w:w="11080" w:type="dxa"/>
                              <w:tblLook w:val="04A0" w:firstRow="1" w:lastRow="0" w:firstColumn="1" w:lastColumn="0" w:noHBand="0" w:noVBand="1"/>
                            </w:tblPr>
                            <w:tblGrid>
                              <w:gridCol w:w="961"/>
                              <w:gridCol w:w="422"/>
                              <w:gridCol w:w="1397"/>
                              <w:gridCol w:w="46"/>
                              <w:gridCol w:w="1321"/>
                              <w:gridCol w:w="407"/>
                              <w:gridCol w:w="760"/>
                              <w:gridCol w:w="216"/>
                              <w:gridCol w:w="1284"/>
                              <w:gridCol w:w="98"/>
                              <w:gridCol w:w="842"/>
                              <w:gridCol w:w="541"/>
                              <w:gridCol w:w="1339"/>
                              <w:gridCol w:w="43"/>
                              <w:gridCol w:w="1383"/>
                              <w:gridCol w:w="20"/>
                            </w:tblGrid>
                            <w:tr w:rsidR="00FB3B08" w:rsidRPr="001F54BC" w14:paraId="4B9D071A" w14:textId="77777777" w:rsidTr="001F54BC">
                              <w:trPr>
                                <w:trHeight w:val="300"/>
                              </w:trPr>
                              <w:tc>
                                <w:tcPr>
                                  <w:tcW w:w="9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5C8BACC9"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Sample</w:t>
                                  </w:r>
                                </w:p>
                              </w:tc>
                              <w:tc>
                                <w:tcPr>
                                  <w:tcW w:w="1866" w:type="dxa"/>
                                  <w:gridSpan w:val="3"/>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57085F0"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GPS(Long)</w:t>
                                  </w:r>
                                </w:p>
                              </w:tc>
                              <w:tc>
                                <w:tcPr>
                                  <w:tcW w:w="1728"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8CF501B"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GPS(Lat)</w:t>
                                  </w:r>
                                </w:p>
                              </w:tc>
                              <w:tc>
                                <w:tcPr>
                                  <w:tcW w:w="7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44108D4"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 xml:space="preserve"> Q</w:t>
                                  </w:r>
                                </w:p>
                              </w:tc>
                              <w:tc>
                                <w:tcPr>
                                  <w:tcW w:w="1500" w:type="dxa"/>
                                  <w:gridSpan w:val="2"/>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DFC91F3"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R</w:t>
                                  </w:r>
                                </w:p>
                              </w:tc>
                              <w:tc>
                                <w:tcPr>
                                  <w:tcW w:w="940" w:type="dxa"/>
                                  <w:gridSpan w:val="2"/>
                                  <w:tcBorders>
                                    <w:top w:val="single" w:sz="8" w:space="0" w:color="auto"/>
                                    <w:left w:val="nil"/>
                                    <w:bottom w:val="nil"/>
                                    <w:right w:val="single" w:sz="8" w:space="0" w:color="auto"/>
                                  </w:tcBorders>
                                  <w:shd w:val="clear" w:color="auto" w:fill="auto"/>
                                  <w:noWrap/>
                                  <w:vAlign w:val="center"/>
                                  <w:hideMark/>
                                </w:tcPr>
                                <w:p w14:paraId="2D77BE17"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 </w:t>
                                  </w:r>
                                </w:p>
                              </w:tc>
                              <w:tc>
                                <w:tcPr>
                                  <w:tcW w:w="1880" w:type="dxa"/>
                                  <w:gridSpan w:val="2"/>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5C455A4"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 xml:space="preserve"> Density (g/cm^3)</w:t>
                                  </w:r>
                                </w:p>
                              </w:tc>
                              <w:tc>
                                <w:tcPr>
                                  <w:tcW w:w="1446" w:type="dxa"/>
                                  <w:gridSpan w:val="3"/>
                                  <w:tcBorders>
                                    <w:top w:val="single" w:sz="8" w:space="0" w:color="auto"/>
                                    <w:left w:val="nil"/>
                                    <w:bottom w:val="nil"/>
                                    <w:right w:val="single" w:sz="8" w:space="0" w:color="auto"/>
                                  </w:tcBorders>
                                  <w:shd w:val="clear" w:color="auto" w:fill="auto"/>
                                  <w:noWrap/>
                                  <w:vAlign w:val="center"/>
                                  <w:hideMark/>
                                </w:tcPr>
                                <w:p w14:paraId="381653E3"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AI</w:t>
                                  </w:r>
                                </w:p>
                              </w:tc>
                            </w:tr>
                            <w:tr w:rsidR="00FB3B08" w:rsidRPr="001F54BC" w14:paraId="4465672C" w14:textId="77777777" w:rsidTr="001F54BC">
                              <w:trPr>
                                <w:trHeight w:val="345"/>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62264FE7" w14:textId="77777777" w:rsidR="00FB3B08" w:rsidRPr="001F54BC" w:rsidRDefault="00FB3B08" w:rsidP="001F54BC">
                                  <w:pPr>
                                    <w:spacing w:after="0" w:line="240" w:lineRule="auto"/>
                                    <w:rPr>
                                      <w:rFonts w:ascii="Calibri" w:eastAsia="Times New Roman" w:hAnsi="Calibri" w:cs="Calibri"/>
                                      <w:color w:val="000000"/>
                                    </w:rPr>
                                  </w:pPr>
                                </w:p>
                              </w:tc>
                              <w:tc>
                                <w:tcPr>
                                  <w:tcW w:w="1866" w:type="dxa"/>
                                  <w:gridSpan w:val="3"/>
                                  <w:vMerge/>
                                  <w:tcBorders>
                                    <w:top w:val="single" w:sz="8" w:space="0" w:color="auto"/>
                                    <w:left w:val="single" w:sz="8" w:space="0" w:color="auto"/>
                                    <w:bottom w:val="single" w:sz="8" w:space="0" w:color="000000"/>
                                    <w:right w:val="single" w:sz="8" w:space="0" w:color="auto"/>
                                  </w:tcBorders>
                                  <w:vAlign w:val="center"/>
                                  <w:hideMark/>
                                </w:tcPr>
                                <w:p w14:paraId="72D43A7D" w14:textId="77777777" w:rsidR="00FB3B08" w:rsidRPr="001F54BC" w:rsidRDefault="00FB3B08" w:rsidP="001F54BC">
                                  <w:pPr>
                                    <w:spacing w:after="0" w:line="240" w:lineRule="auto"/>
                                    <w:rPr>
                                      <w:rFonts w:ascii="Calibri" w:eastAsia="Times New Roman" w:hAnsi="Calibri" w:cs="Calibri"/>
                                      <w:color w:val="000000"/>
                                    </w:rPr>
                                  </w:pPr>
                                </w:p>
                              </w:tc>
                              <w:tc>
                                <w:tcPr>
                                  <w:tcW w:w="1728" w:type="dxa"/>
                                  <w:gridSpan w:val="2"/>
                                  <w:vMerge/>
                                  <w:tcBorders>
                                    <w:top w:val="single" w:sz="8" w:space="0" w:color="auto"/>
                                    <w:left w:val="single" w:sz="8" w:space="0" w:color="auto"/>
                                    <w:bottom w:val="single" w:sz="8" w:space="0" w:color="000000"/>
                                    <w:right w:val="single" w:sz="8" w:space="0" w:color="auto"/>
                                  </w:tcBorders>
                                  <w:vAlign w:val="center"/>
                                  <w:hideMark/>
                                </w:tcPr>
                                <w:p w14:paraId="52D4CAFD" w14:textId="77777777" w:rsidR="00FB3B08" w:rsidRPr="001F54BC" w:rsidRDefault="00FB3B08" w:rsidP="001F54BC">
                                  <w:pPr>
                                    <w:spacing w:after="0" w:line="240" w:lineRule="auto"/>
                                    <w:rPr>
                                      <w:rFonts w:ascii="Calibri" w:eastAsia="Times New Roman" w:hAnsi="Calibri" w:cs="Calibri"/>
                                      <w:color w:val="000000"/>
                                    </w:rPr>
                                  </w:pPr>
                                </w:p>
                              </w:tc>
                              <w:tc>
                                <w:tcPr>
                                  <w:tcW w:w="760" w:type="dxa"/>
                                  <w:vMerge/>
                                  <w:tcBorders>
                                    <w:top w:val="single" w:sz="8" w:space="0" w:color="auto"/>
                                    <w:left w:val="single" w:sz="8" w:space="0" w:color="auto"/>
                                    <w:bottom w:val="single" w:sz="8" w:space="0" w:color="000000"/>
                                    <w:right w:val="single" w:sz="8" w:space="0" w:color="auto"/>
                                  </w:tcBorders>
                                  <w:vAlign w:val="center"/>
                                  <w:hideMark/>
                                </w:tcPr>
                                <w:p w14:paraId="487C363C" w14:textId="77777777" w:rsidR="00FB3B08" w:rsidRPr="001F54BC" w:rsidRDefault="00FB3B08" w:rsidP="001F54BC">
                                  <w:pPr>
                                    <w:spacing w:after="0" w:line="240" w:lineRule="auto"/>
                                    <w:rPr>
                                      <w:rFonts w:ascii="Calibri" w:eastAsia="Times New Roman" w:hAnsi="Calibri" w:cs="Calibri"/>
                                      <w:color w:val="000000"/>
                                    </w:rPr>
                                  </w:pPr>
                                </w:p>
                              </w:tc>
                              <w:tc>
                                <w:tcPr>
                                  <w:tcW w:w="1500" w:type="dxa"/>
                                  <w:gridSpan w:val="2"/>
                                  <w:vMerge/>
                                  <w:tcBorders>
                                    <w:top w:val="single" w:sz="8" w:space="0" w:color="auto"/>
                                    <w:left w:val="single" w:sz="8" w:space="0" w:color="auto"/>
                                    <w:bottom w:val="single" w:sz="8" w:space="0" w:color="000000"/>
                                    <w:right w:val="single" w:sz="8" w:space="0" w:color="auto"/>
                                  </w:tcBorders>
                                  <w:vAlign w:val="center"/>
                                  <w:hideMark/>
                                </w:tcPr>
                                <w:p w14:paraId="60396BF8" w14:textId="77777777" w:rsidR="00FB3B08" w:rsidRPr="001F54BC" w:rsidRDefault="00FB3B08" w:rsidP="001F54BC">
                                  <w:pPr>
                                    <w:spacing w:after="0" w:line="240" w:lineRule="auto"/>
                                    <w:rPr>
                                      <w:rFonts w:ascii="Calibri" w:eastAsia="Times New Roman" w:hAnsi="Calibri" w:cs="Calibri"/>
                                      <w:color w:val="000000"/>
                                    </w:rPr>
                                  </w:pPr>
                                </w:p>
                              </w:tc>
                              <w:tc>
                                <w:tcPr>
                                  <w:tcW w:w="940" w:type="dxa"/>
                                  <w:gridSpan w:val="2"/>
                                  <w:tcBorders>
                                    <w:top w:val="nil"/>
                                    <w:left w:val="nil"/>
                                    <w:bottom w:val="nil"/>
                                    <w:right w:val="single" w:sz="8" w:space="0" w:color="auto"/>
                                  </w:tcBorders>
                                  <w:shd w:val="clear" w:color="auto" w:fill="auto"/>
                                  <w:noWrap/>
                                  <w:vAlign w:val="center"/>
                                  <w:hideMark/>
                                </w:tcPr>
                                <w:p w14:paraId="15EFF093"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Vp</w:t>
                                  </w:r>
                                </w:p>
                              </w:tc>
                              <w:tc>
                                <w:tcPr>
                                  <w:tcW w:w="1880" w:type="dxa"/>
                                  <w:gridSpan w:val="2"/>
                                  <w:vMerge/>
                                  <w:tcBorders>
                                    <w:top w:val="single" w:sz="8" w:space="0" w:color="auto"/>
                                    <w:left w:val="single" w:sz="8" w:space="0" w:color="auto"/>
                                    <w:bottom w:val="single" w:sz="8" w:space="0" w:color="000000"/>
                                    <w:right w:val="single" w:sz="8" w:space="0" w:color="auto"/>
                                  </w:tcBorders>
                                  <w:vAlign w:val="center"/>
                                  <w:hideMark/>
                                </w:tcPr>
                                <w:p w14:paraId="30ECE4F6" w14:textId="77777777" w:rsidR="00FB3B08" w:rsidRPr="001F54BC" w:rsidRDefault="00FB3B08" w:rsidP="001F54BC">
                                  <w:pPr>
                                    <w:spacing w:after="0" w:line="240" w:lineRule="auto"/>
                                    <w:rPr>
                                      <w:rFonts w:ascii="Calibri" w:eastAsia="Times New Roman" w:hAnsi="Calibri" w:cs="Calibri"/>
                                      <w:color w:val="000000"/>
                                    </w:rPr>
                                  </w:pPr>
                                </w:p>
                              </w:tc>
                              <w:tc>
                                <w:tcPr>
                                  <w:tcW w:w="1446" w:type="dxa"/>
                                  <w:gridSpan w:val="3"/>
                                  <w:tcBorders>
                                    <w:top w:val="nil"/>
                                    <w:left w:val="nil"/>
                                    <w:bottom w:val="nil"/>
                                    <w:right w:val="single" w:sz="8" w:space="0" w:color="auto"/>
                                  </w:tcBorders>
                                  <w:shd w:val="clear" w:color="auto" w:fill="auto"/>
                                  <w:noWrap/>
                                  <w:vAlign w:val="center"/>
                                  <w:hideMark/>
                                </w:tcPr>
                                <w:p w14:paraId="0B1875A1"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(kg</w:t>
                                  </w:r>
                                  <w:r w:rsidRPr="001F54BC">
                                    <w:rPr>
                                      <w:rFonts w:ascii="等线" w:eastAsia="等线" w:hAnsi="等线" w:cs="Calibri" w:hint="eastAsia"/>
                                      <w:color w:val="000000"/>
                                    </w:rPr>
                                    <w:t>·</w:t>
                                  </w:r>
                                  <w:r w:rsidRPr="001F54BC">
                                    <w:rPr>
                                      <w:rFonts w:ascii="Calibri" w:eastAsia="Times New Roman" w:hAnsi="Calibri" w:cs="Calibri"/>
                                      <w:color w:val="000000"/>
                                    </w:rPr>
                                    <w:t>m</w:t>
                                  </w:r>
                                  <w:r w:rsidRPr="001F54BC">
                                    <w:rPr>
                                      <w:rFonts w:ascii="Calibri" w:eastAsia="Times New Roman" w:hAnsi="Calibri" w:cs="Calibri"/>
                                      <w:color w:val="000000"/>
                                      <w:vertAlign w:val="superscript"/>
                                    </w:rPr>
                                    <w:t>-2</w:t>
                                  </w:r>
                                  <w:r w:rsidRPr="001F54BC">
                                    <w:rPr>
                                      <w:rFonts w:ascii="等线" w:eastAsia="等线" w:hAnsi="等线" w:cs="Calibri" w:hint="eastAsia"/>
                                      <w:color w:val="000000"/>
                                    </w:rPr>
                                    <w:t>·</w:t>
                                  </w:r>
                                  <w:r w:rsidRPr="001F54BC">
                                    <w:rPr>
                                      <w:rFonts w:ascii="Calibri" w:eastAsia="Times New Roman" w:hAnsi="Calibri" w:cs="Calibri"/>
                                      <w:color w:val="000000"/>
                                    </w:rPr>
                                    <w:t>s</w:t>
                                  </w:r>
                                  <w:r w:rsidRPr="001F54BC">
                                    <w:rPr>
                                      <w:rFonts w:ascii="Calibri" w:eastAsia="Times New Roman" w:hAnsi="Calibri" w:cs="Calibri"/>
                                      <w:color w:val="000000"/>
                                      <w:vertAlign w:val="superscript"/>
                                    </w:rPr>
                                    <w:t>-1</w:t>
                                  </w:r>
                                  <w:r w:rsidRPr="001F54BC">
                                    <w:rPr>
                                      <w:rFonts w:ascii="等线" w:eastAsia="等线" w:hAnsi="等线" w:cs="Calibri" w:hint="eastAsia"/>
                                      <w:color w:val="000000"/>
                                    </w:rPr>
                                    <w:t>·</w:t>
                                  </w:r>
                                  <w:r w:rsidRPr="001F54BC">
                                    <w:rPr>
                                      <w:rFonts w:ascii="Calibri" w:eastAsia="Times New Roman" w:hAnsi="Calibri" w:cs="Calibri"/>
                                      <w:color w:val="000000"/>
                                    </w:rPr>
                                    <w:t>10^6)</w:t>
                                  </w:r>
                                </w:p>
                              </w:tc>
                            </w:tr>
                            <w:tr w:rsidR="00FB3B08" w:rsidRPr="001F54BC" w14:paraId="6BA98D90" w14:textId="77777777" w:rsidTr="001F54BC">
                              <w:trPr>
                                <w:trHeight w:val="315"/>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0133D9FB" w14:textId="77777777" w:rsidR="00FB3B08" w:rsidRPr="001F54BC" w:rsidRDefault="00FB3B08" w:rsidP="001F54BC">
                                  <w:pPr>
                                    <w:spacing w:after="0" w:line="240" w:lineRule="auto"/>
                                    <w:rPr>
                                      <w:rFonts w:ascii="Calibri" w:eastAsia="Times New Roman" w:hAnsi="Calibri" w:cs="Calibri"/>
                                      <w:color w:val="000000"/>
                                    </w:rPr>
                                  </w:pPr>
                                </w:p>
                              </w:tc>
                              <w:tc>
                                <w:tcPr>
                                  <w:tcW w:w="1866" w:type="dxa"/>
                                  <w:gridSpan w:val="3"/>
                                  <w:vMerge/>
                                  <w:tcBorders>
                                    <w:top w:val="single" w:sz="8" w:space="0" w:color="auto"/>
                                    <w:left w:val="single" w:sz="8" w:space="0" w:color="auto"/>
                                    <w:bottom w:val="single" w:sz="8" w:space="0" w:color="000000"/>
                                    <w:right w:val="single" w:sz="8" w:space="0" w:color="auto"/>
                                  </w:tcBorders>
                                  <w:vAlign w:val="center"/>
                                  <w:hideMark/>
                                </w:tcPr>
                                <w:p w14:paraId="3D3E213D" w14:textId="77777777" w:rsidR="00FB3B08" w:rsidRPr="001F54BC" w:rsidRDefault="00FB3B08" w:rsidP="001F54BC">
                                  <w:pPr>
                                    <w:spacing w:after="0" w:line="240" w:lineRule="auto"/>
                                    <w:rPr>
                                      <w:rFonts w:ascii="Calibri" w:eastAsia="Times New Roman" w:hAnsi="Calibri" w:cs="Calibri"/>
                                      <w:color w:val="000000"/>
                                    </w:rPr>
                                  </w:pPr>
                                </w:p>
                              </w:tc>
                              <w:tc>
                                <w:tcPr>
                                  <w:tcW w:w="1728" w:type="dxa"/>
                                  <w:gridSpan w:val="2"/>
                                  <w:vMerge/>
                                  <w:tcBorders>
                                    <w:top w:val="single" w:sz="8" w:space="0" w:color="auto"/>
                                    <w:left w:val="single" w:sz="8" w:space="0" w:color="auto"/>
                                    <w:bottom w:val="single" w:sz="8" w:space="0" w:color="000000"/>
                                    <w:right w:val="single" w:sz="8" w:space="0" w:color="auto"/>
                                  </w:tcBorders>
                                  <w:vAlign w:val="center"/>
                                  <w:hideMark/>
                                </w:tcPr>
                                <w:p w14:paraId="138DFDB3" w14:textId="77777777" w:rsidR="00FB3B08" w:rsidRPr="001F54BC" w:rsidRDefault="00FB3B08" w:rsidP="001F54BC">
                                  <w:pPr>
                                    <w:spacing w:after="0" w:line="240" w:lineRule="auto"/>
                                    <w:rPr>
                                      <w:rFonts w:ascii="Calibri" w:eastAsia="Times New Roman" w:hAnsi="Calibri" w:cs="Calibri"/>
                                      <w:color w:val="000000"/>
                                    </w:rPr>
                                  </w:pPr>
                                </w:p>
                              </w:tc>
                              <w:tc>
                                <w:tcPr>
                                  <w:tcW w:w="760" w:type="dxa"/>
                                  <w:vMerge/>
                                  <w:tcBorders>
                                    <w:top w:val="single" w:sz="8" w:space="0" w:color="auto"/>
                                    <w:left w:val="single" w:sz="8" w:space="0" w:color="auto"/>
                                    <w:bottom w:val="single" w:sz="8" w:space="0" w:color="000000"/>
                                    <w:right w:val="single" w:sz="8" w:space="0" w:color="auto"/>
                                  </w:tcBorders>
                                  <w:vAlign w:val="center"/>
                                  <w:hideMark/>
                                </w:tcPr>
                                <w:p w14:paraId="494A877B" w14:textId="77777777" w:rsidR="00FB3B08" w:rsidRPr="001F54BC" w:rsidRDefault="00FB3B08" w:rsidP="001F54BC">
                                  <w:pPr>
                                    <w:spacing w:after="0" w:line="240" w:lineRule="auto"/>
                                    <w:rPr>
                                      <w:rFonts w:ascii="Calibri" w:eastAsia="Times New Roman" w:hAnsi="Calibri" w:cs="Calibri"/>
                                      <w:color w:val="000000"/>
                                    </w:rPr>
                                  </w:pPr>
                                </w:p>
                              </w:tc>
                              <w:tc>
                                <w:tcPr>
                                  <w:tcW w:w="1500" w:type="dxa"/>
                                  <w:gridSpan w:val="2"/>
                                  <w:vMerge/>
                                  <w:tcBorders>
                                    <w:top w:val="single" w:sz="8" w:space="0" w:color="auto"/>
                                    <w:left w:val="single" w:sz="8" w:space="0" w:color="auto"/>
                                    <w:bottom w:val="single" w:sz="8" w:space="0" w:color="000000"/>
                                    <w:right w:val="single" w:sz="8" w:space="0" w:color="auto"/>
                                  </w:tcBorders>
                                  <w:vAlign w:val="center"/>
                                  <w:hideMark/>
                                </w:tcPr>
                                <w:p w14:paraId="4B3C5027" w14:textId="77777777" w:rsidR="00FB3B08" w:rsidRPr="001F54BC" w:rsidRDefault="00FB3B08" w:rsidP="001F54BC">
                                  <w:pPr>
                                    <w:spacing w:after="0" w:line="240" w:lineRule="auto"/>
                                    <w:rPr>
                                      <w:rFonts w:ascii="Calibri" w:eastAsia="Times New Roman" w:hAnsi="Calibri" w:cs="Calibri"/>
                                      <w:color w:val="000000"/>
                                    </w:rPr>
                                  </w:pP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63DBB32B"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(m/s)</w:t>
                                  </w:r>
                                </w:p>
                              </w:tc>
                              <w:tc>
                                <w:tcPr>
                                  <w:tcW w:w="1880" w:type="dxa"/>
                                  <w:gridSpan w:val="2"/>
                                  <w:vMerge/>
                                  <w:tcBorders>
                                    <w:top w:val="single" w:sz="8" w:space="0" w:color="auto"/>
                                    <w:left w:val="single" w:sz="8" w:space="0" w:color="auto"/>
                                    <w:bottom w:val="single" w:sz="8" w:space="0" w:color="000000"/>
                                    <w:right w:val="single" w:sz="8" w:space="0" w:color="auto"/>
                                  </w:tcBorders>
                                  <w:vAlign w:val="center"/>
                                  <w:hideMark/>
                                </w:tcPr>
                                <w:p w14:paraId="7E757200" w14:textId="77777777" w:rsidR="00FB3B08" w:rsidRPr="001F54BC" w:rsidRDefault="00FB3B08" w:rsidP="001F54BC">
                                  <w:pPr>
                                    <w:spacing w:after="0" w:line="240" w:lineRule="auto"/>
                                    <w:rPr>
                                      <w:rFonts w:ascii="Calibri" w:eastAsia="Times New Roman" w:hAnsi="Calibri" w:cs="Calibri"/>
                                      <w:color w:val="000000"/>
                                    </w:rPr>
                                  </w:pPr>
                                </w:p>
                              </w:tc>
                              <w:tc>
                                <w:tcPr>
                                  <w:tcW w:w="1446" w:type="dxa"/>
                                  <w:gridSpan w:val="3"/>
                                  <w:tcBorders>
                                    <w:top w:val="nil"/>
                                    <w:left w:val="nil"/>
                                    <w:bottom w:val="single" w:sz="8" w:space="0" w:color="auto"/>
                                    <w:right w:val="single" w:sz="8" w:space="0" w:color="auto"/>
                                  </w:tcBorders>
                                  <w:shd w:val="clear" w:color="auto" w:fill="auto"/>
                                  <w:noWrap/>
                                  <w:vAlign w:val="bottom"/>
                                  <w:hideMark/>
                                </w:tcPr>
                                <w:p w14:paraId="7AA37417"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 </w:t>
                                  </w:r>
                                </w:p>
                              </w:tc>
                            </w:tr>
                            <w:tr w:rsidR="00FB3B08" w:rsidRPr="001F54BC" w14:paraId="70AFD241"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2A8CD37"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South1</w:t>
                                  </w:r>
                                </w:p>
                              </w:tc>
                              <w:tc>
                                <w:tcPr>
                                  <w:tcW w:w="1866" w:type="dxa"/>
                                  <w:gridSpan w:val="3"/>
                                  <w:tcBorders>
                                    <w:top w:val="nil"/>
                                    <w:left w:val="nil"/>
                                    <w:bottom w:val="single" w:sz="8" w:space="0" w:color="auto"/>
                                    <w:right w:val="single" w:sz="8" w:space="0" w:color="auto"/>
                                  </w:tcBorders>
                                  <w:shd w:val="clear" w:color="auto" w:fill="auto"/>
                                  <w:vAlign w:val="center"/>
                                  <w:hideMark/>
                                </w:tcPr>
                                <w:p w14:paraId="00D59339"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-104.758148</w:t>
                                  </w:r>
                                </w:p>
                              </w:tc>
                              <w:tc>
                                <w:tcPr>
                                  <w:tcW w:w="1728" w:type="dxa"/>
                                  <w:gridSpan w:val="2"/>
                                  <w:tcBorders>
                                    <w:top w:val="nil"/>
                                    <w:left w:val="nil"/>
                                    <w:bottom w:val="single" w:sz="8" w:space="0" w:color="auto"/>
                                    <w:right w:val="single" w:sz="8" w:space="0" w:color="auto"/>
                                  </w:tcBorders>
                                  <w:shd w:val="clear" w:color="auto" w:fill="auto"/>
                                  <w:vAlign w:val="center"/>
                                  <w:hideMark/>
                                </w:tcPr>
                                <w:p w14:paraId="1C7D95D3"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31.97992215</w:t>
                                  </w:r>
                                </w:p>
                              </w:tc>
                              <w:tc>
                                <w:tcPr>
                                  <w:tcW w:w="760" w:type="dxa"/>
                                  <w:tcBorders>
                                    <w:top w:val="nil"/>
                                    <w:left w:val="nil"/>
                                    <w:bottom w:val="single" w:sz="8" w:space="0" w:color="auto"/>
                                    <w:right w:val="single" w:sz="8" w:space="0" w:color="auto"/>
                                  </w:tcBorders>
                                  <w:shd w:val="clear" w:color="auto" w:fill="auto"/>
                                  <w:noWrap/>
                                  <w:vAlign w:val="center"/>
                                  <w:hideMark/>
                                </w:tcPr>
                                <w:p w14:paraId="18E98843"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62.8</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521D31B1"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54.18046</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45083019"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3995.5</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662A1AAD"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2.72</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784E58C1"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10.868</w:t>
                                  </w:r>
                                </w:p>
                              </w:tc>
                            </w:tr>
                            <w:tr w:rsidR="00FB3B08" w:rsidRPr="001F54BC" w14:paraId="72AFA1E9"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422086B"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South2</w:t>
                                  </w:r>
                                </w:p>
                              </w:tc>
                              <w:tc>
                                <w:tcPr>
                                  <w:tcW w:w="1866" w:type="dxa"/>
                                  <w:gridSpan w:val="3"/>
                                  <w:tcBorders>
                                    <w:top w:val="nil"/>
                                    <w:left w:val="nil"/>
                                    <w:bottom w:val="single" w:sz="8" w:space="0" w:color="auto"/>
                                    <w:right w:val="single" w:sz="8" w:space="0" w:color="auto"/>
                                  </w:tcBorders>
                                  <w:shd w:val="clear" w:color="auto" w:fill="auto"/>
                                  <w:vAlign w:val="center"/>
                                  <w:hideMark/>
                                </w:tcPr>
                                <w:p w14:paraId="48A9ADA3"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-104.7579382</w:t>
                                  </w:r>
                                </w:p>
                              </w:tc>
                              <w:tc>
                                <w:tcPr>
                                  <w:tcW w:w="1728" w:type="dxa"/>
                                  <w:gridSpan w:val="2"/>
                                  <w:tcBorders>
                                    <w:top w:val="nil"/>
                                    <w:left w:val="nil"/>
                                    <w:bottom w:val="single" w:sz="8" w:space="0" w:color="auto"/>
                                    <w:right w:val="single" w:sz="8" w:space="0" w:color="auto"/>
                                  </w:tcBorders>
                                  <w:shd w:val="clear" w:color="auto" w:fill="auto"/>
                                  <w:vAlign w:val="center"/>
                                  <w:hideMark/>
                                </w:tcPr>
                                <w:p w14:paraId="30772BF8"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31.97943538</w:t>
                                  </w:r>
                                </w:p>
                              </w:tc>
                              <w:tc>
                                <w:tcPr>
                                  <w:tcW w:w="760" w:type="dxa"/>
                                  <w:tcBorders>
                                    <w:top w:val="nil"/>
                                    <w:left w:val="nil"/>
                                    <w:bottom w:val="single" w:sz="8" w:space="0" w:color="auto"/>
                                    <w:right w:val="single" w:sz="8" w:space="0" w:color="auto"/>
                                  </w:tcBorders>
                                  <w:shd w:val="clear" w:color="auto" w:fill="auto"/>
                                  <w:noWrap/>
                                  <w:vAlign w:val="center"/>
                                  <w:hideMark/>
                                </w:tcPr>
                                <w:p w14:paraId="66DE9631"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69.3</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0434D27C"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60.79876</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797B9C1C"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4752</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1620DFCD"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2.69</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0636783E"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12.783</w:t>
                                  </w:r>
                                </w:p>
                              </w:tc>
                            </w:tr>
                            <w:tr w:rsidR="00FB3B08" w:rsidRPr="001F54BC" w14:paraId="54AECA36"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6E35B1C"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South3</w:t>
                                  </w:r>
                                </w:p>
                              </w:tc>
                              <w:tc>
                                <w:tcPr>
                                  <w:tcW w:w="1866" w:type="dxa"/>
                                  <w:gridSpan w:val="3"/>
                                  <w:tcBorders>
                                    <w:top w:val="nil"/>
                                    <w:left w:val="nil"/>
                                    <w:bottom w:val="single" w:sz="8" w:space="0" w:color="auto"/>
                                    <w:right w:val="single" w:sz="8" w:space="0" w:color="auto"/>
                                  </w:tcBorders>
                                  <w:shd w:val="clear" w:color="auto" w:fill="auto"/>
                                  <w:vAlign w:val="center"/>
                                  <w:hideMark/>
                                </w:tcPr>
                                <w:p w14:paraId="6B2B1790"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-104.7579382</w:t>
                                  </w:r>
                                </w:p>
                              </w:tc>
                              <w:tc>
                                <w:tcPr>
                                  <w:tcW w:w="1728" w:type="dxa"/>
                                  <w:gridSpan w:val="2"/>
                                  <w:tcBorders>
                                    <w:top w:val="nil"/>
                                    <w:left w:val="nil"/>
                                    <w:bottom w:val="single" w:sz="8" w:space="0" w:color="auto"/>
                                    <w:right w:val="single" w:sz="8" w:space="0" w:color="auto"/>
                                  </w:tcBorders>
                                  <w:shd w:val="clear" w:color="auto" w:fill="auto"/>
                                  <w:vAlign w:val="center"/>
                                  <w:hideMark/>
                                </w:tcPr>
                                <w:p w14:paraId="6F33D9B5"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31.97943538</w:t>
                                  </w:r>
                                </w:p>
                              </w:tc>
                              <w:tc>
                                <w:tcPr>
                                  <w:tcW w:w="760" w:type="dxa"/>
                                  <w:tcBorders>
                                    <w:top w:val="nil"/>
                                    <w:left w:val="nil"/>
                                    <w:bottom w:val="single" w:sz="8" w:space="0" w:color="auto"/>
                                    <w:right w:val="single" w:sz="8" w:space="0" w:color="auto"/>
                                  </w:tcBorders>
                                  <w:shd w:val="clear" w:color="auto" w:fill="auto"/>
                                  <w:noWrap/>
                                  <w:vAlign w:val="center"/>
                                  <w:hideMark/>
                                </w:tcPr>
                                <w:p w14:paraId="3333F243"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68.1</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6AE1B167"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59.57692</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6F5FBE0B"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4602.3</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470A8F20"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2.68</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7B21A473"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12.334</w:t>
                                  </w:r>
                                </w:p>
                              </w:tc>
                            </w:tr>
                            <w:tr w:rsidR="00FB3B08" w:rsidRPr="001F54BC" w14:paraId="0D0FAD86"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0904BF6"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South4</w:t>
                                  </w:r>
                                </w:p>
                              </w:tc>
                              <w:tc>
                                <w:tcPr>
                                  <w:tcW w:w="1866" w:type="dxa"/>
                                  <w:gridSpan w:val="3"/>
                                  <w:tcBorders>
                                    <w:top w:val="nil"/>
                                    <w:left w:val="nil"/>
                                    <w:bottom w:val="single" w:sz="8" w:space="0" w:color="auto"/>
                                    <w:right w:val="single" w:sz="8" w:space="0" w:color="auto"/>
                                  </w:tcBorders>
                                  <w:shd w:val="clear" w:color="auto" w:fill="auto"/>
                                  <w:vAlign w:val="center"/>
                                  <w:hideMark/>
                                </w:tcPr>
                                <w:p w14:paraId="4ABF0E1C"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-104.7579382</w:t>
                                  </w:r>
                                </w:p>
                              </w:tc>
                              <w:tc>
                                <w:tcPr>
                                  <w:tcW w:w="1728" w:type="dxa"/>
                                  <w:gridSpan w:val="2"/>
                                  <w:tcBorders>
                                    <w:top w:val="nil"/>
                                    <w:left w:val="nil"/>
                                    <w:bottom w:val="single" w:sz="8" w:space="0" w:color="auto"/>
                                    <w:right w:val="single" w:sz="8" w:space="0" w:color="auto"/>
                                  </w:tcBorders>
                                  <w:shd w:val="clear" w:color="auto" w:fill="auto"/>
                                  <w:vAlign w:val="center"/>
                                  <w:hideMark/>
                                </w:tcPr>
                                <w:p w14:paraId="1E8D17AC"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31.97943538</w:t>
                                  </w:r>
                                </w:p>
                              </w:tc>
                              <w:tc>
                                <w:tcPr>
                                  <w:tcW w:w="760" w:type="dxa"/>
                                  <w:tcBorders>
                                    <w:top w:val="nil"/>
                                    <w:left w:val="nil"/>
                                    <w:bottom w:val="single" w:sz="8" w:space="0" w:color="auto"/>
                                    <w:right w:val="single" w:sz="8" w:space="0" w:color="auto"/>
                                  </w:tcBorders>
                                  <w:shd w:val="clear" w:color="auto" w:fill="auto"/>
                                  <w:noWrap/>
                                  <w:vAlign w:val="center"/>
                                  <w:hideMark/>
                                </w:tcPr>
                                <w:p w14:paraId="25D1F09C"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69.4</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02086352"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60.90058</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16D701AE"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4764.7</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51682F3A"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2.7</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24E8ABB3"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12.865</w:t>
                                  </w:r>
                                </w:p>
                              </w:tc>
                            </w:tr>
                            <w:tr w:rsidR="00FB3B08" w:rsidRPr="001F54BC" w14:paraId="4C303388"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D80A9B3"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South5</w:t>
                                  </w:r>
                                </w:p>
                              </w:tc>
                              <w:tc>
                                <w:tcPr>
                                  <w:tcW w:w="1866" w:type="dxa"/>
                                  <w:gridSpan w:val="3"/>
                                  <w:tcBorders>
                                    <w:top w:val="nil"/>
                                    <w:left w:val="nil"/>
                                    <w:bottom w:val="single" w:sz="8" w:space="0" w:color="auto"/>
                                    <w:right w:val="single" w:sz="8" w:space="0" w:color="auto"/>
                                  </w:tcBorders>
                                  <w:shd w:val="clear" w:color="auto" w:fill="auto"/>
                                  <w:vAlign w:val="center"/>
                                  <w:hideMark/>
                                </w:tcPr>
                                <w:p w14:paraId="3BFAFE76"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 </w:t>
                                  </w:r>
                                </w:p>
                              </w:tc>
                              <w:tc>
                                <w:tcPr>
                                  <w:tcW w:w="1728" w:type="dxa"/>
                                  <w:gridSpan w:val="2"/>
                                  <w:tcBorders>
                                    <w:top w:val="nil"/>
                                    <w:left w:val="nil"/>
                                    <w:bottom w:val="single" w:sz="8" w:space="0" w:color="auto"/>
                                    <w:right w:val="single" w:sz="8" w:space="0" w:color="auto"/>
                                  </w:tcBorders>
                                  <w:shd w:val="clear" w:color="auto" w:fill="auto"/>
                                  <w:vAlign w:val="center"/>
                                  <w:hideMark/>
                                </w:tcPr>
                                <w:p w14:paraId="2700C4D1"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 </w:t>
                                  </w:r>
                                </w:p>
                              </w:tc>
                              <w:tc>
                                <w:tcPr>
                                  <w:tcW w:w="760" w:type="dxa"/>
                                  <w:tcBorders>
                                    <w:top w:val="nil"/>
                                    <w:left w:val="nil"/>
                                    <w:bottom w:val="single" w:sz="8" w:space="0" w:color="auto"/>
                                    <w:right w:val="single" w:sz="8" w:space="0" w:color="auto"/>
                                  </w:tcBorders>
                                  <w:shd w:val="clear" w:color="auto" w:fill="auto"/>
                                  <w:noWrap/>
                                  <w:vAlign w:val="center"/>
                                  <w:hideMark/>
                                </w:tcPr>
                                <w:p w14:paraId="638B587F"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69.5</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73CEE06B"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61.0024</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6284525E"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4777.4</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0958D6C3"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 </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3033BEEC"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 </w:t>
                                  </w:r>
                                </w:p>
                              </w:tc>
                            </w:tr>
                            <w:tr w:rsidR="00FB3B08" w:rsidRPr="001F54BC" w14:paraId="581614A4"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035D367"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South6</w:t>
                                  </w:r>
                                </w:p>
                              </w:tc>
                              <w:tc>
                                <w:tcPr>
                                  <w:tcW w:w="1866" w:type="dxa"/>
                                  <w:gridSpan w:val="3"/>
                                  <w:tcBorders>
                                    <w:top w:val="nil"/>
                                    <w:left w:val="nil"/>
                                    <w:bottom w:val="single" w:sz="8" w:space="0" w:color="auto"/>
                                    <w:right w:val="single" w:sz="8" w:space="0" w:color="auto"/>
                                  </w:tcBorders>
                                  <w:shd w:val="clear" w:color="auto" w:fill="auto"/>
                                  <w:vAlign w:val="center"/>
                                  <w:hideMark/>
                                </w:tcPr>
                                <w:p w14:paraId="5BFBFEF1"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-104.7579382</w:t>
                                  </w:r>
                                </w:p>
                              </w:tc>
                              <w:tc>
                                <w:tcPr>
                                  <w:tcW w:w="1728" w:type="dxa"/>
                                  <w:gridSpan w:val="2"/>
                                  <w:tcBorders>
                                    <w:top w:val="nil"/>
                                    <w:left w:val="nil"/>
                                    <w:bottom w:val="single" w:sz="8" w:space="0" w:color="auto"/>
                                    <w:right w:val="single" w:sz="8" w:space="0" w:color="auto"/>
                                  </w:tcBorders>
                                  <w:shd w:val="clear" w:color="auto" w:fill="auto"/>
                                  <w:vAlign w:val="center"/>
                                  <w:hideMark/>
                                </w:tcPr>
                                <w:p w14:paraId="6D704C5F"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31.97943538</w:t>
                                  </w:r>
                                </w:p>
                              </w:tc>
                              <w:tc>
                                <w:tcPr>
                                  <w:tcW w:w="760" w:type="dxa"/>
                                  <w:tcBorders>
                                    <w:top w:val="nil"/>
                                    <w:left w:val="nil"/>
                                    <w:bottom w:val="single" w:sz="8" w:space="0" w:color="auto"/>
                                    <w:right w:val="single" w:sz="8" w:space="0" w:color="auto"/>
                                  </w:tcBorders>
                                  <w:shd w:val="clear" w:color="auto" w:fill="auto"/>
                                  <w:noWrap/>
                                  <w:vAlign w:val="center"/>
                                  <w:hideMark/>
                                </w:tcPr>
                                <w:p w14:paraId="082EDD23"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59.7</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08E64EAD"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51.02404</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0664F6DA"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3678.4</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6A5EBEEB"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2.52</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4FCF2047"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9.269</w:t>
                                  </w:r>
                                </w:p>
                              </w:tc>
                            </w:tr>
                            <w:tr w:rsidR="00FB3B08" w:rsidRPr="001F54BC" w14:paraId="03378D9F"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222B10A"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South7</w:t>
                                  </w:r>
                                </w:p>
                              </w:tc>
                              <w:tc>
                                <w:tcPr>
                                  <w:tcW w:w="1866" w:type="dxa"/>
                                  <w:gridSpan w:val="3"/>
                                  <w:tcBorders>
                                    <w:top w:val="nil"/>
                                    <w:left w:val="nil"/>
                                    <w:bottom w:val="single" w:sz="8" w:space="0" w:color="auto"/>
                                    <w:right w:val="single" w:sz="8" w:space="0" w:color="auto"/>
                                  </w:tcBorders>
                                  <w:shd w:val="clear" w:color="auto" w:fill="auto"/>
                                  <w:vAlign w:val="center"/>
                                  <w:hideMark/>
                                </w:tcPr>
                                <w:p w14:paraId="67EEC830"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-104.7605925</w:t>
                                  </w:r>
                                </w:p>
                              </w:tc>
                              <w:tc>
                                <w:tcPr>
                                  <w:tcW w:w="1728" w:type="dxa"/>
                                  <w:gridSpan w:val="2"/>
                                  <w:tcBorders>
                                    <w:top w:val="nil"/>
                                    <w:left w:val="nil"/>
                                    <w:bottom w:val="single" w:sz="8" w:space="0" w:color="auto"/>
                                    <w:right w:val="single" w:sz="8" w:space="0" w:color="auto"/>
                                  </w:tcBorders>
                                  <w:shd w:val="clear" w:color="auto" w:fill="auto"/>
                                  <w:vAlign w:val="center"/>
                                  <w:hideMark/>
                                </w:tcPr>
                                <w:p w14:paraId="4E82C76F"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31.98196064</w:t>
                                  </w:r>
                                </w:p>
                              </w:tc>
                              <w:tc>
                                <w:tcPr>
                                  <w:tcW w:w="760" w:type="dxa"/>
                                  <w:tcBorders>
                                    <w:top w:val="nil"/>
                                    <w:left w:val="nil"/>
                                    <w:bottom w:val="single" w:sz="8" w:space="0" w:color="auto"/>
                                    <w:right w:val="single" w:sz="8" w:space="0" w:color="auto"/>
                                  </w:tcBorders>
                                  <w:shd w:val="clear" w:color="auto" w:fill="auto"/>
                                  <w:noWrap/>
                                  <w:vAlign w:val="center"/>
                                  <w:hideMark/>
                                </w:tcPr>
                                <w:p w14:paraId="0A29B9AE"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69.5</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7DC4FF34"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61.0024</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097F7A89"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4777.4</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7A8C8AFF"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2.46</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7CBD3F6F"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11.752</w:t>
                                  </w:r>
                                </w:p>
                              </w:tc>
                            </w:tr>
                            <w:tr w:rsidR="00FB3B08" w:rsidRPr="001F54BC" w14:paraId="5886C40D"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540CFD4"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South8</w:t>
                                  </w:r>
                                </w:p>
                              </w:tc>
                              <w:tc>
                                <w:tcPr>
                                  <w:tcW w:w="1866" w:type="dxa"/>
                                  <w:gridSpan w:val="3"/>
                                  <w:tcBorders>
                                    <w:top w:val="nil"/>
                                    <w:left w:val="nil"/>
                                    <w:bottom w:val="single" w:sz="8" w:space="0" w:color="auto"/>
                                    <w:right w:val="single" w:sz="8" w:space="0" w:color="auto"/>
                                  </w:tcBorders>
                                  <w:shd w:val="clear" w:color="auto" w:fill="auto"/>
                                  <w:vAlign w:val="center"/>
                                  <w:hideMark/>
                                </w:tcPr>
                                <w:p w14:paraId="22719AF0"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-104.7568244</w:t>
                                  </w:r>
                                </w:p>
                              </w:tc>
                              <w:tc>
                                <w:tcPr>
                                  <w:tcW w:w="1728" w:type="dxa"/>
                                  <w:gridSpan w:val="2"/>
                                  <w:tcBorders>
                                    <w:top w:val="nil"/>
                                    <w:left w:val="nil"/>
                                    <w:bottom w:val="single" w:sz="8" w:space="0" w:color="auto"/>
                                    <w:right w:val="single" w:sz="8" w:space="0" w:color="auto"/>
                                  </w:tcBorders>
                                  <w:shd w:val="clear" w:color="auto" w:fill="auto"/>
                                  <w:vAlign w:val="center"/>
                                  <w:hideMark/>
                                </w:tcPr>
                                <w:p w14:paraId="7B51A604"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31.97983549</w:t>
                                  </w:r>
                                </w:p>
                              </w:tc>
                              <w:tc>
                                <w:tcPr>
                                  <w:tcW w:w="760" w:type="dxa"/>
                                  <w:tcBorders>
                                    <w:top w:val="nil"/>
                                    <w:left w:val="nil"/>
                                    <w:bottom w:val="single" w:sz="8" w:space="0" w:color="auto"/>
                                    <w:right w:val="single" w:sz="8" w:space="0" w:color="auto"/>
                                  </w:tcBorders>
                                  <w:shd w:val="clear" w:color="auto" w:fill="auto"/>
                                  <w:noWrap/>
                                  <w:vAlign w:val="center"/>
                                  <w:hideMark/>
                                </w:tcPr>
                                <w:p w14:paraId="065AEB4B"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73</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69015377"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64.5661</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72EBF769"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5245</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617F68A9"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2.43</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6FDEFC6D"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12.745</w:t>
                                  </w:r>
                                </w:p>
                              </w:tc>
                            </w:tr>
                            <w:tr w:rsidR="00FB3B08" w:rsidRPr="001F54BC" w14:paraId="457900A2"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51C1AA3"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South9</w:t>
                                  </w:r>
                                </w:p>
                              </w:tc>
                              <w:tc>
                                <w:tcPr>
                                  <w:tcW w:w="1866" w:type="dxa"/>
                                  <w:gridSpan w:val="3"/>
                                  <w:tcBorders>
                                    <w:top w:val="nil"/>
                                    <w:left w:val="nil"/>
                                    <w:bottom w:val="single" w:sz="8" w:space="0" w:color="auto"/>
                                    <w:right w:val="single" w:sz="8" w:space="0" w:color="auto"/>
                                  </w:tcBorders>
                                  <w:shd w:val="clear" w:color="auto" w:fill="auto"/>
                                  <w:vAlign w:val="center"/>
                                  <w:hideMark/>
                                </w:tcPr>
                                <w:p w14:paraId="6236B8FA"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-104.7567332</w:t>
                                  </w:r>
                                </w:p>
                              </w:tc>
                              <w:tc>
                                <w:tcPr>
                                  <w:tcW w:w="1728" w:type="dxa"/>
                                  <w:gridSpan w:val="2"/>
                                  <w:tcBorders>
                                    <w:top w:val="nil"/>
                                    <w:left w:val="nil"/>
                                    <w:bottom w:val="single" w:sz="8" w:space="0" w:color="auto"/>
                                    <w:right w:val="single" w:sz="8" w:space="0" w:color="auto"/>
                                  </w:tcBorders>
                                  <w:shd w:val="clear" w:color="auto" w:fill="auto"/>
                                  <w:vAlign w:val="center"/>
                                  <w:hideMark/>
                                </w:tcPr>
                                <w:p w14:paraId="68633FE3"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31.97985918</w:t>
                                  </w:r>
                                </w:p>
                              </w:tc>
                              <w:tc>
                                <w:tcPr>
                                  <w:tcW w:w="760" w:type="dxa"/>
                                  <w:tcBorders>
                                    <w:top w:val="nil"/>
                                    <w:left w:val="nil"/>
                                    <w:bottom w:val="single" w:sz="8" w:space="0" w:color="auto"/>
                                    <w:right w:val="single" w:sz="8" w:space="0" w:color="auto"/>
                                  </w:tcBorders>
                                  <w:shd w:val="clear" w:color="auto" w:fill="auto"/>
                                  <w:noWrap/>
                                  <w:vAlign w:val="center"/>
                                  <w:hideMark/>
                                </w:tcPr>
                                <w:p w14:paraId="4296C4FA"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71.3</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2D0F78AC"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62.83516</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45952DC2"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5012.4</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07094C10"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2.69</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0AB7BA76"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13.483</w:t>
                                  </w:r>
                                </w:p>
                              </w:tc>
                            </w:tr>
                            <w:tr w:rsidR="00FB3B08" w:rsidRPr="001F54BC" w14:paraId="3DD8E19D"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E1A106E"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South10</w:t>
                                  </w:r>
                                </w:p>
                              </w:tc>
                              <w:tc>
                                <w:tcPr>
                                  <w:tcW w:w="1866" w:type="dxa"/>
                                  <w:gridSpan w:val="3"/>
                                  <w:tcBorders>
                                    <w:top w:val="nil"/>
                                    <w:left w:val="nil"/>
                                    <w:bottom w:val="single" w:sz="8" w:space="0" w:color="auto"/>
                                    <w:right w:val="single" w:sz="8" w:space="0" w:color="auto"/>
                                  </w:tcBorders>
                                  <w:shd w:val="clear" w:color="auto" w:fill="auto"/>
                                  <w:vAlign w:val="center"/>
                                  <w:hideMark/>
                                </w:tcPr>
                                <w:p w14:paraId="58F53409"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-104.7605925</w:t>
                                  </w:r>
                                </w:p>
                              </w:tc>
                              <w:tc>
                                <w:tcPr>
                                  <w:tcW w:w="1728" w:type="dxa"/>
                                  <w:gridSpan w:val="2"/>
                                  <w:tcBorders>
                                    <w:top w:val="nil"/>
                                    <w:left w:val="nil"/>
                                    <w:bottom w:val="single" w:sz="8" w:space="0" w:color="auto"/>
                                    <w:right w:val="single" w:sz="8" w:space="0" w:color="auto"/>
                                  </w:tcBorders>
                                  <w:shd w:val="clear" w:color="auto" w:fill="auto"/>
                                  <w:vAlign w:val="center"/>
                                  <w:hideMark/>
                                </w:tcPr>
                                <w:p w14:paraId="51DA2292"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31.98196064</w:t>
                                  </w:r>
                                </w:p>
                              </w:tc>
                              <w:tc>
                                <w:tcPr>
                                  <w:tcW w:w="760" w:type="dxa"/>
                                  <w:tcBorders>
                                    <w:top w:val="nil"/>
                                    <w:left w:val="nil"/>
                                    <w:bottom w:val="single" w:sz="8" w:space="0" w:color="auto"/>
                                    <w:right w:val="single" w:sz="8" w:space="0" w:color="auto"/>
                                  </w:tcBorders>
                                  <w:shd w:val="clear" w:color="auto" w:fill="auto"/>
                                  <w:noWrap/>
                                  <w:vAlign w:val="center"/>
                                  <w:hideMark/>
                                </w:tcPr>
                                <w:p w14:paraId="386D2B0F"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62.4</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4F19A721"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53.77318</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262D7E2C"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3953.1</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3A4E2804"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2.62</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6361E69C"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10.357</w:t>
                                  </w:r>
                                </w:p>
                              </w:tc>
                            </w:tr>
                            <w:tr w:rsidR="00FB3B08" w:rsidRPr="001F54BC" w14:paraId="2F8A77C6"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4540FF0"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South11</w:t>
                                  </w:r>
                                </w:p>
                              </w:tc>
                              <w:tc>
                                <w:tcPr>
                                  <w:tcW w:w="1866" w:type="dxa"/>
                                  <w:gridSpan w:val="3"/>
                                  <w:tcBorders>
                                    <w:top w:val="nil"/>
                                    <w:left w:val="nil"/>
                                    <w:bottom w:val="single" w:sz="8" w:space="0" w:color="auto"/>
                                    <w:right w:val="single" w:sz="8" w:space="0" w:color="auto"/>
                                  </w:tcBorders>
                                  <w:shd w:val="clear" w:color="auto" w:fill="auto"/>
                                  <w:vAlign w:val="center"/>
                                  <w:hideMark/>
                                </w:tcPr>
                                <w:p w14:paraId="67F44419"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-104.7567332</w:t>
                                  </w:r>
                                </w:p>
                              </w:tc>
                              <w:tc>
                                <w:tcPr>
                                  <w:tcW w:w="1728" w:type="dxa"/>
                                  <w:gridSpan w:val="2"/>
                                  <w:tcBorders>
                                    <w:top w:val="nil"/>
                                    <w:left w:val="nil"/>
                                    <w:bottom w:val="single" w:sz="8" w:space="0" w:color="auto"/>
                                    <w:right w:val="single" w:sz="8" w:space="0" w:color="auto"/>
                                  </w:tcBorders>
                                  <w:shd w:val="clear" w:color="auto" w:fill="auto"/>
                                  <w:vAlign w:val="center"/>
                                  <w:hideMark/>
                                </w:tcPr>
                                <w:p w14:paraId="20E57216"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31.97985918</w:t>
                                  </w:r>
                                </w:p>
                              </w:tc>
                              <w:tc>
                                <w:tcPr>
                                  <w:tcW w:w="760" w:type="dxa"/>
                                  <w:tcBorders>
                                    <w:top w:val="nil"/>
                                    <w:left w:val="nil"/>
                                    <w:bottom w:val="single" w:sz="8" w:space="0" w:color="auto"/>
                                    <w:right w:val="single" w:sz="8" w:space="0" w:color="auto"/>
                                  </w:tcBorders>
                                  <w:shd w:val="clear" w:color="auto" w:fill="auto"/>
                                  <w:noWrap/>
                                  <w:vAlign w:val="center"/>
                                  <w:hideMark/>
                                </w:tcPr>
                                <w:p w14:paraId="1D568B43"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68.8</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1C2957F1"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60.28966</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791F80C7"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4689</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489C5664"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2.35</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30AB1D29"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11.019</w:t>
                                  </w:r>
                                </w:p>
                              </w:tc>
                            </w:tr>
                            <w:tr w:rsidR="00FB3B08" w:rsidRPr="001F54BC" w14:paraId="5ACEC8F2"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E21C483"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South12</w:t>
                                  </w:r>
                                </w:p>
                              </w:tc>
                              <w:tc>
                                <w:tcPr>
                                  <w:tcW w:w="1866" w:type="dxa"/>
                                  <w:gridSpan w:val="3"/>
                                  <w:tcBorders>
                                    <w:top w:val="nil"/>
                                    <w:left w:val="nil"/>
                                    <w:bottom w:val="single" w:sz="8" w:space="0" w:color="auto"/>
                                    <w:right w:val="single" w:sz="8" w:space="0" w:color="auto"/>
                                  </w:tcBorders>
                                  <w:shd w:val="clear" w:color="auto" w:fill="auto"/>
                                  <w:vAlign w:val="center"/>
                                  <w:hideMark/>
                                </w:tcPr>
                                <w:p w14:paraId="207CD0C6"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-104.7605925</w:t>
                                  </w:r>
                                </w:p>
                              </w:tc>
                              <w:tc>
                                <w:tcPr>
                                  <w:tcW w:w="1728" w:type="dxa"/>
                                  <w:gridSpan w:val="2"/>
                                  <w:tcBorders>
                                    <w:top w:val="nil"/>
                                    <w:left w:val="nil"/>
                                    <w:bottom w:val="single" w:sz="8" w:space="0" w:color="auto"/>
                                    <w:right w:val="single" w:sz="8" w:space="0" w:color="auto"/>
                                  </w:tcBorders>
                                  <w:shd w:val="clear" w:color="auto" w:fill="auto"/>
                                  <w:vAlign w:val="center"/>
                                  <w:hideMark/>
                                </w:tcPr>
                                <w:p w14:paraId="6F620715"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31.98196064</w:t>
                                  </w:r>
                                </w:p>
                              </w:tc>
                              <w:tc>
                                <w:tcPr>
                                  <w:tcW w:w="760" w:type="dxa"/>
                                  <w:tcBorders>
                                    <w:top w:val="nil"/>
                                    <w:left w:val="nil"/>
                                    <w:bottom w:val="single" w:sz="8" w:space="0" w:color="auto"/>
                                    <w:right w:val="single" w:sz="8" w:space="0" w:color="auto"/>
                                  </w:tcBorders>
                                  <w:shd w:val="clear" w:color="auto" w:fill="auto"/>
                                  <w:noWrap/>
                                  <w:vAlign w:val="center"/>
                                  <w:hideMark/>
                                </w:tcPr>
                                <w:p w14:paraId="1EB69197"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65</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5CFC0321"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56.4205</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4B10E872"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4237</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62B246FC"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2.51</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6C5A2F20"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10.635</w:t>
                                  </w:r>
                                </w:p>
                              </w:tc>
                            </w:tr>
                            <w:tr w:rsidR="00FB3B08" w:rsidRPr="001F54BC" w14:paraId="4039C772"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9FFE286"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South13</w:t>
                                  </w:r>
                                </w:p>
                              </w:tc>
                              <w:tc>
                                <w:tcPr>
                                  <w:tcW w:w="1866" w:type="dxa"/>
                                  <w:gridSpan w:val="3"/>
                                  <w:tcBorders>
                                    <w:top w:val="nil"/>
                                    <w:left w:val="nil"/>
                                    <w:bottom w:val="single" w:sz="8" w:space="0" w:color="auto"/>
                                    <w:right w:val="single" w:sz="8" w:space="0" w:color="auto"/>
                                  </w:tcBorders>
                                  <w:shd w:val="clear" w:color="auto" w:fill="auto"/>
                                  <w:vAlign w:val="center"/>
                                  <w:hideMark/>
                                </w:tcPr>
                                <w:p w14:paraId="78A21D1F"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-104.7598914</w:t>
                                  </w:r>
                                </w:p>
                              </w:tc>
                              <w:tc>
                                <w:tcPr>
                                  <w:tcW w:w="1728" w:type="dxa"/>
                                  <w:gridSpan w:val="2"/>
                                  <w:tcBorders>
                                    <w:top w:val="nil"/>
                                    <w:left w:val="nil"/>
                                    <w:bottom w:val="single" w:sz="8" w:space="0" w:color="auto"/>
                                    <w:right w:val="single" w:sz="8" w:space="0" w:color="auto"/>
                                  </w:tcBorders>
                                  <w:shd w:val="clear" w:color="auto" w:fill="auto"/>
                                  <w:vAlign w:val="center"/>
                                  <w:hideMark/>
                                </w:tcPr>
                                <w:p w14:paraId="7E44246C"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31.98269146</w:t>
                                  </w:r>
                                </w:p>
                              </w:tc>
                              <w:tc>
                                <w:tcPr>
                                  <w:tcW w:w="760" w:type="dxa"/>
                                  <w:tcBorders>
                                    <w:top w:val="nil"/>
                                    <w:left w:val="nil"/>
                                    <w:bottom w:val="single" w:sz="8" w:space="0" w:color="auto"/>
                                    <w:right w:val="single" w:sz="8" w:space="0" w:color="auto"/>
                                  </w:tcBorders>
                                  <w:shd w:val="clear" w:color="auto" w:fill="auto"/>
                                  <w:noWrap/>
                                  <w:vAlign w:val="center"/>
                                  <w:hideMark/>
                                </w:tcPr>
                                <w:p w14:paraId="17362E4F"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68</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149B55E8"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59.4751</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263B6A84"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4590</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50721D7F"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2.65</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44E27F48"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12.164</w:t>
                                  </w:r>
                                </w:p>
                              </w:tc>
                            </w:tr>
                            <w:tr w:rsidR="00FB3B08" w:rsidRPr="001F54BC" w14:paraId="41EAA1BE"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3A53589"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South14</w:t>
                                  </w:r>
                                </w:p>
                              </w:tc>
                              <w:tc>
                                <w:tcPr>
                                  <w:tcW w:w="1866" w:type="dxa"/>
                                  <w:gridSpan w:val="3"/>
                                  <w:tcBorders>
                                    <w:top w:val="nil"/>
                                    <w:left w:val="nil"/>
                                    <w:bottom w:val="single" w:sz="8" w:space="0" w:color="auto"/>
                                    <w:right w:val="single" w:sz="8" w:space="0" w:color="auto"/>
                                  </w:tcBorders>
                                  <w:shd w:val="clear" w:color="auto" w:fill="auto"/>
                                  <w:vAlign w:val="center"/>
                                  <w:hideMark/>
                                </w:tcPr>
                                <w:p w14:paraId="7403896E"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-104.7598914</w:t>
                                  </w:r>
                                </w:p>
                              </w:tc>
                              <w:tc>
                                <w:tcPr>
                                  <w:tcW w:w="1728" w:type="dxa"/>
                                  <w:gridSpan w:val="2"/>
                                  <w:tcBorders>
                                    <w:top w:val="nil"/>
                                    <w:left w:val="nil"/>
                                    <w:bottom w:val="single" w:sz="8" w:space="0" w:color="auto"/>
                                    <w:right w:val="single" w:sz="8" w:space="0" w:color="auto"/>
                                  </w:tcBorders>
                                  <w:shd w:val="clear" w:color="auto" w:fill="auto"/>
                                  <w:vAlign w:val="center"/>
                                  <w:hideMark/>
                                </w:tcPr>
                                <w:p w14:paraId="46BC37CC"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31.98269146</w:t>
                                  </w:r>
                                </w:p>
                              </w:tc>
                              <w:tc>
                                <w:tcPr>
                                  <w:tcW w:w="760" w:type="dxa"/>
                                  <w:tcBorders>
                                    <w:top w:val="nil"/>
                                    <w:left w:val="nil"/>
                                    <w:bottom w:val="single" w:sz="8" w:space="0" w:color="auto"/>
                                    <w:right w:val="single" w:sz="8" w:space="0" w:color="auto"/>
                                  </w:tcBorders>
                                  <w:shd w:val="clear" w:color="auto" w:fill="auto"/>
                                  <w:noWrap/>
                                  <w:vAlign w:val="center"/>
                                  <w:hideMark/>
                                </w:tcPr>
                                <w:p w14:paraId="3DB56A3F"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65.7</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73B9C442"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57.13324</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38AAFBDB"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4316.9</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128CDF59"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2.65</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41610431"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11.44</w:t>
                                  </w:r>
                                </w:p>
                              </w:tc>
                            </w:tr>
                            <w:tr w:rsidR="00FB3B08" w:rsidRPr="001F54BC" w14:paraId="4B11F2CA"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14BDCF9"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South15</w:t>
                                  </w:r>
                                </w:p>
                              </w:tc>
                              <w:tc>
                                <w:tcPr>
                                  <w:tcW w:w="1866" w:type="dxa"/>
                                  <w:gridSpan w:val="3"/>
                                  <w:tcBorders>
                                    <w:top w:val="nil"/>
                                    <w:left w:val="nil"/>
                                    <w:bottom w:val="single" w:sz="8" w:space="0" w:color="auto"/>
                                    <w:right w:val="single" w:sz="8" w:space="0" w:color="auto"/>
                                  </w:tcBorders>
                                  <w:shd w:val="clear" w:color="auto" w:fill="auto"/>
                                  <w:vAlign w:val="center"/>
                                  <w:hideMark/>
                                </w:tcPr>
                                <w:p w14:paraId="36692C53"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-104.7598914</w:t>
                                  </w:r>
                                </w:p>
                              </w:tc>
                              <w:tc>
                                <w:tcPr>
                                  <w:tcW w:w="1728" w:type="dxa"/>
                                  <w:gridSpan w:val="2"/>
                                  <w:tcBorders>
                                    <w:top w:val="nil"/>
                                    <w:left w:val="nil"/>
                                    <w:bottom w:val="single" w:sz="8" w:space="0" w:color="auto"/>
                                    <w:right w:val="single" w:sz="8" w:space="0" w:color="auto"/>
                                  </w:tcBorders>
                                  <w:shd w:val="clear" w:color="auto" w:fill="auto"/>
                                  <w:vAlign w:val="center"/>
                                  <w:hideMark/>
                                </w:tcPr>
                                <w:p w14:paraId="7BD64D42"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31.98269146</w:t>
                                  </w:r>
                                </w:p>
                              </w:tc>
                              <w:tc>
                                <w:tcPr>
                                  <w:tcW w:w="760" w:type="dxa"/>
                                  <w:tcBorders>
                                    <w:top w:val="nil"/>
                                    <w:left w:val="nil"/>
                                    <w:bottom w:val="single" w:sz="8" w:space="0" w:color="auto"/>
                                    <w:right w:val="single" w:sz="8" w:space="0" w:color="auto"/>
                                  </w:tcBorders>
                                  <w:shd w:val="clear" w:color="auto" w:fill="auto"/>
                                  <w:noWrap/>
                                  <w:vAlign w:val="center"/>
                                  <w:hideMark/>
                                </w:tcPr>
                                <w:p w14:paraId="675EC666"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69.4</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39EE26C6"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60.90058</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00524D1B"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4764.7</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7064A9BF"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2.67</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60D0F348"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12.722</w:t>
                                  </w:r>
                                </w:p>
                              </w:tc>
                            </w:tr>
                            <w:tr w:rsidR="00FB3B08" w:rsidRPr="001F54BC" w14:paraId="29E58CA2"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A9BFCDD"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South16</w:t>
                                  </w:r>
                                </w:p>
                              </w:tc>
                              <w:tc>
                                <w:tcPr>
                                  <w:tcW w:w="1866" w:type="dxa"/>
                                  <w:gridSpan w:val="3"/>
                                  <w:tcBorders>
                                    <w:top w:val="nil"/>
                                    <w:left w:val="nil"/>
                                    <w:bottom w:val="single" w:sz="8" w:space="0" w:color="auto"/>
                                    <w:right w:val="single" w:sz="8" w:space="0" w:color="auto"/>
                                  </w:tcBorders>
                                  <w:shd w:val="clear" w:color="auto" w:fill="auto"/>
                                  <w:vAlign w:val="center"/>
                                  <w:hideMark/>
                                </w:tcPr>
                                <w:p w14:paraId="1D4056B8"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-104.7598914</w:t>
                                  </w:r>
                                </w:p>
                              </w:tc>
                              <w:tc>
                                <w:tcPr>
                                  <w:tcW w:w="1728" w:type="dxa"/>
                                  <w:gridSpan w:val="2"/>
                                  <w:tcBorders>
                                    <w:top w:val="nil"/>
                                    <w:left w:val="nil"/>
                                    <w:bottom w:val="single" w:sz="8" w:space="0" w:color="auto"/>
                                    <w:right w:val="single" w:sz="8" w:space="0" w:color="auto"/>
                                  </w:tcBorders>
                                  <w:shd w:val="clear" w:color="auto" w:fill="auto"/>
                                  <w:vAlign w:val="center"/>
                                  <w:hideMark/>
                                </w:tcPr>
                                <w:p w14:paraId="484B9FAB"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31.98269146</w:t>
                                  </w:r>
                                </w:p>
                              </w:tc>
                              <w:tc>
                                <w:tcPr>
                                  <w:tcW w:w="760" w:type="dxa"/>
                                  <w:tcBorders>
                                    <w:top w:val="nil"/>
                                    <w:left w:val="nil"/>
                                    <w:bottom w:val="single" w:sz="8" w:space="0" w:color="auto"/>
                                    <w:right w:val="single" w:sz="8" w:space="0" w:color="auto"/>
                                  </w:tcBorders>
                                  <w:shd w:val="clear" w:color="auto" w:fill="auto"/>
                                  <w:noWrap/>
                                  <w:vAlign w:val="center"/>
                                  <w:hideMark/>
                                </w:tcPr>
                                <w:p w14:paraId="18394042"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67.2</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6762F559"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58.66054</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5A6B3B36"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4493.1</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5ECB6553"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2.74</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3BFB11C5"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12.311</w:t>
                                  </w:r>
                                </w:p>
                              </w:tc>
                            </w:tr>
                            <w:tr w:rsidR="00FB3B08" w:rsidRPr="001F54BC" w14:paraId="589D08E2"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650E310"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South17</w:t>
                                  </w:r>
                                </w:p>
                              </w:tc>
                              <w:tc>
                                <w:tcPr>
                                  <w:tcW w:w="1866" w:type="dxa"/>
                                  <w:gridSpan w:val="3"/>
                                  <w:tcBorders>
                                    <w:top w:val="nil"/>
                                    <w:left w:val="nil"/>
                                    <w:bottom w:val="single" w:sz="8" w:space="0" w:color="auto"/>
                                    <w:right w:val="single" w:sz="8" w:space="0" w:color="auto"/>
                                  </w:tcBorders>
                                  <w:shd w:val="clear" w:color="auto" w:fill="auto"/>
                                  <w:vAlign w:val="center"/>
                                  <w:hideMark/>
                                </w:tcPr>
                                <w:p w14:paraId="4823D034"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 </w:t>
                                  </w:r>
                                </w:p>
                              </w:tc>
                              <w:tc>
                                <w:tcPr>
                                  <w:tcW w:w="1728" w:type="dxa"/>
                                  <w:gridSpan w:val="2"/>
                                  <w:tcBorders>
                                    <w:top w:val="nil"/>
                                    <w:left w:val="nil"/>
                                    <w:bottom w:val="single" w:sz="8" w:space="0" w:color="auto"/>
                                    <w:right w:val="single" w:sz="8" w:space="0" w:color="auto"/>
                                  </w:tcBorders>
                                  <w:shd w:val="clear" w:color="auto" w:fill="auto"/>
                                  <w:vAlign w:val="center"/>
                                  <w:hideMark/>
                                </w:tcPr>
                                <w:p w14:paraId="20F72A3E"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 </w:t>
                                  </w:r>
                                </w:p>
                              </w:tc>
                              <w:tc>
                                <w:tcPr>
                                  <w:tcW w:w="760" w:type="dxa"/>
                                  <w:tcBorders>
                                    <w:top w:val="nil"/>
                                    <w:left w:val="nil"/>
                                    <w:bottom w:val="single" w:sz="8" w:space="0" w:color="auto"/>
                                    <w:right w:val="single" w:sz="8" w:space="0" w:color="auto"/>
                                  </w:tcBorders>
                                  <w:shd w:val="clear" w:color="auto" w:fill="auto"/>
                                  <w:noWrap/>
                                  <w:vAlign w:val="center"/>
                                  <w:hideMark/>
                                </w:tcPr>
                                <w:p w14:paraId="451C4DB6"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78</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69DE1A01"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69.6571</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08987EDE"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5993.4</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5D47D0B4"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 </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271E833A"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 </w:t>
                                  </w:r>
                                </w:p>
                              </w:tc>
                            </w:tr>
                            <w:tr w:rsidR="00FB3B08" w:rsidRPr="001F54BC" w14:paraId="3AF874BC"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B6AA484"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South18</w:t>
                                  </w:r>
                                </w:p>
                              </w:tc>
                              <w:tc>
                                <w:tcPr>
                                  <w:tcW w:w="1866" w:type="dxa"/>
                                  <w:gridSpan w:val="3"/>
                                  <w:tcBorders>
                                    <w:top w:val="nil"/>
                                    <w:left w:val="nil"/>
                                    <w:bottom w:val="single" w:sz="8" w:space="0" w:color="auto"/>
                                    <w:right w:val="single" w:sz="8" w:space="0" w:color="auto"/>
                                  </w:tcBorders>
                                  <w:shd w:val="clear" w:color="auto" w:fill="auto"/>
                                  <w:vAlign w:val="center"/>
                                  <w:hideMark/>
                                </w:tcPr>
                                <w:p w14:paraId="65360A55"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-104.7613056</w:t>
                                  </w:r>
                                </w:p>
                              </w:tc>
                              <w:tc>
                                <w:tcPr>
                                  <w:tcW w:w="1728" w:type="dxa"/>
                                  <w:gridSpan w:val="2"/>
                                  <w:tcBorders>
                                    <w:top w:val="nil"/>
                                    <w:left w:val="nil"/>
                                    <w:bottom w:val="single" w:sz="8" w:space="0" w:color="auto"/>
                                    <w:right w:val="single" w:sz="8" w:space="0" w:color="auto"/>
                                  </w:tcBorders>
                                  <w:shd w:val="clear" w:color="auto" w:fill="auto"/>
                                  <w:vAlign w:val="center"/>
                                  <w:hideMark/>
                                </w:tcPr>
                                <w:p w14:paraId="6537496D"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31.98733333</w:t>
                                  </w:r>
                                </w:p>
                              </w:tc>
                              <w:tc>
                                <w:tcPr>
                                  <w:tcW w:w="760" w:type="dxa"/>
                                  <w:tcBorders>
                                    <w:top w:val="nil"/>
                                    <w:left w:val="nil"/>
                                    <w:bottom w:val="single" w:sz="8" w:space="0" w:color="auto"/>
                                    <w:right w:val="single" w:sz="8" w:space="0" w:color="auto"/>
                                  </w:tcBorders>
                                  <w:shd w:val="clear" w:color="auto" w:fill="auto"/>
                                  <w:noWrap/>
                                  <w:vAlign w:val="center"/>
                                  <w:hideMark/>
                                </w:tcPr>
                                <w:p w14:paraId="1508BFAE"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58.2</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0BAE2AF7"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49.49674</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33B2F469"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3534.1</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73574033"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2.677</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7546DF7B"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9.462</w:t>
                                  </w:r>
                                </w:p>
                              </w:tc>
                            </w:tr>
                            <w:tr w:rsidR="00FB3B08" w:rsidRPr="001F54BC" w14:paraId="420AF861"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8A31E4C"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South19</w:t>
                                  </w:r>
                                </w:p>
                              </w:tc>
                              <w:tc>
                                <w:tcPr>
                                  <w:tcW w:w="1866" w:type="dxa"/>
                                  <w:gridSpan w:val="3"/>
                                  <w:tcBorders>
                                    <w:top w:val="nil"/>
                                    <w:left w:val="nil"/>
                                    <w:bottom w:val="single" w:sz="8" w:space="0" w:color="auto"/>
                                    <w:right w:val="single" w:sz="8" w:space="0" w:color="auto"/>
                                  </w:tcBorders>
                                  <w:shd w:val="clear" w:color="auto" w:fill="auto"/>
                                  <w:vAlign w:val="center"/>
                                  <w:hideMark/>
                                </w:tcPr>
                                <w:p w14:paraId="54CE26D2"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-104.7615278</w:t>
                                  </w:r>
                                </w:p>
                              </w:tc>
                              <w:tc>
                                <w:tcPr>
                                  <w:tcW w:w="1728" w:type="dxa"/>
                                  <w:gridSpan w:val="2"/>
                                  <w:tcBorders>
                                    <w:top w:val="nil"/>
                                    <w:left w:val="nil"/>
                                    <w:bottom w:val="single" w:sz="8" w:space="0" w:color="auto"/>
                                    <w:right w:val="single" w:sz="8" w:space="0" w:color="auto"/>
                                  </w:tcBorders>
                                  <w:shd w:val="clear" w:color="auto" w:fill="auto"/>
                                  <w:vAlign w:val="center"/>
                                  <w:hideMark/>
                                </w:tcPr>
                                <w:p w14:paraId="03B41EA2"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31.98713889</w:t>
                                  </w:r>
                                </w:p>
                              </w:tc>
                              <w:tc>
                                <w:tcPr>
                                  <w:tcW w:w="760" w:type="dxa"/>
                                  <w:tcBorders>
                                    <w:top w:val="nil"/>
                                    <w:left w:val="nil"/>
                                    <w:bottom w:val="single" w:sz="8" w:space="0" w:color="auto"/>
                                    <w:right w:val="single" w:sz="8" w:space="0" w:color="auto"/>
                                  </w:tcBorders>
                                  <w:shd w:val="clear" w:color="auto" w:fill="auto"/>
                                  <w:noWrap/>
                                  <w:vAlign w:val="center"/>
                                  <w:hideMark/>
                                </w:tcPr>
                                <w:p w14:paraId="3007E63F"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62.3</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3A18DDF9"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53.67136</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67086030"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3942.5</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475EFD42"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2.659</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2226B56E"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10.482</w:t>
                                  </w:r>
                                </w:p>
                              </w:tc>
                            </w:tr>
                            <w:tr w:rsidR="00FB3B08" w:rsidRPr="001F54BC" w14:paraId="64B99C27"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9E77CA7"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South20</w:t>
                                  </w:r>
                                </w:p>
                              </w:tc>
                              <w:tc>
                                <w:tcPr>
                                  <w:tcW w:w="1866" w:type="dxa"/>
                                  <w:gridSpan w:val="3"/>
                                  <w:tcBorders>
                                    <w:top w:val="nil"/>
                                    <w:left w:val="nil"/>
                                    <w:bottom w:val="single" w:sz="8" w:space="0" w:color="auto"/>
                                    <w:right w:val="single" w:sz="8" w:space="0" w:color="auto"/>
                                  </w:tcBorders>
                                  <w:shd w:val="clear" w:color="auto" w:fill="auto"/>
                                  <w:vAlign w:val="center"/>
                                  <w:hideMark/>
                                </w:tcPr>
                                <w:p w14:paraId="00A5DD3A"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-104.7614722</w:t>
                                  </w:r>
                                </w:p>
                              </w:tc>
                              <w:tc>
                                <w:tcPr>
                                  <w:tcW w:w="1728" w:type="dxa"/>
                                  <w:gridSpan w:val="2"/>
                                  <w:tcBorders>
                                    <w:top w:val="nil"/>
                                    <w:left w:val="nil"/>
                                    <w:bottom w:val="single" w:sz="8" w:space="0" w:color="auto"/>
                                    <w:right w:val="single" w:sz="8" w:space="0" w:color="auto"/>
                                  </w:tcBorders>
                                  <w:shd w:val="clear" w:color="auto" w:fill="auto"/>
                                  <w:vAlign w:val="center"/>
                                  <w:hideMark/>
                                </w:tcPr>
                                <w:p w14:paraId="7624A347"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31.98705556</w:t>
                                  </w:r>
                                </w:p>
                              </w:tc>
                              <w:tc>
                                <w:tcPr>
                                  <w:tcW w:w="760" w:type="dxa"/>
                                  <w:tcBorders>
                                    <w:top w:val="nil"/>
                                    <w:left w:val="nil"/>
                                    <w:bottom w:val="single" w:sz="8" w:space="0" w:color="auto"/>
                                    <w:right w:val="single" w:sz="8" w:space="0" w:color="auto"/>
                                  </w:tcBorders>
                                  <w:shd w:val="clear" w:color="auto" w:fill="auto"/>
                                  <w:noWrap/>
                                  <w:vAlign w:val="center"/>
                                  <w:hideMark/>
                                </w:tcPr>
                                <w:p w14:paraId="7698D73F"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61.2</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60868C63"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52.55134</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24C49F96"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3828.5</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262B0D5E"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2.659</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5CAC9AC0"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10.179</w:t>
                                  </w:r>
                                </w:p>
                              </w:tc>
                            </w:tr>
                            <w:tr w:rsidR="00FB3B08" w:rsidRPr="001F54BC" w14:paraId="5CF8B270"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FA86D4B"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South21</w:t>
                                  </w:r>
                                </w:p>
                              </w:tc>
                              <w:tc>
                                <w:tcPr>
                                  <w:tcW w:w="1866" w:type="dxa"/>
                                  <w:gridSpan w:val="3"/>
                                  <w:tcBorders>
                                    <w:top w:val="nil"/>
                                    <w:left w:val="nil"/>
                                    <w:bottom w:val="single" w:sz="8" w:space="0" w:color="auto"/>
                                    <w:right w:val="single" w:sz="8" w:space="0" w:color="auto"/>
                                  </w:tcBorders>
                                  <w:shd w:val="clear" w:color="auto" w:fill="auto"/>
                                  <w:vAlign w:val="center"/>
                                  <w:hideMark/>
                                </w:tcPr>
                                <w:p w14:paraId="3B75AA04"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-104.7616389</w:t>
                                  </w:r>
                                </w:p>
                              </w:tc>
                              <w:tc>
                                <w:tcPr>
                                  <w:tcW w:w="1728" w:type="dxa"/>
                                  <w:gridSpan w:val="2"/>
                                  <w:tcBorders>
                                    <w:top w:val="nil"/>
                                    <w:left w:val="nil"/>
                                    <w:bottom w:val="single" w:sz="8" w:space="0" w:color="auto"/>
                                    <w:right w:val="single" w:sz="8" w:space="0" w:color="auto"/>
                                  </w:tcBorders>
                                  <w:shd w:val="clear" w:color="auto" w:fill="auto"/>
                                  <w:vAlign w:val="center"/>
                                  <w:hideMark/>
                                </w:tcPr>
                                <w:p w14:paraId="2C083824"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31.98672222</w:t>
                                  </w:r>
                                </w:p>
                              </w:tc>
                              <w:tc>
                                <w:tcPr>
                                  <w:tcW w:w="760" w:type="dxa"/>
                                  <w:tcBorders>
                                    <w:top w:val="nil"/>
                                    <w:left w:val="nil"/>
                                    <w:bottom w:val="single" w:sz="8" w:space="0" w:color="auto"/>
                                    <w:right w:val="single" w:sz="8" w:space="0" w:color="auto"/>
                                  </w:tcBorders>
                                  <w:shd w:val="clear" w:color="auto" w:fill="auto"/>
                                  <w:noWrap/>
                                  <w:vAlign w:val="center"/>
                                  <w:hideMark/>
                                </w:tcPr>
                                <w:p w14:paraId="525E8B01"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64.2</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10077B9C"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55.60594</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0A1DC5C6"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4147.5</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3338F5F4"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2.617</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2B404DE2"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10.855</w:t>
                                  </w:r>
                                </w:p>
                              </w:tc>
                            </w:tr>
                            <w:tr w:rsidR="00FB3B08" w:rsidRPr="00B74352" w14:paraId="01E2CBDD" w14:textId="77777777" w:rsidTr="001F54BC">
                              <w:trPr>
                                <w:gridAfter w:val="1"/>
                                <w:wAfter w:w="20" w:type="dxa"/>
                                <w:trHeight w:val="300"/>
                              </w:trPr>
                              <w:tc>
                                <w:tcPr>
                                  <w:tcW w:w="1382" w:type="dxa"/>
                                  <w:gridSpan w:val="2"/>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14:paraId="4BE25CA3" w14:textId="77777777" w:rsidR="00FB3B08" w:rsidRPr="00B74352" w:rsidRDefault="00FB3B08" w:rsidP="00B74352">
                                  <w:pPr>
                                    <w:spacing w:after="0" w:line="240" w:lineRule="auto"/>
                                    <w:rPr>
                                      <w:rFonts w:ascii="Calibri" w:eastAsia="Times New Roman" w:hAnsi="Calibri" w:cs="Calibri"/>
                                      <w:color w:val="000000"/>
                                    </w:rPr>
                                  </w:pPr>
                                </w:p>
                              </w:tc>
                              <w:tc>
                                <w:tcPr>
                                  <w:tcW w:w="1398"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4608ACE9" w14:textId="77777777" w:rsidR="00FB3B08" w:rsidRPr="00B74352" w:rsidRDefault="00FB3B08" w:rsidP="00B74352">
                                  <w:pPr>
                                    <w:spacing w:after="0" w:line="240" w:lineRule="auto"/>
                                    <w:rPr>
                                      <w:rFonts w:ascii="Calibri" w:eastAsia="Times New Roman" w:hAnsi="Calibri" w:cs="Calibri"/>
                                      <w:color w:val="000000"/>
                                    </w:rPr>
                                  </w:pPr>
                                </w:p>
                              </w:tc>
                              <w:tc>
                                <w:tcPr>
                                  <w:tcW w:w="1367"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55DE3C5D" w14:textId="77777777" w:rsidR="00FB3B08" w:rsidRPr="00B74352" w:rsidRDefault="00FB3B08" w:rsidP="00B74352">
                                  <w:pPr>
                                    <w:spacing w:after="0" w:line="240" w:lineRule="auto"/>
                                    <w:rPr>
                                      <w:rFonts w:ascii="Calibri" w:eastAsia="Times New Roman" w:hAnsi="Calibri" w:cs="Calibri"/>
                                      <w:color w:val="000000"/>
                                    </w:rPr>
                                  </w:pPr>
                                </w:p>
                              </w:tc>
                              <w:tc>
                                <w:tcPr>
                                  <w:tcW w:w="1383" w:type="dxa"/>
                                  <w:gridSpan w:val="3"/>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14:paraId="49BE8DD5" w14:textId="77777777" w:rsidR="00FB3B08" w:rsidRPr="00B74352" w:rsidRDefault="00FB3B08" w:rsidP="00B74352">
                                  <w:pPr>
                                    <w:spacing w:after="0" w:line="240" w:lineRule="auto"/>
                                    <w:rPr>
                                      <w:rFonts w:ascii="Calibri" w:eastAsia="Times New Roman" w:hAnsi="Calibri" w:cs="Calibri"/>
                                      <w:color w:val="000000"/>
                                    </w:rPr>
                                  </w:pPr>
                                </w:p>
                              </w:tc>
                              <w:tc>
                                <w:tcPr>
                                  <w:tcW w:w="1382" w:type="dxa"/>
                                  <w:gridSpan w:val="2"/>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14:paraId="2E53FA40" w14:textId="77777777" w:rsidR="00FB3B08" w:rsidRPr="00B74352" w:rsidRDefault="00FB3B08" w:rsidP="00B74352">
                                  <w:pPr>
                                    <w:spacing w:after="0" w:line="240" w:lineRule="auto"/>
                                    <w:rPr>
                                      <w:rFonts w:ascii="Calibri" w:eastAsia="Times New Roman" w:hAnsi="Calibri" w:cs="Calibri"/>
                                      <w:color w:val="000000"/>
                                    </w:rPr>
                                  </w:pPr>
                                </w:p>
                              </w:tc>
                              <w:tc>
                                <w:tcPr>
                                  <w:tcW w:w="1383" w:type="dxa"/>
                                  <w:gridSpan w:val="2"/>
                                  <w:tcBorders>
                                    <w:top w:val="single" w:sz="8" w:space="0" w:color="auto"/>
                                    <w:left w:val="nil"/>
                                    <w:bottom w:val="nil"/>
                                    <w:right w:val="single" w:sz="8" w:space="0" w:color="auto"/>
                                  </w:tcBorders>
                                  <w:shd w:val="clear" w:color="auto" w:fill="auto"/>
                                  <w:noWrap/>
                                  <w:vAlign w:val="center"/>
                                </w:tcPr>
                                <w:p w14:paraId="66B422DE" w14:textId="77777777" w:rsidR="00FB3B08" w:rsidRPr="00B74352" w:rsidRDefault="00FB3B08" w:rsidP="00B74352">
                                  <w:pPr>
                                    <w:spacing w:after="0" w:line="240" w:lineRule="auto"/>
                                    <w:rPr>
                                      <w:rFonts w:ascii="Calibri" w:eastAsia="Times New Roman" w:hAnsi="Calibri" w:cs="Calibri"/>
                                      <w:color w:val="000000"/>
                                    </w:rPr>
                                  </w:pPr>
                                </w:p>
                              </w:tc>
                              <w:tc>
                                <w:tcPr>
                                  <w:tcW w:w="1382" w:type="dxa"/>
                                  <w:gridSpan w:val="2"/>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14:paraId="27AA92A4" w14:textId="77777777" w:rsidR="00FB3B08" w:rsidRPr="00B74352" w:rsidRDefault="00FB3B08" w:rsidP="00B74352">
                                  <w:pPr>
                                    <w:spacing w:after="0" w:line="240" w:lineRule="auto"/>
                                    <w:rPr>
                                      <w:rFonts w:ascii="Calibri" w:eastAsia="Times New Roman" w:hAnsi="Calibri" w:cs="Calibri"/>
                                      <w:color w:val="000000"/>
                                    </w:rPr>
                                  </w:pPr>
                                </w:p>
                              </w:tc>
                              <w:tc>
                                <w:tcPr>
                                  <w:tcW w:w="1383" w:type="dxa"/>
                                  <w:tcBorders>
                                    <w:top w:val="single" w:sz="8" w:space="0" w:color="auto"/>
                                    <w:left w:val="nil"/>
                                    <w:bottom w:val="nil"/>
                                    <w:right w:val="single" w:sz="8" w:space="0" w:color="auto"/>
                                  </w:tcBorders>
                                  <w:shd w:val="clear" w:color="auto" w:fill="auto"/>
                                  <w:noWrap/>
                                  <w:vAlign w:val="center"/>
                                </w:tcPr>
                                <w:p w14:paraId="55C857F2" w14:textId="77777777" w:rsidR="00FB3B08" w:rsidRPr="00B74352" w:rsidRDefault="00FB3B08" w:rsidP="00B74352">
                                  <w:pPr>
                                    <w:spacing w:after="0" w:line="240" w:lineRule="auto"/>
                                    <w:rPr>
                                      <w:rFonts w:ascii="Calibri" w:eastAsia="Times New Roman" w:hAnsi="Calibri" w:cs="Calibri"/>
                                      <w:color w:val="000000"/>
                                    </w:rPr>
                                  </w:pPr>
                                </w:p>
                              </w:tc>
                            </w:tr>
                            <w:tr w:rsidR="00FB3B08" w:rsidRPr="00B74352" w14:paraId="7E7ADF96" w14:textId="77777777" w:rsidTr="001F54BC">
                              <w:trPr>
                                <w:gridAfter w:val="1"/>
                                <w:wAfter w:w="20" w:type="dxa"/>
                                <w:trHeight w:val="345"/>
                              </w:trPr>
                              <w:tc>
                                <w:tcPr>
                                  <w:tcW w:w="1382" w:type="dxa"/>
                                  <w:gridSpan w:val="2"/>
                                  <w:vMerge/>
                                  <w:tcBorders>
                                    <w:top w:val="single" w:sz="8" w:space="0" w:color="auto"/>
                                    <w:left w:val="single" w:sz="8" w:space="0" w:color="auto"/>
                                    <w:bottom w:val="single" w:sz="8" w:space="0" w:color="000000"/>
                                    <w:right w:val="single" w:sz="8" w:space="0" w:color="auto"/>
                                  </w:tcBorders>
                                  <w:vAlign w:val="center"/>
                                </w:tcPr>
                                <w:p w14:paraId="74B394CE" w14:textId="77777777" w:rsidR="00FB3B08" w:rsidRPr="00B74352" w:rsidRDefault="00FB3B08" w:rsidP="00B74352">
                                  <w:pPr>
                                    <w:spacing w:after="0" w:line="240" w:lineRule="auto"/>
                                    <w:rPr>
                                      <w:rFonts w:ascii="Calibri" w:eastAsia="Times New Roman" w:hAnsi="Calibri" w:cs="Calibri"/>
                                      <w:color w:val="000000"/>
                                    </w:rPr>
                                  </w:pPr>
                                </w:p>
                              </w:tc>
                              <w:tc>
                                <w:tcPr>
                                  <w:tcW w:w="1398" w:type="dxa"/>
                                  <w:vMerge/>
                                  <w:tcBorders>
                                    <w:top w:val="single" w:sz="8" w:space="0" w:color="auto"/>
                                    <w:left w:val="single" w:sz="8" w:space="0" w:color="auto"/>
                                    <w:bottom w:val="single" w:sz="8" w:space="0" w:color="000000"/>
                                    <w:right w:val="single" w:sz="8" w:space="0" w:color="auto"/>
                                  </w:tcBorders>
                                  <w:vAlign w:val="center"/>
                                </w:tcPr>
                                <w:p w14:paraId="28609388" w14:textId="77777777" w:rsidR="00FB3B08" w:rsidRPr="00B74352" w:rsidRDefault="00FB3B08" w:rsidP="00B74352">
                                  <w:pPr>
                                    <w:spacing w:after="0" w:line="240" w:lineRule="auto"/>
                                    <w:rPr>
                                      <w:rFonts w:ascii="Calibri" w:eastAsia="Times New Roman" w:hAnsi="Calibri" w:cs="Calibri"/>
                                      <w:color w:val="000000"/>
                                    </w:rPr>
                                  </w:pPr>
                                </w:p>
                              </w:tc>
                              <w:tc>
                                <w:tcPr>
                                  <w:tcW w:w="1367" w:type="dxa"/>
                                  <w:gridSpan w:val="2"/>
                                  <w:vMerge/>
                                  <w:tcBorders>
                                    <w:top w:val="single" w:sz="8" w:space="0" w:color="auto"/>
                                    <w:left w:val="single" w:sz="8" w:space="0" w:color="auto"/>
                                    <w:bottom w:val="single" w:sz="8" w:space="0" w:color="000000"/>
                                    <w:right w:val="single" w:sz="8" w:space="0" w:color="auto"/>
                                  </w:tcBorders>
                                  <w:vAlign w:val="center"/>
                                </w:tcPr>
                                <w:p w14:paraId="1C089A28" w14:textId="77777777" w:rsidR="00FB3B08" w:rsidRPr="00B74352" w:rsidRDefault="00FB3B08" w:rsidP="00B74352">
                                  <w:pPr>
                                    <w:spacing w:after="0" w:line="240" w:lineRule="auto"/>
                                    <w:rPr>
                                      <w:rFonts w:ascii="Calibri" w:eastAsia="Times New Roman" w:hAnsi="Calibri" w:cs="Calibri"/>
                                      <w:color w:val="000000"/>
                                    </w:rPr>
                                  </w:pPr>
                                </w:p>
                              </w:tc>
                              <w:tc>
                                <w:tcPr>
                                  <w:tcW w:w="1383" w:type="dxa"/>
                                  <w:gridSpan w:val="3"/>
                                  <w:vMerge/>
                                  <w:tcBorders>
                                    <w:top w:val="single" w:sz="8" w:space="0" w:color="auto"/>
                                    <w:left w:val="single" w:sz="8" w:space="0" w:color="auto"/>
                                    <w:bottom w:val="single" w:sz="8" w:space="0" w:color="000000"/>
                                    <w:right w:val="single" w:sz="8" w:space="0" w:color="auto"/>
                                  </w:tcBorders>
                                  <w:vAlign w:val="center"/>
                                </w:tcPr>
                                <w:p w14:paraId="110EAA87" w14:textId="77777777" w:rsidR="00FB3B08" w:rsidRPr="00B74352" w:rsidRDefault="00FB3B08" w:rsidP="00B74352">
                                  <w:pPr>
                                    <w:spacing w:after="0" w:line="240" w:lineRule="auto"/>
                                    <w:rPr>
                                      <w:rFonts w:ascii="Calibri" w:eastAsia="Times New Roman" w:hAnsi="Calibri" w:cs="Calibri"/>
                                      <w:color w:val="000000"/>
                                    </w:rPr>
                                  </w:pPr>
                                </w:p>
                              </w:tc>
                              <w:tc>
                                <w:tcPr>
                                  <w:tcW w:w="1382" w:type="dxa"/>
                                  <w:gridSpan w:val="2"/>
                                  <w:vMerge/>
                                  <w:tcBorders>
                                    <w:top w:val="single" w:sz="8" w:space="0" w:color="auto"/>
                                    <w:left w:val="single" w:sz="8" w:space="0" w:color="auto"/>
                                    <w:bottom w:val="single" w:sz="8" w:space="0" w:color="000000"/>
                                    <w:right w:val="single" w:sz="8" w:space="0" w:color="auto"/>
                                  </w:tcBorders>
                                  <w:vAlign w:val="center"/>
                                </w:tcPr>
                                <w:p w14:paraId="7AB0C725" w14:textId="77777777" w:rsidR="00FB3B08" w:rsidRPr="00B74352" w:rsidRDefault="00FB3B08" w:rsidP="00B74352">
                                  <w:pPr>
                                    <w:spacing w:after="0" w:line="240" w:lineRule="auto"/>
                                    <w:rPr>
                                      <w:rFonts w:ascii="Calibri" w:eastAsia="Times New Roman" w:hAnsi="Calibri" w:cs="Calibri"/>
                                      <w:color w:val="000000"/>
                                    </w:rPr>
                                  </w:pPr>
                                </w:p>
                              </w:tc>
                              <w:tc>
                                <w:tcPr>
                                  <w:tcW w:w="1383" w:type="dxa"/>
                                  <w:gridSpan w:val="2"/>
                                  <w:tcBorders>
                                    <w:top w:val="nil"/>
                                    <w:left w:val="nil"/>
                                    <w:bottom w:val="nil"/>
                                    <w:right w:val="single" w:sz="8" w:space="0" w:color="auto"/>
                                  </w:tcBorders>
                                  <w:shd w:val="clear" w:color="auto" w:fill="auto"/>
                                  <w:noWrap/>
                                  <w:vAlign w:val="center"/>
                                </w:tcPr>
                                <w:p w14:paraId="6AD4C8EE" w14:textId="77777777" w:rsidR="00FB3B08" w:rsidRPr="00B74352" w:rsidRDefault="00FB3B08" w:rsidP="00B74352">
                                  <w:pPr>
                                    <w:spacing w:after="0" w:line="240" w:lineRule="auto"/>
                                    <w:rPr>
                                      <w:rFonts w:ascii="Calibri" w:eastAsia="Times New Roman" w:hAnsi="Calibri" w:cs="Calibri"/>
                                      <w:color w:val="000000"/>
                                    </w:rPr>
                                  </w:pPr>
                                </w:p>
                              </w:tc>
                              <w:tc>
                                <w:tcPr>
                                  <w:tcW w:w="1382" w:type="dxa"/>
                                  <w:gridSpan w:val="2"/>
                                  <w:vMerge/>
                                  <w:tcBorders>
                                    <w:top w:val="single" w:sz="8" w:space="0" w:color="auto"/>
                                    <w:left w:val="single" w:sz="8" w:space="0" w:color="auto"/>
                                    <w:bottom w:val="single" w:sz="8" w:space="0" w:color="000000"/>
                                    <w:right w:val="single" w:sz="8" w:space="0" w:color="auto"/>
                                  </w:tcBorders>
                                  <w:vAlign w:val="center"/>
                                </w:tcPr>
                                <w:p w14:paraId="002D4149" w14:textId="77777777" w:rsidR="00FB3B08" w:rsidRPr="00B74352" w:rsidRDefault="00FB3B08" w:rsidP="00B74352">
                                  <w:pPr>
                                    <w:spacing w:after="0" w:line="240" w:lineRule="auto"/>
                                    <w:rPr>
                                      <w:rFonts w:ascii="Calibri" w:eastAsia="Times New Roman" w:hAnsi="Calibri" w:cs="Calibri"/>
                                      <w:color w:val="000000"/>
                                    </w:rPr>
                                  </w:pPr>
                                </w:p>
                              </w:tc>
                              <w:tc>
                                <w:tcPr>
                                  <w:tcW w:w="1383" w:type="dxa"/>
                                  <w:tcBorders>
                                    <w:top w:val="nil"/>
                                    <w:left w:val="nil"/>
                                    <w:bottom w:val="nil"/>
                                    <w:right w:val="single" w:sz="8" w:space="0" w:color="auto"/>
                                  </w:tcBorders>
                                  <w:shd w:val="clear" w:color="auto" w:fill="auto"/>
                                  <w:noWrap/>
                                  <w:vAlign w:val="center"/>
                                </w:tcPr>
                                <w:p w14:paraId="632E3382" w14:textId="77777777" w:rsidR="00FB3B08" w:rsidRPr="00B74352" w:rsidRDefault="00FB3B08" w:rsidP="00B74352">
                                  <w:pPr>
                                    <w:spacing w:after="0" w:line="240" w:lineRule="auto"/>
                                    <w:rPr>
                                      <w:rFonts w:ascii="Calibri" w:eastAsia="Times New Roman" w:hAnsi="Calibri" w:cs="Calibri"/>
                                      <w:color w:val="000000"/>
                                    </w:rPr>
                                  </w:pPr>
                                </w:p>
                              </w:tc>
                            </w:tr>
                            <w:tr w:rsidR="00FB3B08" w:rsidRPr="00B74352" w14:paraId="5357716D" w14:textId="77777777" w:rsidTr="001F54BC">
                              <w:trPr>
                                <w:gridAfter w:val="1"/>
                                <w:wAfter w:w="20" w:type="dxa"/>
                                <w:trHeight w:val="315"/>
                              </w:trPr>
                              <w:tc>
                                <w:tcPr>
                                  <w:tcW w:w="1382" w:type="dxa"/>
                                  <w:gridSpan w:val="2"/>
                                  <w:vMerge/>
                                  <w:tcBorders>
                                    <w:top w:val="single" w:sz="8" w:space="0" w:color="auto"/>
                                    <w:left w:val="single" w:sz="8" w:space="0" w:color="auto"/>
                                    <w:bottom w:val="single" w:sz="8" w:space="0" w:color="000000"/>
                                    <w:right w:val="single" w:sz="8" w:space="0" w:color="auto"/>
                                  </w:tcBorders>
                                  <w:vAlign w:val="center"/>
                                </w:tcPr>
                                <w:p w14:paraId="4AE07228" w14:textId="77777777" w:rsidR="00FB3B08" w:rsidRPr="00B74352" w:rsidRDefault="00FB3B08" w:rsidP="00B74352">
                                  <w:pPr>
                                    <w:spacing w:after="0" w:line="240" w:lineRule="auto"/>
                                    <w:rPr>
                                      <w:rFonts w:ascii="Calibri" w:eastAsia="Times New Roman" w:hAnsi="Calibri" w:cs="Calibri"/>
                                      <w:color w:val="000000"/>
                                    </w:rPr>
                                  </w:pPr>
                                </w:p>
                              </w:tc>
                              <w:tc>
                                <w:tcPr>
                                  <w:tcW w:w="1398" w:type="dxa"/>
                                  <w:vMerge/>
                                  <w:tcBorders>
                                    <w:top w:val="single" w:sz="8" w:space="0" w:color="auto"/>
                                    <w:left w:val="single" w:sz="8" w:space="0" w:color="auto"/>
                                    <w:bottom w:val="single" w:sz="8" w:space="0" w:color="000000"/>
                                    <w:right w:val="single" w:sz="8" w:space="0" w:color="auto"/>
                                  </w:tcBorders>
                                  <w:vAlign w:val="center"/>
                                </w:tcPr>
                                <w:p w14:paraId="1F883B54" w14:textId="77777777" w:rsidR="00FB3B08" w:rsidRPr="00B74352" w:rsidRDefault="00FB3B08" w:rsidP="00B74352">
                                  <w:pPr>
                                    <w:spacing w:after="0" w:line="240" w:lineRule="auto"/>
                                    <w:rPr>
                                      <w:rFonts w:ascii="Calibri" w:eastAsia="Times New Roman" w:hAnsi="Calibri" w:cs="Calibri"/>
                                      <w:color w:val="000000"/>
                                    </w:rPr>
                                  </w:pPr>
                                </w:p>
                              </w:tc>
                              <w:tc>
                                <w:tcPr>
                                  <w:tcW w:w="1367" w:type="dxa"/>
                                  <w:gridSpan w:val="2"/>
                                  <w:vMerge/>
                                  <w:tcBorders>
                                    <w:top w:val="single" w:sz="8" w:space="0" w:color="auto"/>
                                    <w:left w:val="single" w:sz="8" w:space="0" w:color="auto"/>
                                    <w:bottom w:val="single" w:sz="8" w:space="0" w:color="000000"/>
                                    <w:right w:val="single" w:sz="8" w:space="0" w:color="auto"/>
                                  </w:tcBorders>
                                  <w:vAlign w:val="center"/>
                                </w:tcPr>
                                <w:p w14:paraId="4858D457" w14:textId="77777777" w:rsidR="00FB3B08" w:rsidRPr="00B74352" w:rsidRDefault="00FB3B08" w:rsidP="00B74352">
                                  <w:pPr>
                                    <w:spacing w:after="0" w:line="240" w:lineRule="auto"/>
                                    <w:rPr>
                                      <w:rFonts w:ascii="Calibri" w:eastAsia="Times New Roman" w:hAnsi="Calibri" w:cs="Calibri"/>
                                      <w:color w:val="000000"/>
                                    </w:rPr>
                                  </w:pPr>
                                </w:p>
                              </w:tc>
                              <w:tc>
                                <w:tcPr>
                                  <w:tcW w:w="1383" w:type="dxa"/>
                                  <w:gridSpan w:val="3"/>
                                  <w:vMerge/>
                                  <w:tcBorders>
                                    <w:top w:val="single" w:sz="8" w:space="0" w:color="auto"/>
                                    <w:left w:val="single" w:sz="8" w:space="0" w:color="auto"/>
                                    <w:bottom w:val="single" w:sz="8" w:space="0" w:color="000000"/>
                                    <w:right w:val="single" w:sz="8" w:space="0" w:color="auto"/>
                                  </w:tcBorders>
                                  <w:vAlign w:val="center"/>
                                </w:tcPr>
                                <w:p w14:paraId="12D6EABF" w14:textId="77777777" w:rsidR="00FB3B08" w:rsidRPr="00B74352" w:rsidRDefault="00FB3B08" w:rsidP="00B74352">
                                  <w:pPr>
                                    <w:spacing w:after="0" w:line="240" w:lineRule="auto"/>
                                    <w:rPr>
                                      <w:rFonts w:ascii="Calibri" w:eastAsia="Times New Roman" w:hAnsi="Calibri" w:cs="Calibri"/>
                                      <w:color w:val="000000"/>
                                    </w:rPr>
                                  </w:pPr>
                                </w:p>
                              </w:tc>
                              <w:tc>
                                <w:tcPr>
                                  <w:tcW w:w="1382" w:type="dxa"/>
                                  <w:gridSpan w:val="2"/>
                                  <w:vMerge/>
                                  <w:tcBorders>
                                    <w:top w:val="single" w:sz="8" w:space="0" w:color="auto"/>
                                    <w:left w:val="single" w:sz="8" w:space="0" w:color="auto"/>
                                    <w:bottom w:val="single" w:sz="8" w:space="0" w:color="000000"/>
                                    <w:right w:val="single" w:sz="8" w:space="0" w:color="auto"/>
                                  </w:tcBorders>
                                  <w:vAlign w:val="center"/>
                                </w:tcPr>
                                <w:p w14:paraId="59F84C65" w14:textId="77777777" w:rsidR="00FB3B08" w:rsidRPr="00B74352" w:rsidRDefault="00FB3B08" w:rsidP="00B74352">
                                  <w:pPr>
                                    <w:spacing w:after="0" w:line="240" w:lineRule="auto"/>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2597A293" w14:textId="77777777" w:rsidR="00FB3B08" w:rsidRPr="00B74352" w:rsidRDefault="00FB3B08" w:rsidP="00B74352">
                                  <w:pPr>
                                    <w:spacing w:after="0" w:line="240" w:lineRule="auto"/>
                                    <w:rPr>
                                      <w:rFonts w:ascii="Calibri" w:eastAsia="Times New Roman" w:hAnsi="Calibri" w:cs="Calibri"/>
                                      <w:color w:val="000000"/>
                                    </w:rPr>
                                  </w:pPr>
                                </w:p>
                              </w:tc>
                              <w:tc>
                                <w:tcPr>
                                  <w:tcW w:w="1382" w:type="dxa"/>
                                  <w:gridSpan w:val="2"/>
                                  <w:vMerge/>
                                  <w:tcBorders>
                                    <w:top w:val="single" w:sz="8" w:space="0" w:color="auto"/>
                                    <w:left w:val="single" w:sz="8" w:space="0" w:color="auto"/>
                                    <w:bottom w:val="single" w:sz="8" w:space="0" w:color="000000"/>
                                    <w:right w:val="single" w:sz="8" w:space="0" w:color="auto"/>
                                  </w:tcBorders>
                                  <w:vAlign w:val="center"/>
                                </w:tcPr>
                                <w:p w14:paraId="454499C0" w14:textId="77777777" w:rsidR="00FB3B08" w:rsidRPr="00B74352" w:rsidRDefault="00FB3B08" w:rsidP="00B74352">
                                  <w:pPr>
                                    <w:spacing w:after="0" w:line="240" w:lineRule="auto"/>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bottom"/>
                                </w:tcPr>
                                <w:p w14:paraId="73CB2500" w14:textId="77777777" w:rsidR="00FB3B08" w:rsidRPr="00B74352" w:rsidRDefault="00FB3B08" w:rsidP="00B74352">
                                  <w:pPr>
                                    <w:spacing w:after="0" w:line="240" w:lineRule="auto"/>
                                    <w:rPr>
                                      <w:rFonts w:ascii="Calibri" w:eastAsia="Times New Roman" w:hAnsi="Calibri" w:cs="Calibri"/>
                                      <w:color w:val="000000"/>
                                    </w:rPr>
                                  </w:pPr>
                                </w:p>
                              </w:tc>
                            </w:tr>
                            <w:tr w:rsidR="00FB3B08" w:rsidRPr="00B74352" w14:paraId="3F90AC17"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5CA74953"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18B4D01E" w14:textId="77777777" w:rsidR="00FB3B08" w:rsidRPr="00B74352" w:rsidRDefault="00FB3B08" w:rsidP="00B74352">
                                  <w:pPr>
                                    <w:spacing w:after="0" w:line="240" w:lineRule="auto"/>
                                    <w:jc w:val="right"/>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6BA0D601"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143ECCAB"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483E699A"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1D661C9A"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716409BF"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25D6E15E" w14:textId="77777777" w:rsidR="00FB3B08" w:rsidRPr="00B74352" w:rsidRDefault="00FB3B08" w:rsidP="00B74352">
                                  <w:pPr>
                                    <w:spacing w:after="0" w:line="240" w:lineRule="auto"/>
                                    <w:jc w:val="right"/>
                                    <w:rPr>
                                      <w:rFonts w:ascii="Calibri" w:eastAsia="Times New Roman" w:hAnsi="Calibri" w:cs="Calibri"/>
                                      <w:color w:val="000000"/>
                                    </w:rPr>
                                  </w:pPr>
                                </w:p>
                              </w:tc>
                            </w:tr>
                            <w:tr w:rsidR="00FB3B08" w:rsidRPr="00B74352" w14:paraId="71CA6E81"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2C26B923"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649931D4" w14:textId="77777777" w:rsidR="00FB3B08" w:rsidRPr="00B74352" w:rsidRDefault="00FB3B08" w:rsidP="00B74352">
                                  <w:pPr>
                                    <w:spacing w:after="0" w:line="240" w:lineRule="auto"/>
                                    <w:jc w:val="right"/>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6419821B"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41A13BD2"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6180C459"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23F97B1A"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34F45615"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1C9741F7" w14:textId="77777777" w:rsidR="00FB3B08" w:rsidRPr="00B74352" w:rsidRDefault="00FB3B08" w:rsidP="00B74352">
                                  <w:pPr>
                                    <w:spacing w:after="0" w:line="240" w:lineRule="auto"/>
                                    <w:jc w:val="right"/>
                                    <w:rPr>
                                      <w:rFonts w:ascii="Calibri" w:eastAsia="Times New Roman" w:hAnsi="Calibri" w:cs="Calibri"/>
                                      <w:color w:val="000000"/>
                                    </w:rPr>
                                  </w:pPr>
                                </w:p>
                              </w:tc>
                            </w:tr>
                            <w:tr w:rsidR="00FB3B08" w:rsidRPr="00B74352" w14:paraId="63749272"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7DFE3987"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1CF1FB30" w14:textId="77777777" w:rsidR="00FB3B08" w:rsidRPr="00B74352" w:rsidRDefault="00FB3B08" w:rsidP="00B74352">
                                  <w:pPr>
                                    <w:spacing w:after="0" w:line="240" w:lineRule="auto"/>
                                    <w:jc w:val="right"/>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0A3E1FC1"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0C54F540"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32514C54"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73E9EF34"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708AA309"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119D87EF" w14:textId="77777777" w:rsidR="00FB3B08" w:rsidRPr="00B74352" w:rsidRDefault="00FB3B08" w:rsidP="00B74352">
                                  <w:pPr>
                                    <w:spacing w:after="0" w:line="240" w:lineRule="auto"/>
                                    <w:jc w:val="right"/>
                                    <w:rPr>
                                      <w:rFonts w:ascii="Calibri" w:eastAsia="Times New Roman" w:hAnsi="Calibri" w:cs="Calibri"/>
                                      <w:color w:val="000000"/>
                                    </w:rPr>
                                  </w:pPr>
                                </w:p>
                              </w:tc>
                            </w:tr>
                            <w:tr w:rsidR="00FB3B08" w:rsidRPr="00B74352" w14:paraId="2D09170E"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0A230937"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7D2548BC" w14:textId="77777777" w:rsidR="00FB3B08" w:rsidRPr="00B74352" w:rsidRDefault="00FB3B08" w:rsidP="00B74352">
                                  <w:pPr>
                                    <w:spacing w:after="0" w:line="240" w:lineRule="auto"/>
                                    <w:jc w:val="right"/>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1A64589F"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16A89D36"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5DA3E51A"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7398F108"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4D63B0E6"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04863E1A" w14:textId="77777777" w:rsidR="00FB3B08" w:rsidRPr="00B74352" w:rsidRDefault="00FB3B08" w:rsidP="00B74352">
                                  <w:pPr>
                                    <w:spacing w:after="0" w:line="240" w:lineRule="auto"/>
                                    <w:jc w:val="right"/>
                                    <w:rPr>
                                      <w:rFonts w:ascii="Calibri" w:eastAsia="Times New Roman" w:hAnsi="Calibri" w:cs="Calibri"/>
                                      <w:color w:val="000000"/>
                                    </w:rPr>
                                  </w:pPr>
                                </w:p>
                              </w:tc>
                            </w:tr>
                            <w:tr w:rsidR="00FB3B08" w:rsidRPr="00B74352" w14:paraId="71EBAFFD"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50C642FC"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6104A1A6" w14:textId="77777777" w:rsidR="00FB3B08" w:rsidRPr="00B74352" w:rsidRDefault="00FB3B08" w:rsidP="00B74352">
                                  <w:pPr>
                                    <w:spacing w:after="0" w:line="240" w:lineRule="auto"/>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09BA50EC" w14:textId="77777777" w:rsidR="00FB3B08" w:rsidRPr="00B74352" w:rsidRDefault="00FB3B08" w:rsidP="00B74352">
                                  <w:pPr>
                                    <w:spacing w:after="0" w:line="240" w:lineRule="auto"/>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4BBF2BA0"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7FF9744F"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1FEFFD14"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54CC9DD7" w14:textId="77777777" w:rsidR="00FB3B08" w:rsidRPr="00B74352" w:rsidRDefault="00FB3B08" w:rsidP="00B74352">
                                  <w:pPr>
                                    <w:spacing w:after="0" w:line="240" w:lineRule="auto"/>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48D01613" w14:textId="77777777" w:rsidR="00FB3B08" w:rsidRPr="00B74352" w:rsidRDefault="00FB3B08" w:rsidP="00B74352">
                                  <w:pPr>
                                    <w:spacing w:after="0" w:line="240" w:lineRule="auto"/>
                                    <w:rPr>
                                      <w:rFonts w:ascii="Calibri" w:eastAsia="Times New Roman" w:hAnsi="Calibri" w:cs="Calibri"/>
                                      <w:color w:val="000000"/>
                                    </w:rPr>
                                  </w:pPr>
                                </w:p>
                              </w:tc>
                            </w:tr>
                            <w:tr w:rsidR="00FB3B08" w:rsidRPr="00B74352" w14:paraId="4B99850D"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79CB7BFC"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0E607526" w14:textId="77777777" w:rsidR="00FB3B08" w:rsidRPr="00B74352" w:rsidRDefault="00FB3B08" w:rsidP="00B74352">
                                  <w:pPr>
                                    <w:spacing w:after="0" w:line="240" w:lineRule="auto"/>
                                    <w:jc w:val="right"/>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257AFD5C"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7A5681FE"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63C5E9BA"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3AA47989"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52D74500"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277EEEBD" w14:textId="77777777" w:rsidR="00FB3B08" w:rsidRPr="00B74352" w:rsidRDefault="00FB3B08" w:rsidP="00B74352">
                                  <w:pPr>
                                    <w:spacing w:after="0" w:line="240" w:lineRule="auto"/>
                                    <w:jc w:val="right"/>
                                    <w:rPr>
                                      <w:rFonts w:ascii="Calibri" w:eastAsia="Times New Roman" w:hAnsi="Calibri" w:cs="Calibri"/>
                                      <w:color w:val="000000"/>
                                    </w:rPr>
                                  </w:pPr>
                                </w:p>
                              </w:tc>
                            </w:tr>
                            <w:tr w:rsidR="00FB3B08" w:rsidRPr="00B74352" w14:paraId="1FB1C67E"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5B922CFF"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11D51459" w14:textId="77777777" w:rsidR="00FB3B08" w:rsidRPr="00B74352" w:rsidRDefault="00FB3B08" w:rsidP="00B74352">
                                  <w:pPr>
                                    <w:spacing w:after="0" w:line="240" w:lineRule="auto"/>
                                    <w:jc w:val="right"/>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367A486A"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0C38D930"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7BF0AF45"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5B80EA0B"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7B9F8B1F"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32A93061" w14:textId="77777777" w:rsidR="00FB3B08" w:rsidRPr="00B74352" w:rsidRDefault="00FB3B08" w:rsidP="00B74352">
                                  <w:pPr>
                                    <w:spacing w:after="0" w:line="240" w:lineRule="auto"/>
                                    <w:jc w:val="right"/>
                                    <w:rPr>
                                      <w:rFonts w:ascii="Calibri" w:eastAsia="Times New Roman" w:hAnsi="Calibri" w:cs="Calibri"/>
                                      <w:color w:val="000000"/>
                                    </w:rPr>
                                  </w:pPr>
                                </w:p>
                              </w:tc>
                            </w:tr>
                            <w:tr w:rsidR="00FB3B08" w:rsidRPr="00B74352" w14:paraId="7A0E157C"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02188DAB"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02FF8DF3" w14:textId="77777777" w:rsidR="00FB3B08" w:rsidRPr="00B74352" w:rsidRDefault="00FB3B08" w:rsidP="00B74352">
                                  <w:pPr>
                                    <w:spacing w:after="0" w:line="240" w:lineRule="auto"/>
                                    <w:jc w:val="right"/>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20F558EE"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7F616F08"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57ED7087"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4B02D72A"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47054438"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3016E9A4" w14:textId="77777777" w:rsidR="00FB3B08" w:rsidRPr="00B74352" w:rsidRDefault="00FB3B08" w:rsidP="00B74352">
                                  <w:pPr>
                                    <w:spacing w:after="0" w:line="240" w:lineRule="auto"/>
                                    <w:jc w:val="right"/>
                                    <w:rPr>
                                      <w:rFonts w:ascii="Calibri" w:eastAsia="Times New Roman" w:hAnsi="Calibri" w:cs="Calibri"/>
                                      <w:color w:val="000000"/>
                                    </w:rPr>
                                  </w:pPr>
                                </w:p>
                              </w:tc>
                            </w:tr>
                            <w:tr w:rsidR="00FB3B08" w:rsidRPr="00B74352" w14:paraId="113CD8CD"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095B3F3F"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0C95F77B" w14:textId="77777777" w:rsidR="00FB3B08" w:rsidRPr="00B74352" w:rsidRDefault="00FB3B08" w:rsidP="00B74352">
                                  <w:pPr>
                                    <w:spacing w:after="0" w:line="240" w:lineRule="auto"/>
                                    <w:jc w:val="right"/>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7043E7DF"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78234D12"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7D509D80"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18B74258"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4978F3C6"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402CC98C" w14:textId="77777777" w:rsidR="00FB3B08" w:rsidRPr="00B74352" w:rsidRDefault="00FB3B08" w:rsidP="00B74352">
                                  <w:pPr>
                                    <w:spacing w:after="0" w:line="240" w:lineRule="auto"/>
                                    <w:jc w:val="right"/>
                                    <w:rPr>
                                      <w:rFonts w:ascii="Calibri" w:eastAsia="Times New Roman" w:hAnsi="Calibri" w:cs="Calibri"/>
                                      <w:color w:val="000000"/>
                                    </w:rPr>
                                  </w:pPr>
                                </w:p>
                              </w:tc>
                            </w:tr>
                            <w:tr w:rsidR="00FB3B08" w:rsidRPr="00B74352" w14:paraId="07BA5361"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6655FB40"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0B94AABB" w14:textId="77777777" w:rsidR="00FB3B08" w:rsidRPr="00B74352" w:rsidRDefault="00FB3B08" w:rsidP="00B74352">
                                  <w:pPr>
                                    <w:spacing w:after="0" w:line="240" w:lineRule="auto"/>
                                    <w:jc w:val="right"/>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616691A9"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36EEF668"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086FD0D9"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44ABB8DF"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0AE02B04"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54DEF06C" w14:textId="77777777" w:rsidR="00FB3B08" w:rsidRPr="00B74352" w:rsidRDefault="00FB3B08" w:rsidP="00B74352">
                                  <w:pPr>
                                    <w:spacing w:after="0" w:line="240" w:lineRule="auto"/>
                                    <w:jc w:val="right"/>
                                    <w:rPr>
                                      <w:rFonts w:ascii="Calibri" w:eastAsia="Times New Roman" w:hAnsi="Calibri" w:cs="Calibri"/>
                                      <w:color w:val="000000"/>
                                    </w:rPr>
                                  </w:pPr>
                                </w:p>
                              </w:tc>
                            </w:tr>
                            <w:tr w:rsidR="00FB3B08" w:rsidRPr="00B74352" w14:paraId="3A9F8490"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121D522F"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09E6936B" w14:textId="77777777" w:rsidR="00FB3B08" w:rsidRPr="00B74352" w:rsidRDefault="00FB3B08" w:rsidP="00B74352">
                                  <w:pPr>
                                    <w:spacing w:after="0" w:line="240" w:lineRule="auto"/>
                                    <w:jc w:val="right"/>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6DB22824"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66BAD6BA"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28CC7BE8"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47BA410F"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4F5EA4C1"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7CE364D0" w14:textId="77777777" w:rsidR="00FB3B08" w:rsidRPr="00B74352" w:rsidRDefault="00FB3B08" w:rsidP="00B74352">
                                  <w:pPr>
                                    <w:spacing w:after="0" w:line="240" w:lineRule="auto"/>
                                    <w:jc w:val="right"/>
                                    <w:rPr>
                                      <w:rFonts w:ascii="Calibri" w:eastAsia="Times New Roman" w:hAnsi="Calibri" w:cs="Calibri"/>
                                      <w:color w:val="000000"/>
                                    </w:rPr>
                                  </w:pPr>
                                </w:p>
                              </w:tc>
                            </w:tr>
                            <w:tr w:rsidR="00FB3B08" w:rsidRPr="00B74352" w14:paraId="07C002C7"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14AD4BAD"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573CEAA3" w14:textId="77777777" w:rsidR="00FB3B08" w:rsidRPr="00B74352" w:rsidRDefault="00FB3B08" w:rsidP="00B74352">
                                  <w:pPr>
                                    <w:spacing w:after="0" w:line="240" w:lineRule="auto"/>
                                    <w:jc w:val="right"/>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5702514B"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0EF5A189"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0042BED8"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1BA00F2E"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66731FB7"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6994AD0F" w14:textId="77777777" w:rsidR="00FB3B08" w:rsidRPr="00B74352" w:rsidRDefault="00FB3B08" w:rsidP="00B74352">
                                  <w:pPr>
                                    <w:spacing w:after="0" w:line="240" w:lineRule="auto"/>
                                    <w:jc w:val="right"/>
                                    <w:rPr>
                                      <w:rFonts w:ascii="Calibri" w:eastAsia="Times New Roman" w:hAnsi="Calibri" w:cs="Calibri"/>
                                      <w:color w:val="000000"/>
                                    </w:rPr>
                                  </w:pPr>
                                </w:p>
                              </w:tc>
                            </w:tr>
                            <w:tr w:rsidR="00FB3B08" w:rsidRPr="00B74352" w14:paraId="555A0B8D"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6C37361A"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1D236AEC" w14:textId="77777777" w:rsidR="00FB3B08" w:rsidRPr="00B74352" w:rsidRDefault="00FB3B08" w:rsidP="00B74352">
                                  <w:pPr>
                                    <w:spacing w:after="0" w:line="240" w:lineRule="auto"/>
                                    <w:jc w:val="right"/>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72C9B3BA"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3F00D829"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1E7184D3"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040143A9"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3F8D55EE"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2C265365" w14:textId="77777777" w:rsidR="00FB3B08" w:rsidRPr="00B74352" w:rsidRDefault="00FB3B08" w:rsidP="00B74352">
                                  <w:pPr>
                                    <w:spacing w:after="0" w:line="240" w:lineRule="auto"/>
                                    <w:jc w:val="right"/>
                                    <w:rPr>
                                      <w:rFonts w:ascii="Calibri" w:eastAsia="Times New Roman" w:hAnsi="Calibri" w:cs="Calibri"/>
                                      <w:color w:val="000000"/>
                                    </w:rPr>
                                  </w:pPr>
                                </w:p>
                              </w:tc>
                            </w:tr>
                            <w:tr w:rsidR="00FB3B08" w:rsidRPr="00B74352" w14:paraId="7D67961A"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7A7A1376"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38497DA5" w14:textId="77777777" w:rsidR="00FB3B08" w:rsidRPr="00B74352" w:rsidRDefault="00FB3B08" w:rsidP="00B74352">
                                  <w:pPr>
                                    <w:spacing w:after="0" w:line="240" w:lineRule="auto"/>
                                    <w:jc w:val="right"/>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7665EC71"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3F2CB286"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30C981BE"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3D831F4E"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6A54BF89"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5044E08E" w14:textId="77777777" w:rsidR="00FB3B08" w:rsidRPr="00B74352" w:rsidRDefault="00FB3B08" w:rsidP="00B74352">
                                  <w:pPr>
                                    <w:spacing w:after="0" w:line="240" w:lineRule="auto"/>
                                    <w:jc w:val="right"/>
                                    <w:rPr>
                                      <w:rFonts w:ascii="Calibri" w:eastAsia="Times New Roman" w:hAnsi="Calibri" w:cs="Calibri"/>
                                      <w:color w:val="000000"/>
                                    </w:rPr>
                                  </w:pPr>
                                </w:p>
                              </w:tc>
                            </w:tr>
                            <w:tr w:rsidR="00FB3B08" w:rsidRPr="00B74352" w14:paraId="0AA8E355"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09F66094"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4BE3CE6E" w14:textId="77777777" w:rsidR="00FB3B08" w:rsidRPr="00B74352" w:rsidRDefault="00FB3B08" w:rsidP="00B74352">
                                  <w:pPr>
                                    <w:spacing w:after="0" w:line="240" w:lineRule="auto"/>
                                    <w:jc w:val="right"/>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7D73226E"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44FCD94F"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33299593"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5D5BF521"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2BD7CCD4"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10D9B2B1" w14:textId="77777777" w:rsidR="00FB3B08" w:rsidRPr="00B74352" w:rsidRDefault="00FB3B08" w:rsidP="00B74352">
                                  <w:pPr>
                                    <w:spacing w:after="0" w:line="240" w:lineRule="auto"/>
                                    <w:jc w:val="right"/>
                                    <w:rPr>
                                      <w:rFonts w:ascii="Calibri" w:eastAsia="Times New Roman" w:hAnsi="Calibri" w:cs="Calibri"/>
                                      <w:color w:val="000000"/>
                                    </w:rPr>
                                  </w:pPr>
                                </w:p>
                              </w:tc>
                            </w:tr>
                            <w:tr w:rsidR="00FB3B08" w:rsidRPr="00B74352" w14:paraId="471DA13B"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0C25DBBF"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236BD3C7" w14:textId="77777777" w:rsidR="00FB3B08" w:rsidRPr="00B74352" w:rsidRDefault="00FB3B08" w:rsidP="00B74352">
                                  <w:pPr>
                                    <w:spacing w:after="0" w:line="240" w:lineRule="auto"/>
                                    <w:jc w:val="right"/>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7AA84544"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247648F3"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68D966DF"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774C559F"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467DA215"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5CBFDA11" w14:textId="77777777" w:rsidR="00FB3B08" w:rsidRPr="00B74352" w:rsidRDefault="00FB3B08" w:rsidP="00B74352">
                                  <w:pPr>
                                    <w:spacing w:after="0" w:line="240" w:lineRule="auto"/>
                                    <w:jc w:val="right"/>
                                    <w:rPr>
                                      <w:rFonts w:ascii="Calibri" w:eastAsia="Times New Roman" w:hAnsi="Calibri" w:cs="Calibri"/>
                                      <w:color w:val="000000"/>
                                    </w:rPr>
                                  </w:pPr>
                                </w:p>
                              </w:tc>
                            </w:tr>
                            <w:tr w:rsidR="00FB3B08" w:rsidRPr="00B74352" w14:paraId="1C3F93D3" w14:textId="77777777" w:rsidTr="001F54BC">
                              <w:trPr>
                                <w:gridAfter w:val="1"/>
                                <w:wAfter w:w="20" w:type="dxa"/>
                                <w:trHeight w:val="53"/>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56BF3338"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001CBC92" w14:textId="77777777" w:rsidR="00FB3B08" w:rsidRPr="00B74352" w:rsidRDefault="00FB3B08" w:rsidP="00B74352">
                                  <w:pPr>
                                    <w:spacing w:after="0" w:line="240" w:lineRule="auto"/>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697ADC9E" w14:textId="77777777" w:rsidR="00FB3B08" w:rsidRPr="00B74352" w:rsidRDefault="00FB3B08" w:rsidP="00B74352">
                                  <w:pPr>
                                    <w:spacing w:after="0" w:line="240" w:lineRule="auto"/>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296E805A"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0F3ED497"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786E5ACD"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3C9E6249" w14:textId="77777777" w:rsidR="00FB3B08" w:rsidRPr="00B74352" w:rsidRDefault="00FB3B08" w:rsidP="00B74352">
                                  <w:pPr>
                                    <w:spacing w:after="0" w:line="240" w:lineRule="auto"/>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232D4F15" w14:textId="77777777" w:rsidR="00FB3B08" w:rsidRPr="00B74352" w:rsidRDefault="00FB3B08" w:rsidP="00B74352">
                                  <w:pPr>
                                    <w:spacing w:after="0" w:line="240" w:lineRule="auto"/>
                                    <w:rPr>
                                      <w:rFonts w:ascii="Calibri" w:eastAsia="Times New Roman" w:hAnsi="Calibri" w:cs="Calibri"/>
                                      <w:color w:val="000000"/>
                                    </w:rPr>
                                  </w:pPr>
                                </w:p>
                              </w:tc>
                            </w:tr>
                            <w:tr w:rsidR="00FB3B08" w:rsidRPr="00B74352" w14:paraId="3E2E0AD4"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4E16CC29"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5BA317CF" w14:textId="77777777" w:rsidR="00FB3B08" w:rsidRPr="00B74352" w:rsidRDefault="00FB3B08" w:rsidP="00B74352">
                                  <w:pPr>
                                    <w:spacing w:after="0" w:line="240" w:lineRule="auto"/>
                                    <w:jc w:val="right"/>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1AD55504"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052B34C0"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6593695D"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633DF6CA"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5B3193B3"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17FC1E95" w14:textId="77777777" w:rsidR="00FB3B08" w:rsidRPr="00B74352" w:rsidRDefault="00FB3B08" w:rsidP="00B74352">
                                  <w:pPr>
                                    <w:spacing w:after="0" w:line="240" w:lineRule="auto"/>
                                    <w:jc w:val="right"/>
                                    <w:rPr>
                                      <w:rFonts w:ascii="Calibri" w:eastAsia="Times New Roman" w:hAnsi="Calibri" w:cs="Calibri"/>
                                      <w:color w:val="000000"/>
                                    </w:rPr>
                                  </w:pPr>
                                </w:p>
                              </w:tc>
                            </w:tr>
                            <w:tr w:rsidR="00FB3B08" w:rsidRPr="00B74352" w14:paraId="12314DC8"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0762328C"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5D39DBEE" w14:textId="77777777" w:rsidR="00FB3B08" w:rsidRPr="00B74352" w:rsidRDefault="00FB3B08" w:rsidP="00B74352">
                                  <w:pPr>
                                    <w:spacing w:after="0" w:line="240" w:lineRule="auto"/>
                                    <w:jc w:val="right"/>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0FB726B6"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0054C127"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4E82AF03"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0680E8A0"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1A68FE85"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48F8F73A" w14:textId="77777777" w:rsidR="00FB3B08" w:rsidRPr="00B74352" w:rsidRDefault="00FB3B08" w:rsidP="00B74352">
                                  <w:pPr>
                                    <w:spacing w:after="0" w:line="240" w:lineRule="auto"/>
                                    <w:jc w:val="right"/>
                                    <w:rPr>
                                      <w:rFonts w:ascii="Calibri" w:eastAsia="Times New Roman" w:hAnsi="Calibri" w:cs="Calibri"/>
                                      <w:color w:val="000000"/>
                                    </w:rPr>
                                  </w:pPr>
                                </w:p>
                              </w:tc>
                            </w:tr>
                            <w:tr w:rsidR="00FB3B08" w:rsidRPr="00B74352" w14:paraId="1FFFF046"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08819FBE"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6FD9E455" w14:textId="77777777" w:rsidR="00FB3B08" w:rsidRPr="00B74352" w:rsidRDefault="00FB3B08" w:rsidP="00B74352">
                                  <w:pPr>
                                    <w:spacing w:after="0" w:line="240" w:lineRule="auto"/>
                                    <w:jc w:val="right"/>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15198672"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0F4776BE"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43A31AC2"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6346661B"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1EC80DA6"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7BC06C19" w14:textId="77777777" w:rsidR="00FB3B08" w:rsidRPr="00B74352" w:rsidRDefault="00FB3B08" w:rsidP="00B74352">
                                  <w:pPr>
                                    <w:spacing w:after="0" w:line="240" w:lineRule="auto"/>
                                    <w:jc w:val="right"/>
                                    <w:rPr>
                                      <w:rFonts w:ascii="Calibri" w:eastAsia="Times New Roman" w:hAnsi="Calibri" w:cs="Calibri"/>
                                      <w:color w:val="000000"/>
                                    </w:rPr>
                                  </w:pPr>
                                </w:p>
                              </w:tc>
                            </w:tr>
                            <w:tr w:rsidR="00FB3B08" w:rsidRPr="00B74352" w14:paraId="37FBF570"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38B16434"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085DF044" w14:textId="77777777" w:rsidR="00FB3B08" w:rsidRPr="00B74352" w:rsidRDefault="00FB3B08" w:rsidP="00B74352">
                                  <w:pPr>
                                    <w:spacing w:after="0" w:line="240" w:lineRule="auto"/>
                                    <w:jc w:val="right"/>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16D71E39"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55AF290D"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3BC6C857"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54008BAB"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33FB05B3"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4016710E" w14:textId="77777777" w:rsidR="00FB3B08" w:rsidRPr="00B74352" w:rsidRDefault="00FB3B08" w:rsidP="00B74352">
                                  <w:pPr>
                                    <w:spacing w:after="0" w:line="240" w:lineRule="auto"/>
                                    <w:jc w:val="right"/>
                                    <w:rPr>
                                      <w:rFonts w:ascii="Calibri" w:eastAsia="Times New Roman" w:hAnsi="Calibri" w:cs="Calibri"/>
                                      <w:color w:val="000000"/>
                                    </w:rPr>
                                  </w:pPr>
                                </w:p>
                              </w:tc>
                            </w:tr>
                            <w:tr w:rsidR="00FB3B08" w:rsidRPr="00B74352" w14:paraId="3DDA30D7"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58038AE0"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1AF38E44" w14:textId="77777777" w:rsidR="00FB3B08" w:rsidRPr="00B74352" w:rsidRDefault="00FB3B08" w:rsidP="00B74352">
                                  <w:pPr>
                                    <w:spacing w:after="0" w:line="240" w:lineRule="auto"/>
                                    <w:jc w:val="right"/>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0CA586D8"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4532D287"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49C35883"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662780C4"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1483BD9E"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1D0E04C8" w14:textId="77777777" w:rsidR="00FB3B08" w:rsidRPr="00B74352" w:rsidRDefault="00FB3B08" w:rsidP="00B74352">
                                  <w:pPr>
                                    <w:spacing w:after="0" w:line="240" w:lineRule="auto"/>
                                    <w:jc w:val="right"/>
                                    <w:rPr>
                                      <w:rFonts w:ascii="Calibri" w:eastAsia="Times New Roman" w:hAnsi="Calibri" w:cs="Calibri"/>
                                      <w:color w:val="000000"/>
                                    </w:rPr>
                                  </w:pPr>
                                </w:p>
                              </w:tc>
                            </w:tr>
                          </w:tbl>
                          <w:p w14:paraId="76908D2E" w14:textId="77777777" w:rsidR="00FB3B08" w:rsidRDefault="00FB3B08" w:rsidP="00FB3B08"/>
                          <w:p w14:paraId="22851F30" w14:textId="77777777" w:rsidR="00FB3B08" w:rsidRDefault="00FB3B08" w:rsidP="00FB3B08"/>
                          <w:p w14:paraId="680A497B" w14:textId="77777777" w:rsidR="00FB3B08" w:rsidRDefault="00FB3B08" w:rsidP="00FB3B08"/>
                          <w:p w14:paraId="6DB1D3BD" w14:textId="77777777" w:rsidR="00FB3B08" w:rsidRDefault="00FB3B08" w:rsidP="00FB3B08"/>
                          <w:p w14:paraId="5A14F49E" w14:textId="77777777" w:rsidR="00FB3B08" w:rsidRDefault="00FB3B08" w:rsidP="00FB3B08"/>
                          <w:p w14:paraId="70F92E15" w14:textId="77777777" w:rsidR="00FB3B08" w:rsidRDefault="00FB3B08" w:rsidP="00FB3B08"/>
                          <w:p w14:paraId="2269CFEB" w14:textId="77777777" w:rsidR="00FB3B08" w:rsidRDefault="00FB3B08" w:rsidP="00FB3B08"/>
                          <w:p w14:paraId="505A409D" w14:textId="77777777" w:rsidR="00FB3B08" w:rsidRDefault="00FB3B08" w:rsidP="00FB3B08"/>
                          <w:p w14:paraId="316DA37F" w14:textId="77777777" w:rsidR="00FB3B08" w:rsidRDefault="00FB3B08" w:rsidP="00FB3B08"/>
                          <w:p w14:paraId="56261E85" w14:textId="77777777" w:rsidR="00FB3B08" w:rsidRDefault="00FB3B08" w:rsidP="00FB3B08"/>
                          <w:p w14:paraId="0F6DB6ED" w14:textId="77777777" w:rsidR="00FB3B08" w:rsidRDefault="00FB3B08" w:rsidP="00FB3B08"/>
                          <w:p w14:paraId="7F0F5712" w14:textId="77777777" w:rsidR="00FB3B08" w:rsidRDefault="00FB3B08" w:rsidP="00FB3B08"/>
                          <w:p w14:paraId="0A8C377E" w14:textId="77777777" w:rsidR="00FB3B08" w:rsidRDefault="00FB3B08" w:rsidP="00FB3B08"/>
                          <w:p w14:paraId="40398A41" w14:textId="77777777" w:rsidR="00FB3B08" w:rsidRDefault="00FB3B08" w:rsidP="00FB3B08"/>
                          <w:p w14:paraId="7A79C344" w14:textId="77777777" w:rsidR="00FB3B08" w:rsidRDefault="00FB3B08" w:rsidP="00FB3B08"/>
                          <w:p w14:paraId="2C44F7DF" w14:textId="77777777" w:rsidR="00FB3B08" w:rsidRDefault="00FB3B08" w:rsidP="00FB3B08"/>
                          <w:p w14:paraId="6CE5FCB4" w14:textId="77777777" w:rsidR="00FB3B08" w:rsidRDefault="00FB3B08" w:rsidP="00FB3B08"/>
                          <w:p w14:paraId="4E1C654C" w14:textId="77777777" w:rsidR="00FB3B08" w:rsidRDefault="00FB3B08" w:rsidP="00FB3B08"/>
                          <w:p w14:paraId="326701A2" w14:textId="77777777" w:rsidR="00FB3B08" w:rsidRDefault="00FB3B08" w:rsidP="00FB3B08"/>
                          <w:p w14:paraId="34B66258" w14:textId="77777777" w:rsidR="00FB3B08" w:rsidRDefault="00FB3B08" w:rsidP="00FB3B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049E0D" id="Text Box 20" o:spid="_x0000_s1045" type="#_x0000_t202" style="position:absolute;margin-left:516.7pt;margin-top:36.7pt;width:567.9pt;height:424.5pt;rotation:-90;z-index:25169920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" fillcolor="white [3201]" stroked="f" strokeweight=".5pt">
                <v:textbox>
                  <w:txbxContent>
                    <w:tbl>
                      <w:tblPr>
                        <w:tblW w:w="11080" w:type="dxa"/>
                        <w:tblLook w:val="04A0" w:firstRow="1" w:lastRow="0" w:firstColumn="1" w:lastColumn="0" w:noHBand="0" w:noVBand="1"/>
                      </w:tblPr>
                      <w:tblGrid>
                        <w:gridCol w:w="961"/>
                        <w:gridCol w:w="422"/>
                        <w:gridCol w:w="1397"/>
                        <w:gridCol w:w="46"/>
                        <w:gridCol w:w="1321"/>
                        <w:gridCol w:w="407"/>
                        <w:gridCol w:w="760"/>
                        <w:gridCol w:w="216"/>
                        <w:gridCol w:w="1284"/>
                        <w:gridCol w:w="98"/>
                        <w:gridCol w:w="842"/>
                        <w:gridCol w:w="541"/>
                        <w:gridCol w:w="1339"/>
                        <w:gridCol w:w="43"/>
                        <w:gridCol w:w="1383"/>
                        <w:gridCol w:w="20"/>
                      </w:tblGrid>
                      <w:tr w:rsidR="00FB3B08" w:rsidRPr="001F54BC" w14:paraId="4B9D071A" w14:textId="77777777" w:rsidTr="001F54BC">
                        <w:trPr>
                          <w:trHeight w:val="300"/>
                        </w:trPr>
                        <w:tc>
                          <w:tcPr>
                            <w:tcW w:w="9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5C8BACC9"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Sample</w:t>
                            </w:r>
                          </w:p>
                        </w:tc>
                        <w:tc>
                          <w:tcPr>
                            <w:tcW w:w="1866" w:type="dxa"/>
                            <w:gridSpan w:val="3"/>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57085F0"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GPS(Long)</w:t>
                            </w:r>
                          </w:p>
                        </w:tc>
                        <w:tc>
                          <w:tcPr>
                            <w:tcW w:w="1728"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8CF501B"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GPS(Lat)</w:t>
                            </w:r>
                          </w:p>
                        </w:tc>
                        <w:tc>
                          <w:tcPr>
                            <w:tcW w:w="7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44108D4"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 xml:space="preserve"> Q</w:t>
                            </w:r>
                          </w:p>
                        </w:tc>
                        <w:tc>
                          <w:tcPr>
                            <w:tcW w:w="1500" w:type="dxa"/>
                            <w:gridSpan w:val="2"/>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DFC91F3"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R</w:t>
                            </w:r>
                          </w:p>
                        </w:tc>
                        <w:tc>
                          <w:tcPr>
                            <w:tcW w:w="940" w:type="dxa"/>
                            <w:gridSpan w:val="2"/>
                            <w:tcBorders>
                              <w:top w:val="single" w:sz="8" w:space="0" w:color="auto"/>
                              <w:left w:val="nil"/>
                              <w:bottom w:val="nil"/>
                              <w:right w:val="single" w:sz="8" w:space="0" w:color="auto"/>
                            </w:tcBorders>
                            <w:shd w:val="clear" w:color="auto" w:fill="auto"/>
                            <w:noWrap/>
                            <w:vAlign w:val="center"/>
                            <w:hideMark/>
                          </w:tcPr>
                          <w:p w14:paraId="2D77BE17"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 </w:t>
                            </w:r>
                          </w:p>
                        </w:tc>
                        <w:tc>
                          <w:tcPr>
                            <w:tcW w:w="1880" w:type="dxa"/>
                            <w:gridSpan w:val="2"/>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5C455A4"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 xml:space="preserve"> Density (g/cm^3)</w:t>
                            </w:r>
                          </w:p>
                        </w:tc>
                        <w:tc>
                          <w:tcPr>
                            <w:tcW w:w="1446" w:type="dxa"/>
                            <w:gridSpan w:val="3"/>
                            <w:tcBorders>
                              <w:top w:val="single" w:sz="8" w:space="0" w:color="auto"/>
                              <w:left w:val="nil"/>
                              <w:bottom w:val="nil"/>
                              <w:right w:val="single" w:sz="8" w:space="0" w:color="auto"/>
                            </w:tcBorders>
                            <w:shd w:val="clear" w:color="auto" w:fill="auto"/>
                            <w:noWrap/>
                            <w:vAlign w:val="center"/>
                            <w:hideMark/>
                          </w:tcPr>
                          <w:p w14:paraId="381653E3"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AI</w:t>
                            </w:r>
                          </w:p>
                        </w:tc>
                      </w:tr>
                      <w:tr w:rsidR="00FB3B08" w:rsidRPr="001F54BC" w14:paraId="4465672C" w14:textId="77777777" w:rsidTr="001F54BC">
                        <w:trPr>
                          <w:trHeight w:val="345"/>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62264FE7" w14:textId="77777777" w:rsidR="00FB3B08" w:rsidRPr="001F54BC" w:rsidRDefault="00FB3B08" w:rsidP="001F54BC">
                            <w:pPr>
                              <w:spacing w:after="0" w:line="240" w:lineRule="auto"/>
                              <w:rPr>
                                <w:rFonts w:ascii="Calibri" w:eastAsia="Times New Roman" w:hAnsi="Calibri" w:cs="Calibri"/>
                                <w:color w:val="000000"/>
                              </w:rPr>
                            </w:pPr>
                          </w:p>
                        </w:tc>
                        <w:tc>
                          <w:tcPr>
                            <w:tcW w:w="1866" w:type="dxa"/>
                            <w:gridSpan w:val="3"/>
                            <w:vMerge/>
                            <w:tcBorders>
                              <w:top w:val="single" w:sz="8" w:space="0" w:color="auto"/>
                              <w:left w:val="single" w:sz="8" w:space="0" w:color="auto"/>
                              <w:bottom w:val="single" w:sz="8" w:space="0" w:color="000000"/>
                              <w:right w:val="single" w:sz="8" w:space="0" w:color="auto"/>
                            </w:tcBorders>
                            <w:vAlign w:val="center"/>
                            <w:hideMark/>
                          </w:tcPr>
                          <w:p w14:paraId="72D43A7D" w14:textId="77777777" w:rsidR="00FB3B08" w:rsidRPr="001F54BC" w:rsidRDefault="00FB3B08" w:rsidP="001F54BC">
                            <w:pPr>
                              <w:spacing w:after="0" w:line="240" w:lineRule="auto"/>
                              <w:rPr>
                                <w:rFonts w:ascii="Calibri" w:eastAsia="Times New Roman" w:hAnsi="Calibri" w:cs="Calibri"/>
                                <w:color w:val="000000"/>
                              </w:rPr>
                            </w:pPr>
                          </w:p>
                        </w:tc>
                        <w:tc>
                          <w:tcPr>
                            <w:tcW w:w="1728" w:type="dxa"/>
                            <w:gridSpan w:val="2"/>
                            <w:vMerge/>
                            <w:tcBorders>
                              <w:top w:val="single" w:sz="8" w:space="0" w:color="auto"/>
                              <w:left w:val="single" w:sz="8" w:space="0" w:color="auto"/>
                              <w:bottom w:val="single" w:sz="8" w:space="0" w:color="000000"/>
                              <w:right w:val="single" w:sz="8" w:space="0" w:color="auto"/>
                            </w:tcBorders>
                            <w:vAlign w:val="center"/>
                            <w:hideMark/>
                          </w:tcPr>
                          <w:p w14:paraId="52D4CAFD" w14:textId="77777777" w:rsidR="00FB3B08" w:rsidRPr="001F54BC" w:rsidRDefault="00FB3B08" w:rsidP="001F54BC">
                            <w:pPr>
                              <w:spacing w:after="0" w:line="240" w:lineRule="auto"/>
                              <w:rPr>
                                <w:rFonts w:ascii="Calibri" w:eastAsia="Times New Roman" w:hAnsi="Calibri" w:cs="Calibri"/>
                                <w:color w:val="000000"/>
                              </w:rPr>
                            </w:pPr>
                          </w:p>
                        </w:tc>
                        <w:tc>
                          <w:tcPr>
                            <w:tcW w:w="760" w:type="dxa"/>
                            <w:vMerge/>
                            <w:tcBorders>
                              <w:top w:val="single" w:sz="8" w:space="0" w:color="auto"/>
                              <w:left w:val="single" w:sz="8" w:space="0" w:color="auto"/>
                              <w:bottom w:val="single" w:sz="8" w:space="0" w:color="000000"/>
                              <w:right w:val="single" w:sz="8" w:space="0" w:color="auto"/>
                            </w:tcBorders>
                            <w:vAlign w:val="center"/>
                            <w:hideMark/>
                          </w:tcPr>
                          <w:p w14:paraId="487C363C" w14:textId="77777777" w:rsidR="00FB3B08" w:rsidRPr="001F54BC" w:rsidRDefault="00FB3B08" w:rsidP="001F54BC">
                            <w:pPr>
                              <w:spacing w:after="0" w:line="240" w:lineRule="auto"/>
                              <w:rPr>
                                <w:rFonts w:ascii="Calibri" w:eastAsia="Times New Roman" w:hAnsi="Calibri" w:cs="Calibri"/>
                                <w:color w:val="000000"/>
                              </w:rPr>
                            </w:pPr>
                          </w:p>
                        </w:tc>
                        <w:tc>
                          <w:tcPr>
                            <w:tcW w:w="1500" w:type="dxa"/>
                            <w:gridSpan w:val="2"/>
                            <w:vMerge/>
                            <w:tcBorders>
                              <w:top w:val="single" w:sz="8" w:space="0" w:color="auto"/>
                              <w:left w:val="single" w:sz="8" w:space="0" w:color="auto"/>
                              <w:bottom w:val="single" w:sz="8" w:space="0" w:color="000000"/>
                              <w:right w:val="single" w:sz="8" w:space="0" w:color="auto"/>
                            </w:tcBorders>
                            <w:vAlign w:val="center"/>
                            <w:hideMark/>
                          </w:tcPr>
                          <w:p w14:paraId="60396BF8" w14:textId="77777777" w:rsidR="00FB3B08" w:rsidRPr="001F54BC" w:rsidRDefault="00FB3B08" w:rsidP="001F54BC">
                            <w:pPr>
                              <w:spacing w:after="0" w:line="240" w:lineRule="auto"/>
                              <w:rPr>
                                <w:rFonts w:ascii="Calibri" w:eastAsia="Times New Roman" w:hAnsi="Calibri" w:cs="Calibri"/>
                                <w:color w:val="000000"/>
                              </w:rPr>
                            </w:pPr>
                          </w:p>
                        </w:tc>
                        <w:tc>
                          <w:tcPr>
                            <w:tcW w:w="940" w:type="dxa"/>
                            <w:gridSpan w:val="2"/>
                            <w:tcBorders>
                              <w:top w:val="nil"/>
                              <w:left w:val="nil"/>
                              <w:bottom w:val="nil"/>
                              <w:right w:val="single" w:sz="8" w:space="0" w:color="auto"/>
                            </w:tcBorders>
                            <w:shd w:val="clear" w:color="auto" w:fill="auto"/>
                            <w:noWrap/>
                            <w:vAlign w:val="center"/>
                            <w:hideMark/>
                          </w:tcPr>
                          <w:p w14:paraId="15EFF093"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Vp</w:t>
                            </w:r>
                          </w:p>
                        </w:tc>
                        <w:tc>
                          <w:tcPr>
                            <w:tcW w:w="1880" w:type="dxa"/>
                            <w:gridSpan w:val="2"/>
                            <w:vMerge/>
                            <w:tcBorders>
                              <w:top w:val="single" w:sz="8" w:space="0" w:color="auto"/>
                              <w:left w:val="single" w:sz="8" w:space="0" w:color="auto"/>
                              <w:bottom w:val="single" w:sz="8" w:space="0" w:color="000000"/>
                              <w:right w:val="single" w:sz="8" w:space="0" w:color="auto"/>
                            </w:tcBorders>
                            <w:vAlign w:val="center"/>
                            <w:hideMark/>
                          </w:tcPr>
                          <w:p w14:paraId="30ECE4F6" w14:textId="77777777" w:rsidR="00FB3B08" w:rsidRPr="001F54BC" w:rsidRDefault="00FB3B08" w:rsidP="001F54BC">
                            <w:pPr>
                              <w:spacing w:after="0" w:line="240" w:lineRule="auto"/>
                              <w:rPr>
                                <w:rFonts w:ascii="Calibri" w:eastAsia="Times New Roman" w:hAnsi="Calibri" w:cs="Calibri"/>
                                <w:color w:val="000000"/>
                              </w:rPr>
                            </w:pPr>
                          </w:p>
                        </w:tc>
                        <w:tc>
                          <w:tcPr>
                            <w:tcW w:w="1446" w:type="dxa"/>
                            <w:gridSpan w:val="3"/>
                            <w:tcBorders>
                              <w:top w:val="nil"/>
                              <w:left w:val="nil"/>
                              <w:bottom w:val="nil"/>
                              <w:right w:val="single" w:sz="8" w:space="0" w:color="auto"/>
                            </w:tcBorders>
                            <w:shd w:val="clear" w:color="auto" w:fill="auto"/>
                            <w:noWrap/>
                            <w:vAlign w:val="center"/>
                            <w:hideMark/>
                          </w:tcPr>
                          <w:p w14:paraId="0B1875A1"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(kg</w:t>
                            </w:r>
                            <w:r w:rsidRPr="001F54BC">
                              <w:rPr>
                                <w:rFonts w:ascii="等线" w:eastAsia="等线" w:hAnsi="等线" w:cs="Calibri" w:hint="eastAsia"/>
                                <w:color w:val="000000"/>
                              </w:rPr>
                              <w:t>·</w:t>
                            </w:r>
                            <w:r w:rsidRPr="001F54BC">
                              <w:rPr>
                                <w:rFonts w:ascii="Calibri" w:eastAsia="Times New Roman" w:hAnsi="Calibri" w:cs="Calibri"/>
                                <w:color w:val="000000"/>
                              </w:rPr>
                              <w:t>m</w:t>
                            </w:r>
                            <w:r w:rsidRPr="001F54BC">
                              <w:rPr>
                                <w:rFonts w:ascii="Calibri" w:eastAsia="Times New Roman" w:hAnsi="Calibri" w:cs="Calibri"/>
                                <w:color w:val="000000"/>
                                <w:vertAlign w:val="superscript"/>
                              </w:rPr>
                              <w:t>-2</w:t>
                            </w:r>
                            <w:r w:rsidRPr="001F54BC">
                              <w:rPr>
                                <w:rFonts w:ascii="等线" w:eastAsia="等线" w:hAnsi="等线" w:cs="Calibri" w:hint="eastAsia"/>
                                <w:color w:val="000000"/>
                              </w:rPr>
                              <w:t>·</w:t>
                            </w:r>
                            <w:r w:rsidRPr="001F54BC">
                              <w:rPr>
                                <w:rFonts w:ascii="Calibri" w:eastAsia="Times New Roman" w:hAnsi="Calibri" w:cs="Calibri"/>
                                <w:color w:val="000000"/>
                              </w:rPr>
                              <w:t>s</w:t>
                            </w:r>
                            <w:r w:rsidRPr="001F54BC">
                              <w:rPr>
                                <w:rFonts w:ascii="Calibri" w:eastAsia="Times New Roman" w:hAnsi="Calibri" w:cs="Calibri"/>
                                <w:color w:val="000000"/>
                                <w:vertAlign w:val="superscript"/>
                              </w:rPr>
                              <w:t>-1</w:t>
                            </w:r>
                            <w:r w:rsidRPr="001F54BC">
                              <w:rPr>
                                <w:rFonts w:ascii="等线" w:eastAsia="等线" w:hAnsi="等线" w:cs="Calibri" w:hint="eastAsia"/>
                                <w:color w:val="000000"/>
                              </w:rPr>
                              <w:t>·</w:t>
                            </w:r>
                            <w:r w:rsidRPr="001F54BC">
                              <w:rPr>
                                <w:rFonts w:ascii="Calibri" w:eastAsia="Times New Roman" w:hAnsi="Calibri" w:cs="Calibri"/>
                                <w:color w:val="000000"/>
                              </w:rPr>
                              <w:t>10^6)</w:t>
                            </w:r>
                          </w:p>
                        </w:tc>
                      </w:tr>
                      <w:tr w:rsidR="00FB3B08" w:rsidRPr="001F54BC" w14:paraId="6BA98D90" w14:textId="77777777" w:rsidTr="001F54BC">
                        <w:trPr>
                          <w:trHeight w:val="315"/>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0133D9FB" w14:textId="77777777" w:rsidR="00FB3B08" w:rsidRPr="001F54BC" w:rsidRDefault="00FB3B08" w:rsidP="001F54BC">
                            <w:pPr>
                              <w:spacing w:after="0" w:line="240" w:lineRule="auto"/>
                              <w:rPr>
                                <w:rFonts w:ascii="Calibri" w:eastAsia="Times New Roman" w:hAnsi="Calibri" w:cs="Calibri"/>
                                <w:color w:val="000000"/>
                              </w:rPr>
                            </w:pPr>
                          </w:p>
                        </w:tc>
                        <w:tc>
                          <w:tcPr>
                            <w:tcW w:w="1866" w:type="dxa"/>
                            <w:gridSpan w:val="3"/>
                            <w:vMerge/>
                            <w:tcBorders>
                              <w:top w:val="single" w:sz="8" w:space="0" w:color="auto"/>
                              <w:left w:val="single" w:sz="8" w:space="0" w:color="auto"/>
                              <w:bottom w:val="single" w:sz="8" w:space="0" w:color="000000"/>
                              <w:right w:val="single" w:sz="8" w:space="0" w:color="auto"/>
                            </w:tcBorders>
                            <w:vAlign w:val="center"/>
                            <w:hideMark/>
                          </w:tcPr>
                          <w:p w14:paraId="3D3E213D" w14:textId="77777777" w:rsidR="00FB3B08" w:rsidRPr="001F54BC" w:rsidRDefault="00FB3B08" w:rsidP="001F54BC">
                            <w:pPr>
                              <w:spacing w:after="0" w:line="240" w:lineRule="auto"/>
                              <w:rPr>
                                <w:rFonts w:ascii="Calibri" w:eastAsia="Times New Roman" w:hAnsi="Calibri" w:cs="Calibri"/>
                                <w:color w:val="000000"/>
                              </w:rPr>
                            </w:pPr>
                          </w:p>
                        </w:tc>
                        <w:tc>
                          <w:tcPr>
                            <w:tcW w:w="1728" w:type="dxa"/>
                            <w:gridSpan w:val="2"/>
                            <w:vMerge/>
                            <w:tcBorders>
                              <w:top w:val="single" w:sz="8" w:space="0" w:color="auto"/>
                              <w:left w:val="single" w:sz="8" w:space="0" w:color="auto"/>
                              <w:bottom w:val="single" w:sz="8" w:space="0" w:color="000000"/>
                              <w:right w:val="single" w:sz="8" w:space="0" w:color="auto"/>
                            </w:tcBorders>
                            <w:vAlign w:val="center"/>
                            <w:hideMark/>
                          </w:tcPr>
                          <w:p w14:paraId="138DFDB3" w14:textId="77777777" w:rsidR="00FB3B08" w:rsidRPr="001F54BC" w:rsidRDefault="00FB3B08" w:rsidP="001F54BC">
                            <w:pPr>
                              <w:spacing w:after="0" w:line="240" w:lineRule="auto"/>
                              <w:rPr>
                                <w:rFonts w:ascii="Calibri" w:eastAsia="Times New Roman" w:hAnsi="Calibri" w:cs="Calibri"/>
                                <w:color w:val="000000"/>
                              </w:rPr>
                            </w:pPr>
                          </w:p>
                        </w:tc>
                        <w:tc>
                          <w:tcPr>
                            <w:tcW w:w="760" w:type="dxa"/>
                            <w:vMerge/>
                            <w:tcBorders>
                              <w:top w:val="single" w:sz="8" w:space="0" w:color="auto"/>
                              <w:left w:val="single" w:sz="8" w:space="0" w:color="auto"/>
                              <w:bottom w:val="single" w:sz="8" w:space="0" w:color="000000"/>
                              <w:right w:val="single" w:sz="8" w:space="0" w:color="auto"/>
                            </w:tcBorders>
                            <w:vAlign w:val="center"/>
                            <w:hideMark/>
                          </w:tcPr>
                          <w:p w14:paraId="494A877B" w14:textId="77777777" w:rsidR="00FB3B08" w:rsidRPr="001F54BC" w:rsidRDefault="00FB3B08" w:rsidP="001F54BC">
                            <w:pPr>
                              <w:spacing w:after="0" w:line="240" w:lineRule="auto"/>
                              <w:rPr>
                                <w:rFonts w:ascii="Calibri" w:eastAsia="Times New Roman" w:hAnsi="Calibri" w:cs="Calibri"/>
                                <w:color w:val="000000"/>
                              </w:rPr>
                            </w:pPr>
                          </w:p>
                        </w:tc>
                        <w:tc>
                          <w:tcPr>
                            <w:tcW w:w="1500" w:type="dxa"/>
                            <w:gridSpan w:val="2"/>
                            <w:vMerge/>
                            <w:tcBorders>
                              <w:top w:val="single" w:sz="8" w:space="0" w:color="auto"/>
                              <w:left w:val="single" w:sz="8" w:space="0" w:color="auto"/>
                              <w:bottom w:val="single" w:sz="8" w:space="0" w:color="000000"/>
                              <w:right w:val="single" w:sz="8" w:space="0" w:color="auto"/>
                            </w:tcBorders>
                            <w:vAlign w:val="center"/>
                            <w:hideMark/>
                          </w:tcPr>
                          <w:p w14:paraId="4B3C5027" w14:textId="77777777" w:rsidR="00FB3B08" w:rsidRPr="001F54BC" w:rsidRDefault="00FB3B08" w:rsidP="001F54BC">
                            <w:pPr>
                              <w:spacing w:after="0" w:line="240" w:lineRule="auto"/>
                              <w:rPr>
                                <w:rFonts w:ascii="Calibri" w:eastAsia="Times New Roman" w:hAnsi="Calibri" w:cs="Calibri"/>
                                <w:color w:val="000000"/>
                              </w:rPr>
                            </w:pP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63DBB32B"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(m/s)</w:t>
                            </w:r>
                          </w:p>
                        </w:tc>
                        <w:tc>
                          <w:tcPr>
                            <w:tcW w:w="1880" w:type="dxa"/>
                            <w:gridSpan w:val="2"/>
                            <w:vMerge/>
                            <w:tcBorders>
                              <w:top w:val="single" w:sz="8" w:space="0" w:color="auto"/>
                              <w:left w:val="single" w:sz="8" w:space="0" w:color="auto"/>
                              <w:bottom w:val="single" w:sz="8" w:space="0" w:color="000000"/>
                              <w:right w:val="single" w:sz="8" w:space="0" w:color="auto"/>
                            </w:tcBorders>
                            <w:vAlign w:val="center"/>
                            <w:hideMark/>
                          </w:tcPr>
                          <w:p w14:paraId="7E757200" w14:textId="77777777" w:rsidR="00FB3B08" w:rsidRPr="001F54BC" w:rsidRDefault="00FB3B08" w:rsidP="001F54BC">
                            <w:pPr>
                              <w:spacing w:after="0" w:line="240" w:lineRule="auto"/>
                              <w:rPr>
                                <w:rFonts w:ascii="Calibri" w:eastAsia="Times New Roman" w:hAnsi="Calibri" w:cs="Calibri"/>
                                <w:color w:val="000000"/>
                              </w:rPr>
                            </w:pPr>
                          </w:p>
                        </w:tc>
                        <w:tc>
                          <w:tcPr>
                            <w:tcW w:w="1446" w:type="dxa"/>
                            <w:gridSpan w:val="3"/>
                            <w:tcBorders>
                              <w:top w:val="nil"/>
                              <w:left w:val="nil"/>
                              <w:bottom w:val="single" w:sz="8" w:space="0" w:color="auto"/>
                              <w:right w:val="single" w:sz="8" w:space="0" w:color="auto"/>
                            </w:tcBorders>
                            <w:shd w:val="clear" w:color="auto" w:fill="auto"/>
                            <w:noWrap/>
                            <w:vAlign w:val="bottom"/>
                            <w:hideMark/>
                          </w:tcPr>
                          <w:p w14:paraId="7AA37417"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 </w:t>
                            </w:r>
                          </w:p>
                        </w:tc>
                      </w:tr>
                      <w:tr w:rsidR="00FB3B08" w:rsidRPr="001F54BC" w14:paraId="70AFD241"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2A8CD37"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South1</w:t>
                            </w:r>
                          </w:p>
                        </w:tc>
                        <w:tc>
                          <w:tcPr>
                            <w:tcW w:w="1866" w:type="dxa"/>
                            <w:gridSpan w:val="3"/>
                            <w:tcBorders>
                              <w:top w:val="nil"/>
                              <w:left w:val="nil"/>
                              <w:bottom w:val="single" w:sz="8" w:space="0" w:color="auto"/>
                              <w:right w:val="single" w:sz="8" w:space="0" w:color="auto"/>
                            </w:tcBorders>
                            <w:shd w:val="clear" w:color="auto" w:fill="auto"/>
                            <w:vAlign w:val="center"/>
                            <w:hideMark/>
                          </w:tcPr>
                          <w:p w14:paraId="00D59339"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-104.758148</w:t>
                            </w:r>
                          </w:p>
                        </w:tc>
                        <w:tc>
                          <w:tcPr>
                            <w:tcW w:w="1728" w:type="dxa"/>
                            <w:gridSpan w:val="2"/>
                            <w:tcBorders>
                              <w:top w:val="nil"/>
                              <w:left w:val="nil"/>
                              <w:bottom w:val="single" w:sz="8" w:space="0" w:color="auto"/>
                              <w:right w:val="single" w:sz="8" w:space="0" w:color="auto"/>
                            </w:tcBorders>
                            <w:shd w:val="clear" w:color="auto" w:fill="auto"/>
                            <w:vAlign w:val="center"/>
                            <w:hideMark/>
                          </w:tcPr>
                          <w:p w14:paraId="1C7D95D3"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31.97992215</w:t>
                            </w:r>
                          </w:p>
                        </w:tc>
                        <w:tc>
                          <w:tcPr>
                            <w:tcW w:w="760" w:type="dxa"/>
                            <w:tcBorders>
                              <w:top w:val="nil"/>
                              <w:left w:val="nil"/>
                              <w:bottom w:val="single" w:sz="8" w:space="0" w:color="auto"/>
                              <w:right w:val="single" w:sz="8" w:space="0" w:color="auto"/>
                            </w:tcBorders>
                            <w:shd w:val="clear" w:color="auto" w:fill="auto"/>
                            <w:noWrap/>
                            <w:vAlign w:val="center"/>
                            <w:hideMark/>
                          </w:tcPr>
                          <w:p w14:paraId="18E98843"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62.8</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521D31B1"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54.18046</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45083019"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3995.5</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662A1AAD"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2.72</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784E58C1"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10.868</w:t>
                            </w:r>
                          </w:p>
                        </w:tc>
                      </w:tr>
                      <w:tr w:rsidR="00FB3B08" w:rsidRPr="001F54BC" w14:paraId="72AFA1E9"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422086B"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South2</w:t>
                            </w:r>
                          </w:p>
                        </w:tc>
                        <w:tc>
                          <w:tcPr>
                            <w:tcW w:w="1866" w:type="dxa"/>
                            <w:gridSpan w:val="3"/>
                            <w:tcBorders>
                              <w:top w:val="nil"/>
                              <w:left w:val="nil"/>
                              <w:bottom w:val="single" w:sz="8" w:space="0" w:color="auto"/>
                              <w:right w:val="single" w:sz="8" w:space="0" w:color="auto"/>
                            </w:tcBorders>
                            <w:shd w:val="clear" w:color="auto" w:fill="auto"/>
                            <w:vAlign w:val="center"/>
                            <w:hideMark/>
                          </w:tcPr>
                          <w:p w14:paraId="48A9ADA3"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-104.7579382</w:t>
                            </w:r>
                          </w:p>
                        </w:tc>
                        <w:tc>
                          <w:tcPr>
                            <w:tcW w:w="1728" w:type="dxa"/>
                            <w:gridSpan w:val="2"/>
                            <w:tcBorders>
                              <w:top w:val="nil"/>
                              <w:left w:val="nil"/>
                              <w:bottom w:val="single" w:sz="8" w:space="0" w:color="auto"/>
                              <w:right w:val="single" w:sz="8" w:space="0" w:color="auto"/>
                            </w:tcBorders>
                            <w:shd w:val="clear" w:color="auto" w:fill="auto"/>
                            <w:vAlign w:val="center"/>
                            <w:hideMark/>
                          </w:tcPr>
                          <w:p w14:paraId="30772BF8"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31.97943538</w:t>
                            </w:r>
                          </w:p>
                        </w:tc>
                        <w:tc>
                          <w:tcPr>
                            <w:tcW w:w="760" w:type="dxa"/>
                            <w:tcBorders>
                              <w:top w:val="nil"/>
                              <w:left w:val="nil"/>
                              <w:bottom w:val="single" w:sz="8" w:space="0" w:color="auto"/>
                              <w:right w:val="single" w:sz="8" w:space="0" w:color="auto"/>
                            </w:tcBorders>
                            <w:shd w:val="clear" w:color="auto" w:fill="auto"/>
                            <w:noWrap/>
                            <w:vAlign w:val="center"/>
                            <w:hideMark/>
                          </w:tcPr>
                          <w:p w14:paraId="66DE9631"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69.3</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0434D27C"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60.79876</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797B9C1C"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4752</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1620DFCD"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2.69</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0636783E"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12.783</w:t>
                            </w:r>
                          </w:p>
                        </w:tc>
                      </w:tr>
                      <w:tr w:rsidR="00FB3B08" w:rsidRPr="001F54BC" w14:paraId="54AECA36"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6E35B1C"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South3</w:t>
                            </w:r>
                          </w:p>
                        </w:tc>
                        <w:tc>
                          <w:tcPr>
                            <w:tcW w:w="1866" w:type="dxa"/>
                            <w:gridSpan w:val="3"/>
                            <w:tcBorders>
                              <w:top w:val="nil"/>
                              <w:left w:val="nil"/>
                              <w:bottom w:val="single" w:sz="8" w:space="0" w:color="auto"/>
                              <w:right w:val="single" w:sz="8" w:space="0" w:color="auto"/>
                            </w:tcBorders>
                            <w:shd w:val="clear" w:color="auto" w:fill="auto"/>
                            <w:vAlign w:val="center"/>
                            <w:hideMark/>
                          </w:tcPr>
                          <w:p w14:paraId="6B2B1790"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-104.7579382</w:t>
                            </w:r>
                          </w:p>
                        </w:tc>
                        <w:tc>
                          <w:tcPr>
                            <w:tcW w:w="1728" w:type="dxa"/>
                            <w:gridSpan w:val="2"/>
                            <w:tcBorders>
                              <w:top w:val="nil"/>
                              <w:left w:val="nil"/>
                              <w:bottom w:val="single" w:sz="8" w:space="0" w:color="auto"/>
                              <w:right w:val="single" w:sz="8" w:space="0" w:color="auto"/>
                            </w:tcBorders>
                            <w:shd w:val="clear" w:color="auto" w:fill="auto"/>
                            <w:vAlign w:val="center"/>
                            <w:hideMark/>
                          </w:tcPr>
                          <w:p w14:paraId="6F33D9B5"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31.97943538</w:t>
                            </w:r>
                          </w:p>
                        </w:tc>
                        <w:tc>
                          <w:tcPr>
                            <w:tcW w:w="760" w:type="dxa"/>
                            <w:tcBorders>
                              <w:top w:val="nil"/>
                              <w:left w:val="nil"/>
                              <w:bottom w:val="single" w:sz="8" w:space="0" w:color="auto"/>
                              <w:right w:val="single" w:sz="8" w:space="0" w:color="auto"/>
                            </w:tcBorders>
                            <w:shd w:val="clear" w:color="auto" w:fill="auto"/>
                            <w:noWrap/>
                            <w:vAlign w:val="center"/>
                            <w:hideMark/>
                          </w:tcPr>
                          <w:p w14:paraId="3333F243"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68.1</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6AE1B167"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59.57692</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6F5FBE0B"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4602.3</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470A8F20"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2.68</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7B21A473"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12.334</w:t>
                            </w:r>
                          </w:p>
                        </w:tc>
                      </w:tr>
                      <w:tr w:rsidR="00FB3B08" w:rsidRPr="001F54BC" w14:paraId="0D0FAD86"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0904BF6"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South4</w:t>
                            </w:r>
                          </w:p>
                        </w:tc>
                        <w:tc>
                          <w:tcPr>
                            <w:tcW w:w="1866" w:type="dxa"/>
                            <w:gridSpan w:val="3"/>
                            <w:tcBorders>
                              <w:top w:val="nil"/>
                              <w:left w:val="nil"/>
                              <w:bottom w:val="single" w:sz="8" w:space="0" w:color="auto"/>
                              <w:right w:val="single" w:sz="8" w:space="0" w:color="auto"/>
                            </w:tcBorders>
                            <w:shd w:val="clear" w:color="auto" w:fill="auto"/>
                            <w:vAlign w:val="center"/>
                            <w:hideMark/>
                          </w:tcPr>
                          <w:p w14:paraId="4ABF0E1C"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-104.7579382</w:t>
                            </w:r>
                          </w:p>
                        </w:tc>
                        <w:tc>
                          <w:tcPr>
                            <w:tcW w:w="1728" w:type="dxa"/>
                            <w:gridSpan w:val="2"/>
                            <w:tcBorders>
                              <w:top w:val="nil"/>
                              <w:left w:val="nil"/>
                              <w:bottom w:val="single" w:sz="8" w:space="0" w:color="auto"/>
                              <w:right w:val="single" w:sz="8" w:space="0" w:color="auto"/>
                            </w:tcBorders>
                            <w:shd w:val="clear" w:color="auto" w:fill="auto"/>
                            <w:vAlign w:val="center"/>
                            <w:hideMark/>
                          </w:tcPr>
                          <w:p w14:paraId="1E8D17AC"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31.97943538</w:t>
                            </w:r>
                          </w:p>
                        </w:tc>
                        <w:tc>
                          <w:tcPr>
                            <w:tcW w:w="760" w:type="dxa"/>
                            <w:tcBorders>
                              <w:top w:val="nil"/>
                              <w:left w:val="nil"/>
                              <w:bottom w:val="single" w:sz="8" w:space="0" w:color="auto"/>
                              <w:right w:val="single" w:sz="8" w:space="0" w:color="auto"/>
                            </w:tcBorders>
                            <w:shd w:val="clear" w:color="auto" w:fill="auto"/>
                            <w:noWrap/>
                            <w:vAlign w:val="center"/>
                            <w:hideMark/>
                          </w:tcPr>
                          <w:p w14:paraId="25D1F09C"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69.4</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02086352"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60.90058</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16D701AE"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4764.7</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51682F3A"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2.7</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24E8ABB3"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12.865</w:t>
                            </w:r>
                          </w:p>
                        </w:tc>
                      </w:tr>
                      <w:tr w:rsidR="00FB3B08" w:rsidRPr="001F54BC" w14:paraId="4C303388"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D80A9B3"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South5</w:t>
                            </w:r>
                          </w:p>
                        </w:tc>
                        <w:tc>
                          <w:tcPr>
                            <w:tcW w:w="1866" w:type="dxa"/>
                            <w:gridSpan w:val="3"/>
                            <w:tcBorders>
                              <w:top w:val="nil"/>
                              <w:left w:val="nil"/>
                              <w:bottom w:val="single" w:sz="8" w:space="0" w:color="auto"/>
                              <w:right w:val="single" w:sz="8" w:space="0" w:color="auto"/>
                            </w:tcBorders>
                            <w:shd w:val="clear" w:color="auto" w:fill="auto"/>
                            <w:vAlign w:val="center"/>
                            <w:hideMark/>
                          </w:tcPr>
                          <w:p w14:paraId="3BFAFE76"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 </w:t>
                            </w:r>
                          </w:p>
                        </w:tc>
                        <w:tc>
                          <w:tcPr>
                            <w:tcW w:w="1728" w:type="dxa"/>
                            <w:gridSpan w:val="2"/>
                            <w:tcBorders>
                              <w:top w:val="nil"/>
                              <w:left w:val="nil"/>
                              <w:bottom w:val="single" w:sz="8" w:space="0" w:color="auto"/>
                              <w:right w:val="single" w:sz="8" w:space="0" w:color="auto"/>
                            </w:tcBorders>
                            <w:shd w:val="clear" w:color="auto" w:fill="auto"/>
                            <w:vAlign w:val="center"/>
                            <w:hideMark/>
                          </w:tcPr>
                          <w:p w14:paraId="2700C4D1"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 </w:t>
                            </w:r>
                          </w:p>
                        </w:tc>
                        <w:tc>
                          <w:tcPr>
                            <w:tcW w:w="760" w:type="dxa"/>
                            <w:tcBorders>
                              <w:top w:val="nil"/>
                              <w:left w:val="nil"/>
                              <w:bottom w:val="single" w:sz="8" w:space="0" w:color="auto"/>
                              <w:right w:val="single" w:sz="8" w:space="0" w:color="auto"/>
                            </w:tcBorders>
                            <w:shd w:val="clear" w:color="auto" w:fill="auto"/>
                            <w:noWrap/>
                            <w:vAlign w:val="center"/>
                            <w:hideMark/>
                          </w:tcPr>
                          <w:p w14:paraId="638B587F"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69.5</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73CEE06B"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61.0024</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6284525E"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4777.4</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0958D6C3"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 </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3033BEEC"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 </w:t>
                            </w:r>
                          </w:p>
                        </w:tc>
                      </w:tr>
                      <w:tr w:rsidR="00FB3B08" w:rsidRPr="001F54BC" w14:paraId="581614A4"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035D367"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South6</w:t>
                            </w:r>
                          </w:p>
                        </w:tc>
                        <w:tc>
                          <w:tcPr>
                            <w:tcW w:w="1866" w:type="dxa"/>
                            <w:gridSpan w:val="3"/>
                            <w:tcBorders>
                              <w:top w:val="nil"/>
                              <w:left w:val="nil"/>
                              <w:bottom w:val="single" w:sz="8" w:space="0" w:color="auto"/>
                              <w:right w:val="single" w:sz="8" w:space="0" w:color="auto"/>
                            </w:tcBorders>
                            <w:shd w:val="clear" w:color="auto" w:fill="auto"/>
                            <w:vAlign w:val="center"/>
                            <w:hideMark/>
                          </w:tcPr>
                          <w:p w14:paraId="5BFBFEF1"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-104.7579382</w:t>
                            </w:r>
                          </w:p>
                        </w:tc>
                        <w:tc>
                          <w:tcPr>
                            <w:tcW w:w="1728" w:type="dxa"/>
                            <w:gridSpan w:val="2"/>
                            <w:tcBorders>
                              <w:top w:val="nil"/>
                              <w:left w:val="nil"/>
                              <w:bottom w:val="single" w:sz="8" w:space="0" w:color="auto"/>
                              <w:right w:val="single" w:sz="8" w:space="0" w:color="auto"/>
                            </w:tcBorders>
                            <w:shd w:val="clear" w:color="auto" w:fill="auto"/>
                            <w:vAlign w:val="center"/>
                            <w:hideMark/>
                          </w:tcPr>
                          <w:p w14:paraId="6D704C5F"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31.97943538</w:t>
                            </w:r>
                          </w:p>
                        </w:tc>
                        <w:tc>
                          <w:tcPr>
                            <w:tcW w:w="760" w:type="dxa"/>
                            <w:tcBorders>
                              <w:top w:val="nil"/>
                              <w:left w:val="nil"/>
                              <w:bottom w:val="single" w:sz="8" w:space="0" w:color="auto"/>
                              <w:right w:val="single" w:sz="8" w:space="0" w:color="auto"/>
                            </w:tcBorders>
                            <w:shd w:val="clear" w:color="auto" w:fill="auto"/>
                            <w:noWrap/>
                            <w:vAlign w:val="center"/>
                            <w:hideMark/>
                          </w:tcPr>
                          <w:p w14:paraId="082EDD23"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59.7</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08E64EAD"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51.02404</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0664F6DA"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3678.4</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6A5EBEEB"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2.52</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4FCF2047"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9.269</w:t>
                            </w:r>
                          </w:p>
                        </w:tc>
                      </w:tr>
                      <w:tr w:rsidR="00FB3B08" w:rsidRPr="001F54BC" w14:paraId="03378D9F"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222B10A"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South7</w:t>
                            </w:r>
                          </w:p>
                        </w:tc>
                        <w:tc>
                          <w:tcPr>
                            <w:tcW w:w="1866" w:type="dxa"/>
                            <w:gridSpan w:val="3"/>
                            <w:tcBorders>
                              <w:top w:val="nil"/>
                              <w:left w:val="nil"/>
                              <w:bottom w:val="single" w:sz="8" w:space="0" w:color="auto"/>
                              <w:right w:val="single" w:sz="8" w:space="0" w:color="auto"/>
                            </w:tcBorders>
                            <w:shd w:val="clear" w:color="auto" w:fill="auto"/>
                            <w:vAlign w:val="center"/>
                            <w:hideMark/>
                          </w:tcPr>
                          <w:p w14:paraId="67EEC830"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-104.7605925</w:t>
                            </w:r>
                          </w:p>
                        </w:tc>
                        <w:tc>
                          <w:tcPr>
                            <w:tcW w:w="1728" w:type="dxa"/>
                            <w:gridSpan w:val="2"/>
                            <w:tcBorders>
                              <w:top w:val="nil"/>
                              <w:left w:val="nil"/>
                              <w:bottom w:val="single" w:sz="8" w:space="0" w:color="auto"/>
                              <w:right w:val="single" w:sz="8" w:space="0" w:color="auto"/>
                            </w:tcBorders>
                            <w:shd w:val="clear" w:color="auto" w:fill="auto"/>
                            <w:vAlign w:val="center"/>
                            <w:hideMark/>
                          </w:tcPr>
                          <w:p w14:paraId="4E82C76F"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31.98196064</w:t>
                            </w:r>
                          </w:p>
                        </w:tc>
                        <w:tc>
                          <w:tcPr>
                            <w:tcW w:w="760" w:type="dxa"/>
                            <w:tcBorders>
                              <w:top w:val="nil"/>
                              <w:left w:val="nil"/>
                              <w:bottom w:val="single" w:sz="8" w:space="0" w:color="auto"/>
                              <w:right w:val="single" w:sz="8" w:space="0" w:color="auto"/>
                            </w:tcBorders>
                            <w:shd w:val="clear" w:color="auto" w:fill="auto"/>
                            <w:noWrap/>
                            <w:vAlign w:val="center"/>
                            <w:hideMark/>
                          </w:tcPr>
                          <w:p w14:paraId="0A29B9AE"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69.5</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7DC4FF34"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61.0024</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097F7A89"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4777.4</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7A8C8AFF"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2.46</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7CBD3F6F"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11.752</w:t>
                            </w:r>
                          </w:p>
                        </w:tc>
                      </w:tr>
                      <w:tr w:rsidR="00FB3B08" w:rsidRPr="001F54BC" w14:paraId="5886C40D"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540CFD4"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South8</w:t>
                            </w:r>
                          </w:p>
                        </w:tc>
                        <w:tc>
                          <w:tcPr>
                            <w:tcW w:w="1866" w:type="dxa"/>
                            <w:gridSpan w:val="3"/>
                            <w:tcBorders>
                              <w:top w:val="nil"/>
                              <w:left w:val="nil"/>
                              <w:bottom w:val="single" w:sz="8" w:space="0" w:color="auto"/>
                              <w:right w:val="single" w:sz="8" w:space="0" w:color="auto"/>
                            </w:tcBorders>
                            <w:shd w:val="clear" w:color="auto" w:fill="auto"/>
                            <w:vAlign w:val="center"/>
                            <w:hideMark/>
                          </w:tcPr>
                          <w:p w14:paraId="22719AF0"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-104.7568244</w:t>
                            </w:r>
                          </w:p>
                        </w:tc>
                        <w:tc>
                          <w:tcPr>
                            <w:tcW w:w="1728" w:type="dxa"/>
                            <w:gridSpan w:val="2"/>
                            <w:tcBorders>
                              <w:top w:val="nil"/>
                              <w:left w:val="nil"/>
                              <w:bottom w:val="single" w:sz="8" w:space="0" w:color="auto"/>
                              <w:right w:val="single" w:sz="8" w:space="0" w:color="auto"/>
                            </w:tcBorders>
                            <w:shd w:val="clear" w:color="auto" w:fill="auto"/>
                            <w:vAlign w:val="center"/>
                            <w:hideMark/>
                          </w:tcPr>
                          <w:p w14:paraId="7B51A604"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31.97983549</w:t>
                            </w:r>
                          </w:p>
                        </w:tc>
                        <w:tc>
                          <w:tcPr>
                            <w:tcW w:w="760" w:type="dxa"/>
                            <w:tcBorders>
                              <w:top w:val="nil"/>
                              <w:left w:val="nil"/>
                              <w:bottom w:val="single" w:sz="8" w:space="0" w:color="auto"/>
                              <w:right w:val="single" w:sz="8" w:space="0" w:color="auto"/>
                            </w:tcBorders>
                            <w:shd w:val="clear" w:color="auto" w:fill="auto"/>
                            <w:noWrap/>
                            <w:vAlign w:val="center"/>
                            <w:hideMark/>
                          </w:tcPr>
                          <w:p w14:paraId="065AEB4B"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73</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69015377"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64.5661</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72EBF769"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5245</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617F68A9"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2.43</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6FDEFC6D"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12.745</w:t>
                            </w:r>
                          </w:p>
                        </w:tc>
                      </w:tr>
                      <w:tr w:rsidR="00FB3B08" w:rsidRPr="001F54BC" w14:paraId="457900A2"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51C1AA3"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South9</w:t>
                            </w:r>
                          </w:p>
                        </w:tc>
                        <w:tc>
                          <w:tcPr>
                            <w:tcW w:w="1866" w:type="dxa"/>
                            <w:gridSpan w:val="3"/>
                            <w:tcBorders>
                              <w:top w:val="nil"/>
                              <w:left w:val="nil"/>
                              <w:bottom w:val="single" w:sz="8" w:space="0" w:color="auto"/>
                              <w:right w:val="single" w:sz="8" w:space="0" w:color="auto"/>
                            </w:tcBorders>
                            <w:shd w:val="clear" w:color="auto" w:fill="auto"/>
                            <w:vAlign w:val="center"/>
                            <w:hideMark/>
                          </w:tcPr>
                          <w:p w14:paraId="6236B8FA"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-104.7567332</w:t>
                            </w:r>
                          </w:p>
                        </w:tc>
                        <w:tc>
                          <w:tcPr>
                            <w:tcW w:w="1728" w:type="dxa"/>
                            <w:gridSpan w:val="2"/>
                            <w:tcBorders>
                              <w:top w:val="nil"/>
                              <w:left w:val="nil"/>
                              <w:bottom w:val="single" w:sz="8" w:space="0" w:color="auto"/>
                              <w:right w:val="single" w:sz="8" w:space="0" w:color="auto"/>
                            </w:tcBorders>
                            <w:shd w:val="clear" w:color="auto" w:fill="auto"/>
                            <w:vAlign w:val="center"/>
                            <w:hideMark/>
                          </w:tcPr>
                          <w:p w14:paraId="68633FE3"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31.97985918</w:t>
                            </w:r>
                          </w:p>
                        </w:tc>
                        <w:tc>
                          <w:tcPr>
                            <w:tcW w:w="760" w:type="dxa"/>
                            <w:tcBorders>
                              <w:top w:val="nil"/>
                              <w:left w:val="nil"/>
                              <w:bottom w:val="single" w:sz="8" w:space="0" w:color="auto"/>
                              <w:right w:val="single" w:sz="8" w:space="0" w:color="auto"/>
                            </w:tcBorders>
                            <w:shd w:val="clear" w:color="auto" w:fill="auto"/>
                            <w:noWrap/>
                            <w:vAlign w:val="center"/>
                            <w:hideMark/>
                          </w:tcPr>
                          <w:p w14:paraId="4296C4FA"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71.3</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2D0F78AC"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62.83516</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45952DC2"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5012.4</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07094C10"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2.69</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0AB7BA76"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13.483</w:t>
                            </w:r>
                          </w:p>
                        </w:tc>
                      </w:tr>
                      <w:tr w:rsidR="00FB3B08" w:rsidRPr="001F54BC" w14:paraId="3DD8E19D"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E1A106E"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South10</w:t>
                            </w:r>
                          </w:p>
                        </w:tc>
                        <w:tc>
                          <w:tcPr>
                            <w:tcW w:w="1866" w:type="dxa"/>
                            <w:gridSpan w:val="3"/>
                            <w:tcBorders>
                              <w:top w:val="nil"/>
                              <w:left w:val="nil"/>
                              <w:bottom w:val="single" w:sz="8" w:space="0" w:color="auto"/>
                              <w:right w:val="single" w:sz="8" w:space="0" w:color="auto"/>
                            </w:tcBorders>
                            <w:shd w:val="clear" w:color="auto" w:fill="auto"/>
                            <w:vAlign w:val="center"/>
                            <w:hideMark/>
                          </w:tcPr>
                          <w:p w14:paraId="58F53409"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-104.7605925</w:t>
                            </w:r>
                          </w:p>
                        </w:tc>
                        <w:tc>
                          <w:tcPr>
                            <w:tcW w:w="1728" w:type="dxa"/>
                            <w:gridSpan w:val="2"/>
                            <w:tcBorders>
                              <w:top w:val="nil"/>
                              <w:left w:val="nil"/>
                              <w:bottom w:val="single" w:sz="8" w:space="0" w:color="auto"/>
                              <w:right w:val="single" w:sz="8" w:space="0" w:color="auto"/>
                            </w:tcBorders>
                            <w:shd w:val="clear" w:color="auto" w:fill="auto"/>
                            <w:vAlign w:val="center"/>
                            <w:hideMark/>
                          </w:tcPr>
                          <w:p w14:paraId="51DA2292"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31.98196064</w:t>
                            </w:r>
                          </w:p>
                        </w:tc>
                        <w:tc>
                          <w:tcPr>
                            <w:tcW w:w="760" w:type="dxa"/>
                            <w:tcBorders>
                              <w:top w:val="nil"/>
                              <w:left w:val="nil"/>
                              <w:bottom w:val="single" w:sz="8" w:space="0" w:color="auto"/>
                              <w:right w:val="single" w:sz="8" w:space="0" w:color="auto"/>
                            </w:tcBorders>
                            <w:shd w:val="clear" w:color="auto" w:fill="auto"/>
                            <w:noWrap/>
                            <w:vAlign w:val="center"/>
                            <w:hideMark/>
                          </w:tcPr>
                          <w:p w14:paraId="386D2B0F"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62.4</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4F19A721"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53.77318</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262D7E2C"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3953.1</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3A4E2804"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2.62</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6361E69C"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10.357</w:t>
                            </w:r>
                          </w:p>
                        </w:tc>
                      </w:tr>
                      <w:tr w:rsidR="00FB3B08" w:rsidRPr="001F54BC" w14:paraId="2F8A77C6"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4540FF0"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South11</w:t>
                            </w:r>
                          </w:p>
                        </w:tc>
                        <w:tc>
                          <w:tcPr>
                            <w:tcW w:w="1866" w:type="dxa"/>
                            <w:gridSpan w:val="3"/>
                            <w:tcBorders>
                              <w:top w:val="nil"/>
                              <w:left w:val="nil"/>
                              <w:bottom w:val="single" w:sz="8" w:space="0" w:color="auto"/>
                              <w:right w:val="single" w:sz="8" w:space="0" w:color="auto"/>
                            </w:tcBorders>
                            <w:shd w:val="clear" w:color="auto" w:fill="auto"/>
                            <w:vAlign w:val="center"/>
                            <w:hideMark/>
                          </w:tcPr>
                          <w:p w14:paraId="67F44419"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-104.7567332</w:t>
                            </w:r>
                          </w:p>
                        </w:tc>
                        <w:tc>
                          <w:tcPr>
                            <w:tcW w:w="1728" w:type="dxa"/>
                            <w:gridSpan w:val="2"/>
                            <w:tcBorders>
                              <w:top w:val="nil"/>
                              <w:left w:val="nil"/>
                              <w:bottom w:val="single" w:sz="8" w:space="0" w:color="auto"/>
                              <w:right w:val="single" w:sz="8" w:space="0" w:color="auto"/>
                            </w:tcBorders>
                            <w:shd w:val="clear" w:color="auto" w:fill="auto"/>
                            <w:vAlign w:val="center"/>
                            <w:hideMark/>
                          </w:tcPr>
                          <w:p w14:paraId="20E57216"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31.97985918</w:t>
                            </w:r>
                          </w:p>
                        </w:tc>
                        <w:tc>
                          <w:tcPr>
                            <w:tcW w:w="760" w:type="dxa"/>
                            <w:tcBorders>
                              <w:top w:val="nil"/>
                              <w:left w:val="nil"/>
                              <w:bottom w:val="single" w:sz="8" w:space="0" w:color="auto"/>
                              <w:right w:val="single" w:sz="8" w:space="0" w:color="auto"/>
                            </w:tcBorders>
                            <w:shd w:val="clear" w:color="auto" w:fill="auto"/>
                            <w:noWrap/>
                            <w:vAlign w:val="center"/>
                            <w:hideMark/>
                          </w:tcPr>
                          <w:p w14:paraId="1D568B43"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68.8</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1C2957F1"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60.28966</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791F80C7"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4689</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489C5664"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2.35</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30AB1D29"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11.019</w:t>
                            </w:r>
                          </w:p>
                        </w:tc>
                      </w:tr>
                      <w:tr w:rsidR="00FB3B08" w:rsidRPr="001F54BC" w14:paraId="5ACEC8F2"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E21C483"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South12</w:t>
                            </w:r>
                          </w:p>
                        </w:tc>
                        <w:tc>
                          <w:tcPr>
                            <w:tcW w:w="1866" w:type="dxa"/>
                            <w:gridSpan w:val="3"/>
                            <w:tcBorders>
                              <w:top w:val="nil"/>
                              <w:left w:val="nil"/>
                              <w:bottom w:val="single" w:sz="8" w:space="0" w:color="auto"/>
                              <w:right w:val="single" w:sz="8" w:space="0" w:color="auto"/>
                            </w:tcBorders>
                            <w:shd w:val="clear" w:color="auto" w:fill="auto"/>
                            <w:vAlign w:val="center"/>
                            <w:hideMark/>
                          </w:tcPr>
                          <w:p w14:paraId="207CD0C6"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-104.7605925</w:t>
                            </w:r>
                          </w:p>
                        </w:tc>
                        <w:tc>
                          <w:tcPr>
                            <w:tcW w:w="1728" w:type="dxa"/>
                            <w:gridSpan w:val="2"/>
                            <w:tcBorders>
                              <w:top w:val="nil"/>
                              <w:left w:val="nil"/>
                              <w:bottom w:val="single" w:sz="8" w:space="0" w:color="auto"/>
                              <w:right w:val="single" w:sz="8" w:space="0" w:color="auto"/>
                            </w:tcBorders>
                            <w:shd w:val="clear" w:color="auto" w:fill="auto"/>
                            <w:vAlign w:val="center"/>
                            <w:hideMark/>
                          </w:tcPr>
                          <w:p w14:paraId="6F620715"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31.98196064</w:t>
                            </w:r>
                          </w:p>
                        </w:tc>
                        <w:tc>
                          <w:tcPr>
                            <w:tcW w:w="760" w:type="dxa"/>
                            <w:tcBorders>
                              <w:top w:val="nil"/>
                              <w:left w:val="nil"/>
                              <w:bottom w:val="single" w:sz="8" w:space="0" w:color="auto"/>
                              <w:right w:val="single" w:sz="8" w:space="0" w:color="auto"/>
                            </w:tcBorders>
                            <w:shd w:val="clear" w:color="auto" w:fill="auto"/>
                            <w:noWrap/>
                            <w:vAlign w:val="center"/>
                            <w:hideMark/>
                          </w:tcPr>
                          <w:p w14:paraId="1EB69197"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65</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5CFC0321"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56.4205</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4B10E872"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4237</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62B246FC"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2.51</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6C5A2F20"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10.635</w:t>
                            </w:r>
                          </w:p>
                        </w:tc>
                      </w:tr>
                      <w:tr w:rsidR="00FB3B08" w:rsidRPr="001F54BC" w14:paraId="4039C772"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9FFE286"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South13</w:t>
                            </w:r>
                          </w:p>
                        </w:tc>
                        <w:tc>
                          <w:tcPr>
                            <w:tcW w:w="1866" w:type="dxa"/>
                            <w:gridSpan w:val="3"/>
                            <w:tcBorders>
                              <w:top w:val="nil"/>
                              <w:left w:val="nil"/>
                              <w:bottom w:val="single" w:sz="8" w:space="0" w:color="auto"/>
                              <w:right w:val="single" w:sz="8" w:space="0" w:color="auto"/>
                            </w:tcBorders>
                            <w:shd w:val="clear" w:color="auto" w:fill="auto"/>
                            <w:vAlign w:val="center"/>
                            <w:hideMark/>
                          </w:tcPr>
                          <w:p w14:paraId="78A21D1F"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-104.7598914</w:t>
                            </w:r>
                          </w:p>
                        </w:tc>
                        <w:tc>
                          <w:tcPr>
                            <w:tcW w:w="1728" w:type="dxa"/>
                            <w:gridSpan w:val="2"/>
                            <w:tcBorders>
                              <w:top w:val="nil"/>
                              <w:left w:val="nil"/>
                              <w:bottom w:val="single" w:sz="8" w:space="0" w:color="auto"/>
                              <w:right w:val="single" w:sz="8" w:space="0" w:color="auto"/>
                            </w:tcBorders>
                            <w:shd w:val="clear" w:color="auto" w:fill="auto"/>
                            <w:vAlign w:val="center"/>
                            <w:hideMark/>
                          </w:tcPr>
                          <w:p w14:paraId="7E44246C"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31.98269146</w:t>
                            </w:r>
                          </w:p>
                        </w:tc>
                        <w:tc>
                          <w:tcPr>
                            <w:tcW w:w="760" w:type="dxa"/>
                            <w:tcBorders>
                              <w:top w:val="nil"/>
                              <w:left w:val="nil"/>
                              <w:bottom w:val="single" w:sz="8" w:space="0" w:color="auto"/>
                              <w:right w:val="single" w:sz="8" w:space="0" w:color="auto"/>
                            </w:tcBorders>
                            <w:shd w:val="clear" w:color="auto" w:fill="auto"/>
                            <w:noWrap/>
                            <w:vAlign w:val="center"/>
                            <w:hideMark/>
                          </w:tcPr>
                          <w:p w14:paraId="17362E4F"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68</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149B55E8"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59.4751</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263B6A84"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4590</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50721D7F"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2.65</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44E27F48"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12.164</w:t>
                            </w:r>
                          </w:p>
                        </w:tc>
                      </w:tr>
                      <w:tr w:rsidR="00FB3B08" w:rsidRPr="001F54BC" w14:paraId="41EAA1BE"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3A53589"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South14</w:t>
                            </w:r>
                          </w:p>
                        </w:tc>
                        <w:tc>
                          <w:tcPr>
                            <w:tcW w:w="1866" w:type="dxa"/>
                            <w:gridSpan w:val="3"/>
                            <w:tcBorders>
                              <w:top w:val="nil"/>
                              <w:left w:val="nil"/>
                              <w:bottom w:val="single" w:sz="8" w:space="0" w:color="auto"/>
                              <w:right w:val="single" w:sz="8" w:space="0" w:color="auto"/>
                            </w:tcBorders>
                            <w:shd w:val="clear" w:color="auto" w:fill="auto"/>
                            <w:vAlign w:val="center"/>
                            <w:hideMark/>
                          </w:tcPr>
                          <w:p w14:paraId="7403896E"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-104.7598914</w:t>
                            </w:r>
                          </w:p>
                        </w:tc>
                        <w:tc>
                          <w:tcPr>
                            <w:tcW w:w="1728" w:type="dxa"/>
                            <w:gridSpan w:val="2"/>
                            <w:tcBorders>
                              <w:top w:val="nil"/>
                              <w:left w:val="nil"/>
                              <w:bottom w:val="single" w:sz="8" w:space="0" w:color="auto"/>
                              <w:right w:val="single" w:sz="8" w:space="0" w:color="auto"/>
                            </w:tcBorders>
                            <w:shd w:val="clear" w:color="auto" w:fill="auto"/>
                            <w:vAlign w:val="center"/>
                            <w:hideMark/>
                          </w:tcPr>
                          <w:p w14:paraId="46BC37CC"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31.98269146</w:t>
                            </w:r>
                          </w:p>
                        </w:tc>
                        <w:tc>
                          <w:tcPr>
                            <w:tcW w:w="760" w:type="dxa"/>
                            <w:tcBorders>
                              <w:top w:val="nil"/>
                              <w:left w:val="nil"/>
                              <w:bottom w:val="single" w:sz="8" w:space="0" w:color="auto"/>
                              <w:right w:val="single" w:sz="8" w:space="0" w:color="auto"/>
                            </w:tcBorders>
                            <w:shd w:val="clear" w:color="auto" w:fill="auto"/>
                            <w:noWrap/>
                            <w:vAlign w:val="center"/>
                            <w:hideMark/>
                          </w:tcPr>
                          <w:p w14:paraId="3DB56A3F"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65.7</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73B9C442"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57.13324</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38AAFBDB"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4316.9</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128CDF59"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2.65</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41610431"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11.44</w:t>
                            </w:r>
                          </w:p>
                        </w:tc>
                      </w:tr>
                      <w:tr w:rsidR="00FB3B08" w:rsidRPr="001F54BC" w14:paraId="4B11F2CA"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14BDCF9"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South15</w:t>
                            </w:r>
                          </w:p>
                        </w:tc>
                        <w:tc>
                          <w:tcPr>
                            <w:tcW w:w="1866" w:type="dxa"/>
                            <w:gridSpan w:val="3"/>
                            <w:tcBorders>
                              <w:top w:val="nil"/>
                              <w:left w:val="nil"/>
                              <w:bottom w:val="single" w:sz="8" w:space="0" w:color="auto"/>
                              <w:right w:val="single" w:sz="8" w:space="0" w:color="auto"/>
                            </w:tcBorders>
                            <w:shd w:val="clear" w:color="auto" w:fill="auto"/>
                            <w:vAlign w:val="center"/>
                            <w:hideMark/>
                          </w:tcPr>
                          <w:p w14:paraId="36692C53"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-104.7598914</w:t>
                            </w:r>
                          </w:p>
                        </w:tc>
                        <w:tc>
                          <w:tcPr>
                            <w:tcW w:w="1728" w:type="dxa"/>
                            <w:gridSpan w:val="2"/>
                            <w:tcBorders>
                              <w:top w:val="nil"/>
                              <w:left w:val="nil"/>
                              <w:bottom w:val="single" w:sz="8" w:space="0" w:color="auto"/>
                              <w:right w:val="single" w:sz="8" w:space="0" w:color="auto"/>
                            </w:tcBorders>
                            <w:shd w:val="clear" w:color="auto" w:fill="auto"/>
                            <w:vAlign w:val="center"/>
                            <w:hideMark/>
                          </w:tcPr>
                          <w:p w14:paraId="7BD64D42"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31.98269146</w:t>
                            </w:r>
                          </w:p>
                        </w:tc>
                        <w:tc>
                          <w:tcPr>
                            <w:tcW w:w="760" w:type="dxa"/>
                            <w:tcBorders>
                              <w:top w:val="nil"/>
                              <w:left w:val="nil"/>
                              <w:bottom w:val="single" w:sz="8" w:space="0" w:color="auto"/>
                              <w:right w:val="single" w:sz="8" w:space="0" w:color="auto"/>
                            </w:tcBorders>
                            <w:shd w:val="clear" w:color="auto" w:fill="auto"/>
                            <w:noWrap/>
                            <w:vAlign w:val="center"/>
                            <w:hideMark/>
                          </w:tcPr>
                          <w:p w14:paraId="675EC666"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69.4</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39EE26C6"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60.90058</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00524D1B"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4764.7</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7064A9BF"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2.67</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60D0F348"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12.722</w:t>
                            </w:r>
                          </w:p>
                        </w:tc>
                      </w:tr>
                      <w:tr w:rsidR="00FB3B08" w:rsidRPr="001F54BC" w14:paraId="29E58CA2"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A9BFCDD"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South16</w:t>
                            </w:r>
                          </w:p>
                        </w:tc>
                        <w:tc>
                          <w:tcPr>
                            <w:tcW w:w="1866" w:type="dxa"/>
                            <w:gridSpan w:val="3"/>
                            <w:tcBorders>
                              <w:top w:val="nil"/>
                              <w:left w:val="nil"/>
                              <w:bottom w:val="single" w:sz="8" w:space="0" w:color="auto"/>
                              <w:right w:val="single" w:sz="8" w:space="0" w:color="auto"/>
                            </w:tcBorders>
                            <w:shd w:val="clear" w:color="auto" w:fill="auto"/>
                            <w:vAlign w:val="center"/>
                            <w:hideMark/>
                          </w:tcPr>
                          <w:p w14:paraId="1D4056B8"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-104.7598914</w:t>
                            </w:r>
                          </w:p>
                        </w:tc>
                        <w:tc>
                          <w:tcPr>
                            <w:tcW w:w="1728" w:type="dxa"/>
                            <w:gridSpan w:val="2"/>
                            <w:tcBorders>
                              <w:top w:val="nil"/>
                              <w:left w:val="nil"/>
                              <w:bottom w:val="single" w:sz="8" w:space="0" w:color="auto"/>
                              <w:right w:val="single" w:sz="8" w:space="0" w:color="auto"/>
                            </w:tcBorders>
                            <w:shd w:val="clear" w:color="auto" w:fill="auto"/>
                            <w:vAlign w:val="center"/>
                            <w:hideMark/>
                          </w:tcPr>
                          <w:p w14:paraId="484B9FAB"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31.98269146</w:t>
                            </w:r>
                          </w:p>
                        </w:tc>
                        <w:tc>
                          <w:tcPr>
                            <w:tcW w:w="760" w:type="dxa"/>
                            <w:tcBorders>
                              <w:top w:val="nil"/>
                              <w:left w:val="nil"/>
                              <w:bottom w:val="single" w:sz="8" w:space="0" w:color="auto"/>
                              <w:right w:val="single" w:sz="8" w:space="0" w:color="auto"/>
                            </w:tcBorders>
                            <w:shd w:val="clear" w:color="auto" w:fill="auto"/>
                            <w:noWrap/>
                            <w:vAlign w:val="center"/>
                            <w:hideMark/>
                          </w:tcPr>
                          <w:p w14:paraId="18394042"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67.2</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6762F559"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58.66054</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5A6B3B36"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4493.1</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5ECB6553"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2.74</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3BFB11C5"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12.311</w:t>
                            </w:r>
                          </w:p>
                        </w:tc>
                      </w:tr>
                      <w:tr w:rsidR="00FB3B08" w:rsidRPr="001F54BC" w14:paraId="589D08E2"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650E310"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South17</w:t>
                            </w:r>
                          </w:p>
                        </w:tc>
                        <w:tc>
                          <w:tcPr>
                            <w:tcW w:w="1866" w:type="dxa"/>
                            <w:gridSpan w:val="3"/>
                            <w:tcBorders>
                              <w:top w:val="nil"/>
                              <w:left w:val="nil"/>
                              <w:bottom w:val="single" w:sz="8" w:space="0" w:color="auto"/>
                              <w:right w:val="single" w:sz="8" w:space="0" w:color="auto"/>
                            </w:tcBorders>
                            <w:shd w:val="clear" w:color="auto" w:fill="auto"/>
                            <w:vAlign w:val="center"/>
                            <w:hideMark/>
                          </w:tcPr>
                          <w:p w14:paraId="4823D034"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 </w:t>
                            </w:r>
                          </w:p>
                        </w:tc>
                        <w:tc>
                          <w:tcPr>
                            <w:tcW w:w="1728" w:type="dxa"/>
                            <w:gridSpan w:val="2"/>
                            <w:tcBorders>
                              <w:top w:val="nil"/>
                              <w:left w:val="nil"/>
                              <w:bottom w:val="single" w:sz="8" w:space="0" w:color="auto"/>
                              <w:right w:val="single" w:sz="8" w:space="0" w:color="auto"/>
                            </w:tcBorders>
                            <w:shd w:val="clear" w:color="auto" w:fill="auto"/>
                            <w:vAlign w:val="center"/>
                            <w:hideMark/>
                          </w:tcPr>
                          <w:p w14:paraId="20F72A3E"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 </w:t>
                            </w:r>
                          </w:p>
                        </w:tc>
                        <w:tc>
                          <w:tcPr>
                            <w:tcW w:w="760" w:type="dxa"/>
                            <w:tcBorders>
                              <w:top w:val="nil"/>
                              <w:left w:val="nil"/>
                              <w:bottom w:val="single" w:sz="8" w:space="0" w:color="auto"/>
                              <w:right w:val="single" w:sz="8" w:space="0" w:color="auto"/>
                            </w:tcBorders>
                            <w:shd w:val="clear" w:color="auto" w:fill="auto"/>
                            <w:noWrap/>
                            <w:vAlign w:val="center"/>
                            <w:hideMark/>
                          </w:tcPr>
                          <w:p w14:paraId="451C4DB6"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78</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69DE1A01"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69.6571</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08987EDE"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5993.4</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5D47D0B4"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 </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271E833A"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 </w:t>
                            </w:r>
                          </w:p>
                        </w:tc>
                      </w:tr>
                      <w:tr w:rsidR="00FB3B08" w:rsidRPr="001F54BC" w14:paraId="3AF874BC"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B6AA484"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South18</w:t>
                            </w:r>
                          </w:p>
                        </w:tc>
                        <w:tc>
                          <w:tcPr>
                            <w:tcW w:w="1866" w:type="dxa"/>
                            <w:gridSpan w:val="3"/>
                            <w:tcBorders>
                              <w:top w:val="nil"/>
                              <w:left w:val="nil"/>
                              <w:bottom w:val="single" w:sz="8" w:space="0" w:color="auto"/>
                              <w:right w:val="single" w:sz="8" w:space="0" w:color="auto"/>
                            </w:tcBorders>
                            <w:shd w:val="clear" w:color="auto" w:fill="auto"/>
                            <w:vAlign w:val="center"/>
                            <w:hideMark/>
                          </w:tcPr>
                          <w:p w14:paraId="65360A55"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-104.7613056</w:t>
                            </w:r>
                          </w:p>
                        </w:tc>
                        <w:tc>
                          <w:tcPr>
                            <w:tcW w:w="1728" w:type="dxa"/>
                            <w:gridSpan w:val="2"/>
                            <w:tcBorders>
                              <w:top w:val="nil"/>
                              <w:left w:val="nil"/>
                              <w:bottom w:val="single" w:sz="8" w:space="0" w:color="auto"/>
                              <w:right w:val="single" w:sz="8" w:space="0" w:color="auto"/>
                            </w:tcBorders>
                            <w:shd w:val="clear" w:color="auto" w:fill="auto"/>
                            <w:vAlign w:val="center"/>
                            <w:hideMark/>
                          </w:tcPr>
                          <w:p w14:paraId="6537496D"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31.98733333</w:t>
                            </w:r>
                          </w:p>
                        </w:tc>
                        <w:tc>
                          <w:tcPr>
                            <w:tcW w:w="760" w:type="dxa"/>
                            <w:tcBorders>
                              <w:top w:val="nil"/>
                              <w:left w:val="nil"/>
                              <w:bottom w:val="single" w:sz="8" w:space="0" w:color="auto"/>
                              <w:right w:val="single" w:sz="8" w:space="0" w:color="auto"/>
                            </w:tcBorders>
                            <w:shd w:val="clear" w:color="auto" w:fill="auto"/>
                            <w:noWrap/>
                            <w:vAlign w:val="center"/>
                            <w:hideMark/>
                          </w:tcPr>
                          <w:p w14:paraId="1508BFAE"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58.2</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0BAE2AF7"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49.49674</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33B2F469"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3534.1</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73574033"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2.677</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7546DF7B"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9.462</w:t>
                            </w:r>
                          </w:p>
                        </w:tc>
                      </w:tr>
                      <w:tr w:rsidR="00FB3B08" w:rsidRPr="001F54BC" w14:paraId="420AF861"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8A31E4C"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South19</w:t>
                            </w:r>
                          </w:p>
                        </w:tc>
                        <w:tc>
                          <w:tcPr>
                            <w:tcW w:w="1866" w:type="dxa"/>
                            <w:gridSpan w:val="3"/>
                            <w:tcBorders>
                              <w:top w:val="nil"/>
                              <w:left w:val="nil"/>
                              <w:bottom w:val="single" w:sz="8" w:space="0" w:color="auto"/>
                              <w:right w:val="single" w:sz="8" w:space="0" w:color="auto"/>
                            </w:tcBorders>
                            <w:shd w:val="clear" w:color="auto" w:fill="auto"/>
                            <w:vAlign w:val="center"/>
                            <w:hideMark/>
                          </w:tcPr>
                          <w:p w14:paraId="54CE26D2"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-104.7615278</w:t>
                            </w:r>
                          </w:p>
                        </w:tc>
                        <w:tc>
                          <w:tcPr>
                            <w:tcW w:w="1728" w:type="dxa"/>
                            <w:gridSpan w:val="2"/>
                            <w:tcBorders>
                              <w:top w:val="nil"/>
                              <w:left w:val="nil"/>
                              <w:bottom w:val="single" w:sz="8" w:space="0" w:color="auto"/>
                              <w:right w:val="single" w:sz="8" w:space="0" w:color="auto"/>
                            </w:tcBorders>
                            <w:shd w:val="clear" w:color="auto" w:fill="auto"/>
                            <w:vAlign w:val="center"/>
                            <w:hideMark/>
                          </w:tcPr>
                          <w:p w14:paraId="03B41EA2"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31.98713889</w:t>
                            </w:r>
                          </w:p>
                        </w:tc>
                        <w:tc>
                          <w:tcPr>
                            <w:tcW w:w="760" w:type="dxa"/>
                            <w:tcBorders>
                              <w:top w:val="nil"/>
                              <w:left w:val="nil"/>
                              <w:bottom w:val="single" w:sz="8" w:space="0" w:color="auto"/>
                              <w:right w:val="single" w:sz="8" w:space="0" w:color="auto"/>
                            </w:tcBorders>
                            <w:shd w:val="clear" w:color="auto" w:fill="auto"/>
                            <w:noWrap/>
                            <w:vAlign w:val="center"/>
                            <w:hideMark/>
                          </w:tcPr>
                          <w:p w14:paraId="3007E63F"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62.3</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3A18DDF9"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53.67136</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67086030"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3942.5</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475EFD42"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2.659</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2226B56E"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10.482</w:t>
                            </w:r>
                          </w:p>
                        </w:tc>
                      </w:tr>
                      <w:tr w:rsidR="00FB3B08" w:rsidRPr="001F54BC" w14:paraId="64B99C27"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9E77CA7"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South20</w:t>
                            </w:r>
                          </w:p>
                        </w:tc>
                        <w:tc>
                          <w:tcPr>
                            <w:tcW w:w="1866" w:type="dxa"/>
                            <w:gridSpan w:val="3"/>
                            <w:tcBorders>
                              <w:top w:val="nil"/>
                              <w:left w:val="nil"/>
                              <w:bottom w:val="single" w:sz="8" w:space="0" w:color="auto"/>
                              <w:right w:val="single" w:sz="8" w:space="0" w:color="auto"/>
                            </w:tcBorders>
                            <w:shd w:val="clear" w:color="auto" w:fill="auto"/>
                            <w:vAlign w:val="center"/>
                            <w:hideMark/>
                          </w:tcPr>
                          <w:p w14:paraId="00A5DD3A"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-104.7614722</w:t>
                            </w:r>
                          </w:p>
                        </w:tc>
                        <w:tc>
                          <w:tcPr>
                            <w:tcW w:w="1728" w:type="dxa"/>
                            <w:gridSpan w:val="2"/>
                            <w:tcBorders>
                              <w:top w:val="nil"/>
                              <w:left w:val="nil"/>
                              <w:bottom w:val="single" w:sz="8" w:space="0" w:color="auto"/>
                              <w:right w:val="single" w:sz="8" w:space="0" w:color="auto"/>
                            </w:tcBorders>
                            <w:shd w:val="clear" w:color="auto" w:fill="auto"/>
                            <w:vAlign w:val="center"/>
                            <w:hideMark/>
                          </w:tcPr>
                          <w:p w14:paraId="7624A347"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31.98705556</w:t>
                            </w:r>
                          </w:p>
                        </w:tc>
                        <w:tc>
                          <w:tcPr>
                            <w:tcW w:w="760" w:type="dxa"/>
                            <w:tcBorders>
                              <w:top w:val="nil"/>
                              <w:left w:val="nil"/>
                              <w:bottom w:val="single" w:sz="8" w:space="0" w:color="auto"/>
                              <w:right w:val="single" w:sz="8" w:space="0" w:color="auto"/>
                            </w:tcBorders>
                            <w:shd w:val="clear" w:color="auto" w:fill="auto"/>
                            <w:noWrap/>
                            <w:vAlign w:val="center"/>
                            <w:hideMark/>
                          </w:tcPr>
                          <w:p w14:paraId="7698D73F"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61.2</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60868C63"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52.55134</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24C49F96"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3828.5</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262B0D5E"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2.659</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5CAC9AC0"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10.179</w:t>
                            </w:r>
                          </w:p>
                        </w:tc>
                      </w:tr>
                      <w:tr w:rsidR="00FB3B08" w:rsidRPr="001F54BC" w14:paraId="5CF8B270" w14:textId="77777777" w:rsidTr="001F54B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FA86D4B" w14:textId="77777777" w:rsidR="00FB3B08" w:rsidRPr="001F54BC" w:rsidRDefault="00FB3B08" w:rsidP="001F54BC">
                            <w:pPr>
                              <w:spacing w:after="0" w:line="240" w:lineRule="auto"/>
                              <w:rPr>
                                <w:rFonts w:ascii="Calibri" w:eastAsia="Times New Roman" w:hAnsi="Calibri" w:cs="Calibri"/>
                                <w:color w:val="000000"/>
                              </w:rPr>
                            </w:pPr>
                            <w:r w:rsidRPr="001F54BC">
                              <w:rPr>
                                <w:rFonts w:ascii="Calibri" w:eastAsia="Times New Roman" w:hAnsi="Calibri" w:cs="Calibri"/>
                                <w:color w:val="000000"/>
                              </w:rPr>
                              <w:t>South21</w:t>
                            </w:r>
                          </w:p>
                        </w:tc>
                        <w:tc>
                          <w:tcPr>
                            <w:tcW w:w="1866" w:type="dxa"/>
                            <w:gridSpan w:val="3"/>
                            <w:tcBorders>
                              <w:top w:val="nil"/>
                              <w:left w:val="nil"/>
                              <w:bottom w:val="single" w:sz="8" w:space="0" w:color="auto"/>
                              <w:right w:val="single" w:sz="8" w:space="0" w:color="auto"/>
                            </w:tcBorders>
                            <w:shd w:val="clear" w:color="auto" w:fill="auto"/>
                            <w:vAlign w:val="center"/>
                            <w:hideMark/>
                          </w:tcPr>
                          <w:p w14:paraId="3B75AA04"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-104.7616389</w:t>
                            </w:r>
                          </w:p>
                        </w:tc>
                        <w:tc>
                          <w:tcPr>
                            <w:tcW w:w="1728" w:type="dxa"/>
                            <w:gridSpan w:val="2"/>
                            <w:tcBorders>
                              <w:top w:val="nil"/>
                              <w:left w:val="nil"/>
                              <w:bottom w:val="single" w:sz="8" w:space="0" w:color="auto"/>
                              <w:right w:val="single" w:sz="8" w:space="0" w:color="auto"/>
                            </w:tcBorders>
                            <w:shd w:val="clear" w:color="auto" w:fill="auto"/>
                            <w:vAlign w:val="center"/>
                            <w:hideMark/>
                          </w:tcPr>
                          <w:p w14:paraId="2C083824"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31.98672222</w:t>
                            </w:r>
                          </w:p>
                        </w:tc>
                        <w:tc>
                          <w:tcPr>
                            <w:tcW w:w="760" w:type="dxa"/>
                            <w:tcBorders>
                              <w:top w:val="nil"/>
                              <w:left w:val="nil"/>
                              <w:bottom w:val="single" w:sz="8" w:space="0" w:color="auto"/>
                              <w:right w:val="single" w:sz="8" w:space="0" w:color="auto"/>
                            </w:tcBorders>
                            <w:shd w:val="clear" w:color="auto" w:fill="auto"/>
                            <w:noWrap/>
                            <w:vAlign w:val="center"/>
                            <w:hideMark/>
                          </w:tcPr>
                          <w:p w14:paraId="525E8B01"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64.2</w:t>
                            </w:r>
                          </w:p>
                        </w:tc>
                        <w:tc>
                          <w:tcPr>
                            <w:tcW w:w="1500" w:type="dxa"/>
                            <w:gridSpan w:val="2"/>
                            <w:tcBorders>
                              <w:top w:val="nil"/>
                              <w:left w:val="nil"/>
                              <w:bottom w:val="single" w:sz="8" w:space="0" w:color="auto"/>
                              <w:right w:val="single" w:sz="8" w:space="0" w:color="auto"/>
                            </w:tcBorders>
                            <w:shd w:val="clear" w:color="auto" w:fill="auto"/>
                            <w:noWrap/>
                            <w:vAlign w:val="center"/>
                            <w:hideMark/>
                          </w:tcPr>
                          <w:p w14:paraId="10077B9C"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55.60594</w:t>
                            </w:r>
                          </w:p>
                        </w:tc>
                        <w:tc>
                          <w:tcPr>
                            <w:tcW w:w="940" w:type="dxa"/>
                            <w:gridSpan w:val="2"/>
                            <w:tcBorders>
                              <w:top w:val="nil"/>
                              <w:left w:val="nil"/>
                              <w:bottom w:val="single" w:sz="8" w:space="0" w:color="auto"/>
                              <w:right w:val="single" w:sz="8" w:space="0" w:color="auto"/>
                            </w:tcBorders>
                            <w:shd w:val="clear" w:color="auto" w:fill="auto"/>
                            <w:noWrap/>
                            <w:vAlign w:val="center"/>
                            <w:hideMark/>
                          </w:tcPr>
                          <w:p w14:paraId="0A1DC5C6"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4147.5</w:t>
                            </w:r>
                          </w:p>
                        </w:tc>
                        <w:tc>
                          <w:tcPr>
                            <w:tcW w:w="1880" w:type="dxa"/>
                            <w:gridSpan w:val="2"/>
                            <w:tcBorders>
                              <w:top w:val="nil"/>
                              <w:left w:val="nil"/>
                              <w:bottom w:val="single" w:sz="8" w:space="0" w:color="auto"/>
                              <w:right w:val="single" w:sz="8" w:space="0" w:color="auto"/>
                            </w:tcBorders>
                            <w:shd w:val="clear" w:color="auto" w:fill="auto"/>
                            <w:noWrap/>
                            <w:vAlign w:val="center"/>
                            <w:hideMark/>
                          </w:tcPr>
                          <w:p w14:paraId="3338F5F4"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2.617</w:t>
                            </w:r>
                          </w:p>
                        </w:tc>
                        <w:tc>
                          <w:tcPr>
                            <w:tcW w:w="1446" w:type="dxa"/>
                            <w:gridSpan w:val="3"/>
                            <w:tcBorders>
                              <w:top w:val="nil"/>
                              <w:left w:val="nil"/>
                              <w:bottom w:val="single" w:sz="8" w:space="0" w:color="auto"/>
                              <w:right w:val="single" w:sz="8" w:space="0" w:color="auto"/>
                            </w:tcBorders>
                            <w:shd w:val="clear" w:color="auto" w:fill="auto"/>
                            <w:noWrap/>
                            <w:vAlign w:val="center"/>
                            <w:hideMark/>
                          </w:tcPr>
                          <w:p w14:paraId="2B404DE2" w14:textId="77777777" w:rsidR="00FB3B08" w:rsidRPr="001F54BC" w:rsidRDefault="00FB3B08" w:rsidP="001F54BC">
                            <w:pPr>
                              <w:spacing w:after="0" w:line="240" w:lineRule="auto"/>
                              <w:jc w:val="right"/>
                              <w:rPr>
                                <w:rFonts w:ascii="Calibri" w:eastAsia="Times New Roman" w:hAnsi="Calibri" w:cs="Calibri"/>
                                <w:color w:val="000000"/>
                              </w:rPr>
                            </w:pPr>
                            <w:r w:rsidRPr="001F54BC">
                              <w:rPr>
                                <w:rFonts w:ascii="Calibri" w:eastAsia="Times New Roman" w:hAnsi="Calibri" w:cs="Calibri"/>
                                <w:color w:val="000000"/>
                              </w:rPr>
                              <w:t>10.855</w:t>
                            </w:r>
                          </w:p>
                        </w:tc>
                      </w:tr>
                      <w:tr w:rsidR="00FB3B08" w:rsidRPr="00B74352" w14:paraId="01E2CBDD" w14:textId="77777777" w:rsidTr="001F54BC">
                        <w:trPr>
                          <w:gridAfter w:val="1"/>
                          <w:wAfter w:w="20" w:type="dxa"/>
                          <w:trHeight w:val="300"/>
                        </w:trPr>
                        <w:tc>
                          <w:tcPr>
                            <w:tcW w:w="1382" w:type="dxa"/>
                            <w:gridSpan w:val="2"/>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14:paraId="4BE25CA3" w14:textId="77777777" w:rsidR="00FB3B08" w:rsidRPr="00B74352" w:rsidRDefault="00FB3B08" w:rsidP="00B74352">
                            <w:pPr>
                              <w:spacing w:after="0" w:line="240" w:lineRule="auto"/>
                              <w:rPr>
                                <w:rFonts w:ascii="Calibri" w:eastAsia="Times New Roman" w:hAnsi="Calibri" w:cs="Calibri"/>
                                <w:color w:val="000000"/>
                              </w:rPr>
                            </w:pPr>
                          </w:p>
                        </w:tc>
                        <w:tc>
                          <w:tcPr>
                            <w:tcW w:w="1398"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4608ACE9" w14:textId="77777777" w:rsidR="00FB3B08" w:rsidRPr="00B74352" w:rsidRDefault="00FB3B08" w:rsidP="00B74352">
                            <w:pPr>
                              <w:spacing w:after="0" w:line="240" w:lineRule="auto"/>
                              <w:rPr>
                                <w:rFonts w:ascii="Calibri" w:eastAsia="Times New Roman" w:hAnsi="Calibri" w:cs="Calibri"/>
                                <w:color w:val="000000"/>
                              </w:rPr>
                            </w:pPr>
                          </w:p>
                        </w:tc>
                        <w:tc>
                          <w:tcPr>
                            <w:tcW w:w="1367"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55DE3C5D" w14:textId="77777777" w:rsidR="00FB3B08" w:rsidRPr="00B74352" w:rsidRDefault="00FB3B08" w:rsidP="00B74352">
                            <w:pPr>
                              <w:spacing w:after="0" w:line="240" w:lineRule="auto"/>
                              <w:rPr>
                                <w:rFonts w:ascii="Calibri" w:eastAsia="Times New Roman" w:hAnsi="Calibri" w:cs="Calibri"/>
                                <w:color w:val="000000"/>
                              </w:rPr>
                            </w:pPr>
                          </w:p>
                        </w:tc>
                        <w:tc>
                          <w:tcPr>
                            <w:tcW w:w="1383" w:type="dxa"/>
                            <w:gridSpan w:val="3"/>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14:paraId="49BE8DD5" w14:textId="77777777" w:rsidR="00FB3B08" w:rsidRPr="00B74352" w:rsidRDefault="00FB3B08" w:rsidP="00B74352">
                            <w:pPr>
                              <w:spacing w:after="0" w:line="240" w:lineRule="auto"/>
                              <w:rPr>
                                <w:rFonts w:ascii="Calibri" w:eastAsia="Times New Roman" w:hAnsi="Calibri" w:cs="Calibri"/>
                                <w:color w:val="000000"/>
                              </w:rPr>
                            </w:pPr>
                          </w:p>
                        </w:tc>
                        <w:tc>
                          <w:tcPr>
                            <w:tcW w:w="1382" w:type="dxa"/>
                            <w:gridSpan w:val="2"/>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14:paraId="2E53FA40" w14:textId="77777777" w:rsidR="00FB3B08" w:rsidRPr="00B74352" w:rsidRDefault="00FB3B08" w:rsidP="00B74352">
                            <w:pPr>
                              <w:spacing w:after="0" w:line="240" w:lineRule="auto"/>
                              <w:rPr>
                                <w:rFonts w:ascii="Calibri" w:eastAsia="Times New Roman" w:hAnsi="Calibri" w:cs="Calibri"/>
                                <w:color w:val="000000"/>
                              </w:rPr>
                            </w:pPr>
                          </w:p>
                        </w:tc>
                        <w:tc>
                          <w:tcPr>
                            <w:tcW w:w="1383" w:type="dxa"/>
                            <w:gridSpan w:val="2"/>
                            <w:tcBorders>
                              <w:top w:val="single" w:sz="8" w:space="0" w:color="auto"/>
                              <w:left w:val="nil"/>
                              <w:bottom w:val="nil"/>
                              <w:right w:val="single" w:sz="8" w:space="0" w:color="auto"/>
                            </w:tcBorders>
                            <w:shd w:val="clear" w:color="auto" w:fill="auto"/>
                            <w:noWrap/>
                            <w:vAlign w:val="center"/>
                          </w:tcPr>
                          <w:p w14:paraId="66B422DE" w14:textId="77777777" w:rsidR="00FB3B08" w:rsidRPr="00B74352" w:rsidRDefault="00FB3B08" w:rsidP="00B74352">
                            <w:pPr>
                              <w:spacing w:after="0" w:line="240" w:lineRule="auto"/>
                              <w:rPr>
                                <w:rFonts w:ascii="Calibri" w:eastAsia="Times New Roman" w:hAnsi="Calibri" w:cs="Calibri"/>
                                <w:color w:val="000000"/>
                              </w:rPr>
                            </w:pPr>
                          </w:p>
                        </w:tc>
                        <w:tc>
                          <w:tcPr>
                            <w:tcW w:w="1382" w:type="dxa"/>
                            <w:gridSpan w:val="2"/>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14:paraId="27AA92A4" w14:textId="77777777" w:rsidR="00FB3B08" w:rsidRPr="00B74352" w:rsidRDefault="00FB3B08" w:rsidP="00B74352">
                            <w:pPr>
                              <w:spacing w:after="0" w:line="240" w:lineRule="auto"/>
                              <w:rPr>
                                <w:rFonts w:ascii="Calibri" w:eastAsia="Times New Roman" w:hAnsi="Calibri" w:cs="Calibri"/>
                                <w:color w:val="000000"/>
                              </w:rPr>
                            </w:pPr>
                          </w:p>
                        </w:tc>
                        <w:tc>
                          <w:tcPr>
                            <w:tcW w:w="1383" w:type="dxa"/>
                            <w:tcBorders>
                              <w:top w:val="single" w:sz="8" w:space="0" w:color="auto"/>
                              <w:left w:val="nil"/>
                              <w:bottom w:val="nil"/>
                              <w:right w:val="single" w:sz="8" w:space="0" w:color="auto"/>
                            </w:tcBorders>
                            <w:shd w:val="clear" w:color="auto" w:fill="auto"/>
                            <w:noWrap/>
                            <w:vAlign w:val="center"/>
                          </w:tcPr>
                          <w:p w14:paraId="55C857F2" w14:textId="77777777" w:rsidR="00FB3B08" w:rsidRPr="00B74352" w:rsidRDefault="00FB3B08" w:rsidP="00B74352">
                            <w:pPr>
                              <w:spacing w:after="0" w:line="240" w:lineRule="auto"/>
                              <w:rPr>
                                <w:rFonts w:ascii="Calibri" w:eastAsia="Times New Roman" w:hAnsi="Calibri" w:cs="Calibri"/>
                                <w:color w:val="000000"/>
                              </w:rPr>
                            </w:pPr>
                          </w:p>
                        </w:tc>
                      </w:tr>
                      <w:tr w:rsidR="00FB3B08" w:rsidRPr="00B74352" w14:paraId="7E7ADF96" w14:textId="77777777" w:rsidTr="001F54BC">
                        <w:trPr>
                          <w:gridAfter w:val="1"/>
                          <w:wAfter w:w="20" w:type="dxa"/>
                          <w:trHeight w:val="345"/>
                        </w:trPr>
                        <w:tc>
                          <w:tcPr>
                            <w:tcW w:w="1382" w:type="dxa"/>
                            <w:gridSpan w:val="2"/>
                            <w:vMerge/>
                            <w:tcBorders>
                              <w:top w:val="single" w:sz="8" w:space="0" w:color="auto"/>
                              <w:left w:val="single" w:sz="8" w:space="0" w:color="auto"/>
                              <w:bottom w:val="single" w:sz="8" w:space="0" w:color="000000"/>
                              <w:right w:val="single" w:sz="8" w:space="0" w:color="auto"/>
                            </w:tcBorders>
                            <w:vAlign w:val="center"/>
                          </w:tcPr>
                          <w:p w14:paraId="74B394CE" w14:textId="77777777" w:rsidR="00FB3B08" w:rsidRPr="00B74352" w:rsidRDefault="00FB3B08" w:rsidP="00B74352">
                            <w:pPr>
                              <w:spacing w:after="0" w:line="240" w:lineRule="auto"/>
                              <w:rPr>
                                <w:rFonts w:ascii="Calibri" w:eastAsia="Times New Roman" w:hAnsi="Calibri" w:cs="Calibri"/>
                                <w:color w:val="000000"/>
                              </w:rPr>
                            </w:pPr>
                          </w:p>
                        </w:tc>
                        <w:tc>
                          <w:tcPr>
                            <w:tcW w:w="1398" w:type="dxa"/>
                            <w:vMerge/>
                            <w:tcBorders>
                              <w:top w:val="single" w:sz="8" w:space="0" w:color="auto"/>
                              <w:left w:val="single" w:sz="8" w:space="0" w:color="auto"/>
                              <w:bottom w:val="single" w:sz="8" w:space="0" w:color="000000"/>
                              <w:right w:val="single" w:sz="8" w:space="0" w:color="auto"/>
                            </w:tcBorders>
                            <w:vAlign w:val="center"/>
                          </w:tcPr>
                          <w:p w14:paraId="28609388" w14:textId="77777777" w:rsidR="00FB3B08" w:rsidRPr="00B74352" w:rsidRDefault="00FB3B08" w:rsidP="00B74352">
                            <w:pPr>
                              <w:spacing w:after="0" w:line="240" w:lineRule="auto"/>
                              <w:rPr>
                                <w:rFonts w:ascii="Calibri" w:eastAsia="Times New Roman" w:hAnsi="Calibri" w:cs="Calibri"/>
                                <w:color w:val="000000"/>
                              </w:rPr>
                            </w:pPr>
                          </w:p>
                        </w:tc>
                        <w:tc>
                          <w:tcPr>
                            <w:tcW w:w="1367" w:type="dxa"/>
                            <w:gridSpan w:val="2"/>
                            <w:vMerge/>
                            <w:tcBorders>
                              <w:top w:val="single" w:sz="8" w:space="0" w:color="auto"/>
                              <w:left w:val="single" w:sz="8" w:space="0" w:color="auto"/>
                              <w:bottom w:val="single" w:sz="8" w:space="0" w:color="000000"/>
                              <w:right w:val="single" w:sz="8" w:space="0" w:color="auto"/>
                            </w:tcBorders>
                            <w:vAlign w:val="center"/>
                          </w:tcPr>
                          <w:p w14:paraId="1C089A28" w14:textId="77777777" w:rsidR="00FB3B08" w:rsidRPr="00B74352" w:rsidRDefault="00FB3B08" w:rsidP="00B74352">
                            <w:pPr>
                              <w:spacing w:after="0" w:line="240" w:lineRule="auto"/>
                              <w:rPr>
                                <w:rFonts w:ascii="Calibri" w:eastAsia="Times New Roman" w:hAnsi="Calibri" w:cs="Calibri"/>
                                <w:color w:val="000000"/>
                              </w:rPr>
                            </w:pPr>
                          </w:p>
                        </w:tc>
                        <w:tc>
                          <w:tcPr>
                            <w:tcW w:w="1383" w:type="dxa"/>
                            <w:gridSpan w:val="3"/>
                            <w:vMerge/>
                            <w:tcBorders>
                              <w:top w:val="single" w:sz="8" w:space="0" w:color="auto"/>
                              <w:left w:val="single" w:sz="8" w:space="0" w:color="auto"/>
                              <w:bottom w:val="single" w:sz="8" w:space="0" w:color="000000"/>
                              <w:right w:val="single" w:sz="8" w:space="0" w:color="auto"/>
                            </w:tcBorders>
                            <w:vAlign w:val="center"/>
                          </w:tcPr>
                          <w:p w14:paraId="110EAA87" w14:textId="77777777" w:rsidR="00FB3B08" w:rsidRPr="00B74352" w:rsidRDefault="00FB3B08" w:rsidP="00B74352">
                            <w:pPr>
                              <w:spacing w:after="0" w:line="240" w:lineRule="auto"/>
                              <w:rPr>
                                <w:rFonts w:ascii="Calibri" w:eastAsia="Times New Roman" w:hAnsi="Calibri" w:cs="Calibri"/>
                                <w:color w:val="000000"/>
                              </w:rPr>
                            </w:pPr>
                          </w:p>
                        </w:tc>
                        <w:tc>
                          <w:tcPr>
                            <w:tcW w:w="1382" w:type="dxa"/>
                            <w:gridSpan w:val="2"/>
                            <w:vMerge/>
                            <w:tcBorders>
                              <w:top w:val="single" w:sz="8" w:space="0" w:color="auto"/>
                              <w:left w:val="single" w:sz="8" w:space="0" w:color="auto"/>
                              <w:bottom w:val="single" w:sz="8" w:space="0" w:color="000000"/>
                              <w:right w:val="single" w:sz="8" w:space="0" w:color="auto"/>
                            </w:tcBorders>
                            <w:vAlign w:val="center"/>
                          </w:tcPr>
                          <w:p w14:paraId="7AB0C725" w14:textId="77777777" w:rsidR="00FB3B08" w:rsidRPr="00B74352" w:rsidRDefault="00FB3B08" w:rsidP="00B74352">
                            <w:pPr>
                              <w:spacing w:after="0" w:line="240" w:lineRule="auto"/>
                              <w:rPr>
                                <w:rFonts w:ascii="Calibri" w:eastAsia="Times New Roman" w:hAnsi="Calibri" w:cs="Calibri"/>
                                <w:color w:val="000000"/>
                              </w:rPr>
                            </w:pPr>
                          </w:p>
                        </w:tc>
                        <w:tc>
                          <w:tcPr>
                            <w:tcW w:w="1383" w:type="dxa"/>
                            <w:gridSpan w:val="2"/>
                            <w:tcBorders>
                              <w:top w:val="nil"/>
                              <w:left w:val="nil"/>
                              <w:bottom w:val="nil"/>
                              <w:right w:val="single" w:sz="8" w:space="0" w:color="auto"/>
                            </w:tcBorders>
                            <w:shd w:val="clear" w:color="auto" w:fill="auto"/>
                            <w:noWrap/>
                            <w:vAlign w:val="center"/>
                          </w:tcPr>
                          <w:p w14:paraId="6AD4C8EE" w14:textId="77777777" w:rsidR="00FB3B08" w:rsidRPr="00B74352" w:rsidRDefault="00FB3B08" w:rsidP="00B74352">
                            <w:pPr>
                              <w:spacing w:after="0" w:line="240" w:lineRule="auto"/>
                              <w:rPr>
                                <w:rFonts w:ascii="Calibri" w:eastAsia="Times New Roman" w:hAnsi="Calibri" w:cs="Calibri"/>
                                <w:color w:val="000000"/>
                              </w:rPr>
                            </w:pPr>
                          </w:p>
                        </w:tc>
                        <w:tc>
                          <w:tcPr>
                            <w:tcW w:w="1382" w:type="dxa"/>
                            <w:gridSpan w:val="2"/>
                            <w:vMerge/>
                            <w:tcBorders>
                              <w:top w:val="single" w:sz="8" w:space="0" w:color="auto"/>
                              <w:left w:val="single" w:sz="8" w:space="0" w:color="auto"/>
                              <w:bottom w:val="single" w:sz="8" w:space="0" w:color="000000"/>
                              <w:right w:val="single" w:sz="8" w:space="0" w:color="auto"/>
                            </w:tcBorders>
                            <w:vAlign w:val="center"/>
                          </w:tcPr>
                          <w:p w14:paraId="002D4149" w14:textId="77777777" w:rsidR="00FB3B08" w:rsidRPr="00B74352" w:rsidRDefault="00FB3B08" w:rsidP="00B74352">
                            <w:pPr>
                              <w:spacing w:after="0" w:line="240" w:lineRule="auto"/>
                              <w:rPr>
                                <w:rFonts w:ascii="Calibri" w:eastAsia="Times New Roman" w:hAnsi="Calibri" w:cs="Calibri"/>
                                <w:color w:val="000000"/>
                              </w:rPr>
                            </w:pPr>
                          </w:p>
                        </w:tc>
                        <w:tc>
                          <w:tcPr>
                            <w:tcW w:w="1383" w:type="dxa"/>
                            <w:tcBorders>
                              <w:top w:val="nil"/>
                              <w:left w:val="nil"/>
                              <w:bottom w:val="nil"/>
                              <w:right w:val="single" w:sz="8" w:space="0" w:color="auto"/>
                            </w:tcBorders>
                            <w:shd w:val="clear" w:color="auto" w:fill="auto"/>
                            <w:noWrap/>
                            <w:vAlign w:val="center"/>
                          </w:tcPr>
                          <w:p w14:paraId="632E3382" w14:textId="77777777" w:rsidR="00FB3B08" w:rsidRPr="00B74352" w:rsidRDefault="00FB3B08" w:rsidP="00B74352">
                            <w:pPr>
                              <w:spacing w:after="0" w:line="240" w:lineRule="auto"/>
                              <w:rPr>
                                <w:rFonts w:ascii="Calibri" w:eastAsia="Times New Roman" w:hAnsi="Calibri" w:cs="Calibri"/>
                                <w:color w:val="000000"/>
                              </w:rPr>
                            </w:pPr>
                          </w:p>
                        </w:tc>
                      </w:tr>
                      <w:tr w:rsidR="00FB3B08" w:rsidRPr="00B74352" w14:paraId="5357716D" w14:textId="77777777" w:rsidTr="001F54BC">
                        <w:trPr>
                          <w:gridAfter w:val="1"/>
                          <w:wAfter w:w="20" w:type="dxa"/>
                          <w:trHeight w:val="315"/>
                        </w:trPr>
                        <w:tc>
                          <w:tcPr>
                            <w:tcW w:w="1382" w:type="dxa"/>
                            <w:gridSpan w:val="2"/>
                            <w:vMerge/>
                            <w:tcBorders>
                              <w:top w:val="single" w:sz="8" w:space="0" w:color="auto"/>
                              <w:left w:val="single" w:sz="8" w:space="0" w:color="auto"/>
                              <w:bottom w:val="single" w:sz="8" w:space="0" w:color="000000"/>
                              <w:right w:val="single" w:sz="8" w:space="0" w:color="auto"/>
                            </w:tcBorders>
                            <w:vAlign w:val="center"/>
                          </w:tcPr>
                          <w:p w14:paraId="4AE07228" w14:textId="77777777" w:rsidR="00FB3B08" w:rsidRPr="00B74352" w:rsidRDefault="00FB3B08" w:rsidP="00B74352">
                            <w:pPr>
                              <w:spacing w:after="0" w:line="240" w:lineRule="auto"/>
                              <w:rPr>
                                <w:rFonts w:ascii="Calibri" w:eastAsia="Times New Roman" w:hAnsi="Calibri" w:cs="Calibri"/>
                                <w:color w:val="000000"/>
                              </w:rPr>
                            </w:pPr>
                          </w:p>
                        </w:tc>
                        <w:tc>
                          <w:tcPr>
                            <w:tcW w:w="1398" w:type="dxa"/>
                            <w:vMerge/>
                            <w:tcBorders>
                              <w:top w:val="single" w:sz="8" w:space="0" w:color="auto"/>
                              <w:left w:val="single" w:sz="8" w:space="0" w:color="auto"/>
                              <w:bottom w:val="single" w:sz="8" w:space="0" w:color="000000"/>
                              <w:right w:val="single" w:sz="8" w:space="0" w:color="auto"/>
                            </w:tcBorders>
                            <w:vAlign w:val="center"/>
                          </w:tcPr>
                          <w:p w14:paraId="1F883B54" w14:textId="77777777" w:rsidR="00FB3B08" w:rsidRPr="00B74352" w:rsidRDefault="00FB3B08" w:rsidP="00B74352">
                            <w:pPr>
                              <w:spacing w:after="0" w:line="240" w:lineRule="auto"/>
                              <w:rPr>
                                <w:rFonts w:ascii="Calibri" w:eastAsia="Times New Roman" w:hAnsi="Calibri" w:cs="Calibri"/>
                                <w:color w:val="000000"/>
                              </w:rPr>
                            </w:pPr>
                          </w:p>
                        </w:tc>
                        <w:tc>
                          <w:tcPr>
                            <w:tcW w:w="1367" w:type="dxa"/>
                            <w:gridSpan w:val="2"/>
                            <w:vMerge/>
                            <w:tcBorders>
                              <w:top w:val="single" w:sz="8" w:space="0" w:color="auto"/>
                              <w:left w:val="single" w:sz="8" w:space="0" w:color="auto"/>
                              <w:bottom w:val="single" w:sz="8" w:space="0" w:color="000000"/>
                              <w:right w:val="single" w:sz="8" w:space="0" w:color="auto"/>
                            </w:tcBorders>
                            <w:vAlign w:val="center"/>
                          </w:tcPr>
                          <w:p w14:paraId="4858D457" w14:textId="77777777" w:rsidR="00FB3B08" w:rsidRPr="00B74352" w:rsidRDefault="00FB3B08" w:rsidP="00B74352">
                            <w:pPr>
                              <w:spacing w:after="0" w:line="240" w:lineRule="auto"/>
                              <w:rPr>
                                <w:rFonts w:ascii="Calibri" w:eastAsia="Times New Roman" w:hAnsi="Calibri" w:cs="Calibri"/>
                                <w:color w:val="000000"/>
                              </w:rPr>
                            </w:pPr>
                          </w:p>
                        </w:tc>
                        <w:tc>
                          <w:tcPr>
                            <w:tcW w:w="1383" w:type="dxa"/>
                            <w:gridSpan w:val="3"/>
                            <w:vMerge/>
                            <w:tcBorders>
                              <w:top w:val="single" w:sz="8" w:space="0" w:color="auto"/>
                              <w:left w:val="single" w:sz="8" w:space="0" w:color="auto"/>
                              <w:bottom w:val="single" w:sz="8" w:space="0" w:color="000000"/>
                              <w:right w:val="single" w:sz="8" w:space="0" w:color="auto"/>
                            </w:tcBorders>
                            <w:vAlign w:val="center"/>
                          </w:tcPr>
                          <w:p w14:paraId="12D6EABF" w14:textId="77777777" w:rsidR="00FB3B08" w:rsidRPr="00B74352" w:rsidRDefault="00FB3B08" w:rsidP="00B74352">
                            <w:pPr>
                              <w:spacing w:after="0" w:line="240" w:lineRule="auto"/>
                              <w:rPr>
                                <w:rFonts w:ascii="Calibri" w:eastAsia="Times New Roman" w:hAnsi="Calibri" w:cs="Calibri"/>
                                <w:color w:val="000000"/>
                              </w:rPr>
                            </w:pPr>
                          </w:p>
                        </w:tc>
                        <w:tc>
                          <w:tcPr>
                            <w:tcW w:w="1382" w:type="dxa"/>
                            <w:gridSpan w:val="2"/>
                            <w:vMerge/>
                            <w:tcBorders>
                              <w:top w:val="single" w:sz="8" w:space="0" w:color="auto"/>
                              <w:left w:val="single" w:sz="8" w:space="0" w:color="auto"/>
                              <w:bottom w:val="single" w:sz="8" w:space="0" w:color="000000"/>
                              <w:right w:val="single" w:sz="8" w:space="0" w:color="auto"/>
                            </w:tcBorders>
                            <w:vAlign w:val="center"/>
                          </w:tcPr>
                          <w:p w14:paraId="59F84C65" w14:textId="77777777" w:rsidR="00FB3B08" w:rsidRPr="00B74352" w:rsidRDefault="00FB3B08" w:rsidP="00B74352">
                            <w:pPr>
                              <w:spacing w:after="0" w:line="240" w:lineRule="auto"/>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2597A293" w14:textId="77777777" w:rsidR="00FB3B08" w:rsidRPr="00B74352" w:rsidRDefault="00FB3B08" w:rsidP="00B74352">
                            <w:pPr>
                              <w:spacing w:after="0" w:line="240" w:lineRule="auto"/>
                              <w:rPr>
                                <w:rFonts w:ascii="Calibri" w:eastAsia="Times New Roman" w:hAnsi="Calibri" w:cs="Calibri"/>
                                <w:color w:val="000000"/>
                              </w:rPr>
                            </w:pPr>
                          </w:p>
                        </w:tc>
                        <w:tc>
                          <w:tcPr>
                            <w:tcW w:w="1382" w:type="dxa"/>
                            <w:gridSpan w:val="2"/>
                            <w:vMerge/>
                            <w:tcBorders>
                              <w:top w:val="single" w:sz="8" w:space="0" w:color="auto"/>
                              <w:left w:val="single" w:sz="8" w:space="0" w:color="auto"/>
                              <w:bottom w:val="single" w:sz="8" w:space="0" w:color="000000"/>
                              <w:right w:val="single" w:sz="8" w:space="0" w:color="auto"/>
                            </w:tcBorders>
                            <w:vAlign w:val="center"/>
                          </w:tcPr>
                          <w:p w14:paraId="454499C0" w14:textId="77777777" w:rsidR="00FB3B08" w:rsidRPr="00B74352" w:rsidRDefault="00FB3B08" w:rsidP="00B74352">
                            <w:pPr>
                              <w:spacing w:after="0" w:line="240" w:lineRule="auto"/>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bottom"/>
                          </w:tcPr>
                          <w:p w14:paraId="73CB2500" w14:textId="77777777" w:rsidR="00FB3B08" w:rsidRPr="00B74352" w:rsidRDefault="00FB3B08" w:rsidP="00B74352">
                            <w:pPr>
                              <w:spacing w:after="0" w:line="240" w:lineRule="auto"/>
                              <w:rPr>
                                <w:rFonts w:ascii="Calibri" w:eastAsia="Times New Roman" w:hAnsi="Calibri" w:cs="Calibri"/>
                                <w:color w:val="000000"/>
                              </w:rPr>
                            </w:pPr>
                          </w:p>
                        </w:tc>
                      </w:tr>
                      <w:tr w:rsidR="00FB3B08" w:rsidRPr="00B74352" w14:paraId="3F90AC17"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5CA74953"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18B4D01E" w14:textId="77777777" w:rsidR="00FB3B08" w:rsidRPr="00B74352" w:rsidRDefault="00FB3B08" w:rsidP="00B74352">
                            <w:pPr>
                              <w:spacing w:after="0" w:line="240" w:lineRule="auto"/>
                              <w:jc w:val="right"/>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6BA0D601"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143ECCAB"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483E699A"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1D661C9A"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716409BF"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25D6E15E" w14:textId="77777777" w:rsidR="00FB3B08" w:rsidRPr="00B74352" w:rsidRDefault="00FB3B08" w:rsidP="00B74352">
                            <w:pPr>
                              <w:spacing w:after="0" w:line="240" w:lineRule="auto"/>
                              <w:jc w:val="right"/>
                              <w:rPr>
                                <w:rFonts w:ascii="Calibri" w:eastAsia="Times New Roman" w:hAnsi="Calibri" w:cs="Calibri"/>
                                <w:color w:val="000000"/>
                              </w:rPr>
                            </w:pPr>
                          </w:p>
                        </w:tc>
                      </w:tr>
                      <w:tr w:rsidR="00FB3B08" w:rsidRPr="00B74352" w14:paraId="71CA6E81"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2C26B923"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649931D4" w14:textId="77777777" w:rsidR="00FB3B08" w:rsidRPr="00B74352" w:rsidRDefault="00FB3B08" w:rsidP="00B74352">
                            <w:pPr>
                              <w:spacing w:after="0" w:line="240" w:lineRule="auto"/>
                              <w:jc w:val="right"/>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6419821B"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41A13BD2"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6180C459"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23F97B1A"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34F45615"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1C9741F7" w14:textId="77777777" w:rsidR="00FB3B08" w:rsidRPr="00B74352" w:rsidRDefault="00FB3B08" w:rsidP="00B74352">
                            <w:pPr>
                              <w:spacing w:after="0" w:line="240" w:lineRule="auto"/>
                              <w:jc w:val="right"/>
                              <w:rPr>
                                <w:rFonts w:ascii="Calibri" w:eastAsia="Times New Roman" w:hAnsi="Calibri" w:cs="Calibri"/>
                                <w:color w:val="000000"/>
                              </w:rPr>
                            </w:pPr>
                          </w:p>
                        </w:tc>
                      </w:tr>
                      <w:tr w:rsidR="00FB3B08" w:rsidRPr="00B74352" w14:paraId="63749272"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7DFE3987"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1CF1FB30" w14:textId="77777777" w:rsidR="00FB3B08" w:rsidRPr="00B74352" w:rsidRDefault="00FB3B08" w:rsidP="00B74352">
                            <w:pPr>
                              <w:spacing w:after="0" w:line="240" w:lineRule="auto"/>
                              <w:jc w:val="right"/>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0A3E1FC1"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0C54F540"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32514C54"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73E9EF34"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708AA309"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119D87EF" w14:textId="77777777" w:rsidR="00FB3B08" w:rsidRPr="00B74352" w:rsidRDefault="00FB3B08" w:rsidP="00B74352">
                            <w:pPr>
                              <w:spacing w:after="0" w:line="240" w:lineRule="auto"/>
                              <w:jc w:val="right"/>
                              <w:rPr>
                                <w:rFonts w:ascii="Calibri" w:eastAsia="Times New Roman" w:hAnsi="Calibri" w:cs="Calibri"/>
                                <w:color w:val="000000"/>
                              </w:rPr>
                            </w:pPr>
                          </w:p>
                        </w:tc>
                      </w:tr>
                      <w:tr w:rsidR="00FB3B08" w:rsidRPr="00B74352" w14:paraId="2D09170E"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0A230937"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7D2548BC" w14:textId="77777777" w:rsidR="00FB3B08" w:rsidRPr="00B74352" w:rsidRDefault="00FB3B08" w:rsidP="00B74352">
                            <w:pPr>
                              <w:spacing w:after="0" w:line="240" w:lineRule="auto"/>
                              <w:jc w:val="right"/>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1A64589F"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16A89D36"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5DA3E51A"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7398F108"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4D63B0E6"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04863E1A" w14:textId="77777777" w:rsidR="00FB3B08" w:rsidRPr="00B74352" w:rsidRDefault="00FB3B08" w:rsidP="00B74352">
                            <w:pPr>
                              <w:spacing w:after="0" w:line="240" w:lineRule="auto"/>
                              <w:jc w:val="right"/>
                              <w:rPr>
                                <w:rFonts w:ascii="Calibri" w:eastAsia="Times New Roman" w:hAnsi="Calibri" w:cs="Calibri"/>
                                <w:color w:val="000000"/>
                              </w:rPr>
                            </w:pPr>
                          </w:p>
                        </w:tc>
                      </w:tr>
                      <w:tr w:rsidR="00FB3B08" w:rsidRPr="00B74352" w14:paraId="71EBAFFD"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50C642FC"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6104A1A6" w14:textId="77777777" w:rsidR="00FB3B08" w:rsidRPr="00B74352" w:rsidRDefault="00FB3B08" w:rsidP="00B74352">
                            <w:pPr>
                              <w:spacing w:after="0" w:line="240" w:lineRule="auto"/>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09BA50EC" w14:textId="77777777" w:rsidR="00FB3B08" w:rsidRPr="00B74352" w:rsidRDefault="00FB3B08" w:rsidP="00B74352">
                            <w:pPr>
                              <w:spacing w:after="0" w:line="240" w:lineRule="auto"/>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4BBF2BA0"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7FF9744F"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1FEFFD14"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54CC9DD7" w14:textId="77777777" w:rsidR="00FB3B08" w:rsidRPr="00B74352" w:rsidRDefault="00FB3B08" w:rsidP="00B74352">
                            <w:pPr>
                              <w:spacing w:after="0" w:line="240" w:lineRule="auto"/>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48D01613" w14:textId="77777777" w:rsidR="00FB3B08" w:rsidRPr="00B74352" w:rsidRDefault="00FB3B08" w:rsidP="00B74352">
                            <w:pPr>
                              <w:spacing w:after="0" w:line="240" w:lineRule="auto"/>
                              <w:rPr>
                                <w:rFonts w:ascii="Calibri" w:eastAsia="Times New Roman" w:hAnsi="Calibri" w:cs="Calibri"/>
                                <w:color w:val="000000"/>
                              </w:rPr>
                            </w:pPr>
                          </w:p>
                        </w:tc>
                      </w:tr>
                      <w:tr w:rsidR="00FB3B08" w:rsidRPr="00B74352" w14:paraId="4B99850D"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79CB7BFC"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0E607526" w14:textId="77777777" w:rsidR="00FB3B08" w:rsidRPr="00B74352" w:rsidRDefault="00FB3B08" w:rsidP="00B74352">
                            <w:pPr>
                              <w:spacing w:after="0" w:line="240" w:lineRule="auto"/>
                              <w:jc w:val="right"/>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257AFD5C"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7A5681FE"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63C5E9BA"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3AA47989"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52D74500"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277EEEBD" w14:textId="77777777" w:rsidR="00FB3B08" w:rsidRPr="00B74352" w:rsidRDefault="00FB3B08" w:rsidP="00B74352">
                            <w:pPr>
                              <w:spacing w:after="0" w:line="240" w:lineRule="auto"/>
                              <w:jc w:val="right"/>
                              <w:rPr>
                                <w:rFonts w:ascii="Calibri" w:eastAsia="Times New Roman" w:hAnsi="Calibri" w:cs="Calibri"/>
                                <w:color w:val="000000"/>
                              </w:rPr>
                            </w:pPr>
                          </w:p>
                        </w:tc>
                      </w:tr>
                      <w:tr w:rsidR="00FB3B08" w:rsidRPr="00B74352" w14:paraId="1FB1C67E"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5B922CFF"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11D51459" w14:textId="77777777" w:rsidR="00FB3B08" w:rsidRPr="00B74352" w:rsidRDefault="00FB3B08" w:rsidP="00B74352">
                            <w:pPr>
                              <w:spacing w:after="0" w:line="240" w:lineRule="auto"/>
                              <w:jc w:val="right"/>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367A486A"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0C38D930"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7BF0AF45"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5B80EA0B"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7B9F8B1F"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32A93061" w14:textId="77777777" w:rsidR="00FB3B08" w:rsidRPr="00B74352" w:rsidRDefault="00FB3B08" w:rsidP="00B74352">
                            <w:pPr>
                              <w:spacing w:after="0" w:line="240" w:lineRule="auto"/>
                              <w:jc w:val="right"/>
                              <w:rPr>
                                <w:rFonts w:ascii="Calibri" w:eastAsia="Times New Roman" w:hAnsi="Calibri" w:cs="Calibri"/>
                                <w:color w:val="000000"/>
                              </w:rPr>
                            </w:pPr>
                          </w:p>
                        </w:tc>
                      </w:tr>
                      <w:tr w:rsidR="00FB3B08" w:rsidRPr="00B74352" w14:paraId="7A0E157C"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02188DAB"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02FF8DF3" w14:textId="77777777" w:rsidR="00FB3B08" w:rsidRPr="00B74352" w:rsidRDefault="00FB3B08" w:rsidP="00B74352">
                            <w:pPr>
                              <w:spacing w:after="0" w:line="240" w:lineRule="auto"/>
                              <w:jc w:val="right"/>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20F558EE"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7F616F08"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57ED7087"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4B02D72A"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47054438"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3016E9A4" w14:textId="77777777" w:rsidR="00FB3B08" w:rsidRPr="00B74352" w:rsidRDefault="00FB3B08" w:rsidP="00B74352">
                            <w:pPr>
                              <w:spacing w:after="0" w:line="240" w:lineRule="auto"/>
                              <w:jc w:val="right"/>
                              <w:rPr>
                                <w:rFonts w:ascii="Calibri" w:eastAsia="Times New Roman" w:hAnsi="Calibri" w:cs="Calibri"/>
                                <w:color w:val="000000"/>
                              </w:rPr>
                            </w:pPr>
                          </w:p>
                        </w:tc>
                      </w:tr>
                      <w:tr w:rsidR="00FB3B08" w:rsidRPr="00B74352" w14:paraId="113CD8CD"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095B3F3F"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0C95F77B" w14:textId="77777777" w:rsidR="00FB3B08" w:rsidRPr="00B74352" w:rsidRDefault="00FB3B08" w:rsidP="00B74352">
                            <w:pPr>
                              <w:spacing w:after="0" w:line="240" w:lineRule="auto"/>
                              <w:jc w:val="right"/>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7043E7DF"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78234D12"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7D509D80"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18B74258"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4978F3C6"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402CC98C" w14:textId="77777777" w:rsidR="00FB3B08" w:rsidRPr="00B74352" w:rsidRDefault="00FB3B08" w:rsidP="00B74352">
                            <w:pPr>
                              <w:spacing w:after="0" w:line="240" w:lineRule="auto"/>
                              <w:jc w:val="right"/>
                              <w:rPr>
                                <w:rFonts w:ascii="Calibri" w:eastAsia="Times New Roman" w:hAnsi="Calibri" w:cs="Calibri"/>
                                <w:color w:val="000000"/>
                              </w:rPr>
                            </w:pPr>
                          </w:p>
                        </w:tc>
                      </w:tr>
                      <w:tr w:rsidR="00FB3B08" w:rsidRPr="00B74352" w14:paraId="07BA5361"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6655FB40"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0B94AABB" w14:textId="77777777" w:rsidR="00FB3B08" w:rsidRPr="00B74352" w:rsidRDefault="00FB3B08" w:rsidP="00B74352">
                            <w:pPr>
                              <w:spacing w:after="0" w:line="240" w:lineRule="auto"/>
                              <w:jc w:val="right"/>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616691A9"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36EEF668"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086FD0D9"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44ABB8DF"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0AE02B04"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54DEF06C" w14:textId="77777777" w:rsidR="00FB3B08" w:rsidRPr="00B74352" w:rsidRDefault="00FB3B08" w:rsidP="00B74352">
                            <w:pPr>
                              <w:spacing w:after="0" w:line="240" w:lineRule="auto"/>
                              <w:jc w:val="right"/>
                              <w:rPr>
                                <w:rFonts w:ascii="Calibri" w:eastAsia="Times New Roman" w:hAnsi="Calibri" w:cs="Calibri"/>
                                <w:color w:val="000000"/>
                              </w:rPr>
                            </w:pPr>
                          </w:p>
                        </w:tc>
                      </w:tr>
                      <w:tr w:rsidR="00FB3B08" w:rsidRPr="00B74352" w14:paraId="3A9F8490"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121D522F"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09E6936B" w14:textId="77777777" w:rsidR="00FB3B08" w:rsidRPr="00B74352" w:rsidRDefault="00FB3B08" w:rsidP="00B74352">
                            <w:pPr>
                              <w:spacing w:after="0" w:line="240" w:lineRule="auto"/>
                              <w:jc w:val="right"/>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6DB22824"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66BAD6BA"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28CC7BE8"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47BA410F"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4F5EA4C1"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7CE364D0" w14:textId="77777777" w:rsidR="00FB3B08" w:rsidRPr="00B74352" w:rsidRDefault="00FB3B08" w:rsidP="00B74352">
                            <w:pPr>
                              <w:spacing w:after="0" w:line="240" w:lineRule="auto"/>
                              <w:jc w:val="right"/>
                              <w:rPr>
                                <w:rFonts w:ascii="Calibri" w:eastAsia="Times New Roman" w:hAnsi="Calibri" w:cs="Calibri"/>
                                <w:color w:val="000000"/>
                              </w:rPr>
                            </w:pPr>
                          </w:p>
                        </w:tc>
                      </w:tr>
                      <w:tr w:rsidR="00FB3B08" w:rsidRPr="00B74352" w14:paraId="07C002C7"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14AD4BAD"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573CEAA3" w14:textId="77777777" w:rsidR="00FB3B08" w:rsidRPr="00B74352" w:rsidRDefault="00FB3B08" w:rsidP="00B74352">
                            <w:pPr>
                              <w:spacing w:after="0" w:line="240" w:lineRule="auto"/>
                              <w:jc w:val="right"/>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5702514B"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0EF5A189"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0042BED8"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1BA00F2E"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66731FB7"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6994AD0F" w14:textId="77777777" w:rsidR="00FB3B08" w:rsidRPr="00B74352" w:rsidRDefault="00FB3B08" w:rsidP="00B74352">
                            <w:pPr>
                              <w:spacing w:after="0" w:line="240" w:lineRule="auto"/>
                              <w:jc w:val="right"/>
                              <w:rPr>
                                <w:rFonts w:ascii="Calibri" w:eastAsia="Times New Roman" w:hAnsi="Calibri" w:cs="Calibri"/>
                                <w:color w:val="000000"/>
                              </w:rPr>
                            </w:pPr>
                          </w:p>
                        </w:tc>
                      </w:tr>
                      <w:tr w:rsidR="00FB3B08" w:rsidRPr="00B74352" w14:paraId="555A0B8D"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6C37361A"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1D236AEC" w14:textId="77777777" w:rsidR="00FB3B08" w:rsidRPr="00B74352" w:rsidRDefault="00FB3B08" w:rsidP="00B74352">
                            <w:pPr>
                              <w:spacing w:after="0" w:line="240" w:lineRule="auto"/>
                              <w:jc w:val="right"/>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72C9B3BA"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3F00D829"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1E7184D3"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040143A9"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3F8D55EE"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2C265365" w14:textId="77777777" w:rsidR="00FB3B08" w:rsidRPr="00B74352" w:rsidRDefault="00FB3B08" w:rsidP="00B74352">
                            <w:pPr>
                              <w:spacing w:after="0" w:line="240" w:lineRule="auto"/>
                              <w:jc w:val="right"/>
                              <w:rPr>
                                <w:rFonts w:ascii="Calibri" w:eastAsia="Times New Roman" w:hAnsi="Calibri" w:cs="Calibri"/>
                                <w:color w:val="000000"/>
                              </w:rPr>
                            </w:pPr>
                          </w:p>
                        </w:tc>
                      </w:tr>
                      <w:tr w:rsidR="00FB3B08" w:rsidRPr="00B74352" w14:paraId="7D67961A"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7A7A1376"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38497DA5" w14:textId="77777777" w:rsidR="00FB3B08" w:rsidRPr="00B74352" w:rsidRDefault="00FB3B08" w:rsidP="00B74352">
                            <w:pPr>
                              <w:spacing w:after="0" w:line="240" w:lineRule="auto"/>
                              <w:jc w:val="right"/>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7665EC71"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3F2CB286"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30C981BE"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3D831F4E"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6A54BF89"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5044E08E" w14:textId="77777777" w:rsidR="00FB3B08" w:rsidRPr="00B74352" w:rsidRDefault="00FB3B08" w:rsidP="00B74352">
                            <w:pPr>
                              <w:spacing w:after="0" w:line="240" w:lineRule="auto"/>
                              <w:jc w:val="right"/>
                              <w:rPr>
                                <w:rFonts w:ascii="Calibri" w:eastAsia="Times New Roman" w:hAnsi="Calibri" w:cs="Calibri"/>
                                <w:color w:val="000000"/>
                              </w:rPr>
                            </w:pPr>
                          </w:p>
                        </w:tc>
                      </w:tr>
                      <w:tr w:rsidR="00FB3B08" w:rsidRPr="00B74352" w14:paraId="0AA8E355"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09F66094"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4BE3CE6E" w14:textId="77777777" w:rsidR="00FB3B08" w:rsidRPr="00B74352" w:rsidRDefault="00FB3B08" w:rsidP="00B74352">
                            <w:pPr>
                              <w:spacing w:after="0" w:line="240" w:lineRule="auto"/>
                              <w:jc w:val="right"/>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7D73226E"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44FCD94F"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33299593"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5D5BF521"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2BD7CCD4"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10D9B2B1" w14:textId="77777777" w:rsidR="00FB3B08" w:rsidRPr="00B74352" w:rsidRDefault="00FB3B08" w:rsidP="00B74352">
                            <w:pPr>
                              <w:spacing w:after="0" w:line="240" w:lineRule="auto"/>
                              <w:jc w:val="right"/>
                              <w:rPr>
                                <w:rFonts w:ascii="Calibri" w:eastAsia="Times New Roman" w:hAnsi="Calibri" w:cs="Calibri"/>
                                <w:color w:val="000000"/>
                              </w:rPr>
                            </w:pPr>
                          </w:p>
                        </w:tc>
                      </w:tr>
                      <w:tr w:rsidR="00FB3B08" w:rsidRPr="00B74352" w14:paraId="471DA13B"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0C25DBBF"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236BD3C7" w14:textId="77777777" w:rsidR="00FB3B08" w:rsidRPr="00B74352" w:rsidRDefault="00FB3B08" w:rsidP="00B74352">
                            <w:pPr>
                              <w:spacing w:after="0" w:line="240" w:lineRule="auto"/>
                              <w:jc w:val="right"/>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7AA84544"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247648F3"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68D966DF"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774C559F"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467DA215"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5CBFDA11" w14:textId="77777777" w:rsidR="00FB3B08" w:rsidRPr="00B74352" w:rsidRDefault="00FB3B08" w:rsidP="00B74352">
                            <w:pPr>
                              <w:spacing w:after="0" w:line="240" w:lineRule="auto"/>
                              <w:jc w:val="right"/>
                              <w:rPr>
                                <w:rFonts w:ascii="Calibri" w:eastAsia="Times New Roman" w:hAnsi="Calibri" w:cs="Calibri"/>
                                <w:color w:val="000000"/>
                              </w:rPr>
                            </w:pPr>
                          </w:p>
                        </w:tc>
                      </w:tr>
                      <w:tr w:rsidR="00FB3B08" w:rsidRPr="00B74352" w14:paraId="1C3F93D3" w14:textId="77777777" w:rsidTr="001F54BC">
                        <w:trPr>
                          <w:gridAfter w:val="1"/>
                          <w:wAfter w:w="20" w:type="dxa"/>
                          <w:trHeight w:val="53"/>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56BF3338"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001CBC92" w14:textId="77777777" w:rsidR="00FB3B08" w:rsidRPr="00B74352" w:rsidRDefault="00FB3B08" w:rsidP="00B74352">
                            <w:pPr>
                              <w:spacing w:after="0" w:line="240" w:lineRule="auto"/>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697ADC9E" w14:textId="77777777" w:rsidR="00FB3B08" w:rsidRPr="00B74352" w:rsidRDefault="00FB3B08" w:rsidP="00B74352">
                            <w:pPr>
                              <w:spacing w:after="0" w:line="240" w:lineRule="auto"/>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296E805A"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0F3ED497"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786E5ACD"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3C9E6249" w14:textId="77777777" w:rsidR="00FB3B08" w:rsidRPr="00B74352" w:rsidRDefault="00FB3B08" w:rsidP="00B74352">
                            <w:pPr>
                              <w:spacing w:after="0" w:line="240" w:lineRule="auto"/>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232D4F15" w14:textId="77777777" w:rsidR="00FB3B08" w:rsidRPr="00B74352" w:rsidRDefault="00FB3B08" w:rsidP="00B74352">
                            <w:pPr>
                              <w:spacing w:after="0" w:line="240" w:lineRule="auto"/>
                              <w:rPr>
                                <w:rFonts w:ascii="Calibri" w:eastAsia="Times New Roman" w:hAnsi="Calibri" w:cs="Calibri"/>
                                <w:color w:val="000000"/>
                              </w:rPr>
                            </w:pPr>
                          </w:p>
                        </w:tc>
                      </w:tr>
                      <w:tr w:rsidR="00FB3B08" w:rsidRPr="00B74352" w14:paraId="3E2E0AD4"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4E16CC29"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5BA317CF" w14:textId="77777777" w:rsidR="00FB3B08" w:rsidRPr="00B74352" w:rsidRDefault="00FB3B08" w:rsidP="00B74352">
                            <w:pPr>
                              <w:spacing w:after="0" w:line="240" w:lineRule="auto"/>
                              <w:jc w:val="right"/>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1AD55504"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052B34C0"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6593695D"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633DF6CA"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5B3193B3"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17FC1E95" w14:textId="77777777" w:rsidR="00FB3B08" w:rsidRPr="00B74352" w:rsidRDefault="00FB3B08" w:rsidP="00B74352">
                            <w:pPr>
                              <w:spacing w:after="0" w:line="240" w:lineRule="auto"/>
                              <w:jc w:val="right"/>
                              <w:rPr>
                                <w:rFonts w:ascii="Calibri" w:eastAsia="Times New Roman" w:hAnsi="Calibri" w:cs="Calibri"/>
                                <w:color w:val="000000"/>
                              </w:rPr>
                            </w:pPr>
                          </w:p>
                        </w:tc>
                      </w:tr>
                      <w:tr w:rsidR="00FB3B08" w:rsidRPr="00B74352" w14:paraId="12314DC8"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0762328C"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5D39DBEE" w14:textId="77777777" w:rsidR="00FB3B08" w:rsidRPr="00B74352" w:rsidRDefault="00FB3B08" w:rsidP="00B74352">
                            <w:pPr>
                              <w:spacing w:after="0" w:line="240" w:lineRule="auto"/>
                              <w:jc w:val="right"/>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0FB726B6"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0054C127"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4E82AF03"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0680E8A0"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1A68FE85"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48F8F73A" w14:textId="77777777" w:rsidR="00FB3B08" w:rsidRPr="00B74352" w:rsidRDefault="00FB3B08" w:rsidP="00B74352">
                            <w:pPr>
                              <w:spacing w:after="0" w:line="240" w:lineRule="auto"/>
                              <w:jc w:val="right"/>
                              <w:rPr>
                                <w:rFonts w:ascii="Calibri" w:eastAsia="Times New Roman" w:hAnsi="Calibri" w:cs="Calibri"/>
                                <w:color w:val="000000"/>
                              </w:rPr>
                            </w:pPr>
                          </w:p>
                        </w:tc>
                      </w:tr>
                      <w:tr w:rsidR="00FB3B08" w:rsidRPr="00B74352" w14:paraId="1FFFF046"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08819FBE"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6FD9E455" w14:textId="77777777" w:rsidR="00FB3B08" w:rsidRPr="00B74352" w:rsidRDefault="00FB3B08" w:rsidP="00B74352">
                            <w:pPr>
                              <w:spacing w:after="0" w:line="240" w:lineRule="auto"/>
                              <w:jc w:val="right"/>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15198672"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0F4776BE"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43A31AC2"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6346661B"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1EC80DA6"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7BC06C19" w14:textId="77777777" w:rsidR="00FB3B08" w:rsidRPr="00B74352" w:rsidRDefault="00FB3B08" w:rsidP="00B74352">
                            <w:pPr>
                              <w:spacing w:after="0" w:line="240" w:lineRule="auto"/>
                              <w:jc w:val="right"/>
                              <w:rPr>
                                <w:rFonts w:ascii="Calibri" w:eastAsia="Times New Roman" w:hAnsi="Calibri" w:cs="Calibri"/>
                                <w:color w:val="000000"/>
                              </w:rPr>
                            </w:pPr>
                          </w:p>
                        </w:tc>
                      </w:tr>
                      <w:tr w:rsidR="00FB3B08" w:rsidRPr="00B74352" w14:paraId="37FBF570"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38B16434"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085DF044" w14:textId="77777777" w:rsidR="00FB3B08" w:rsidRPr="00B74352" w:rsidRDefault="00FB3B08" w:rsidP="00B74352">
                            <w:pPr>
                              <w:spacing w:after="0" w:line="240" w:lineRule="auto"/>
                              <w:jc w:val="right"/>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16D71E39"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55AF290D"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3BC6C857"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54008BAB"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33FB05B3"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4016710E" w14:textId="77777777" w:rsidR="00FB3B08" w:rsidRPr="00B74352" w:rsidRDefault="00FB3B08" w:rsidP="00B74352">
                            <w:pPr>
                              <w:spacing w:after="0" w:line="240" w:lineRule="auto"/>
                              <w:jc w:val="right"/>
                              <w:rPr>
                                <w:rFonts w:ascii="Calibri" w:eastAsia="Times New Roman" w:hAnsi="Calibri" w:cs="Calibri"/>
                                <w:color w:val="000000"/>
                              </w:rPr>
                            </w:pPr>
                          </w:p>
                        </w:tc>
                      </w:tr>
                      <w:tr w:rsidR="00FB3B08" w:rsidRPr="00B74352" w14:paraId="3DDA30D7" w14:textId="77777777" w:rsidTr="001F54BC">
                        <w:trPr>
                          <w:gridAfter w:val="1"/>
                          <w:wAfter w:w="20" w:type="dxa"/>
                          <w:trHeight w:val="315"/>
                        </w:trPr>
                        <w:tc>
                          <w:tcPr>
                            <w:tcW w:w="1382" w:type="dxa"/>
                            <w:gridSpan w:val="2"/>
                            <w:tcBorders>
                              <w:top w:val="nil"/>
                              <w:left w:val="single" w:sz="8" w:space="0" w:color="auto"/>
                              <w:bottom w:val="single" w:sz="8" w:space="0" w:color="auto"/>
                              <w:right w:val="single" w:sz="8" w:space="0" w:color="auto"/>
                            </w:tcBorders>
                            <w:shd w:val="clear" w:color="auto" w:fill="auto"/>
                            <w:noWrap/>
                            <w:vAlign w:val="center"/>
                          </w:tcPr>
                          <w:p w14:paraId="58038AE0" w14:textId="77777777" w:rsidR="00FB3B08" w:rsidRPr="00B74352" w:rsidRDefault="00FB3B08" w:rsidP="00B74352">
                            <w:pPr>
                              <w:spacing w:after="0" w:line="240" w:lineRule="auto"/>
                              <w:rPr>
                                <w:rFonts w:ascii="Calibri" w:eastAsia="Times New Roman" w:hAnsi="Calibri" w:cs="Calibri"/>
                                <w:color w:val="000000"/>
                              </w:rPr>
                            </w:pPr>
                          </w:p>
                        </w:tc>
                        <w:tc>
                          <w:tcPr>
                            <w:tcW w:w="1398" w:type="dxa"/>
                            <w:tcBorders>
                              <w:top w:val="nil"/>
                              <w:left w:val="nil"/>
                              <w:bottom w:val="single" w:sz="8" w:space="0" w:color="auto"/>
                              <w:right w:val="single" w:sz="8" w:space="0" w:color="auto"/>
                            </w:tcBorders>
                            <w:shd w:val="clear" w:color="auto" w:fill="auto"/>
                            <w:vAlign w:val="center"/>
                          </w:tcPr>
                          <w:p w14:paraId="1AF38E44" w14:textId="77777777" w:rsidR="00FB3B08" w:rsidRPr="00B74352" w:rsidRDefault="00FB3B08" w:rsidP="00B74352">
                            <w:pPr>
                              <w:spacing w:after="0" w:line="240" w:lineRule="auto"/>
                              <w:jc w:val="right"/>
                              <w:rPr>
                                <w:rFonts w:ascii="Calibri" w:eastAsia="Times New Roman" w:hAnsi="Calibri" w:cs="Calibri"/>
                                <w:color w:val="000000"/>
                              </w:rPr>
                            </w:pPr>
                          </w:p>
                        </w:tc>
                        <w:tc>
                          <w:tcPr>
                            <w:tcW w:w="1367" w:type="dxa"/>
                            <w:gridSpan w:val="2"/>
                            <w:tcBorders>
                              <w:top w:val="nil"/>
                              <w:left w:val="nil"/>
                              <w:bottom w:val="single" w:sz="8" w:space="0" w:color="auto"/>
                              <w:right w:val="single" w:sz="8" w:space="0" w:color="auto"/>
                            </w:tcBorders>
                            <w:shd w:val="clear" w:color="auto" w:fill="auto"/>
                            <w:vAlign w:val="center"/>
                          </w:tcPr>
                          <w:p w14:paraId="0CA586D8"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3"/>
                            <w:tcBorders>
                              <w:top w:val="nil"/>
                              <w:left w:val="nil"/>
                              <w:bottom w:val="single" w:sz="8" w:space="0" w:color="auto"/>
                              <w:right w:val="single" w:sz="8" w:space="0" w:color="auto"/>
                            </w:tcBorders>
                            <w:shd w:val="clear" w:color="auto" w:fill="auto"/>
                            <w:noWrap/>
                            <w:vAlign w:val="center"/>
                          </w:tcPr>
                          <w:p w14:paraId="4532D287"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49C35883"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gridSpan w:val="2"/>
                            <w:tcBorders>
                              <w:top w:val="nil"/>
                              <w:left w:val="nil"/>
                              <w:bottom w:val="single" w:sz="8" w:space="0" w:color="auto"/>
                              <w:right w:val="single" w:sz="8" w:space="0" w:color="auto"/>
                            </w:tcBorders>
                            <w:shd w:val="clear" w:color="auto" w:fill="auto"/>
                            <w:noWrap/>
                            <w:vAlign w:val="center"/>
                          </w:tcPr>
                          <w:p w14:paraId="662780C4" w14:textId="77777777" w:rsidR="00FB3B08" w:rsidRPr="00B74352" w:rsidRDefault="00FB3B08" w:rsidP="00B74352">
                            <w:pPr>
                              <w:spacing w:after="0" w:line="240" w:lineRule="auto"/>
                              <w:jc w:val="right"/>
                              <w:rPr>
                                <w:rFonts w:ascii="Calibri" w:eastAsia="Times New Roman" w:hAnsi="Calibri" w:cs="Calibri"/>
                                <w:color w:val="000000"/>
                              </w:rPr>
                            </w:pPr>
                          </w:p>
                        </w:tc>
                        <w:tc>
                          <w:tcPr>
                            <w:tcW w:w="1382" w:type="dxa"/>
                            <w:gridSpan w:val="2"/>
                            <w:tcBorders>
                              <w:top w:val="nil"/>
                              <w:left w:val="nil"/>
                              <w:bottom w:val="single" w:sz="8" w:space="0" w:color="auto"/>
                              <w:right w:val="single" w:sz="8" w:space="0" w:color="auto"/>
                            </w:tcBorders>
                            <w:shd w:val="clear" w:color="auto" w:fill="auto"/>
                            <w:noWrap/>
                            <w:vAlign w:val="center"/>
                          </w:tcPr>
                          <w:p w14:paraId="1483BD9E" w14:textId="77777777" w:rsidR="00FB3B08" w:rsidRPr="00B74352" w:rsidRDefault="00FB3B08" w:rsidP="00B74352">
                            <w:pPr>
                              <w:spacing w:after="0" w:line="240" w:lineRule="auto"/>
                              <w:jc w:val="right"/>
                              <w:rPr>
                                <w:rFonts w:ascii="Calibri" w:eastAsia="Times New Roman" w:hAnsi="Calibri" w:cs="Calibri"/>
                                <w:color w:val="000000"/>
                              </w:rPr>
                            </w:pPr>
                          </w:p>
                        </w:tc>
                        <w:tc>
                          <w:tcPr>
                            <w:tcW w:w="1383" w:type="dxa"/>
                            <w:tcBorders>
                              <w:top w:val="nil"/>
                              <w:left w:val="nil"/>
                              <w:bottom w:val="single" w:sz="8" w:space="0" w:color="auto"/>
                              <w:right w:val="single" w:sz="8" w:space="0" w:color="auto"/>
                            </w:tcBorders>
                            <w:shd w:val="clear" w:color="auto" w:fill="auto"/>
                            <w:noWrap/>
                            <w:vAlign w:val="center"/>
                          </w:tcPr>
                          <w:p w14:paraId="1D0E04C8" w14:textId="77777777" w:rsidR="00FB3B08" w:rsidRPr="00B74352" w:rsidRDefault="00FB3B08" w:rsidP="00B74352">
                            <w:pPr>
                              <w:spacing w:after="0" w:line="240" w:lineRule="auto"/>
                              <w:jc w:val="right"/>
                              <w:rPr>
                                <w:rFonts w:ascii="Calibri" w:eastAsia="Times New Roman" w:hAnsi="Calibri" w:cs="Calibri"/>
                                <w:color w:val="000000"/>
                              </w:rPr>
                            </w:pPr>
                          </w:p>
                        </w:tc>
                      </w:tr>
                    </w:tbl>
                    <w:p w14:paraId="76908D2E" w14:textId="77777777" w:rsidR="00FB3B08" w:rsidRDefault="00FB3B08" w:rsidP="00FB3B08"/>
                    <w:p w14:paraId="22851F30" w14:textId="77777777" w:rsidR="00FB3B08" w:rsidRDefault="00FB3B08" w:rsidP="00FB3B08"/>
                    <w:p w14:paraId="680A497B" w14:textId="77777777" w:rsidR="00FB3B08" w:rsidRDefault="00FB3B08" w:rsidP="00FB3B08"/>
                    <w:p w14:paraId="6DB1D3BD" w14:textId="77777777" w:rsidR="00FB3B08" w:rsidRDefault="00FB3B08" w:rsidP="00FB3B08"/>
                    <w:p w14:paraId="5A14F49E" w14:textId="77777777" w:rsidR="00FB3B08" w:rsidRDefault="00FB3B08" w:rsidP="00FB3B08"/>
                    <w:p w14:paraId="70F92E15" w14:textId="77777777" w:rsidR="00FB3B08" w:rsidRDefault="00FB3B08" w:rsidP="00FB3B08"/>
                    <w:p w14:paraId="2269CFEB" w14:textId="77777777" w:rsidR="00FB3B08" w:rsidRDefault="00FB3B08" w:rsidP="00FB3B08"/>
                    <w:p w14:paraId="505A409D" w14:textId="77777777" w:rsidR="00FB3B08" w:rsidRDefault="00FB3B08" w:rsidP="00FB3B08"/>
                    <w:p w14:paraId="316DA37F" w14:textId="77777777" w:rsidR="00FB3B08" w:rsidRDefault="00FB3B08" w:rsidP="00FB3B08"/>
                    <w:p w14:paraId="56261E85" w14:textId="77777777" w:rsidR="00FB3B08" w:rsidRDefault="00FB3B08" w:rsidP="00FB3B08"/>
                    <w:p w14:paraId="0F6DB6ED" w14:textId="77777777" w:rsidR="00FB3B08" w:rsidRDefault="00FB3B08" w:rsidP="00FB3B08"/>
                    <w:p w14:paraId="7F0F5712" w14:textId="77777777" w:rsidR="00FB3B08" w:rsidRDefault="00FB3B08" w:rsidP="00FB3B08"/>
                    <w:p w14:paraId="0A8C377E" w14:textId="77777777" w:rsidR="00FB3B08" w:rsidRDefault="00FB3B08" w:rsidP="00FB3B08"/>
                    <w:p w14:paraId="40398A41" w14:textId="77777777" w:rsidR="00FB3B08" w:rsidRDefault="00FB3B08" w:rsidP="00FB3B08"/>
                    <w:p w14:paraId="7A79C344" w14:textId="77777777" w:rsidR="00FB3B08" w:rsidRDefault="00FB3B08" w:rsidP="00FB3B08"/>
                    <w:p w14:paraId="2C44F7DF" w14:textId="77777777" w:rsidR="00FB3B08" w:rsidRDefault="00FB3B08" w:rsidP="00FB3B08"/>
                    <w:p w14:paraId="6CE5FCB4" w14:textId="77777777" w:rsidR="00FB3B08" w:rsidRDefault="00FB3B08" w:rsidP="00FB3B08"/>
                    <w:p w14:paraId="4E1C654C" w14:textId="77777777" w:rsidR="00FB3B08" w:rsidRDefault="00FB3B08" w:rsidP="00FB3B08"/>
                    <w:p w14:paraId="326701A2" w14:textId="77777777" w:rsidR="00FB3B08" w:rsidRDefault="00FB3B08" w:rsidP="00FB3B08"/>
                    <w:p w14:paraId="34B66258" w14:textId="77777777" w:rsidR="00FB3B08" w:rsidRDefault="00FB3B08" w:rsidP="00FB3B08"/>
                  </w:txbxContent>
                </v:textbox>
                <w10:wrap anchorx="margin"/>
              </v:shape>
            </w:pict>
          </mc:Fallback>
        </mc:AlternateContent>
      </w:r>
    </w:p>
    <w:p w14:paraId="62831AD0" w14:textId="5AA89107" w:rsidR="00EA5D72" w:rsidRDefault="00EA5D72" w:rsidP="00C05C37">
      <w:pPr>
        <w:spacing w:line="480" w:lineRule="auto"/>
        <w:rPr>
          <w:rFonts w:ascii="Times New Roman" w:hAnsi="Times New Roman" w:cs="Times New Roman"/>
          <w:sz w:val="24"/>
          <w:szCs w:val="24"/>
        </w:rPr>
      </w:pPr>
    </w:p>
    <w:p w14:paraId="0FD08FDD" w14:textId="4F2BCE5A" w:rsidR="00EA5D72" w:rsidRDefault="00EA5D72" w:rsidP="00C05C37">
      <w:pPr>
        <w:spacing w:line="480" w:lineRule="auto"/>
        <w:rPr>
          <w:rFonts w:ascii="Times New Roman" w:hAnsi="Times New Roman" w:cs="Times New Roman"/>
          <w:sz w:val="24"/>
          <w:szCs w:val="24"/>
        </w:rPr>
      </w:pPr>
    </w:p>
    <w:p w14:paraId="5E982DF5" w14:textId="0F27F2FD" w:rsidR="00EA5D72" w:rsidRDefault="00EA5D72" w:rsidP="00C05C37">
      <w:pPr>
        <w:spacing w:line="480" w:lineRule="auto"/>
        <w:rPr>
          <w:rFonts w:ascii="Times New Roman" w:hAnsi="Times New Roman" w:cs="Times New Roman"/>
          <w:sz w:val="24"/>
          <w:szCs w:val="24"/>
        </w:rPr>
      </w:pPr>
    </w:p>
    <w:p w14:paraId="0AA1855E" w14:textId="71861620" w:rsidR="00EA5D72" w:rsidRDefault="00EA5D72" w:rsidP="00C05C37">
      <w:pPr>
        <w:spacing w:line="480" w:lineRule="auto"/>
        <w:rPr>
          <w:rFonts w:ascii="Times New Roman" w:hAnsi="Times New Roman" w:cs="Times New Roman"/>
          <w:sz w:val="24"/>
          <w:szCs w:val="24"/>
        </w:rPr>
      </w:pPr>
    </w:p>
    <w:p w14:paraId="400BC58F" w14:textId="1EA6C336" w:rsidR="00EA5D72" w:rsidRDefault="00EA5D72" w:rsidP="00C05C37">
      <w:pPr>
        <w:spacing w:line="480" w:lineRule="auto"/>
        <w:rPr>
          <w:rFonts w:ascii="Times New Roman" w:hAnsi="Times New Roman" w:cs="Times New Roman"/>
          <w:sz w:val="24"/>
          <w:szCs w:val="24"/>
        </w:rPr>
      </w:pPr>
    </w:p>
    <w:p w14:paraId="7E9BB44C" w14:textId="3660C4F7" w:rsidR="00EA5D72" w:rsidRDefault="00EA5D72" w:rsidP="00C05C37">
      <w:pPr>
        <w:spacing w:line="480" w:lineRule="auto"/>
        <w:rPr>
          <w:rFonts w:ascii="Times New Roman" w:hAnsi="Times New Roman" w:cs="Times New Roman"/>
          <w:sz w:val="24"/>
          <w:szCs w:val="24"/>
        </w:rPr>
      </w:pPr>
    </w:p>
    <w:p w14:paraId="39710D39" w14:textId="41152736" w:rsidR="00EA5D72" w:rsidRDefault="00EA5D72" w:rsidP="00C05C37">
      <w:pPr>
        <w:spacing w:line="480" w:lineRule="auto"/>
        <w:rPr>
          <w:rFonts w:ascii="Times New Roman" w:hAnsi="Times New Roman" w:cs="Times New Roman"/>
          <w:sz w:val="24"/>
          <w:szCs w:val="24"/>
        </w:rPr>
      </w:pPr>
    </w:p>
    <w:p w14:paraId="638E24D9" w14:textId="5F2877B1" w:rsidR="00EA5D72" w:rsidRDefault="00EA5D72" w:rsidP="00C05C37">
      <w:pPr>
        <w:spacing w:line="480" w:lineRule="auto"/>
        <w:rPr>
          <w:rFonts w:ascii="Times New Roman" w:hAnsi="Times New Roman" w:cs="Times New Roman"/>
          <w:sz w:val="24"/>
          <w:szCs w:val="24"/>
        </w:rPr>
      </w:pPr>
    </w:p>
    <w:p w14:paraId="2E84997E" w14:textId="30014899" w:rsidR="00EA5D72" w:rsidRDefault="00EA5D72" w:rsidP="00C05C37">
      <w:pPr>
        <w:spacing w:line="480" w:lineRule="auto"/>
        <w:rPr>
          <w:rFonts w:ascii="Times New Roman" w:hAnsi="Times New Roman" w:cs="Times New Roman"/>
          <w:sz w:val="24"/>
          <w:szCs w:val="24"/>
        </w:rPr>
      </w:pPr>
    </w:p>
    <w:p w14:paraId="3C4AD68C" w14:textId="1E157ED8" w:rsidR="00EA5D72" w:rsidRDefault="00EA5D72" w:rsidP="00C05C37">
      <w:pPr>
        <w:spacing w:line="480" w:lineRule="auto"/>
        <w:rPr>
          <w:rFonts w:ascii="Times New Roman" w:hAnsi="Times New Roman" w:cs="Times New Roman"/>
          <w:sz w:val="24"/>
          <w:szCs w:val="24"/>
        </w:rPr>
      </w:pPr>
    </w:p>
    <w:p w14:paraId="39AFF0F9" w14:textId="2DBC4564" w:rsidR="00EA5D72" w:rsidRDefault="00EA5D72" w:rsidP="00C05C37">
      <w:pPr>
        <w:spacing w:line="480" w:lineRule="auto"/>
        <w:rPr>
          <w:rFonts w:ascii="Times New Roman" w:hAnsi="Times New Roman" w:cs="Times New Roman"/>
          <w:sz w:val="24"/>
          <w:szCs w:val="24"/>
        </w:rPr>
      </w:pPr>
    </w:p>
    <w:p w14:paraId="45DEF683" w14:textId="626A900B" w:rsidR="00EA5D72" w:rsidRDefault="00EA5D72" w:rsidP="00C05C37">
      <w:pPr>
        <w:spacing w:line="480" w:lineRule="auto"/>
        <w:rPr>
          <w:rFonts w:ascii="Times New Roman" w:hAnsi="Times New Roman" w:cs="Times New Roman"/>
          <w:sz w:val="24"/>
          <w:szCs w:val="24"/>
        </w:rPr>
      </w:pPr>
    </w:p>
    <w:p w14:paraId="2D24DF32" w14:textId="7A935BE6" w:rsidR="00FB3B08" w:rsidRDefault="00FB3B08" w:rsidP="00C05C37">
      <w:pPr>
        <w:spacing w:line="480" w:lineRule="auto"/>
        <w:rPr>
          <w:rFonts w:ascii="Times New Roman" w:hAnsi="Times New Roman" w:cs="Times New Roman"/>
          <w:sz w:val="24"/>
          <w:szCs w:val="24"/>
        </w:rPr>
      </w:pPr>
    </w:p>
    <w:p w14:paraId="0239857D" w14:textId="20F604CE" w:rsidR="00FB3B08" w:rsidRDefault="00FB3B08" w:rsidP="00C05C37">
      <w:pPr>
        <w:spacing w:line="480" w:lineRule="auto"/>
        <w:rPr>
          <w:rFonts w:ascii="Times New Roman" w:hAnsi="Times New Roman" w:cs="Times New Roman"/>
          <w:sz w:val="24"/>
          <w:szCs w:val="24"/>
        </w:rPr>
      </w:pPr>
    </w:p>
    <w:p w14:paraId="19230C62" w14:textId="2FE03BBD" w:rsidR="00FB3B08" w:rsidRDefault="00FB3B08" w:rsidP="00C05C37">
      <w:pPr>
        <w:spacing w:line="480" w:lineRule="auto"/>
        <w:rPr>
          <w:rFonts w:ascii="Times New Roman" w:hAnsi="Times New Roman" w:cs="Times New Roman"/>
          <w:sz w:val="24"/>
          <w:szCs w:val="24"/>
        </w:rPr>
      </w:pPr>
    </w:p>
    <w:p w14:paraId="48608AA4" w14:textId="0BE897C8" w:rsidR="00FB3B08" w:rsidRDefault="00FB3B08" w:rsidP="00C05C37">
      <w:pPr>
        <w:spacing w:line="480" w:lineRule="auto"/>
        <w:rPr>
          <w:rFonts w:ascii="Times New Roman" w:hAnsi="Times New Roman" w:cs="Times New Roman"/>
          <w:sz w:val="24"/>
          <w:szCs w:val="24"/>
        </w:rPr>
      </w:pPr>
    </w:p>
    <w:p w14:paraId="75138555" w14:textId="0F93AB9B" w:rsidR="00FB3B08" w:rsidRDefault="00FB3B08" w:rsidP="00C05C37">
      <w:pPr>
        <w:spacing w:line="480" w:lineRule="auto"/>
        <w:rPr>
          <w:rFonts w:ascii="Times New Roman" w:hAnsi="Times New Roman" w:cs="Times New Roman"/>
          <w:sz w:val="24"/>
          <w:szCs w:val="24"/>
        </w:rPr>
      </w:pPr>
    </w:p>
    <w:p w14:paraId="05F37A32" w14:textId="75C2178F" w:rsidR="00FB3B08" w:rsidRDefault="00273FF9" w:rsidP="00C05C37">
      <w:pPr>
        <w:spacing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711488" behindDoc="0" locked="0" layoutInCell="1" allowOverlap="1" wp14:anchorId="51801373" wp14:editId="7A0A93B7">
                <wp:simplePos x="0" y="0"/>
                <wp:positionH relativeFrom="column">
                  <wp:posOffset>-910907</wp:posOffset>
                </wp:positionH>
                <wp:positionV relativeFrom="paragraph">
                  <wp:posOffset>454342</wp:posOffset>
                </wp:positionV>
                <wp:extent cx="7200900" cy="5377815"/>
                <wp:effectExtent l="0" t="2858" r="0" b="0"/>
                <wp:wrapNone/>
                <wp:docPr id="41" name="Text Box 41"/>
                <wp:cNvGraphicFramePr/>
                <a:graphic xmlns:a="http://schemas.openxmlformats.org/drawingml/2006/main">
                  <a:graphicData uri="http://schemas.microsoft.com/office/word/2010/wordprocessingShape">
                    <wps:wsp>
                      <wps:cNvSpPr txBox="1"/>
                      <wps:spPr>
                        <a:xfrm rot="16200000">
                          <a:off x="0" y="0"/>
                          <a:ext cx="7200900" cy="5377815"/>
                        </a:xfrm>
                        <a:prstGeom prst="rect">
                          <a:avLst/>
                        </a:prstGeom>
                        <a:solidFill>
                          <a:schemeClr val="lt1"/>
                        </a:solidFill>
                        <a:ln w="6350">
                          <a:noFill/>
                        </a:ln>
                      </wps:spPr>
                      <wps:txbx>
                        <w:txbxContent>
                          <w:tbl>
                            <w:tblPr>
                              <w:tblW w:w="11080" w:type="dxa"/>
                              <w:tblLook w:val="04A0" w:firstRow="1" w:lastRow="0" w:firstColumn="1" w:lastColumn="0" w:noHBand="0" w:noVBand="1"/>
                            </w:tblPr>
                            <w:tblGrid>
                              <w:gridCol w:w="961"/>
                              <w:gridCol w:w="1879"/>
                              <w:gridCol w:w="1740"/>
                              <w:gridCol w:w="760"/>
                              <w:gridCol w:w="1500"/>
                              <w:gridCol w:w="940"/>
                              <w:gridCol w:w="1880"/>
                              <w:gridCol w:w="1420"/>
                            </w:tblGrid>
                            <w:tr w:rsidR="00273FF9" w14:paraId="303DD551" w14:textId="77777777" w:rsidTr="00A96DB3">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94752B0" w14:textId="77777777" w:rsidR="00273FF9" w:rsidRDefault="00273FF9" w:rsidP="00CE3B05">
                                  <w:pPr>
                                    <w:rPr>
                                      <w:rFonts w:ascii="Calibri" w:hAnsi="Calibri" w:cs="Calibri"/>
                                      <w:color w:val="000000"/>
                                    </w:rPr>
                                  </w:pPr>
                                  <w:r>
                                    <w:rPr>
                                      <w:rFonts w:ascii="Calibri" w:hAnsi="Calibri" w:cs="Calibri"/>
                                      <w:color w:val="000000"/>
                                    </w:rPr>
                                    <w:t>South22</w:t>
                                  </w:r>
                                </w:p>
                              </w:tc>
                              <w:tc>
                                <w:tcPr>
                                  <w:tcW w:w="1880" w:type="dxa"/>
                                  <w:tcBorders>
                                    <w:top w:val="nil"/>
                                    <w:left w:val="nil"/>
                                    <w:bottom w:val="single" w:sz="8" w:space="0" w:color="auto"/>
                                    <w:right w:val="single" w:sz="8" w:space="0" w:color="auto"/>
                                  </w:tcBorders>
                                  <w:shd w:val="clear" w:color="auto" w:fill="auto"/>
                                  <w:vAlign w:val="center"/>
                                  <w:hideMark/>
                                </w:tcPr>
                                <w:p w14:paraId="003BEEE0" w14:textId="77777777" w:rsidR="00273FF9" w:rsidRDefault="00273FF9" w:rsidP="00CE3B05">
                                  <w:pPr>
                                    <w:jc w:val="right"/>
                                    <w:rPr>
                                      <w:rFonts w:ascii="Calibri" w:hAnsi="Calibri" w:cs="Calibri"/>
                                      <w:color w:val="000000"/>
                                    </w:rPr>
                                  </w:pPr>
                                  <w:r>
                                    <w:rPr>
                                      <w:rFonts w:ascii="Calibri" w:hAnsi="Calibri" w:cs="Calibri"/>
                                      <w:color w:val="000000"/>
                                    </w:rPr>
                                    <w:t>-104.7616944</w:t>
                                  </w:r>
                                </w:p>
                              </w:tc>
                              <w:tc>
                                <w:tcPr>
                                  <w:tcW w:w="1740" w:type="dxa"/>
                                  <w:tcBorders>
                                    <w:top w:val="nil"/>
                                    <w:left w:val="nil"/>
                                    <w:bottom w:val="single" w:sz="8" w:space="0" w:color="auto"/>
                                    <w:right w:val="single" w:sz="8" w:space="0" w:color="auto"/>
                                  </w:tcBorders>
                                  <w:shd w:val="clear" w:color="auto" w:fill="auto"/>
                                  <w:vAlign w:val="center"/>
                                  <w:hideMark/>
                                </w:tcPr>
                                <w:p w14:paraId="1647BF0D" w14:textId="77777777" w:rsidR="00273FF9" w:rsidRDefault="00273FF9" w:rsidP="00CE3B05">
                                  <w:pPr>
                                    <w:jc w:val="right"/>
                                    <w:rPr>
                                      <w:rFonts w:ascii="Calibri" w:hAnsi="Calibri" w:cs="Calibri"/>
                                      <w:color w:val="000000"/>
                                    </w:rPr>
                                  </w:pPr>
                                  <w:r>
                                    <w:rPr>
                                      <w:rFonts w:ascii="Calibri" w:hAnsi="Calibri" w:cs="Calibri"/>
                                      <w:color w:val="000000"/>
                                    </w:rPr>
                                    <w:t>31.9865</w:t>
                                  </w:r>
                                </w:p>
                              </w:tc>
                              <w:tc>
                                <w:tcPr>
                                  <w:tcW w:w="760" w:type="dxa"/>
                                  <w:tcBorders>
                                    <w:top w:val="nil"/>
                                    <w:left w:val="nil"/>
                                    <w:bottom w:val="single" w:sz="8" w:space="0" w:color="auto"/>
                                    <w:right w:val="single" w:sz="8" w:space="0" w:color="auto"/>
                                  </w:tcBorders>
                                  <w:shd w:val="clear" w:color="auto" w:fill="auto"/>
                                  <w:noWrap/>
                                  <w:vAlign w:val="center"/>
                                  <w:hideMark/>
                                </w:tcPr>
                                <w:p w14:paraId="597907A0" w14:textId="77777777" w:rsidR="00273FF9" w:rsidRDefault="00273FF9" w:rsidP="00CE3B05">
                                  <w:pPr>
                                    <w:jc w:val="right"/>
                                    <w:rPr>
                                      <w:rFonts w:ascii="Calibri" w:hAnsi="Calibri" w:cs="Calibri"/>
                                      <w:color w:val="000000"/>
                                    </w:rPr>
                                  </w:pPr>
                                  <w:r>
                                    <w:rPr>
                                      <w:rFonts w:ascii="Calibri" w:hAnsi="Calibri" w:cs="Calibri"/>
                                      <w:color w:val="000000"/>
                                    </w:rPr>
                                    <w:t>66.5</w:t>
                                  </w:r>
                                </w:p>
                              </w:tc>
                              <w:tc>
                                <w:tcPr>
                                  <w:tcW w:w="1500" w:type="dxa"/>
                                  <w:tcBorders>
                                    <w:top w:val="nil"/>
                                    <w:left w:val="nil"/>
                                    <w:bottom w:val="single" w:sz="8" w:space="0" w:color="auto"/>
                                    <w:right w:val="single" w:sz="8" w:space="0" w:color="auto"/>
                                  </w:tcBorders>
                                  <w:shd w:val="clear" w:color="auto" w:fill="auto"/>
                                  <w:noWrap/>
                                  <w:vAlign w:val="center"/>
                                  <w:hideMark/>
                                </w:tcPr>
                                <w:p w14:paraId="13266C49" w14:textId="77777777" w:rsidR="00273FF9" w:rsidRDefault="00273FF9" w:rsidP="00CE3B05">
                                  <w:pPr>
                                    <w:jc w:val="right"/>
                                    <w:rPr>
                                      <w:rFonts w:ascii="Calibri" w:hAnsi="Calibri" w:cs="Calibri"/>
                                      <w:color w:val="000000"/>
                                    </w:rPr>
                                  </w:pPr>
                                  <w:r>
                                    <w:rPr>
                                      <w:rFonts w:ascii="Calibri" w:hAnsi="Calibri" w:cs="Calibri"/>
                                      <w:color w:val="000000"/>
                                    </w:rPr>
                                    <w:t>57.9478</w:t>
                                  </w:r>
                                </w:p>
                              </w:tc>
                              <w:tc>
                                <w:tcPr>
                                  <w:tcW w:w="940" w:type="dxa"/>
                                  <w:tcBorders>
                                    <w:top w:val="nil"/>
                                    <w:left w:val="nil"/>
                                    <w:bottom w:val="single" w:sz="8" w:space="0" w:color="auto"/>
                                    <w:right w:val="single" w:sz="8" w:space="0" w:color="auto"/>
                                  </w:tcBorders>
                                  <w:shd w:val="clear" w:color="auto" w:fill="auto"/>
                                  <w:noWrap/>
                                  <w:vAlign w:val="center"/>
                                  <w:hideMark/>
                                </w:tcPr>
                                <w:p w14:paraId="4414EC6F" w14:textId="77777777" w:rsidR="00273FF9" w:rsidRDefault="00273FF9" w:rsidP="00CE3B05">
                                  <w:pPr>
                                    <w:jc w:val="right"/>
                                    <w:rPr>
                                      <w:rFonts w:ascii="Calibri" w:hAnsi="Calibri" w:cs="Calibri"/>
                                      <w:color w:val="000000"/>
                                    </w:rPr>
                                  </w:pPr>
                                  <w:r>
                                    <w:rPr>
                                      <w:rFonts w:ascii="Calibri" w:hAnsi="Calibri" w:cs="Calibri"/>
                                      <w:color w:val="000000"/>
                                    </w:rPr>
                                    <w:t>4410</w:t>
                                  </w:r>
                                </w:p>
                              </w:tc>
                              <w:tc>
                                <w:tcPr>
                                  <w:tcW w:w="1880" w:type="dxa"/>
                                  <w:tcBorders>
                                    <w:top w:val="nil"/>
                                    <w:left w:val="nil"/>
                                    <w:bottom w:val="single" w:sz="8" w:space="0" w:color="auto"/>
                                    <w:right w:val="single" w:sz="8" w:space="0" w:color="auto"/>
                                  </w:tcBorders>
                                  <w:shd w:val="clear" w:color="auto" w:fill="auto"/>
                                  <w:noWrap/>
                                  <w:vAlign w:val="center"/>
                                  <w:hideMark/>
                                </w:tcPr>
                                <w:p w14:paraId="71BF35D6" w14:textId="77777777" w:rsidR="00273FF9" w:rsidRDefault="00273FF9" w:rsidP="00CE3B05">
                                  <w:pPr>
                                    <w:jc w:val="right"/>
                                    <w:rPr>
                                      <w:rFonts w:ascii="Calibri" w:hAnsi="Calibri" w:cs="Calibri"/>
                                      <w:color w:val="000000"/>
                                    </w:rPr>
                                  </w:pPr>
                                  <w:r>
                                    <w:rPr>
                                      <w:rFonts w:ascii="Calibri" w:hAnsi="Calibri" w:cs="Calibri"/>
                                      <w:color w:val="000000"/>
                                    </w:rPr>
                                    <w:t>2.721</w:t>
                                  </w:r>
                                </w:p>
                              </w:tc>
                              <w:tc>
                                <w:tcPr>
                                  <w:tcW w:w="1420" w:type="dxa"/>
                                  <w:tcBorders>
                                    <w:top w:val="nil"/>
                                    <w:left w:val="nil"/>
                                    <w:bottom w:val="single" w:sz="8" w:space="0" w:color="auto"/>
                                    <w:right w:val="single" w:sz="8" w:space="0" w:color="auto"/>
                                  </w:tcBorders>
                                  <w:shd w:val="clear" w:color="auto" w:fill="auto"/>
                                  <w:noWrap/>
                                  <w:vAlign w:val="center"/>
                                  <w:hideMark/>
                                </w:tcPr>
                                <w:p w14:paraId="4F8158F0" w14:textId="77777777" w:rsidR="00273FF9" w:rsidRDefault="00273FF9" w:rsidP="00CE3B05">
                                  <w:pPr>
                                    <w:jc w:val="right"/>
                                    <w:rPr>
                                      <w:rFonts w:ascii="Calibri" w:hAnsi="Calibri" w:cs="Calibri"/>
                                      <w:color w:val="000000"/>
                                    </w:rPr>
                                  </w:pPr>
                                  <w:r>
                                    <w:rPr>
                                      <w:rFonts w:ascii="Calibri" w:hAnsi="Calibri" w:cs="Calibri"/>
                                      <w:color w:val="000000"/>
                                    </w:rPr>
                                    <w:t>12</w:t>
                                  </w:r>
                                </w:p>
                              </w:tc>
                            </w:tr>
                            <w:tr w:rsidR="00273FF9" w14:paraId="5C01A30F" w14:textId="77777777" w:rsidTr="00A96DB3">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F2D4E01" w14:textId="77777777" w:rsidR="00273FF9" w:rsidRDefault="00273FF9" w:rsidP="00CE3B05">
                                  <w:pPr>
                                    <w:rPr>
                                      <w:rFonts w:ascii="Calibri" w:hAnsi="Calibri" w:cs="Calibri"/>
                                      <w:color w:val="000000"/>
                                    </w:rPr>
                                  </w:pPr>
                                  <w:r>
                                    <w:rPr>
                                      <w:rFonts w:ascii="Calibri" w:hAnsi="Calibri" w:cs="Calibri"/>
                                      <w:color w:val="000000"/>
                                    </w:rPr>
                                    <w:t>South23</w:t>
                                  </w:r>
                                </w:p>
                              </w:tc>
                              <w:tc>
                                <w:tcPr>
                                  <w:tcW w:w="1880" w:type="dxa"/>
                                  <w:tcBorders>
                                    <w:top w:val="nil"/>
                                    <w:left w:val="nil"/>
                                    <w:bottom w:val="single" w:sz="8" w:space="0" w:color="auto"/>
                                    <w:right w:val="single" w:sz="8" w:space="0" w:color="auto"/>
                                  </w:tcBorders>
                                  <w:shd w:val="clear" w:color="auto" w:fill="auto"/>
                                  <w:vAlign w:val="center"/>
                                  <w:hideMark/>
                                </w:tcPr>
                                <w:p w14:paraId="18166471" w14:textId="77777777" w:rsidR="00273FF9" w:rsidRDefault="00273FF9" w:rsidP="00CE3B05">
                                  <w:pPr>
                                    <w:jc w:val="right"/>
                                    <w:rPr>
                                      <w:rFonts w:ascii="Calibri" w:hAnsi="Calibri" w:cs="Calibri"/>
                                      <w:color w:val="000000"/>
                                    </w:rPr>
                                  </w:pPr>
                                  <w:r>
                                    <w:rPr>
                                      <w:rFonts w:ascii="Calibri" w:hAnsi="Calibri" w:cs="Calibri"/>
                                      <w:color w:val="000000"/>
                                    </w:rPr>
                                    <w:t>-104.7616389</w:t>
                                  </w:r>
                                </w:p>
                              </w:tc>
                              <w:tc>
                                <w:tcPr>
                                  <w:tcW w:w="1740" w:type="dxa"/>
                                  <w:tcBorders>
                                    <w:top w:val="nil"/>
                                    <w:left w:val="nil"/>
                                    <w:bottom w:val="single" w:sz="8" w:space="0" w:color="auto"/>
                                    <w:right w:val="single" w:sz="8" w:space="0" w:color="auto"/>
                                  </w:tcBorders>
                                  <w:shd w:val="clear" w:color="auto" w:fill="auto"/>
                                  <w:vAlign w:val="center"/>
                                  <w:hideMark/>
                                </w:tcPr>
                                <w:p w14:paraId="2E1801FE" w14:textId="77777777" w:rsidR="00273FF9" w:rsidRDefault="00273FF9" w:rsidP="00CE3B05">
                                  <w:pPr>
                                    <w:jc w:val="right"/>
                                    <w:rPr>
                                      <w:rFonts w:ascii="Calibri" w:hAnsi="Calibri" w:cs="Calibri"/>
                                      <w:color w:val="000000"/>
                                    </w:rPr>
                                  </w:pPr>
                                  <w:r>
                                    <w:rPr>
                                      <w:rFonts w:ascii="Calibri" w:hAnsi="Calibri" w:cs="Calibri"/>
                                      <w:color w:val="000000"/>
                                    </w:rPr>
                                    <w:t>31.98652778</w:t>
                                  </w:r>
                                </w:p>
                              </w:tc>
                              <w:tc>
                                <w:tcPr>
                                  <w:tcW w:w="760" w:type="dxa"/>
                                  <w:tcBorders>
                                    <w:top w:val="nil"/>
                                    <w:left w:val="nil"/>
                                    <w:bottom w:val="single" w:sz="8" w:space="0" w:color="auto"/>
                                    <w:right w:val="single" w:sz="8" w:space="0" w:color="auto"/>
                                  </w:tcBorders>
                                  <w:shd w:val="clear" w:color="auto" w:fill="auto"/>
                                  <w:noWrap/>
                                  <w:vAlign w:val="center"/>
                                  <w:hideMark/>
                                </w:tcPr>
                                <w:p w14:paraId="6A1136ED" w14:textId="77777777" w:rsidR="00273FF9" w:rsidRDefault="00273FF9" w:rsidP="00CE3B05">
                                  <w:pPr>
                                    <w:jc w:val="right"/>
                                    <w:rPr>
                                      <w:rFonts w:ascii="Calibri" w:hAnsi="Calibri" w:cs="Calibri"/>
                                      <w:color w:val="000000"/>
                                    </w:rPr>
                                  </w:pPr>
                                  <w:r>
                                    <w:rPr>
                                      <w:rFonts w:ascii="Calibri" w:hAnsi="Calibri" w:cs="Calibri"/>
                                      <w:color w:val="000000"/>
                                    </w:rPr>
                                    <w:t>61.9</w:t>
                                  </w:r>
                                </w:p>
                              </w:tc>
                              <w:tc>
                                <w:tcPr>
                                  <w:tcW w:w="1500" w:type="dxa"/>
                                  <w:tcBorders>
                                    <w:top w:val="nil"/>
                                    <w:left w:val="nil"/>
                                    <w:bottom w:val="single" w:sz="8" w:space="0" w:color="auto"/>
                                    <w:right w:val="single" w:sz="8" w:space="0" w:color="auto"/>
                                  </w:tcBorders>
                                  <w:shd w:val="clear" w:color="auto" w:fill="auto"/>
                                  <w:noWrap/>
                                  <w:vAlign w:val="center"/>
                                  <w:hideMark/>
                                </w:tcPr>
                                <w:p w14:paraId="31751125" w14:textId="77777777" w:rsidR="00273FF9" w:rsidRDefault="00273FF9" w:rsidP="00CE3B05">
                                  <w:pPr>
                                    <w:jc w:val="right"/>
                                    <w:rPr>
                                      <w:rFonts w:ascii="Calibri" w:hAnsi="Calibri" w:cs="Calibri"/>
                                      <w:color w:val="000000"/>
                                    </w:rPr>
                                  </w:pPr>
                                  <w:r>
                                    <w:rPr>
                                      <w:rFonts w:ascii="Calibri" w:hAnsi="Calibri" w:cs="Calibri"/>
                                      <w:color w:val="000000"/>
                                    </w:rPr>
                                    <w:t>53.26408</w:t>
                                  </w:r>
                                </w:p>
                              </w:tc>
                              <w:tc>
                                <w:tcPr>
                                  <w:tcW w:w="940" w:type="dxa"/>
                                  <w:tcBorders>
                                    <w:top w:val="nil"/>
                                    <w:left w:val="nil"/>
                                    <w:bottom w:val="single" w:sz="8" w:space="0" w:color="auto"/>
                                    <w:right w:val="single" w:sz="8" w:space="0" w:color="auto"/>
                                  </w:tcBorders>
                                  <w:shd w:val="clear" w:color="auto" w:fill="auto"/>
                                  <w:noWrap/>
                                  <w:vAlign w:val="center"/>
                                  <w:hideMark/>
                                </w:tcPr>
                                <w:p w14:paraId="731F7342" w14:textId="77777777" w:rsidR="00273FF9" w:rsidRDefault="00273FF9" w:rsidP="00CE3B05">
                                  <w:pPr>
                                    <w:jc w:val="right"/>
                                    <w:rPr>
                                      <w:rFonts w:ascii="Calibri" w:hAnsi="Calibri" w:cs="Calibri"/>
                                      <w:color w:val="000000"/>
                                    </w:rPr>
                                  </w:pPr>
                                  <w:r>
                                    <w:rPr>
                                      <w:rFonts w:ascii="Calibri" w:hAnsi="Calibri" w:cs="Calibri"/>
                                      <w:color w:val="000000"/>
                                    </w:rPr>
                                    <w:t>3900.7</w:t>
                                  </w:r>
                                </w:p>
                              </w:tc>
                              <w:tc>
                                <w:tcPr>
                                  <w:tcW w:w="1880" w:type="dxa"/>
                                  <w:tcBorders>
                                    <w:top w:val="nil"/>
                                    <w:left w:val="nil"/>
                                    <w:bottom w:val="single" w:sz="8" w:space="0" w:color="auto"/>
                                    <w:right w:val="single" w:sz="8" w:space="0" w:color="auto"/>
                                  </w:tcBorders>
                                  <w:shd w:val="clear" w:color="auto" w:fill="auto"/>
                                  <w:noWrap/>
                                  <w:vAlign w:val="center"/>
                                  <w:hideMark/>
                                </w:tcPr>
                                <w:p w14:paraId="18959B5F" w14:textId="77777777" w:rsidR="00273FF9" w:rsidRDefault="00273FF9" w:rsidP="00CE3B05">
                                  <w:pPr>
                                    <w:jc w:val="right"/>
                                    <w:rPr>
                                      <w:rFonts w:ascii="Calibri" w:hAnsi="Calibri" w:cs="Calibri"/>
                                      <w:color w:val="000000"/>
                                    </w:rPr>
                                  </w:pPr>
                                  <w:r>
                                    <w:rPr>
                                      <w:rFonts w:ascii="Calibri" w:hAnsi="Calibri" w:cs="Calibri"/>
                                      <w:color w:val="000000"/>
                                    </w:rPr>
                                    <w:t>2.639</w:t>
                                  </w:r>
                                </w:p>
                              </w:tc>
                              <w:tc>
                                <w:tcPr>
                                  <w:tcW w:w="1420" w:type="dxa"/>
                                  <w:tcBorders>
                                    <w:top w:val="nil"/>
                                    <w:left w:val="nil"/>
                                    <w:bottom w:val="single" w:sz="8" w:space="0" w:color="auto"/>
                                    <w:right w:val="single" w:sz="8" w:space="0" w:color="auto"/>
                                  </w:tcBorders>
                                  <w:shd w:val="clear" w:color="auto" w:fill="auto"/>
                                  <w:noWrap/>
                                  <w:vAlign w:val="center"/>
                                  <w:hideMark/>
                                </w:tcPr>
                                <w:p w14:paraId="3E7650AC" w14:textId="77777777" w:rsidR="00273FF9" w:rsidRDefault="00273FF9" w:rsidP="00CE3B05">
                                  <w:pPr>
                                    <w:jc w:val="right"/>
                                    <w:rPr>
                                      <w:rFonts w:ascii="Calibri" w:hAnsi="Calibri" w:cs="Calibri"/>
                                      <w:color w:val="000000"/>
                                    </w:rPr>
                                  </w:pPr>
                                  <w:r>
                                    <w:rPr>
                                      <w:rFonts w:ascii="Calibri" w:hAnsi="Calibri" w:cs="Calibri"/>
                                      <w:color w:val="000000"/>
                                    </w:rPr>
                                    <w:t>10.295</w:t>
                                  </w:r>
                                </w:p>
                              </w:tc>
                            </w:tr>
                            <w:tr w:rsidR="00273FF9" w14:paraId="1D7B5535" w14:textId="77777777" w:rsidTr="00A96DB3">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5D968B7" w14:textId="77777777" w:rsidR="00273FF9" w:rsidRDefault="00273FF9" w:rsidP="00CE3B05">
                                  <w:pPr>
                                    <w:rPr>
                                      <w:rFonts w:ascii="Calibri" w:hAnsi="Calibri" w:cs="Calibri"/>
                                      <w:color w:val="000000"/>
                                    </w:rPr>
                                  </w:pPr>
                                  <w:r>
                                    <w:rPr>
                                      <w:rFonts w:ascii="Calibri" w:hAnsi="Calibri" w:cs="Calibri"/>
                                      <w:color w:val="000000"/>
                                    </w:rPr>
                                    <w:t>South24</w:t>
                                  </w:r>
                                </w:p>
                              </w:tc>
                              <w:tc>
                                <w:tcPr>
                                  <w:tcW w:w="1880" w:type="dxa"/>
                                  <w:tcBorders>
                                    <w:top w:val="nil"/>
                                    <w:left w:val="nil"/>
                                    <w:bottom w:val="single" w:sz="8" w:space="0" w:color="auto"/>
                                    <w:right w:val="single" w:sz="8" w:space="0" w:color="auto"/>
                                  </w:tcBorders>
                                  <w:shd w:val="clear" w:color="auto" w:fill="auto"/>
                                  <w:vAlign w:val="center"/>
                                  <w:hideMark/>
                                </w:tcPr>
                                <w:p w14:paraId="40930E65" w14:textId="77777777" w:rsidR="00273FF9" w:rsidRDefault="00273FF9" w:rsidP="00CE3B05">
                                  <w:pPr>
                                    <w:jc w:val="right"/>
                                    <w:rPr>
                                      <w:rFonts w:ascii="Calibri" w:hAnsi="Calibri" w:cs="Calibri"/>
                                      <w:color w:val="000000"/>
                                    </w:rPr>
                                  </w:pPr>
                                  <w:r>
                                    <w:rPr>
                                      <w:rFonts w:ascii="Calibri" w:hAnsi="Calibri" w:cs="Calibri"/>
                                      <w:color w:val="000000"/>
                                    </w:rPr>
                                    <w:t>-104.76175</w:t>
                                  </w:r>
                                </w:p>
                              </w:tc>
                              <w:tc>
                                <w:tcPr>
                                  <w:tcW w:w="1740" w:type="dxa"/>
                                  <w:tcBorders>
                                    <w:top w:val="nil"/>
                                    <w:left w:val="nil"/>
                                    <w:bottom w:val="single" w:sz="8" w:space="0" w:color="auto"/>
                                    <w:right w:val="single" w:sz="8" w:space="0" w:color="auto"/>
                                  </w:tcBorders>
                                  <w:shd w:val="clear" w:color="auto" w:fill="auto"/>
                                  <w:vAlign w:val="center"/>
                                  <w:hideMark/>
                                </w:tcPr>
                                <w:p w14:paraId="649C1154" w14:textId="77777777" w:rsidR="00273FF9" w:rsidRDefault="00273FF9" w:rsidP="00CE3B05">
                                  <w:pPr>
                                    <w:jc w:val="right"/>
                                    <w:rPr>
                                      <w:rFonts w:ascii="Calibri" w:hAnsi="Calibri" w:cs="Calibri"/>
                                      <w:color w:val="000000"/>
                                    </w:rPr>
                                  </w:pPr>
                                  <w:r>
                                    <w:rPr>
                                      <w:rFonts w:ascii="Calibri" w:hAnsi="Calibri" w:cs="Calibri"/>
                                      <w:color w:val="000000"/>
                                    </w:rPr>
                                    <w:t>31.98625</w:t>
                                  </w:r>
                                </w:p>
                              </w:tc>
                              <w:tc>
                                <w:tcPr>
                                  <w:tcW w:w="760" w:type="dxa"/>
                                  <w:tcBorders>
                                    <w:top w:val="nil"/>
                                    <w:left w:val="nil"/>
                                    <w:bottom w:val="single" w:sz="8" w:space="0" w:color="auto"/>
                                    <w:right w:val="single" w:sz="8" w:space="0" w:color="auto"/>
                                  </w:tcBorders>
                                  <w:shd w:val="clear" w:color="auto" w:fill="auto"/>
                                  <w:noWrap/>
                                  <w:vAlign w:val="center"/>
                                  <w:hideMark/>
                                </w:tcPr>
                                <w:p w14:paraId="5251BF26" w14:textId="77777777" w:rsidR="00273FF9" w:rsidRDefault="00273FF9" w:rsidP="00CE3B05">
                                  <w:pPr>
                                    <w:jc w:val="right"/>
                                    <w:rPr>
                                      <w:rFonts w:ascii="Calibri" w:hAnsi="Calibri" w:cs="Calibri"/>
                                      <w:color w:val="000000"/>
                                    </w:rPr>
                                  </w:pPr>
                                  <w:r>
                                    <w:rPr>
                                      <w:rFonts w:ascii="Calibri" w:hAnsi="Calibri" w:cs="Calibri"/>
                                      <w:color w:val="000000"/>
                                    </w:rPr>
                                    <w:t>58.6</w:t>
                                  </w:r>
                                </w:p>
                              </w:tc>
                              <w:tc>
                                <w:tcPr>
                                  <w:tcW w:w="1500" w:type="dxa"/>
                                  <w:tcBorders>
                                    <w:top w:val="nil"/>
                                    <w:left w:val="nil"/>
                                    <w:bottom w:val="single" w:sz="8" w:space="0" w:color="auto"/>
                                    <w:right w:val="single" w:sz="8" w:space="0" w:color="auto"/>
                                  </w:tcBorders>
                                  <w:shd w:val="clear" w:color="auto" w:fill="auto"/>
                                  <w:noWrap/>
                                  <w:vAlign w:val="center"/>
                                  <w:hideMark/>
                                </w:tcPr>
                                <w:p w14:paraId="251EE368" w14:textId="77777777" w:rsidR="00273FF9" w:rsidRDefault="00273FF9" w:rsidP="00CE3B05">
                                  <w:pPr>
                                    <w:jc w:val="right"/>
                                    <w:rPr>
                                      <w:rFonts w:ascii="Calibri" w:hAnsi="Calibri" w:cs="Calibri"/>
                                      <w:color w:val="000000"/>
                                    </w:rPr>
                                  </w:pPr>
                                  <w:r>
                                    <w:rPr>
                                      <w:rFonts w:ascii="Calibri" w:hAnsi="Calibri" w:cs="Calibri"/>
                                      <w:color w:val="000000"/>
                                    </w:rPr>
                                    <w:t>49.90402</w:t>
                                  </w:r>
                                </w:p>
                              </w:tc>
                              <w:tc>
                                <w:tcPr>
                                  <w:tcW w:w="940" w:type="dxa"/>
                                  <w:tcBorders>
                                    <w:top w:val="nil"/>
                                    <w:left w:val="nil"/>
                                    <w:bottom w:val="single" w:sz="8" w:space="0" w:color="auto"/>
                                    <w:right w:val="single" w:sz="8" w:space="0" w:color="auto"/>
                                  </w:tcBorders>
                                  <w:shd w:val="clear" w:color="auto" w:fill="auto"/>
                                  <w:noWrap/>
                                  <w:vAlign w:val="center"/>
                                  <w:hideMark/>
                                </w:tcPr>
                                <w:p w14:paraId="2D06D503" w14:textId="77777777" w:rsidR="00273FF9" w:rsidRDefault="00273FF9" w:rsidP="00CE3B05">
                                  <w:pPr>
                                    <w:jc w:val="right"/>
                                    <w:rPr>
                                      <w:rFonts w:ascii="Calibri" w:hAnsi="Calibri" w:cs="Calibri"/>
                                      <w:color w:val="000000"/>
                                    </w:rPr>
                                  </w:pPr>
                                  <w:r>
                                    <w:rPr>
                                      <w:rFonts w:ascii="Calibri" w:hAnsi="Calibri" w:cs="Calibri"/>
                                      <w:color w:val="000000"/>
                                    </w:rPr>
                                    <w:t>3572</w:t>
                                  </w:r>
                                </w:p>
                              </w:tc>
                              <w:tc>
                                <w:tcPr>
                                  <w:tcW w:w="1880" w:type="dxa"/>
                                  <w:tcBorders>
                                    <w:top w:val="nil"/>
                                    <w:left w:val="nil"/>
                                    <w:bottom w:val="single" w:sz="8" w:space="0" w:color="auto"/>
                                    <w:right w:val="single" w:sz="8" w:space="0" w:color="auto"/>
                                  </w:tcBorders>
                                  <w:shd w:val="clear" w:color="auto" w:fill="auto"/>
                                  <w:noWrap/>
                                  <w:vAlign w:val="center"/>
                                  <w:hideMark/>
                                </w:tcPr>
                                <w:p w14:paraId="7A26B1D2" w14:textId="77777777" w:rsidR="00273FF9" w:rsidRDefault="00273FF9" w:rsidP="00CE3B05">
                                  <w:pPr>
                                    <w:jc w:val="right"/>
                                    <w:rPr>
                                      <w:rFonts w:ascii="Calibri" w:hAnsi="Calibri" w:cs="Calibri"/>
                                      <w:color w:val="000000"/>
                                    </w:rPr>
                                  </w:pPr>
                                  <w:r>
                                    <w:rPr>
                                      <w:rFonts w:ascii="Calibri" w:hAnsi="Calibri" w:cs="Calibri"/>
                                      <w:color w:val="000000"/>
                                    </w:rPr>
                                    <w:t>2.703</w:t>
                                  </w:r>
                                </w:p>
                              </w:tc>
                              <w:tc>
                                <w:tcPr>
                                  <w:tcW w:w="1420" w:type="dxa"/>
                                  <w:tcBorders>
                                    <w:top w:val="nil"/>
                                    <w:left w:val="nil"/>
                                    <w:bottom w:val="single" w:sz="8" w:space="0" w:color="auto"/>
                                    <w:right w:val="single" w:sz="8" w:space="0" w:color="auto"/>
                                  </w:tcBorders>
                                  <w:shd w:val="clear" w:color="auto" w:fill="auto"/>
                                  <w:noWrap/>
                                  <w:vAlign w:val="center"/>
                                  <w:hideMark/>
                                </w:tcPr>
                                <w:p w14:paraId="3980CE69" w14:textId="77777777" w:rsidR="00273FF9" w:rsidRDefault="00273FF9" w:rsidP="00CE3B05">
                                  <w:pPr>
                                    <w:jc w:val="right"/>
                                    <w:rPr>
                                      <w:rFonts w:ascii="Calibri" w:hAnsi="Calibri" w:cs="Calibri"/>
                                      <w:color w:val="000000"/>
                                    </w:rPr>
                                  </w:pPr>
                                  <w:r>
                                    <w:rPr>
                                      <w:rFonts w:ascii="Calibri" w:hAnsi="Calibri" w:cs="Calibri"/>
                                      <w:color w:val="000000"/>
                                    </w:rPr>
                                    <w:t>9.654</w:t>
                                  </w:r>
                                </w:p>
                              </w:tc>
                            </w:tr>
                            <w:tr w:rsidR="00273FF9" w14:paraId="0350DE34" w14:textId="77777777" w:rsidTr="00A96DB3">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F809B89" w14:textId="77777777" w:rsidR="00273FF9" w:rsidRDefault="00273FF9" w:rsidP="00CE3B05">
                                  <w:pPr>
                                    <w:rPr>
                                      <w:rFonts w:ascii="Calibri" w:hAnsi="Calibri" w:cs="Calibri"/>
                                      <w:color w:val="000000"/>
                                    </w:rPr>
                                  </w:pPr>
                                  <w:r>
                                    <w:rPr>
                                      <w:rFonts w:ascii="Calibri" w:hAnsi="Calibri" w:cs="Calibri"/>
                                      <w:color w:val="000000"/>
                                    </w:rPr>
                                    <w:t>South25</w:t>
                                  </w:r>
                                </w:p>
                              </w:tc>
                              <w:tc>
                                <w:tcPr>
                                  <w:tcW w:w="1880" w:type="dxa"/>
                                  <w:tcBorders>
                                    <w:top w:val="nil"/>
                                    <w:left w:val="nil"/>
                                    <w:bottom w:val="single" w:sz="8" w:space="0" w:color="auto"/>
                                    <w:right w:val="single" w:sz="8" w:space="0" w:color="auto"/>
                                  </w:tcBorders>
                                  <w:shd w:val="clear" w:color="auto" w:fill="auto"/>
                                  <w:vAlign w:val="center"/>
                                  <w:hideMark/>
                                </w:tcPr>
                                <w:p w14:paraId="23DBA2F9" w14:textId="77777777" w:rsidR="00273FF9" w:rsidRDefault="00273FF9" w:rsidP="00CE3B05">
                                  <w:pPr>
                                    <w:jc w:val="right"/>
                                    <w:rPr>
                                      <w:rFonts w:ascii="Calibri" w:hAnsi="Calibri" w:cs="Calibri"/>
                                      <w:color w:val="000000"/>
                                    </w:rPr>
                                  </w:pPr>
                                  <w:r>
                                    <w:rPr>
                                      <w:rFonts w:ascii="Calibri" w:hAnsi="Calibri" w:cs="Calibri"/>
                                      <w:color w:val="000000"/>
                                    </w:rPr>
                                    <w:t>-104.7617222</w:t>
                                  </w:r>
                                </w:p>
                              </w:tc>
                              <w:tc>
                                <w:tcPr>
                                  <w:tcW w:w="1740" w:type="dxa"/>
                                  <w:tcBorders>
                                    <w:top w:val="nil"/>
                                    <w:left w:val="nil"/>
                                    <w:bottom w:val="single" w:sz="8" w:space="0" w:color="auto"/>
                                    <w:right w:val="single" w:sz="8" w:space="0" w:color="auto"/>
                                  </w:tcBorders>
                                  <w:shd w:val="clear" w:color="auto" w:fill="auto"/>
                                  <w:vAlign w:val="center"/>
                                  <w:hideMark/>
                                </w:tcPr>
                                <w:p w14:paraId="3C07F9E2" w14:textId="77777777" w:rsidR="00273FF9" w:rsidRDefault="00273FF9" w:rsidP="00CE3B05">
                                  <w:pPr>
                                    <w:jc w:val="right"/>
                                    <w:rPr>
                                      <w:rFonts w:ascii="Calibri" w:hAnsi="Calibri" w:cs="Calibri"/>
                                      <w:color w:val="000000"/>
                                    </w:rPr>
                                  </w:pPr>
                                  <w:r>
                                    <w:rPr>
                                      <w:rFonts w:ascii="Calibri" w:hAnsi="Calibri" w:cs="Calibri"/>
                                      <w:color w:val="000000"/>
                                    </w:rPr>
                                    <w:t>31.98597222</w:t>
                                  </w:r>
                                </w:p>
                              </w:tc>
                              <w:tc>
                                <w:tcPr>
                                  <w:tcW w:w="760" w:type="dxa"/>
                                  <w:tcBorders>
                                    <w:top w:val="nil"/>
                                    <w:left w:val="nil"/>
                                    <w:bottom w:val="single" w:sz="8" w:space="0" w:color="auto"/>
                                    <w:right w:val="single" w:sz="8" w:space="0" w:color="auto"/>
                                  </w:tcBorders>
                                  <w:shd w:val="clear" w:color="auto" w:fill="auto"/>
                                  <w:noWrap/>
                                  <w:vAlign w:val="center"/>
                                  <w:hideMark/>
                                </w:tcPr>
                                <w:p w14:paraId="190A1B43" w14:textId="77777777" w:rsidR="00273FF9" w:rsidRDefault="00273FF9" w:rsidP="00CE3B05">
                                  <w:pPr>
                                    <w:jc w:val="right"/>
                                    <w:rPr>
                                      <w:rFonts w:ascii="Calibri" w:hAnsi="Calibri" w:cs="Calibri"/>
                                      <w:color w:val="000000"/>
                                    </w:rPr>
                                  </w:pPr>
                                  <w:r>
                                    <w:rPr>
                                      <w:rFonts w:ascii="Calibri" w:hAnsi="Calibri" w:cs="Calibri"/>
                                      <w:color w:val="000000"/>
                                    </w:rPr>
                                    <w:t>62.2</w:t>
                                  </w:r>
                                </w:p>
                              </w:tc>
                              <w:tc>
                                <w:tcPr>
                                  <w:tcW w:w="1500" w:type="dxa"/>
                                  <w:tcBorders>
                                    <w:top w:val="nil"/>
                                    <w:left w:val="nil"/>
                                    <w:bottom w:val="single" w:sz="8" w:space="0" w:color="auto"/>
                                    <w:right w:val="single" w:sz="8" w:space="0" w:color="auto"/>
                                  </w:tcBorders>
                                  <w:shd w:val="clear" w:color="auto" w:fill="auto"/>
                                  <w:noWrap/>
                                  <w:vAlign w:val="center"/>
                                  <w:hideMark/>
                                </w:tcPr>
                                <w:p w14:paraId="33C489BF" w14:textId="77777777" w:rsidR="00273FF9" w:rsidRDefault="00273FF9" w:rsidP="00CE3B05">
                                  <w:pPr>
                                    <w:jc w:val="right"/>
                                    <w:rPr>
                                      <w:rFonts w:ascii="Calibri" w:hAnsi="Calibri" w:cs="Calibri"/>
                                      <w:color w:val="000000"/>
                                    </w:rPr>
                                  </w:pPr>
                                  <w:r>
                                    <w:rPr>
                                      <w:rFonts w:ascii="Calibri" w:hAnsi="Calibri" w:cs="Calibri"/>
                                      <w:color w:val="000000"/>
                                    </w:rPr>
                                    <w:t>53.56954</w:t>
                                  </w:r>
                                </w:p>
                              </w:tc>
                              <w:tc>
                                <w:tcPr>
                                  <w:tcW w:w="940" w:type="dxa"/>
                                  <w:tcBorders>
                                    <w:top w:val="nil"/>
                                    <w:left w:val="nil"/>
                                    <w:bottom w:val="single" w:sz="8" w:space="0" w:color="auto"/>
                                    <w:right w:val="single" w:sz="8" w:space="0" w:color="auto"/>
                                  </w:tcBorders>
                                  <w:shd w:val="clear" w:color="auto" w:fill="auto"/>
                                  <w:noWrap/>
                                  <w:vAlign w:val="center"/>
                                  <w:hideMark/>
                                </w:tcPr>
                                <w:p w14:paraId="15E524E7" w14:textId="77777777" w:rsidR="00273FF9" w:rsidRDefault="00273FF9" w:rsidP="00CE3B05">
                                  <w:pPr>
                                    <w:jc w:val="right"/>
                                    <w:rPr>
                                      <w:rFonts w:ascii="Calibri" w:hAnsi="Calibri" w:cs="Calibri"/>
                                      <w:color w:val="000000"/>
                                    </w:rPr>
                                  </w:pPr>
                                  <w:r>
                                    <w:rPr>
                                      <w:rFonts w:ascii="Calibri" w:hAnsi="Calibri" w:cs="Calibri"/>
                                      <w:color w:val="000000"/>
                                    </w:rPr>
                                    <w:t>3932</w:t>
                                  </w:r>
                                </w:p>
                              </w:tc>
                              <w:tc>
                                <w:tcPr>
                                  <w:tcW w:w="1880" w:type="dxa"/>
                                  <w:tcBorders>
                                    <w:top w:val="nil"/>
                                    <w:left w:val="nil"/>
                                    <w:bottom w:val="single" w:sz="8" w:space="0" w:color="auto"/>
                                    <w:right w:val="single" w:sz="8" w:space="0" w:color="auto"/>
                                  </w:tcBorders>
                                  <w:shd w:val="clear" w:color="auto" w:fill="auto"/>
                                  <w:noWrap/>
                                  <w:vAlign w:val="center"/>
                                  <w:hideMark/>
                                </w:tcPr>
                                <w:p w14:paraId="12C57475" w14:textId="77777777" w:rsidR="00273FF9" w:rsidRDefault="00273FF9" w:rsidP="00CE3B05">
                                  <w:pPr>
                                    <w:rPr>
                                      <w:rFonts w:ascii="Calibri" w:hAnsi="Calibri" w:cs="Calibri"/>
                                      <w:color w:val="000000"/>
                                    </w:rPr>
                                  </w:pPr>
                                  <w:r>
                                    <w:rPr>
                                      <w:rFonts w:ascii="Calibri" w:hAnsi="Calibri" w:cs="Calibri"/>
                                      <w:color w:val="000000"/>
                                    </w:rPr>
                                    <w:t> </w:t>
                                  </w:r>
                                </w:p>
                              </w:tc>
                              <w:tc>
                                <w:tcPr>
                                  <w:tcW w:w="1420" w:type="dxa"/>
                                  <w:tcBorders>
                                    <w:top w:val="nil"/>
                                    <w:left w:val="nil"/>
                                    <w:bottom w:val="single" w:sz="8" w:space="0" w:color="auto"/>
                                    <w:right w:val="single" w:sz="8" w:space="0" w:color="auto"/>
                                  </w:tcBorders>
                                  <w:shd w:val="clear" w:color="auto" w:fill="auto"/>
                                  <w:noWrap/>
                                  <w:vAlign w:val="center"/>
                                  <w:hideMark/>
                                </w:tcPr>
                                <w:p w14:paraId="3C116B5F" w14:textId="77777777" w:rsidR="00273FF9" w:rsidRDefault="00273FF9" w:rsidP="00CE3B05">
                                  <w:pPr>
                                    <w:rPr>
                                      <w:rFonts w:ascii="Calibri" w:hAnsi="Calibri" w:cs="Calibri"/>
                                      <w:color w:val="000000"/>
                                    </w:rPr>
                                  </w:pPr>
                                  <w:r>
                                    <w:rPr>
                                      <w:rFonts w:ascii="Calibri" w:hAnsi="Calibri" w:cs="Calibri"/>
                                      <w:color w:val="000000"/>
                                    </w:rPr>
                                    <w:t> </w:t>
                                  </w:r>
                                </w:p>
                              </w:tc>
                            </w:tr>
                            <w:tr w:rsidR="00273FF9" w14:paraId="48463223" w14:textId="77777777" w:rsidTr="00A96DB3">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0691754" w14:textId="77777777" w:rsidR="00273FF9" w:rsidRDefault="00273FF9" w:rsidP="00CE3B05">
                                  <w:pPr>
                                    <w:rPr>
                                      <w:rFonts w:ascii="Calibri" w:hAnsi="Calibri" w:cs="Calibri"/>
                                      <w:color w:val="000000"/>
                                    </w:rPr>
                                  </w:pPr>
                                  <w:r>
                                    <w:rPr>
                                      <w:rFonts w:ascii="Calibri" w:hAnsi="Calibri" w:cs="Calibri"/>
                                      <w:color w:val="000000"/>
                                    </w:rPr>
                                    <w:t>South26</w:t>
                                  </w:r>
                                </w:p>
                              </w:tc>
                              <w:tc>
                                <w:tcPr>
                                  <w:tcW w:w="1880" w:type="dxa"/>
                                  <w:tcBorders>
                                    <w:top w:val="nil"/>
                                    <w:left w:val="nil"/>
                                    <w:bottom w:val="single" w:sz="8" w:space="0" w:color="auto"/>
                                    <w:right w:val="single" w:sz="8" w:space="0" w:color="auto"/>
                                  </w:tcBorders>
                                  <w:shd w:val="clear" w:color="auto" w:fill="auto"/>
                                  <w:vAlign w:val="center"/>
                                  <w:hideMark/>
                                </w:tcPr>
                                <w:p w14:paraId="6AB0D253" w14:textId="77777777" w:rsidR="00273FF9" w:rsidRDefault="00273FF9" w:rsidP="00CE3B05">
                                  <w:pPr>
                                    <w:jc w:val="right"/>
                                    <w:rPr>
                                      <w:rFonts w:ascii="Calibri" w:hAnsi="Calibri" w:cs="Calibri"/>
                                      <w:color w:val="000000"/>
                                    </w:rPr>
                                  </w:pPr>
                                  <w:r>
                                    <w:rPr>
                                      <w:rFonts w:ascii="Calibri" w:hAnsi="Calibri" w:cs="Calibri"/>
                                      <w:color w:val="000000"/>
                                    </w:rPr>
                                    <w:t>-104.7618333</w:t>
                                  </w:r>
                                </w:p>
                              </w:tc>
                              <w:tc>
                                <w:tcPr>
                                  <w:tcW w:w="1740" w:type="dxa"/>
                                  <w:tcBorders>
                                    <w:top w:val="nil"/>
                                    <w:left w:val="nil"/>
                                    <w:bottom w:val="single" w:sz="8" w:space="0" w:color="auto"/>
                                    <w:right w:val="single" w:sz="8" w:space="0" w:color="auto"/>
                                  </w:tcBorders>
                                  <w:shd w:val="clear" w:color="auto" w:fill="auto"/>
                                  <w:vAlign w:val="center"/>
                                  <w:hideMark/>
                                </w:tcPr>
                                <w:p w14:paraId="1C819EB5" w14:textId="77777777" w:rsidR="00273FF9" w:rsidRDefault="00273FF9" w:rsidP="00CE3B05">
                                  <w:pPr>
                                    <w:jc w:val="right"/>
                                    <w:rPr>
                                      <w:rFonts w:ascii="Calibri" w:hAnsi="Calibri" w:cs="Calibri"/>
                                      <w:color w:val="000000"/>
                                    </w:rPr>
                                  </w:pPr>
                                  <w:r>
                                    <w:rPr>
                                      <w:rFonts w:ascii="Calibri" w:hAnsi="Calibri" w:cs="Calibri"/>
                                      <w:color w:val="000000"/>
                                    </w:rPr>
                                    <w:t>31.98552778</w:t>
                                  </w:r>
                                </w:p>
                              </w:tc>
                              <w:tc>
                                <w:tcPr>
                                  <w:tcW w:w="760" w:type="dxa"/>
                                  <w:tcBorders>
                                    <w:top w:val="nil"/>
                                    <w:left w:val="nil"/>
                                    <w:bottom w:val="single" w:sz="8" w:space="0" w:color="auto"/>
                                    <w:right w:val="single" w:sz="8" w:space="0" w:color="auto"/>
                                  </w:tcBorders>
                                  <w:shd w:val="clear" w:color="auto" w:fill="auto"/>
                                  <w:noWrap/>
                                  <w:vAlign w:val="center"/>
                                  <w:hideMark/>
                                </w:tcPr>
                                <w:p w14:paraId="33B25674" w14:textId="77777777" w:rsidR="00273FF9" w:rsidRDefault="00273FF9" w:rsidP="00CE3B05">
                                  <w:pPr>
                                    <w:jc w:val="right"/>
                                    <w:rPr>
                                      <w:rFonts w:ascii="Calibri" w:hAnsi="Calibri" w:cs="Calibri"/>
                                      <w:color w:val="000000"/>
                                    </w:rPr>
                                  </w:pPr>
                                  <w:r>
                                    <w:rPr>
                                      <w:rFonts w:ascii="Calibri" w:hAnsi="Calibri" w:cs="Calibri"/>
                                      <w:color w:val="000000"/>
                                    </w:rPr>
                                    <w:t>66.1</w:t>
                                  </w:r>
                                </w:p>
                              </w:tc>
                              <w:tc>
                                <w:tcPr>
                                  <w:tcW w:w="1500" w:type="dxa"/>
                                  <w:tcBorders>
                                    <w:top w:val="nil"/>
                                    <w:left w:val="nil"/>
                                    <w:bottom w:val="single" w:sz="8" w:space="0" w:color="auto"/>
                                    <w:right w:val="single" w:sz="8" w:space="0" w:color="auto"/>
                                  </w:tcBorders>
                                  <w:shd w:val="clear" w:color="auto" w:fill="auto"/>
                                  <w:noWrap/>
                                  <w:vAlign w:val="center"/>
                                  <w:hideMark/>
                                </w:tcPr>
                                <w:p w14:paraId="5BAB6BAB" w14:textId="77777777" w:rsidR="00273FF9" w:rsidRDefault="00273FF9" w:rsidP="00CE3B05">
                                  <w:pPr>
                                    <w:jc w:val="right"/>
                                    <w:rPr>
                                      <w:rFonts w:ascii="Calibri" w:hAnsi="Calibri" w:cs="Calibri"/>
                                      <w:color w:val="000000"/>
                                    </w:rPr>
                                  </w:pPr>
                                  <w:r>
                                    <w:rPr>
                                      <w:rFonts w:ascii="Calibri" w:hAnsi="Calibri" w:cs="Calibri"/>
                                      <w:color w:val="000000"/>
                                    </w:rPr>
                                    <w:t>57.54052</w:t>
                                  </w:r>
                                </w:p>
                              </w:tc>
                              <w:tc>
                                <w:tcPr>
                                  <w:tcW w:w="940" w:type="dxa"/>
                                  <w:tcBorders>
                                    <w:top w:val="nil"/>
                                    <w:left w:val="nil"/>
                                    <w:bottom w:val="single" w:sz="8" w:space="0" w:color="auto"/>
                                    <w:right w:val="single" w:sz="8" w:space="0" w:color="auto"/>
                                  </w:tcBorders>
                                  <w:shd w:val="clear" w:color="auto" w:fill="auto"/>
                                  <w:noWrap/>
                                  <w:vAlign w:val="center"/>
                                  <w:hideMark/>
                                </w:tcPr>
                                <w:p w14:paraId="5A4E5C8E" w14:textId="77777777" w:rsidR="00273FF9" w:rsidRDefault="00273FF9" w:rsidP="00CE3B05">
                                  <w:pPr>
                                    <w:jc w:val="right"/>
                                    <w:rPr>
                                      <w:rFonts w:ascii="Calibri" w:hAnsi="Calibri" w:cs="Calibri"/>
                                      <w:color w:val="000000"/>
                                    </w:rPr>
                                  </w:pPr>
                                  <w:r>
                                    <w:rPr>
                                      <w:rFonts w:ascii="Calibri" w:hAnsi="Calibri" w:cs="Calibri"/>
                                      <w:color w:val="000000"/>
                                    </w:rPr>
                                    <w:t>4363.2</w:t>
                                  </w:r>
                                </w:p>
                              </w:tc>
                              <w:tc>
                                <w:tcPr>
                                  <w:tcW w:w="1880" w:type="dxa"/>
                                  <w:tcBorders>
                                    <w:top w:val="nil"/>
                                    <w:left w:val="nil"/>
                                    <w:bottom w:val="single" w:sz="8" w:space="0" w:color="auto"/>
                                    <w:right w:val="single" w:sz="8" w:space="0" w:color="auto"/>
                                  </w:tcBorders>
                                  <w:shd w:val="clear" w:color="auto" w:fill="auto"/>
                                  <w:noWrap/>
                                  <w:vAlign w:val="center"/>
                                  <w:hideMark/>
                                </w:tcPr>
                                <w:p w14:paraId="0B41A0D6" w14:textId="77777777" w:rsidR="00273FF9" w:rsidRDefault="00273FF9" w:rsidP="00CE3B05">
                                  <w:pPr>
                                    <w:jc w:val="right"/>
                                    <w:rPr>
                                      <w:rFonts w:ascii="Calibri" w:hAnsi="Calibri" w:cs="Calibri"/>
                                      <w:color w:val="000000"/>
                                    </w:rPr>
                                  </w:pPr>
                                  <w:r>
                                    <w:rPr>
                                      <w:rFonts w:ascii="Calibri" w:hAnsi="Calibri" w:cs="Calibri"/>
                                      <w:color w:val="000000"/>
                                    </w:rPr>
                                    <w:t>2.674</w:t>
                                  </w:r>
                                </w:p>
                              </w:tc>
                              <w:tc>
                                <w:tcPr>
                                  <w:tcW w:w="1420" w:type="dxa"/>
                                  <w:tcBorders>
                                    <w:top w:val="nil"/>
                                    <w:left w:val="nil"/>
                                    <w:bottom w:val="single" w:sz="8" w:space="0" w:color="auto"/>
                                    <w:right w:val="single" w:sz="8" w:space="0" w:color="auto"/>
                                  </w:tcBorders>
                                  <w:shd w:val="clear" w:color="auto" w:fill="auto"/>
                                  <w:noWrap/>
                                  <w:vAlign w:val="center"/>
                                  <w:hideMark/>
                                </w:tcPr>
                                <w:p w14:paraId="6FC3DEC6" w14:textId="77777777" w:rsidR="00273FF9" w:rsidRDefault="00273FF9" w:rsidP="00CE3B05">
                                  <w:pPr>
                                    <w:jc w:val="right"/>
                                    <w:rPr>
                                      <w:rFonts w:ascii="Calibri" w:hAnsi="Calibri" w:cs="Calibri"/>
                                      <w:color w:val="000000"/>
                                    </w:rPr>
                                  </w:pPr>
                                  <w:r>
                                    <w:rPr>
                                      <w:rFonts w:ascii="Calibri" w:hAnsi="Calibri" w:cs="Calibri"/>
                                      <w:color w:val="000000"/>
                                    </w:rPr>
                                    <w:t>11.665</w:t>
                                  </w:r>
                                </w:p>
                              </w:tc>
                            </w:tr>
                            <w:tr w:rsidR="00273FF9" w14:paraId="19521F1B" w14:textId="77777777" w:rsidTr="00A96DB3">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7FE4B3F" w14:textId="77777777" w:rsidR="00273FF9" w:rsidRDefault="00273FF9" w:rsidP="00CE3B05">
                                  <w:pPr>
                                    <w:rPr>
                                      <w:rFonts w:ascii="Calibri" w:hAnsi="Calibri" w:cs="Calibri"/>
                                      <w:color w:val="000000"/>
                                    </w:rPr>
                                  </w:pPr>
                                  <w:r>
                                    <w:rPr>
                                      <w:rFonts w:ascii="Calibri" w:hAnsi="Calibri" w:cs="Calibri"/>
                                      <w:color w:val="000000"/>
                                    </w:rPr>
                                    <w:t>South27</w:t>
                                  </w:r>
                                </w:p>
                              </w:tc>
                              <w:tc>
                                <w:tcPr>
                                  <w:tcW w:w="1880" w:type="dxa"/>
                                  <w:tcBorders>
                                    <w:top w:val="nil"/>
                                    <w:left w:val="nil"/>
                                    <w:bottom w:val="single" w:sz="8" w:space="0" w:color="auto"/>
                                    <w:right w:val="single" w:sz="8" w:space="0" w:color="auto"/>
                                  </w:tcBorders>
                                  <w:shd w:val="clear" w:color="auto" w:fill="auto"/>
                                  <w:vAlign w:val="center"/>
                                  <w:hideMark/>
                                </w:tcPr>
                                <w:p w14:paraId="01998443" w14:textId="77777777" w:rsidR="00273FF9" w:rsidRDefault="00273FF9" w:rsidP="00CE3B05">
                                  <w:pPr>
                                    <w:jc w:val="right"/>
                                    <w:rPr>
                                      <w:rFonts w:ascii="Calibri" w:hAnsi="Calibri" w:cs="Calibri"/>
                                      <w:color w:val="000000"/>
                                    </w:rPr>
                                  </w:pPr>
                                  <w:r>
                                    <w:rPr>
                                      <w:rFonts w:ascii="Calibri" w:hAnsi="Calibri" w:cs="Calibri"/>
                                      <w:color w:val="000000"/>
                                    </w:rPr>
                                    <w:t>-104.7620556</w:t>
                                  </w:r>
                                </w:p>
                              </w:tc>
                              <w:tc>
                                <w:tcPr>
                                  <w:tcW w:w="1740" w:type="dxa"/>
                                  <w:tcBorders>
                                    <w:top w:val="nil"/>
                                    <w:left w:val="nil"/>
                                    <w:bottom w:val="single" w:sz="8" w:space="0" w:color="auto"/>
                                    <w:right w:val="single" w:sz="8" w:space="0" w:color="auto"/>
                                  </w:tcBorders>
                                  <w:shd w:val="clear" w:color="auto" w:fill="auto"/>
                                  <w:vAlign w:val="center"/>
                                  <w:hideMark/>
                                </w:tcPr>
                                <w:p w14:paraId="79739FAE" w14:textId="77777777" w:rsidR="00273FF9" w:rsidRDefault="00273FF9" w:rsidP="00CE3B05">
                                  <w:pPr>
                                    <w:jc w:val="right"/>
                                    <w:rPr>
                                      <w:rFonts w:ascii="Calibri" w:hAnsi="Calibri" w:cs="Calibri"/>
                                      <w:color w:val="000000"/>
                                    </w:rPr>
                                  </w:pPr>
                                  <w:r>
                                    <w:rPr>
                                      <w:rFonts w:ascii="Calibri" w:hAnsi="Calibri" w:cs="Calibri"/>
                                      <w:color w:val="000000"/>
                                    </w:rPr>
                                    <w:t>31.98558333</w:t>
                                  </w:r>
                                </w:p>
                              </w:tc>
                              <w:tc>
                                <w:tcPr>
                                  <w:tcW w:w="760" w:type="dxa"/>
                                  <w:tcBorders>
                                    <w:top w:val="nil"/>
                                    <w:left w:val="nil"/>
                                    <w:bottom w:val="single" w:sz="8" w:space="0" w:color="auto"/>
                                    <w:right w:val="single" w:sz="8" w:space="0" w:color="auto"/>
                                  </w:tcBorders>
                                  <w:shd w:val="clear" w:color="auto" w:fill="auto"/>
                                  <w:noWrap/>
                                  <w:vAlign w:val="center"/>
                                  <w:hideMark/>
                                </w:tcPr>
                                <w:p w14:paraId="63C1CFE5" w14:textId="77777777" w:rsidR="00273FF9" w:rsidRDefault="00273FF9" w:rsidP="00CE3B05">
                                  <w:pPr>
                                    <w:jc w:val="right"/>
                                    <w:rPr>
                                      <w:rFonts w:ascii="Calibri" w:hAnsi="Calibri" w:cs="Calibri"/>
                                      <w:color w:val="000000"/>
                                    </w:rPr>
                                  </w:pPr>
                                  <w:r>
                                    <w:rPr>
                                      <w:rFonts w:ascii="Calibri" w:hAnsi="Calibri" w:cs="Calibri"/>
                                      <w:color w:val="000000"/>
                                    </w:rPr>
                                    <w:t>58.2</w:t>
                                  </w:r>
                                </w:p>
                              </w:tc>
                              <w:tc>
                                <w:tcPr>
                                  <w:tcW w:w="1500" w:type="dxa"/>
                                  <w:tcBorders>
                                    <w:top w:val="nil"/>
                                    <w:left w:val="nil"/>
                                    <w:bottom w:val="single" w:sz="8" w:space="0" w:color="auto"/>
                                    <w:right w:val="single" w:sz="8" w:space="0" w:color="auto"/>
                                  </w:tcBorders>
                                  <w:shd w:val="clear" w:color="auto" w:fill="auto"/>
                                  <w:noWrap/>
                                  <w:vAlign w:val="center"/>
                                  <w:hideMark/>
                                </w:tcPr>
                                <w:p w14:paraId="1D5168F9" w14:textId="77777777" w:rsidR="00273FF9" w:rsidRDefault="00273FF9" w:rsidP="00CE3B05">
                                  <w:pPr>
                                    <w:jc w:val="right"/>
                                    <w:rPr>
                                      <w:rFonts w:ascii="Calibri" w:hAnsi="Calibri" w:cs="Calibri"/>
                                      <w:color w:val="000000"/>
                                    </w:rPr>
                                  </w:pPr>
                                  <w:r>
                                    <w:rPr>
                                      <w:rFonts w:ascii="Calibri" w:hAnsi="Calibri" w:cs="Calibri"/>
                                      <w:color w:val="000000"/>
                                    </w:rPr>
                                    <w:t>49.49674</w:t>
                                  </w:r>
                                </w:p>
                              </w:tc>
                              <w:tc>
                                <w:tcPr>
                                  <w:tcW w:w="940" w:type="dxa"/>
                                  <w:tcBorders>
                                    <w:top w:val="nil"/>
                                    <w:left w:val="nil"/>
                                    <w:bottom w:val="single" w:sz="8" w:space="0" w:color="auto"/>
                                    <w:right w:val="single" w:sz="8" w:space="0" w:color="auto"/>
                                  </w:tcBorders>
                                  <w:shd w:val="clear" w:color="auto" w:fill="auto"/>
                                  <w:noWrap/>
                                  <w:vAlign w:val="center"/>
                                  <w:hideMark/>
                                </w:tcPr>
                                <w:p w14:paraId="5734D7B2" w14:textId="77777777" w:rsidR="00273FF9" w:rsidRDefault="00273FF9" w:rsidP="00CE3B05">
                                  <w:pPr>
                                    <w:jc w:val="right"/>
                                    <w:rPr>
                                      <w:rFonts w:ascii="Calibri" w:hAnsi="Calibri" w:cs="Calibri"/>
                                      <w:color w:val="000000"/>
                                    </w:rPr>
                                  </w:pPr>
                                  <w:r>
                                    <w:rPr>
                                      <w:rFonts w:ascii="Calibri" w:hAnsi="Calibri" w:cs="Calibri"/>
                                      <w:color w:val="000000"/>
                                    </w:rPr>
                                    <w:t>3534.1</w:t>
                                  </w:r>
                                </w:p>
                              </w:tc>
                              <w:tc>
                                <w:tcPr>
                                  <w:tcW w:w="1880" w:type="dxa"/>
                                  <w:tcBorders>
                                    <w:top w:val="nil"/>
                                    <w:left w:val="nil"/>
                                    <w:bottom w:val="single" w:sz="8" w:space="0" w:color="auto"/>
                                    <w:right w:val="single" w:sz="8" w:space="0" w:color="auto"/>
                                  </w:tcBorders>
                                  <w:shd w:val="clear" w:color="auto" w:fill="auto"/>
                                  <w:noWrap/>
                                  <w:vAlign w:val="center"/>
                                  <w:hideMark/>
                                </w:tcPr>
                                <w:p w14:paraId="2143AD32" w14:textId="77777777" w:rsidR="00273FF9" w:rsidRDefault="00273FF9" w:rsidP="00CE3B05">
                                  <w:pPr>
                                    <w:jc w:val="right"/>
                                    <w:rPr>
                                      <w:rFonts w:ascii="Calibri" w:hAnsi="Calibri" w:cs="Calibri"/>
                                      <w:color w:val="000000"/>
                                    </w:rPr>
                                  </w:pPr>
                                  <w:r>
                                    <w:rPr>
                                      <w:rFonts w:ascii="Calibri" w:hAnsi="Calibri" w:cs="Calibri"/>
                                      <w:color w:val="000000"/>
                                    </w:rPr>
                                    <w:t>2.708</w:t>
                                  </w:r>
                                </w:p>
                              </w:tc>
                              <w:tc>
                                <w:tcPr>
                                  <w:tcW w:w="1420" w:type="dxa"/>
                                  <w:tcBorders>
                                    <w:top w:val="nil"/>
                                    <w:left w:val="nil"/>
                                    <w:bottom w:val="single" w:sz="8" w:space="0" w:color="auto"/>
                                    <w:right w:val="single" w:sz="8" w:space="0" w:color="auto"/>
                                  </w:tcBorders>
                                  <w:shd w:val="clear" w:color="auto" w:fill="auto"/>
                                  <w:noWrap/>
                                  <w:vAlign w:val="center"/>
                                  <w:hideMark/>
                                </w:tcPr>
                                <w:p w14:paraId="3C580F5C" w14:textId="77777777" w:rsidR="00273FF9" w:rsidRDefault="00273FF9" w:rsidP="00CE3B05">
                                  <w:pPr>
                                    <w:jc w:val="right"/>
                                    <w:rPr>
                                      <w:rFonts w:ascii="Calibri" w:hAnsi="Calibri" w:cs="Calibri"/>
                                      <w:color w:val="000000"/>
                                    </w:rPr>
                                  </w:pPr>
                                  <w:r>
                                    <w:rPr>
                                      <w:rFonts w:ascii="Calibri" w:hAnsi="Calibri" w:cs="Calibri"/>
                                      <w:color w:val="000000"/>
                                    </w:rPr>
                                    <w:t>9.57</w:t>
                                  </w:r>
                                </w:p>
                              </w:tc>
                            </w:tr>
                            <w:tr w:rsidR="00273FF9" w14:paraId="6A32AA61" w14:textId="77777777" w:rsidTr="00A96DB3">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E800ABF" w14:textId="77777777" w:rsidR="00273FF9" w:rsidRDefault="00273FF9" w:rsidP="00CE3B05">
                                  <w:pPr>
                                    <w:rPr>
                                      <w:rFonts w:ascii="Calibri" w:hAnsi="Calibri" w:cs="Calibri"/>
                                      <w:color w:val="000000"/>
                                    </w:rPr>
                                  </w:pPr>
                                  <w:r>
                                    <w:rPr>
                                      <w:rFonts w:ascii="Calibri" w:hAnsi="Calibri" w:cs="Calibri"/>
                                      <w:color w:val="000000"/>
                                    </w:rPr>
                                    <w:t>South28</w:t>
                                  </w:r>
                                </w:p>
                              </w:tc>
                              <w:tc>
                                <w:tcPr>
                                  <w:tcW w:w="1880" w:type="dxa"/>
                                  <w:tcBorders>
                                    <w:top w:val="nil"/>
                                    <w:left w:val="nil"/>
                                    <w:bottom w:val="single" w:sz="8" w:space="0" w:color="auto"/>
                                    <w:right w:val="single" w:sz="8" w:space="0" w:color="auto"/>
                                  </w:tcBorders>
                                  <w:shd w:val="clear" w:color="auto" w:fill="auto"/>
                                  <w:vAlign w:val="center"/>
                                  <w:hideMark/>
                                </w:tcPr>
                                <w:p w14:paraId="11294D95" w14:textId="77777777" w:rsidR="00273FF9" w:rsidRDefault="00273FF9" w:rsidP="00CE3B05">
                                  <w:pPr>
                                    <w:jc w:val="right"/>
                                    <w:rPr>
                                      <w:rFonts w:ascii="Calibri" w:hAnsi="Calibri" w:cs="Calibri"/>
                                      <w:color w:val="000000"/>
                                    </w:rPr>
                                  </w:pPr>
                                  <w:r>
                                    <w:rPr>
                                      <w:rFonts w:ascii="Calibri" w:hAnsi="Calibri" w:cs="Calibri"/>
                                      <w:color w:val="000000"/>
                                    </w:rPr>
                                    <w:t>-104.7624167</w:t>
                                  </w:r>
                                </w:p>
                              </w:tc>
                              <w:tc>
                                <w:tcPr>
                                  <w:tcW w:w="1740" w:type="dxa"/>
                                  <w:tcBorders>
                                    <w:top w:val="nil"/>
                                    <w:left w:val="nil"/>
                                    <w:bottom w:val="single" w:sz="8" w:space="0" w:color="auto"/>
                                    <w:right w:val="single" w:sz="8" w:space="0" w:color="auto"/>
                                  </w:tcBorders>
                                  <w:shd w:val="clear" w:color="auto" w:fill="auto"/>
                                  <w:vAlign w:val="center"/>
                                  <w:hideMark/>
                                </w:tcPr>
                                <w:p w14:paraId="7891FAE8" w14:textId="77777777" w:rsidR="00273FF9" w:rsidRDefault="00273FF9" w:rsidP="00CE3B05">
                                  <w:pPr>
                                    <w:jc w:val="right"/>
                                    <w:rPr>
                                      <w:rFonts w:ascii="Calibri" w:hAnsi="Calibri" w:cs="Calibri"/>
                                      <w:color w:val="000000"/>
                                    </w:rPr>
                                  </w:pPr>
                                  <w:r>
                                    <w:rPr>
                                      <w:rFonts w:ascii="Calibri" w:hAnsi="Calibri" w:cs="Calibri"/>
                                      <w:color w:val="000000"/>
                                    </w:rPr>
                                    <w:t>31.98530556</w:t>
                                  </w:r>
                                </w:p>
                              </w:tc>
                              <w:tc>
                                <w:tcPr>
                                  <w:tcW w:w="760" w:type="dxa"/>
                                  <w:tcBorders>
                                    <w:top w:val="nil"/>
                                    <w:left w:val="nil"/>
                                    <w:bottom w:val="single" w:sz="8" w:space="0" w:color="auto"/>
                                    <w:right w:val="single" w:sz="8" w:space="0" w:color="auto"/>
                                  </w:tcBorders>
                                  <w:shd w:val="clear" w:color="auto" w:fill="auto"/>
                                  <w:noWrap/>
                                  <w:vAlign w:val="center"/>
                                  <w:hideMark/>
                                </w:tcPr>
                                <w:p w14:paraId="135395D0" w14:textId="77777777" w:rsidR="00273FF9" w:rsidRDefault="00273FF9" w:rsidP="00CE3B05">
                                  <w:pPr>
                                    <w:jc w:val="right"/>
                                    <w:rPr>
                                      <w:rFonts w:ascii="Calibri" w:hAnsi="Calibri" w:cs="Calibri"/>
                                      <w:color w:val="000000"/>
                                    </w:rPr>
                                  </w:pPr>
                                  <w:r>
                                    <w:rPr>
                                      <w:rFonts w:ascii="Calibri" w:hAnsi="Calibri" w:cs="Calibri"/>
                                      <w:color w:val="000000"/>
                                    </w:rPr>
                                    <w:t>56.1</w:t>
                                  </w:r>
                                </w:p>
                              </w:tc>
                              <w:tc>
                                <w:tcPr>
                                  <w:tcW w:w="1500" w:type="dxa"/>
                                  <w:tcBorders>
                                    <w:top w:val="nil"/>
                                    <w:left w:val="nil"/>
                                    <w:bottom w:val="single" w:sz="8" w:space="0" w:color="auto"/>
                                    <w:right w:val="single" w:sz="8" w:space="0" w:color="auto"/>
                                  </w:tcBorders>
                                  <w:shd w:val="clear" w:color="auto" w:fill="auto"/>
                                  <w:noWrap/>
                                  <w:vAlign w:val="center"/>
                                  <w:hideMark/>
                                </w:tcPr>
                                <w:p w14:paraId="08A70609" w14:textId="77777777" w:rsidR="00273FF9" w:rsidRDefault="00273FF9" w:rsidP="00CE3B05">
                                  <w:pPr>
                                    <w:jc w:val="right"/>
                                    <w:rPr>
                                      <w:rFonts w:ascii="Calibri" w:hAnsi="Calibri" w:cs="Calibri"/>
                                      <w:color w:val="000000"/>
                                    </w:rPr>
                                  </w:pPr>
                                  <w:r>
                                    <w:rPr>
                                      <w:rFonts w:ascii="Calibri" w:hAnsi="Calibri" w:cs="Calibri"/>
                                      <w:color w:val="000000"/>
                                    </w:rPr>
                                    <w:t>47.35852</w:t>
                                  </w:r>
                                </w:p>
                              </w:tc>
                              <w:tc>
                                <w:tcPr>
                                  <w:tcW w:w="940" w:type="dxa"/>
                                  <w:tcBorders>
                                    <w:top w:val="nil"/>
                                    <w:left w:val="nil"/>
                                    <w:bottom w:val="single" w:sz="8" w:space="0" w:color="auto"/>
                                    <w:right w:val="single" w:sz="8" w:space="0" w:color="auto"/>
                                  </w:tcBorders>
                                  <w:shd w:val="clear" w:color="auto" w:fill="auto"/>
                                  <w:noWrap/>
                                  <w:vAlign w:val="center"/>
                                  <w:hideMark/>
                                </w:tcPr>
                                <w:p w14:paraId="0A9F46F6" w14:textId="77777777" w:rsidR="00273FF9" w:rsidRDefault="00273FF9" w:rsidP="00CE3B05">
                                  <w:pPr>
                                    <w:jc w:val="right"/>
                                    <w:rPr>
                                      <w:rFonts w:ascii="Calibri" w:hAnsi="Calibri" w:cs="Calibri"/>
                                      <w:color w:val="000000"/>
                                    </w:rPr>
                                  </w:pPr>
                                  <w:r>
                                    <w:rPr>
                                      <w:rFonts w:ascii="Calibri" w:hAnsi="Calibri" w:cs="Calibri"/>
                                      <w:color w:val="000000"/>
                                    </w:rPr>
                                    <w:t>3341.5</w:t>
                                  </w:r>
                                </w:p>
                              </w:tc>
                              <w:tc>
                                <w:tcPr>
                                  <w:tcW w:w="1880" w:type="dxa"/>
                                  <w:tcBorders>
                                    <w:top w:val="nil"/>
                                    <w:left w:val="nil"/>
                                    <w:bottom w:val="single" w:sz="8" w:space="0" w:color="auto"/>
                                    <w:right w:val="single" w:sz="8" w:space="0" w:color="auto"/>
                                  </w:tcBorders>
                                  <w:shd w:val="clear" w:color="auto" w:fill="auto"/>
                                  <w:noWrap/>
                                  <w:vAlign w:val="center"/>
                                  <w:hideMark/>
                                </w:tcPr>
                                <w:p w14:paraId="1B720DFB" w14:textId="77777777" w:rsidR="00273FF9" w:rsidRDefault="00273FF9" w:rsidP="00CE3B05">
                                  <w:pPr>
                                    <w:jc w:val="right"/>
                                    <w:rPr>
                                      <w:rFonts w:ascii="Calibri" w:hAnsi="Calibri" w:cs="Calibri"/>
                                      <w:color w:val="000000"/>
                                    </w:rPr>
                                  </w:pPr>
                                  <w:r>
                                    <w:rPr>
                                      <w:rFonts w:ascii="Calibri" w:hAnsi="Calibri" w:cs="Calibri"/>
                                      <w:color w:val="000000"/>
                                    </w:rPr>
                                    <w:t>2.728</w:t>
                                  </w:r>
                                </w:p>
                              </w:tc>
                              <w:tc>
                                <w:tcPr>
                                  <w:tcW w:w="1420" w:type="dxa"/>
                                  <w:tcBorders>
                                    <w:top w:val="nil"/>
                                    <w:left w:val="nil"/>
                                    <w:bottom w:val="single" w:sz="8" w:space="0" w:color="auto"/>
                                    <w:right w:val="single" w:sz="8" w:space="0" w:color="auto"/>
                                  </w:tcBorders>
                                  <w:shd w:val="clear" w:color="auto" w:fill="auto"/>
                                  <w:noWrap/>
                                  <w:vAlign w:val="center"/>
                                  <w:hideMark/>
                                </w:tcPr>
                                <w:p w14:paraId="018F1C05" w14:textId="77777777" w:rsidR="00273FF9" w:rsidRDefault="00273FF9" w:rsidP="00CE3B05">
                                  <w:pPr>
                                    <w:jc w:val="right"/>
                                    <w:rPr>
                                      <w:rFonts w:ascii="Calibri" w:hAnsi="Calibri" w:cs="Calibri"/>
                                      <w:color w:val="000000"/>
                                    </w:rPr>
                                  </w:pPr>
                                  <w:r>
                                    <w:rPr>
                                      <w:rFonts w:ascii="Calibri" w:hAnsi="Calibri" w:cs="Calibri"/>
                                      <w:color w:val="000000"/>
                                    </w:rPr>
                                    <w:t>9.114</w:t>
                                  </w:r>
                                </w:p>
                              </w:tc>
                            </w:tr>
                            <w:tr w:rsidR="00273FF9" w14:paraId="0EE107AE" w14:textId="77777777" w:rsidTr="00A96DB3">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4BF3EC8" w14:textId="77777777" w:rsidR="00273FF9" w:rsidRDefault="00273FF9" w:rsidP="00CE3B05">
                                  <w:pPr>
                                    <w:rPr>
                                      <w:rFonts w:ascii="Calibri" w:hAnsi="Calibri" w:cs="Calibri"/>
                                      <w:color w:val="000000"/>
                                    </w:rPr>
                                  </w:pPr>
                                  <w:r>
                                    <w:rPr>
                                      <w:rFonts w:ascii="Calibri" w:hAnsi="Calibri" w:cs="Calibri"/>
                                      <w:color w:val="000000"/>
                                    </w:rPr>
                                    <w:t>South29</w:t>
                                  </w:r>
                                </w:p>
                              </w:tc>
                              <w:tc>
                                <w:tcPr>
                                  <w:tcW w:w="1880" w:type="dxa"/>
                                  <w:tcBorders>
                                    <w:top w:val="nil"/>
                                    <w:left w:val="nil"/>
                                    <w:bottom w:val="single" w:sz="8" w:space="0" w:color="auto"/>
                                    <w:right w:val="single" w:sz="8" w:space="0" w:color="auto"/>
                                  </w:tcBorders>
                                  <w:shd w:val="clear" w:color="auto" w:fill="auto"/>
                                  <w:vAlign w:val="center"/>
                                  <w:hideMark/>
                                </w:tcPr>
                                <w:p w14:paraId="27D8410B" w14:textId="77777777" w:rsidR="00273FF9" w:rsidRDefault="00273FF9" w:rsidP="00CE3B05">
                                  <w:pPr>
                                    <w:jc w:val="right"/>
                                    <w:rPr>
                                      <w:rFonts w:ascii="Calibri" w:hAnsi="Calibri" w:cs="Calibri"/>
                                      <w:color w:val="000000"/>
                                    </w:rPr>
                                  </w:pPr>
                                  <w:r>
                                    <w:rPr>
                                      <w:rFonts w:ascii="Calibri" w:hAnsi="Calibri" w:cs="Calibri"/>
                                      <w:color w:val="000000"/>
                                    </w:rPr>
                                    <w:t>-104.7626944</w:t>
                                  </w:r>
                                </w:p>
                              </w:tc>
                              <w:tc>
                                <w:tcPr>
                                  <w:tcW w:w="1740" w:type="dxa"/>
                                  <w:tcBorders>
                                    <w:top w:val="nil"/>
                                    <w:left w:val="nil"/>
                                    <w:bottom w:val="single" w:sz="8" w:space="0" w:color="auto"/>
                                    <w:right w:val="single" w:sz="8" w:space="0" w:color="auto"/>
                                  </w:tcBorders>
                                  <w:shd w:val="clear" w:color="auto" w:fill="auto"/>
                                  <w:vAlign w:val="center"/>
                                  <w:hideMark/>
                                </w:tcPr>
                                <w:p w14:paraId="2E441A4A" w14:textId="77777777" w:rsidR="00273FF9" w:rsidRDefault="00273FF9" w:rsidP="00CE3B05">
                                  <w:pPr>
                                    <w:jc w:val="right"/>
                                    <w:rPr>
                                      <w:rFonts w:ascii="Calibri" w:hAnsi="Calibri" w:cs="Calibri"/>
                                      <w:color w:val="000000"/>
                                    </w:rPr>
                                  </w:pPr>
                                  <w:r>
                                    <w:rPr>
                                      <w:rFonts w:ascii="Calibri" w:hAnsi="Calibri" w:cs="Calibri"/>
                                      <w:color w:val="000000"/>
                                    </w:rPr>
                                    <w:t>31.98477778</w:t>
                                  </w:r>
                                </w:p>
                              </w:tc>
                              <w:tc>
                                <w:tcPr>
                                  <w:tcW w:w="760" w:type="dxa"/>
                                  <w:tcBorders>
                                    <w:top w:val="nil"/>
                                    <w:left w:val="nil"/>
                                    <w:bottom w:val="single" w:sz="8" w:space="0" w:color="auto"/>
                                    <w:right w:val="single" w:sz="8" w:space="0" w:color="auto"/>
                                  </w:tcBorders>
                                  <w:shd w:val="clear" w:color="auto" w:fill="auto"/>
                                  <w:noWrap/>
                                  <w:vAlign w:val="center"/>
                                  <w:hideMark/>
                                </w:tcPr>
                                <w:p w14:paraId="05B153D1" w14:textId="77777777" w:rsidR="00273FF9" w:rsidRDefault="00273FF9" w:rsidP="00CE3B05">
                                  <w:pPr>
                                    <w:jc w:val="right"/>
                                    <w:rPr>
                                      <w:rFonts w:ascii="Calibri" w:hAnsi="Calibri" w:cs="Calibri"/>
                                      <w:color w:val="000000"/>
                                    </w:rPr>
                                  </w:pPr>
                                  <w:r>
                                    <w:rPr>
                                      <w:rFonts w:ascii="Calibri" w:hAnsi="Calibri" w:cs="Calibri"/>
                                      <w:color w:val="000000"/>
                                    </w:rPr>
                                    <w:t>68.9</w:t>
                                  </w:r>
                                </w:p>
                              </w:tc>
                              <w:tc>
                                <w:tcPr>
                                  <w:tcW w:w="1500" w:type="dxa"/>
                                  <w:tcBorders>
                                    <w:top w:val="nil"/>
                                    <w:left w:val="nil"/>
                                    <w:bottom w:val="single" w:sz="8" w:space="0" w:color="auto"/>
                                    <w:right w:val="single" w:sz="8" w:space="0" w:color="auto"/>
                                  </w:tcBorders>
                                  <w:shd w:val="clear" w:color="auto" w:fill="auto"/>
                                  <w:noWrap/>
                                  <w:vAlign w:val="center"/>
                                  <w:hideMark/>
                                </w:tcPr>
                                <w:p w14:paraId="7EE91E9C" w14:textId="77777777" w:rsidR="00273FF9" w:rsidRDefault="00273FF9" w:rsidP="00CE3B05">
                                  <w:pPr>
                                    <w:jc w:val="right"/>
                                    <w:rPr>
                                      <w:rFonts w:ascii="Calibri" w:hAnsi="Calibri" w:cs="Calibri"/>
                                      <w:color w:val="000000"/>
                                    </w:rPr>
                                  </w:pPr>
                                  <w:r>
                                    <w:rPr>
                                      <w:rFonts w:ascii="Calibri" w:hAnsi="Calibri" w:cs="Calibri"/>
                                      <w:color w:val="000000"/>
                                    </w:rPr>
                                    <w:t>60.39148</w:t>
                                  </w:r>
                                </w:p>
                              </w:tc>
                              <w:tc>
                                <w:tcPr>
                                  <w:tcW w:w="940" w:type="dxa"/>
                                  <w:tcBorders>
                                    <w:top w:val="nil"/>
                                    <w:left w:val="nil"/>
                                    <w:bottom w:val="single" w:sz="8" w:space="0" w:color="auto"/>
                                    <w:right w:val="single" w:sz="8" w:space="0" w:color="auto"/>
                                  </w:tcBorders>
                                  <w:shd w:val="clear" w:color="auto" w:fill="auto"/>
                                  <w:noWrap/>
                                  <w:vAlign w:val="center"/>
                                  <w:hideMark/>
                                </w:tcPr>
                                <w:p w14:paraId="504854E3" w14:textId="77777777" w:rsidR="00273FF9" w:rsidRDefault="00273FF9" w:rsidP="00CE3B05">
                                  <w:pPr>
                                    <w:jc w:val="right"/>
                                    <w:rPr>
                                      <w:rFonts w:ascii="Calibri" w:hAnsi="Calibri" w:cs="Calibri"/>
                                      <w:color w:val="000000"/>
                                    </w:rPr>
                                  </w:pPr>
                                  <w:r>
                                    <w:rPr>
                                      <w:rFonts w:ascii="Calibri" w:hAnsi="Calibri" w:cs="Calibri"/>
                                      <w:color w:val="000000"/>
                                    </w:rPr>
                                    <w:t>4701.6</w:t>
                                  </w:r>
                                </w:p>
                              </w:tc>
                              <w:tc>
                                <w:tcPr>
                                  <w:tcW w:w="1880" w:type="dxa"/>
                                  <w:tcBorders>
                                    <w:top w:val="nil"/>
                                    <w:left w:val="nil"/>
                                    <w:bottom w:val="single" w:sz="8" w:space="0" w:color="auto"/>
                                    <w:right w:val="single" w:sz="8" w:space="0" w:color="auto"/>
                                  </w:tcBorders>
                                  <w:shd w:val="clear" w:color="auto" w:fill="auto"/>
                                  <w:noWrap/>
                                  <w:vAlign w:val="center"/>
                                  <w:hideMark/>
                                </w:tcPr>
                                <w:p w14:paraId="01ED5904" w14:textId="77777777" w:rsidR="00273FF9" w:rsidRDefault="00273FF9" w:rsidP="00CE3B05">
                                  <w:pPr>
                                    <w:jc w:val="right"/>
                                    <w:rPr>
                                      <w:rFonts w:ascii="Calibri" w:hAnsi="Calibri" w:cs="Calibri"/>
                                      <w:color w:val="000000"/>
                                    </w:rPr>
                                  </w:pPr>
                                  <w:r>
                                    <w:rPr>
                                      <w:rFonts w:ascii="Calibri" w:hAnsi="Calibri" w:cs="Calibri"/>
                                      <w:color w:val="000000"/>
                                    </w:rPr>
                                    <w:t>2.679</w:t>
                                  </w:r>
                                </w:p>
                              </w:tc>
                              <w:tc>
                                <w:tcPr>
                                  <w:tcW w:w="1420" w:type="dxa"/>
                                  <w:tcBorders>
                                    <w:top w:val="nil"/>
                                    <w:left w:val="nil"/>
                                    <w:bottom w:val="single" w:sz="8" w:space="0" w:color="auto"/>
                                    <w:right w:val="single" w:sz="8" w:space="0" w:color="auto"/>
                                  </w:tcBorders>
                                  <w:shd w:val="clear" w:color="auto" w:fill="auto"/>
                                  <w:noWrap/>
                                  <w:vAlign w:val="center"/>
                                  <w:hideMark/>
                                </w:tcPr>
                                <w:p w14:paraId="097CAC0C" w14:textId="77777777" w:rsidR="00273FF9" w:rsidRDefault="00273FF9" w:rsidP="00CE3B05">
                                  <w:pPr>
                                    <w:jc w:val="right"/>
                                    <w:rPr>
                                      <w:rFonts w:ascii="Calibri" w:hAnsi="Calibri" w:cs="Calibri"/>
                                      <w:color w:val="000000"/>
                                    </w:rPr>
                                  </w:pPr>
                                  <w:r>
                                    <w:rPr>
                                      <w:rFonts w:ascii="Calibri" w:hAnsi="Calibri" w:cs="Calibri"/>
                                      <w:color w:val="000000"/>
                                    </w:rPr>
                                    <w:t>12.594</w:t>
                                  </w:r>
                                </w:p>
                              </w:tc>
                            </w:tr>
                            <w:tr w:rsidR="00273FF9" w14:paraId="4D22DC42" w14:textId="77777777" w:rsidTr="00A96DB3">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9F054F9" w14:textId="77777777" w:rsidR="00273FF9" w:rsidRDefault="00273FF9" w:rsidP="00CE3B05">
                                  <w:pPr>
                                    <w:rPr>
                                      <w:rFonts w:ascii="Calibri" w:hAnsi="Calibri" w:cs="Calibri"/>
                                      <w:color w:val="000000"/>
                                    </w:rPr>
                                  </w:pPr>
                                  <w:r>
                                    <w:rPr>
                                      <w:rFonts w:ascii="Calibri" w:hAnsi="Calibri" w:cs="Calibri"/>
                                      <w:color w:val="000000"/>
                                    </w:rPr>
                                    <w:t>South30</w:t>
                                  </w:r>
                                </w:p>
                              </w:tc>
                              <w:tc>
                                <w:tcPr>
                                  <w:tcW w:w="1880" w:type="dxa"/>
                                  <w:tcBorders>
                                    <w:top w:val="nil"/>
                                    <w:left w:val="nil"/>
                                    <w:bottom w:val="single" w:sz="8" w:space="0" w:color="auto"/>
                                    <w:right w:val="single" w:sz="8" w:space="0" w:color="auto"/>
                                  </w:tcBorders>
                                  <w:shd w:val="clear" w:color="auto" w:fill="auto"/>
                                  <w:vAlign w:val="center"/>
                                  <w:hideMark/>
                                </w:tcPr>
                                <w:p w14:paraId="43F8BCF2" w14:textId="77777777" w:rsidR="00273FF9" w:rsidRDefault="00273FF9" w:rsidP="00CE3B05">
                                  <w:pPr>
                                    <w:jc w:val="right"/>
                                    <w:rPr>
                                      <w:rFonts w:ascii="Calibri" w:hAnsi="Calibri" w:cs="Calibri"/>
                                      <w:color w:val="000000"/>
                                    </w:rPr>
                                  </w:pPr>
                                  <w:r>
                                    <w:rPr>
                                      <w:rFonts w:ascii="Calibri" w:hAnsi="Calibri" w:cs="Calibri"/>
                                      <w:color w:val="000000"/>
                                    </w:rPr>
                                    <w:t>-104.7627778</w:t>
                                  </w:r>
                                </w:p>
                              </w:tc>
                              <w:tc>
                                <w:tcPr>
                                  <w:tcW w:w="1740" w:type="dxa"/>
                                  <w:tcBorders>
                                    <w:top w:val="nil"/>
                                    <w:left w:val="nil"/>
                                    <w:bottom w:val="single" w:sz="8" w:space="0" w:color="auto"/>
                                    <w:right w:val="single" w:sz="8" w:space="0" w:color="auto"/>
                                  </w:tcBorders>
                                  <w:shd w:val="clear" w:color="auto" w:fill="auto"/>
                                  <w:vAlign w:val="center"/>
                                  <w:hideMark/>
                                </w:tcPr>
                                <w:p w14:paraId="38756209" w14:textId="77777777" w:rsidR="00273FF9" w:rsidRDefault="00273FF9" w:rsidP="00CE3B05">
                                  <w:pPr>
                                    <w:jc w:val="right"/>
                                    <w:rPr>
                                      <w:rFonts w:ascii="Calibri" w:hAnsi="Calibri" w:cs="Calibri"/>
                                      <w:color w:val="000000"/>
                                    </w:rPr>
                                  </w:pPr>
                                  <w:r>
                                    <w:rPr>
                                      <w:rFonts w:ascii="Calibri" w:hAnsi="Calibri" w:cs="Calibri"/>
                                      <w:color w:val="000000"/>
                                    </w:rPr>
                                    <w:t>31.98430556</w:t>
                                  </w:r>
                                </w:p>
                              </w:tc>
                              <w:tc>
                                <w:tcPr>
                                  <w:tcW w:w="760" w:type="dxa"/>
                                  <w:tcBorders>
                                    <w:top w:val="nil"/>
                                    <w:left w:val="nil"/>
                                    <w:bottom w:val="single" w:sz="8" w:space="0" w:color="auto"/>
                                    <w:right w:val="single" w:sz="8" w:space="0" w:color="auto"/>
                                  </w:tcBorders>
                                  <w:shd w:val="clear" w:color="auto" w:fill="auto"/>
                                  <w:noWrap/>
                                  <w:vAlign w:val="center"/>
                                  <w:hideMark/>
                                </w:tcPr>
                                <w:p w14:paraId="0A3ED01C" w14:textId="77777777" w:rsidR="00273FF9" w:rsidRDefault="00273FF9" w:rsidP="00CE3B05">
                                  <w:pPr>
                                    <w:jc w:val="right"/>
                                    <w:rPr>
                                      <w:rFonts w:ascii="Calibri" w:hAnsi="Calibri" w:cs="Calibri"/>
                                      <w:color w:val="000000"/>
                                    </w:rPr>
                                  </w:pPr>
                                  <w:r>
                                    <w:rPr>
                                      <w:rFonts w:ascii="Calibri" w:hAnsi="Calibri" w:cs="Calibri"/>
                                      <w:color w:val="000000"/>
                                    </w:rPr>
                                    <w:t>66</w:t>
                                  </w:r>
                                </w:p>
                              </w:tc>
                              <w:tc>
                                <w:tcPr>
                                  <w:tcW w:w="1500" w:type="dxa"/>
                                  <w:tcBorders>
                                    <w:top w:val="nil"/>
                                    <w:left w:val="nil"/>
                                    <w:bottom w:val="single" w:sz="8" w:space="0" w:color="auto"/>
                                    <w:right w:val="single" w:sz="8" w:space="0" w:color="auto"/>
                                  </w:tcBorders>
                                  <w:shd w:val="clear" w:color="auto" w:fill="auto"/>
                                  <w:noWrap/>
                                  <w:vAlign w:val="center"/>
                                  <w:hideMark/>
                                </w:tcPr>
                                <w:p w14:paraId="26C277AC" w14:textId="77777777" w:rsidR="00273FF9" w:rsidRDefault="00273FF9" w:rsidP="00CE3B05">
                                  <w:pPr>
                                    <w:jc w:val="right"/>
                                    <w:rPr>
                                      <w:rFonts w:ascii="Calibri" w:hAnsi="Calibri" w:cs="Calibri"/>
                                      <w:color w:val="000000"/>
                                    </w:rPr>
                                  </w:pPr>
                                  <w:r>
                                    <w:rPr>
                                      <w:rFonts w:ascii="Calibri" w:hAnsi="Calibri" w:cs="Calibri"/>
                                      <w:color w:val="000000"/>
                                    </w:rPr>
                                    <w:t>57.4387</w:t>
                                  </w:r>
                                </w:p>
                              </w:tc>
                              <w:tc>
                                <w:tcPr>
                                  <w:tcW w:w="940" w:type="dxa"/>
                                  <w:tcBorders>
                                    <w:top w:val="nil"/>
                                    <w:left w:val="nil"/>
                                    <w:bottom w:val="single" w:sz="8" w:space="0" w:color="auto"/>
                                    <w:right w:val="single" w:sz="8" w:space="0" w:color="auto"/>
                                  </w:tcBorders>
                                  <w:shd w:val="clear" w:color="auto" w:fill="auto"/>
                                  <w:noWrap/>
                                  <w:vAlign w:val="center"/>
                                  <w:hideMark/>
                                </w:tcPr>
                                <w:p w14:paraId="0D75CF7D" w14:textId="77777777" w:rsidR="00273FF9" w:rsidRDefault="00273FF9" w:rsidP="00CE3B05">
                                  <w:pPr>
                                    <w:jc w:val="right"/>
                                    <w:rPr>
                                      <w:rFonts w:ascii="Calibri" w:hAnsi="Calibri" w:cs="Calibri"/>
                                      <w:color w:val="000000"/>
                                    </w:rPr>
                                  </w:pPr>
                                  <w:r>
                                    <w:rPr>
                                      <w:rFonts w:ascii="Calibri" w:hAnsi="Calibri" w:cs="Calibri"/>
                                      <w:color w:val="000000"/>
                                    </w:rPr>
                                    <w:t>4351.5</w:t>
                                  </w:r>
                                </w:p>
                              </w:tc>
                              <w:tc>
                                <w:tcPr>
                                  <w:tcW w:w="1880" w:type="dxa"/>
                                  <w:tcBorders>
                                    <w:top w:val="nil"/>
                                    <w:left w:val="nil"/>
                                    <w:bottom w:val="single" w:sz="8" w:space="0" w:color="auto"/>
                                    <w:right w:val="single" w:sz="8" w:space="0" w:color="auto"/>
                                  </w:tcBorders>
                                  <w:shd w:val="clear" w:color="auto" w:fill="auto"/>
                                  <w:noWrap/>
                                  <w:vAlign w:val="center"/>
                                  <w:hideMark/>
                                </w:tcPr>
                                <w:p w14:paraId="7BA5A541" w14:textId="77777777" w:rsidR="00273FF9" w:rsidRDefault="00273FF9" w:rsidP="00CE3B05">
                                  <w:pPr>
                                    <w:jc w:val="right"/>
                                    <w:rPr>
                                      <w:rFonts w:ascii="Calibri" w:hAnsi="Calibri" w:cs="Calibri"/>
                                      <w:color w:val="000000"/>
                                    </w:rPr>
                                  </w:pPr>
                                  <w:r>
                                    <w:rPr>
                                      <w:rFonts w:ascii="Calibri" w:hAnsi="Calibri" w:cs="Calibri"/>
                                      <w:color w:val="000000"/>
                                    </w:rPr>
                                    <w:t>2.671</w:t>
                                  </w:r>
                                </w:p>
                              </w:tc>
                              <w:tc>
                                <w:tcPr>
                                  <w:tcW w:w="1420" w:type="dxa"/>
                                  <w:tcBorders>
                                    <w:top w:val="nil"/>
                                    <w:left w:val="nil"/>
                                    <w:bottom w:val="single" w:sz="8" w:space="0" w:color="auto"/>
                                    <w:right w:val="single" w:sz="8" w:space="0" w:color="auto"/>
                                  </w:tcBorders>
                                  <w:shd w:val="clear" w:color="auto" w:fill="auto"/>
                                  <w:noWrap/>
                                  <w:vAlign w:val="center"/>
                                  <w:hideMark/>
                                </w:tcPr>
                                <w:p w14:paraId="1CC1AD52" w14:textId="77777777" w:rsidR="00273FF9" w:rsidRDefault="00273FF9" w:rsidP="00CE3B05">
                                  <w:pPr>
                                    <w:jc w:val="right"/>
                                    <w:rPr>
                                      <w:rFonts w:ascii="Calibri" w:hAnsi="Calibri" w:cs="Calibri"/>
                                      <w:color w:val="000000"/>
                                    </w:rPr>
                                  </w:pPr>
                                  <w:r>
                                    <w:rPr>
                                      <w:rFonts w:ascii="Calibri" w:hAnsi="Calibri" w:cs="Calibri"/>
                                      <w:color w:val="000000"/>
                                    </w:rPr>
                                    <w:t>11.622</w:t>
                                  </w:r>
                                </w:p>
                              </w:tc>
                            </w:tr>
                            <w:tr w:rsidR="00273FF9" w14:paraId="4E939A0F" w14:textId="77777777" w:rsidTr="00A96DB3">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D68B607" w14:textId="77777777" w:rsidR="00273FF9" w:rsidRDefault="00273FF9" w:rsidP="00CE3B05">
                                  <w:pPr>
                                    <w:rPr>
                                      <w:rFonts w:ascii="Calibri" w:hAnsi="Calibri" w:cs="Calibri"/>
                                      <w:color w:val="000000"/>
                                    </w:rPr>
                                  </w:pPr>
                                  <w:r>
                                    <w:rPr>
                                      <w:rFonts w:ascii="Calibri" w:hAnsi="Calibri" w:cs="Calibri"/>
                                      <w:color w:val="000000"/>
                                    </w:rPr>
                                    <w:t>South31</w:t>
                                  </w:r>
                                </w:p>
                              </w:tc>
                              <w:tc>
                                <w:tcPr>
                                  <w:tcW w:w="1880" w:type="dxa"/>
                                  <w:tcBorders>
                                    <w:top w:val="nil"/>
                                    <w:left w:val="nil"/>
                                    <w:bottom w:val="single" w:sz="8" w:space="0" w:color="auto"/>
                                    <w:right w:val="single" w:sz="8" w:space="0" w:color="auto"/>
                                  </w:tcBorders>
                                  <w:shd w:val="clear" w:color="auto" w:fill="auto"/>
                                  <w:vAlign w:val="center"/>
                                  <w:hideMark/>
                                </w:tcPr>
                                <w:p w14:paraId="451C1384" w14:textId="77777777" w:rsidR="00273FF9" w:rsidRDefault="00273FF9" w:rsidP="00CE3B05">
                                  <w:pPr>
                                    <w:jc w:val="right"/>
                                    <w:rPr>
                                      <w:rFonts w:ascii="Calibri" w:hAnsi="Calibri" w:cs="Calibri"/>
                                      <w:color w:val="000000"/>
                                    </w:rPr>
                                  </w:pPr>
                                  <w:r>
                                    <w:rPr>
                                      <w:rFonts w:ascii="Calibri" w:hAnsi="Calibri" w:cs="Calibri"/>
                                      <w:color w:val="000000"/>
                                    </w:rPr>
                                    <w:t>-104.7629167</w:t>
                                  </w:r>
                                </w:p>
                              </w:tc>
                              <w:tc>
                                <w:tcPr>
                                  <w:tcW w:w="1740" w:type="dxa"/>
                                  <w:tcBorders>
                                    <w:top w:val="nil"/>
                                    <w:left w:val="nil"/>
                                    <w:bottom w:val="single" w:sz="8" w:space="0" w:color="auto"/>
                                    <w:right w:val="single" w:sz="8" w:space="0" w:color="auto"/>
                                  </w:tcBorders>
                                  <w:shd w:val="clear" w:color="auto" w:fill="auto"/>
                                  <w:vAlign w:val="center"/>
                                  <w:hideMark/>
                                </w:tcPr>
                                <w:p w14:paraId="61259B26" w14:textId="77777777" w:rsidR="00273FF9" w:rsidRDefault="00273FF9" w:rsidP="00CE3B05">
                                  <w:pPr>
                                    <w:jc w:val="right"/>
                                    <w:rPr>
                                      <w:rFonts w:ascii="Calibri" w:hAnsi="Calibri" w:cs="Calibri"/>
                                      <w:color w:val="000000"/>
                                    </w:rPr>
                                  </w:pPr>
                                  <w:r>
                                    <w:rPr>
                                      <w:rFonts w:ascii="Calibri" w:hAnsi="Calibri" w:cs="Calibri"/>
                                      <w:color w:val="000000"/>
                                    </w:rPr>
                                    <w:t>31.98352778</w:t>
                                  </w:r>
                                </w:p>
                              </w:tc>
                              <w:tc>
                                <w:tcPr>
                                  <w:tcW w:w="760" w:type="dxa"/>
                                  <w:tcBorders>
                                    <w:top w:val="nil"/>
                                    <w:left w:val="nil"/>
                                    <w:bottom w:val="single" w:sz="8" w:space="0" w:color="auto"/>
                                    <w:right w:val="single" w:sz="8" w:space="0" w:color="auto"/>
                                  </w:tcBorders>
                                  <w:shd w:val="clear" w:color="auto" w:fill="auto"/>
                                  <w:noWrap/>
                                  <w:vAlign w:val="center"/>
                                  <w:hideMark/>
                                </w:tcPr>
                                <w:p w14:paraId="7ABDE5BB" w14:textId="77777777" w:rsidR="00273FF9" w:rsidRDefault="00273FF9" w:rsidP="00CE3B05">
                                  <w:pPr>
                                    <w:jc w:val="right"/>
                                    <w:rPr>
                                      <w:rFonts w:ascii="Calibri" w:hAnsi="Calibri" w:cs="Calibri"/>
                                      <w:color w:val="000000"/>
                                    </w:rPr>
                                  </w:pPr>
                                  <w:r>
                                    <w:rPr>
                                      <w:rFonts w:ascii="Calibri" w:hAnsi="Calibri" w:cs="Calibri"/>
                                      <w:color w:val="000000"/>
                                    </w:rPr>
                                    <w:t>64.6</w:t>
                                  </w:r>
                                </w:p>
                              </w:tc>
                              <w:tc>
                                <w:tcPr>
                                  <w:tcW w:w="1500" w:type="dxa"/>
                                  <w:tcBorders>
                                    <w:top w:val="nil"/>
                                    <w:left w:val="nil"/>
                                    <w:bottom w:val="single" w:sz="8" w:space="0" w:color="auto"/>
                                    <w:right w:val="single" w:sz="8" w:space="0" w:color="auto"/>
                                  </w:tcBorders>
                                  <w:shd w:val="clear" w:color="auto" w:fill="auto"/>
                                  <w:noWrap/>
                                  <w:vAlign w:val="center"/>
                                  <w:hideMark/>
                                </w:tcPr>
                                <w:p w14:paraId="62232A79" w14:textId="77777777" w:rsidR="00273FF9" w:rsidRDefault="00273FF9" w:rsidP="00CE3B05">
                                  <w:pPr>
                                    <w:jc w:val="right"/>
                                    <w:rPr>
                                      <w:rFonts w:ascii="Calibri" w:hAnsi="Calibri" w:cs="Calibri"/>
                                      <w:color w:val="000000"/>
                                    </w:rPr>
                                  </w:pPr>
                                  <w:r>
                                    <w:rPr>
                                      <w:rFonts w:ascii="Calibri" w:hAnsi="Calibri" w:cs="Calibri"/>
                                      <w:color w:val="000000"/>
                                    </w:rPr>
                                    <w:t>56.01322</w:t>
                                  </w:r>
                                </w:p>
                              </w:tc>
                              <w:tc>
                                <w:tcPr>
                                  <w:tcW w:w="940" w:type="dxa"/>
                                  <w:tcBorders>
                                    <w:top w:val="nil"/>
                                    <w:left w:val="nil"/>
                                    <w:bottom w:val="single" w:sz="8" w:space="0" w:color="auto"/>
                                    <w:right w:val="single" w:sz="8" w:space="0" w:color="auto"/>
                                  </w:tcBorders>
                                  <w:shd w:val="clear" w:color="auto" w:fill="auto"/>
                                  <w:noWrap/>
                                  <w:vAlign w:val="center"/>
                                  <w:hideMark/>
                                </w:tcPr>
                                <w:p w14:paraId="7A214164" w14:textId="77777777" w:rsidR="00273FF9" w:rsidRDefault="00273FF9" w:rsidP="00CE3B05">
                                  <w:pPr>
                                    <w:jc w:val="right"/>
                                    <w:rPr>
                                      <w:rFonts w:ascii="Calibri" w:hAnsi="Calibri" w:cs="Calibri"/>
                                      <w:color w:val="000000"/>
                                    </w:rPr>
                                  </w:pPr>
                                  <w:r>
                                    <w:rPr>
                                      <w:rFonts w:ascii="Calibri" w:hAnsi="Calibri" w:cs="Calibri"/>
                                      <w:color w:val="000000"/>
                                    </w:rPr>
                                    <w:t>4192</w:t>
                                  </w:r>
                                </w:p>
                              </w:tc>
                              <w:tc>
                                <w:tcPr>
                                  <w:tcW w:w="1880" w:type="dxa"/>
                                  <w:tcBorders>
                                    <w:top w:val="nil"/>
                                    <w:left w:val="nil"/>
                                    <w:bottom w:val="single" w:sz="8" w:space="0" w:color="auto"/>
                                    <w:right w:val="single" w:sz="8" w:space="0" w:color="auto"/>
                                  </w:tcBorders>
                                  <w:shd w:val="clear" w:color="auto" w:fill="auto"/>
                                  <w:noWrap/>
                                  <w:vAlign w:val="center"/>
                                  <w:hideMark/>
                                </w:tcPr>
                                <w:p w14:paraId="68D68692" w14:textId="77777777" w:rsidR="00273FF9" w:rsidRDefault="00273FF9" w:rsidP="00CE3B05">
                                  <w:pPr>
                                    <w:jc w:val="right"/>
                                    <w:rPr>
                                      <w:rFonts w:ascii="Calibri" w:hAnsi="Calibri" w:cs="Calibri"/>
                                      <w:color w:val="000000"/>
                                    </w:rPr>
                                  </w:pPr>
                                  <w:r>
                                    <w:rPr>
                                      <w:rFonts w:ascii="Calibri" w:hAnsi="Calibri" w:cs="Calibri"/>
                                      <w:color w:val="000000"/>
                                    </w:rPr>
                                    <w:t>2.657</w:t>
                                  </w:r>
                                </w:p>
                              </w:tc>
                              <w:tc>
                                <w:tcPr>
                                  <w:tcW w:w="1420" w:type="dxa"/>
                                  <w:tcBorders>
                                    <w:top w:val="nil"/>
                                    <w:left w:val="nil"/>
                                    <w:bottom w:val="single" w:sz="8" w:space="0" w:color="auto"/>
                                    <w:right w:val="single" w:sz="8" w:space="0" w:color="auto"/>
                                  </w:tcBorders>
                                  <w:shd w:val="clear" w:color="auto" w:fill="auto"/>
                                  <w:noWrap/>
                                  <w:vAlign w:val="center"/>
                                  <w:hideMark/>
                                </w:tcPr>
                                <w:p w14:paraId="08F588F3" w14:textId="77777777" w:rsidR="00273FF9" w:rsidRDefault="00273FF9" w:rsidP="00CE3B05">
                                  <w:pPr>
                                    <w:jc w:val="right"/>
                                    <w:rPr>
                                      <w:rFonts w:ascii="Calibri" w:hAnsi="Calibri" w:cs="Calibri"/>
                                      <w:color w:val="000000"/>
                                    </w:rPr>
                                  </w:pPr>
                                  <w:r>
                                    <w:rPr>
                                      <w:rFonts w:ascii="Calibri" w:hAnsi="Calibri" w:cs="Calibri"/>
                                      <w:color w:val="000000"/>
                                    </w:rPr>
                                    <w:t>11.138</w:t>
                                  </w:r>
                                </w:p>
                              </w:tc>
                            </w:tr>
                            <w:tr w:rsidR="00273FF9" w14:paraId="24017CF7" w14:textId="77777777" w:rsidTr="00A96DB3">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F8A0BBE" w14:textId="77777777" w:rsidR="00273FF9" w:rsidRDefault="00273FF9" w:rsidP="00CE3B05">
                                  <w:pPr>
                                    <w:rPr>
                                      <w:rFonts w:ascii="Calibri" w:hAnsi="Calibri" w:cs="Calibri"/>
                                      <w:color w:val="000000"/>
                                    </w:rPr>
                                  </w:pPr>
                                  <w:r>
                                    <w:rPr>
                                      <w:rFonts w:ascii="Calibri" w:hAnsi="Calibri" w:cs="Calibri"/>
                                      <w:color w:val="000000"/>
                                    </w:rPr>
                                    <w:t>South32</w:t>
                                  </w:r>
                                </w:p>
                              </w:tc>
                              <w:tc>
                                <w:tcPr>
                                  <w:tcW w:w="1880" w:type="dxa"/>
                                  <w:tcBorders>
                                    <w:top w:val="nil"/>
                                    <w:left w:val="nil"/>
                                    <w:bottom w:val="single" w:sz="8" w:space="0" w:color="auto"/>
                                    <w:right w:val="single" w:sz="8" w:space="0" w:color="auto"/>
                                  </w:tcBorders>
                                  <w:shd w:val="clear" w:color="auto" w:fill="auto"/>
                                  <w:vAlign w:val="center"/>
                                  <w:hideMark/>
                                </w:tcPr>
                                <w:p w14:paraId="3DF126C7" w14:textId="77777777" w:rsidR="00273FF9" w:rsidRDefault="00273FF9" w:rsidP="00CE3B05">
                                  <w:pPr>
                                    <w:jc w:val="right"/>
                                    <w:rPr>
                                      <w:rFonts w:ascii="Calibri" w:hAnsi="Calibri" w:cs="Calibri"/>
                                      <w:color w:val="000000"/>
                                    </w:rPr>
                                  </w:pPr>
                                  <w:r>
                                    <w:rPr>
                                      <w:rFonts w:ascii="Calibri" w:hAnsi="Calibri" w:cs="Calibri"/>
                                      <w:color w:val="000000"/>
                                    </w:rPr>
                                    <w:t>-104.7630278</w:t>
                                  </w:r>
                                </w:p>
                              </w:tc>
                              <w:tc>
                                <w:tcPr>
                                  <w:tcW w:w="1740" w:type="dxa"/>
                                  <w:tcBorders>
                                    <w:top w:val="nil"/>
                                    <w:left w:val="nil"/>
                                    <w:bottom w:val="single" w:sz="8" w:space="0" w:color="auto"/>
                                    <w:right w:val="single" w:sz="8" w:space="0" w:color="auto"/>
                                  </w:tcBorders>
                                  <w:shd w:val="clear" w:color="auto" w:fill="auto"/>
                                  <w:vAlign w:val="center"/>
                                  <w:hideMark/>
                                </w:tcPr>
                                <w:p w14:paraId="67698751" w14:textId="77777777" w:rsidR="00273FF9" w:rsidRDefault="00273FF9" w:rsidP="00CE3B05">
                                  <w:pPr>
                                    <w:jc w:val="right"/>
                                    <w:rPr>
                                      <w:rFonts w:ascii="Calibri" w:hAnsi="Calibri" w:cs="Calibri"/>
                                      <w:color w:val="000000"/>
                                    </w:rPr>
                                  </w:pPr>
                                  <w:r>
                                    <w:rPr>
                                      <w:rFonts w:ascii="Calibri" w:hAnsi="Calibri" w:cs="Calibri"/>
                                      <w:color w:val="000000"/>
                                    </w:rPr>
                                    <w:t>31.98333333</w:t>
                                  </w:r>
                                </w:p>
                              </w:tc>
                              <w:tc>
                                <w:tcPr>
                                  <w:tcW w:w="760" w:type="dxa"/>
                                  <w:tcBorders>
                                    <w:top w:val="nil"/>
                                    <w:left w:val="nil"/>
                                    <w:bottom w:val="single" w:sz="8" w:space="0" w:color="auto"/>
                                    <w:right w:val="single" w:sz="8" w:space="0" w:color="auto"/>
                                  </w:tcBorders>
                                  <w:shd w:val="clear" w:color="auto" w:fill="auto"/>
                                  <w:noWrap/>
                                  <w:vAlign w:val="center"/>
                                  <w:hideMark/>
                                </w:tcPr>
                                <w:p w14:paraId="56792543" w14:textId="77777777" w:rsidR="00273FF9" w:rsidRDefault="00273FF9" w:rsidP="00CE3B05">
                                  <w:pPr>
                                    <w:jc w:val="right"/>
                                    <w:rPr>
                                      <w:rFonts w:ascii="Calibri" w:hAnsi="Calibri" w:cs="Calibri"/>
                                      <w:color w:val="000000"/>
                                    </w:rPr>
                                  </w:pPr>
                                  <w:r>
                                    <w:rPr>
                                      <w:rFonts w:ascii="Calibri" w:hAnsi="Calibri" w:cs="Calibri"/>
                                      <w:color w:val="000000"/>
                                    </w:rPr>
                                    <w:t>63.6</w:t>
                                  </w:r>
                                </w:p>
                              </w:tc>
                              <w:tc>
                                <w:tcPr>
                                  <w:tcW w:w="1500" w:type="dxa"/>
                                  <w:tcBorders>
                                    <w:top w:val="nil"/>
                                    <w:left w:val="nil"/>
                                    <w:bottom w:val="single" w:sz="8" w:space="0" w:color="auto"/>
                                    <w:right w:val="single" w:sz="8" w:space="0" w:color="auto"/>
                                  </w:tcBorders>
                                  <w:shd w:val="clear" w:color="auto" w:fill="auto"/>
                                  <w:noWrap/>
                                  <w:vAlign w:val="center"/>
                                  <w:hideMark/>
                                </w:tcPr>
                                <w:p w14:paraId="00975854" w14:textId="77777777" w:rsidR="00273FF9" w:rsidRDefault="00273FF9" w:rsidP="00CE3B05">
                                  <w:pPr>
                                    <w:jc w:val="right"/>
                                    <w:rPr>
                                      <w:rFonts w:ascii="Calibri" w:hAnsi="Calibri" w:cs="Calibri"/>
                                      <w:color w:val="000000"/>
                                    </w:rPr>
                                  </w:pPr>
                                  <w:r>
                                    <w:rPr>
                                      <w:rFonts w:ascii="Calibri" w:hAnsi="Calibri" w:cs="Calibri"/>
                                      <w:color w:val="000000"/>
                                    </w:rPr>
                                    <w:t>54.99502</w:t>
                                  </w:r>
                                </w:p>
                              </w:tc>
                              <w:tc>
                                <w:tcPr>
                                  <w:tcW w:w="940" w:type="dxa"/>
                                  <w:tcBorders>
                                    <w:top w:val="nil"/>
                                    <w:left w:val="nil"/>
                                    <w:bottom w:val="single" w:sz="8" w:space="0" w:color="auto"/>
                                    <w:right w:val="single" w:sz="8" w:space="0" w:color="auto"/>
                                  </w:tcBorders>
                                  <w:shd w:val="clear" w:color="auto" w:fill="auto"/>
                                  <w:noWrap/>
                                  <w:vAlign w:val="center"/>
                                  <w:hideMark/>
                                </w:tcPr>
                                <w:p w14:paraId="492451F3" w14:textId="77777777" w:rsidR="00273FF9" w:rsidRDefault="00273FF9" w:rsidP="00CE3B05">
                                  <w:pPr>
                                    <w:jc w:val="right"/>
                                    <w:rPr>
                                      <w:rFonts w:ascii="Calibri" w:hAnsi="Calibri" w:cs="Calibri"/>
                                      <w:color w:val="000000"/>
                                    </w:rPr>
                                  </w:pPr>
                                  <w:r>
                                    <w:rPr>
                                      <w:rFonts w:ascii="Calibri" w:hAnsi="Calibri" w:cs="Calibri"/>
                                      <w:color w:val="000000"/>
                                    </w:rPr>
                                    <w:t>4081.7</w:t>
                                  </w:r>
                                </w:p>
                              </w:tc>
                              <w:tc>
                                <w:tcPr>
                                  <w:tcW w:w="1880" w:type="dxa"/>
                                  <w:tcBorders>
                                    <w:top w:val="nil"/>
                                    <w:left w:val="nil"/>
                                    <w:bottom w:val="single" w:sz="8" w:space="0" w:color="auto"/>
                                    <w:right w:val="single" w:sz="8" w:space="0" w:color="auto"/>
                                  </w:tcBorders>
                                  <w:shd w:val="clear" w:color="auto" w:fill="auto"/>
                                  <w:noWrap/>
                                  <w:vAlign w:val="center"/>
                                  <w:hideMark/>
                                </w:tcPr>
                                <w:p w14:paraId="1168C367" w14:textId="77777777" w:rsidR="00273FF9" w:rsidRDefault="00273FF9" w:rsidP="00CE3B05">
                                  <w:pPr>
                                    <w:jc w:val="right"/>
                                    <w:rPr>
                                      <w:rFonts w:ascii="Calibri" w:hAnsi="Calibri" w:cs="Calibri"/>
                                      <w:color w:val="000000"/>
                                    </w:rPr>
                                  </w:pPr>
                                  <w:r>
                                    <w:rPr>
                                      <w:rFonts w:ascii="Calibri" w:hAnsi="Calibri" w:cs="Calibri"/>
                                      <w:color w:val="000000"/>
                                    </w:rPr>
                                    <w:t>2.753</w:t>
                                  </w:r>
                                </w:p>
                              </w:tc>
                              <w:tc>
                                <w:tcPr>
                                  <w:tcW w:w="1420" w:type="dxa"/>
                                  <w:tcBorders>
                                    <w:top w:val="nil"/>
                                    <w:left w:val="nil"/>
                                    <w:bottom w:val="single" w:sz="8" w:space="0" w:color="auto"/>
                                    <w:right w:val="single" w:sz="8" w:space="0" w:color="auto"/>
                                  </w:tcBorders>
                                  <w:shd w:val="clear" w:color="auto" w:fill="auto"/>
                                  <w:noWrap/>
                                  <w:vAlign w:val="center"/>
                                  <w:hideMark/>
                                </w:tcPr>
                                <w:p w14:paraId="7B1D097A" w14:textId="77777777" w:rsidR="00273FF9" w:rsidRDefault="00273FF9" w:rsidP="00CE3B05">
                                  <w:pPr>
                                    <w:jc w:val="right"/>
                                    <w:rPr>
                                      <w:rFonts w:ascii="Calibri" w:hAnsi="Calibri" w:cs="Calibri"/>
                                      <w:color w:val="000000"/>
                                    </w:rPr>
                                  </w:pPr>
                                  <w:r>
                                    <w:rPr>
                                      <w:rFonts w:ascii="Calibri" w:hAnsi="Calibri" w:cs="Calibri"/>
                                      <w:color w:val="000000"/>
                                    </w:rPr>
                                    <w:t>11.236</w:t>
                                  </w:r>
                                </w:p>
                              </w:tc>
                            </w:tr>
                            <w:tr w:rsidR="00273FF9" w14:paraId="7D7095D6" w14:textId="77777777" w:rsidTr="00A96DB3">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823DC15" w14:textId="77777777" w:rsidR="00273FF9" w:rsidRDefault="00273FF9" w:rsidP="00CE3B05">
                                  <w:pPr>
                                    <w:rPr>
                                      <w:rFonts w:ascii="Calibri" w:hAnsi="Calibri" w:cs="Calibri"/>
                                      <w:color w:val="000000"/>
                                    </w:rPr>
                                  </w:pPr>
                                  <w:r>
                                    <w:rPr>
                                      <w:rFonts w:ascii="Calibri" w:hAnsi="Calibri" w:cs="Calibri"/>
                                      <w:color w:val="000000"/>
                                    </w:rPr>
                                    <w:t>South33</w:t>
                                  </w:r>
                                </w:p>
                              </w:tc>
                              <w:tc>
                                <w:tcPr>
                                  <w:tcW w:w="1880" w:type="dxa"/>
                                  <w:tcBorders>
                                    <w:top w:val="nil"/>
                                    <w:left w:val="nil"/>
                                    <w:bottom w:val="single" w:sz="8" w:space="0" w:color="auto"/>
                                    <w:right w:val="single" w:sz="8" w:space="0" w:color="auto"/>
                                  </w:tcBorders>
                                  <w:shd w:val="clear" w:color="auto" w:fill="auto"/>
                                  <w:vAlign w:val="center"/>
                                  <w:hideMark/>
                                </w:tcPr>
                                <w:p w14:paraId="42BEEEFD" w14:textId="77777777" w:rsidR="00273FF9" w:rsidRDefault="00273FF9" w:rsidP="00CE3B05">
                                  <w:pPr>
                                    <w:jc w:val="right"/>
                                    <w:rPr>
                                      <w:rFonts w:ascii="Calibri" w:hAnsi="Calibri" w:cs="Calibri"/>
                                      <w:color w:val="000000"/>
                                    </w:rPr>
                                  </w:pPr>
                                  <w:r>
                                    <w:rPr>
                                      <w:rFonts w:ascii="Calibri" w:hAnsi="Calibri" w:cs="Calibri"/>
                                      <w:color w:val="000000"/>
                                    </w:rPr>
                                    <w:t>-104.7632222</w:t>
                                  </w:r>
                                </w:p>
                              </w:tc>
                              <w:tc>
                                <w:tcPr>
                                  <w:tcW w:w="1740" w:type="dxa"/>
                                  <w:tcBorders>
                                    <w:top w:val="nil"/>
                                    <w:left w:val="nil"/>
                                    <w:bottom w:val="single" w:sz="8" w:space="0" w:color="auto"/>
                                    <w:right w:val="single" w:sz="8" w:space="0" w:color="auto"/>
                                  </w:tcBorders>
                                  <w:shd w:val="clear" w:color="auto" w:fill="auto"/>
                                  <w:vAlign w:val="center"/>
                                  <w:hideMark/>
                                </w:tcPr>
                                <w:p w14:paraId="31E34630" w14:textId="77777777" w:rsidR="00273FF9" w:rsidRDefault="00273FF9" w:rsidP="00CE3B05">
                                  <w:pPr>
                                    <w:jc w:val="right"/>
                                    <w:rPr>
                                      <w:rFonts w:ascii="Calibri" w:hAnsi="Calibri" w:cs="Calibri"/>
                                      <w:color w:val="000000"/>
                                    </w:rPr>
                                  </w:pPr>
                                  <w:r>
                                    <w:rPr>
                                      <w:rFonts w:ascii="Calibri" w:hAnsi="Calibri" w:cs="Calibri"/>
                                      <w:color w:val="000000"/>
                                    </w:rPr>
                                    <w:t>31.98291667</w:t>
                                  </w:r>
                                </w:p>
                              </w:tc>
                              <w:tc>
                                <w:tcPr>
                                  <w:tcW w:w="760" w:type="dxa"/>
                                  <w:tcBorders>
                                    <w:top w:val="nil"/>
                                    <w:left w:val="nil"/>
                                    <w:bottom w:val="single" w:sz="8" w:space="0" w:color="auto"/>
                                    <w:right w:val="single" w:sz="8" w:space="0" w:color="auto"/>
                                  </w:tcBorders>
                                  <w:shd w:val="clear" w:color="auto" w:fill="auto"/>
                                  <w:noWrap/>
                                  <w:vAlign w:val="center"/>
                                  <w:hideMark/>
                                </w:tcPr>
                                <w:p w14:paraId="770876F3" w14:textId="77777777" w:rsidR="00273FF9" w:rsidRDefault="00273FF9" w:rsidP="00CE3B05">
                                  <w:pPr>
                                    <w:jc w:val="right"/>
                                    <w:rPr>
                                      <w:rFonts w:ascii="Calibri" w:hAnsi="Calibri" w:cs="Calibri"/>
                                      <w:color w:val="000000"/>
                                    </w:rPr>
                                  </w:pPr>
                                  <w:r>
                                    <w:rPr>
                                      <w:rFonts w:ascii="Calibri" w:hAnsi="Calibri" w:cs="Calibri"/>
                                      <w:color w:val="000000"/>
                                    </w:rPr>
                                    <w:t>65.9</w:t>
                                  </w:r>
                                </w:p>
                              </w:tc>
                              <w:tc>
                                <w:tcPr>
                                  <w:tcW w:w="1500" w:type="dxa"/>
                                  <w:tcBorders>
                                    <w:top w:val="nil"/>
                                    <w:left w:val="nil"/>
                                    <w:bottom w:val="single" w:sz="8" w:space="0" w:color="auto"/>
                                    <w:right w:val="single" w:sz="8" w:space="0" w:color="auto"/>
                                  </w:tcBorders>
                                  <w:shd w:val="clear" w:color="auto" w:fill="auto"/>
                                  <w:noWrap/>
                                  <w:vAlign w:val="center"/>
                                  <w:hideMark/>
                                </w:tcPr>
                                <w:p w14:paraId="1AC84E7A" w14:textId="77777777" w:rsidR="00273FF9" w:rsidRDefault="00273FF9" w:rsidP="00CE3B05">
                                  <w:pPr>
                                    <w:jc w:val="right"/>
                                    <w:rPr>
                                      <w:rFonts w:ascii="Calibri" w:hAnsi="Calibri" w:cs="Calibri"/>
                                      <w:color w:val="000000"/>
                                    </w:rPr>
                                  </w:pPr>
                                  <w:r>
                                    <w:rPr>
                                      <w:rFonts w:ascii="Calibri" w:hAnsi="Calibri" w:cs="Calibri"/>
                                      <w:color w:val="000000"/>
                                    </w:rPr>
                                    <w:t>57.33688</w:t>
                                  </w:r>
                                </w:p>
                              </w:tc>
                              <w:tc>
                                <w:tcPr>
                                  <w:tcW w:w="940" w:type="dxa"/>
                                  <w:tcBorders>
                                    <w:top w:val="nil"/>
                                    <w:left w:val="nil"/>
                                    <w:bottom w:val="single" w:sz="8" w:space="0" w:color="auto"/>
                                    <w:right w:val="single" w:sz="8" w:space="0" w:color="auto"/>
                                  </w:tcBorders>
                                  <w:shd w:val="clear" w:color="auto" w:fill="auto"/>
                                  <w:noWrap/>
                                  <w:vAlign w:val="center"/>
                                  <w:hideMark/>
                                </w:tcPr>
                                <w:p w14:paraId="11775E16" w14:textId="77777777" w:rsidR="00273FF9" w:rsidRDefault="00273FF9" w:rsidP="00CE3B05">
                                  <w:pPr>
                                    <w:jc w:val="right"/>
                                    <w:rPr>
                                      <w:rFonts w:ascii="Calibri" w:hAnsi="Calibri" w:cs="Calibri"/>
                                      <w:color w:val="000000"/>
                                    </w:rPr>
                                  </w:pPr>
                                  <w:r>
                                    <w:rPr>
                                      <w:rFonts w:ascii="Calibri" w:hAnsi="Calibri" w:cs="Calibri"/>
                                      <w:color w:val="000000"/>
                                    </w:rPr>
                                    <w:t>4339.9</w:t>
                                  </w:r>
                                </w:p>
                              </w:tc>
                              <w:tc>
                                <w:tcPr>
                                  <w:tcW w:w="1880" w:type="dxa"/>
                                  <w:tcBorders>
                                    <w:top w:val="nil"/>
                                    <w:left w:val="nil"/>
                                    <w:bottom w:val="single" w:sz="8" w:space="0" w:color="auto"/>
                                    <w:right w:val="single" w:sz="8" w:space="0" w:color="auto"/>
                                  </w:tcBorders>
                                  <w:shd w:val="clear" w:color="auto" w:fill="auto"/>
                                  <w:noWrap/>
                                  <w:vAlign w:val="center"/>
                                  <w:hideMark/>
                                </w:tcPr>
                                <w:p w14:paraId="2B613B93" w14:textId="77777777" w:rsidR="00273FF9" w:rsidRDefault="00273FF9" w:rsidP="00CE3B05">
                                  <w:pPr>
                                    <w:jc w:val="right"/>
                                    <w:rPr>
                                      <w:rFonts w:ascii="Calibri" w:hAnsi="Calibri" w:cs="Calibri"/>
                                      <w:color w:val="000000"/>
                                    </w:rPr>
                                  </w:pPr>
                                  <w:r>
                                    <w:rPr>
                                      <w:rFonts w:ascii="Calibri" w:hAnsi="Calibri" w:cs="Calibri"/>
                                      <w:color w:val="000000"/>
                                    </w:rPr>
                                    <w:t>2.657</w:t>
                                  </w:r>
                                </w:p>
                              </w:tc>
                              <w:tc>
                                <w:tcPr>
                                  <w:tcW w:w="1420" w:type="dxa"/>
                                  <w:tcBorders>
                                    <w:top w:val="nil"/>
                                    <w:left w:val="nil"/>
                                    <w:bottom w:val="single" w:sz="8" w:space="0" w:color="auto"/>
                                    <w:right w:val="single" w:sz="8" w:space="0" w:color="auto"/>
                                  </w:tcBorders>
                                  <w:shd w:val="clear" w:color="auto" w:fill="auto"/>
                                  <w:noWrap/>
                                  <w:vAlign w:val="center"/>
                                  <w:hideMark/>
                                </w:tcPr>
                                <w:p w14:paraId="4C37381D" w14:textId="77777777" w:rsidR="00273FF9" w:rsidRDefault="00273FF9" w:rsidP="00CE3B05">
                                  <w:pPr>
                                    <w:jc w:val="right"/>
                                    <w:rPr>
                                      <w:rFonts w:ascii="Calibri" w:hAnsi="Calibri" w:cs="Calibri"/>
                                      <w:color w:val="000000"/>
                                    </w:rPr>
                                  </w:pPr>
                                  <w:r>
                                    <w:rPr>
                                      <w:rFonts w:ascii="Calibri" w:hAnsi="Calibri" w:cs="Calibri"/>
                                      <w:color w:val="000000"/>
                                    </w:rPr>
                                    <w:t>11.531</w:t>
                                  </w:r>
                                </w:p>
                              </w:tc>
                            </w:tr>
                            <w:tr w:rsidR="00273FF9" w14:paraId="24944D07" w14:textId="77777777" w:rsidTr="00A96DB3">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33122C2" w14:textId="77777777" w:rsidR="00273FF9" w:rsidRDefault="00273FF9" w:rsidP="00CE3B05">
                                  <w:pPr>
                                    <w:rPr>
                                      <w:rFonts w:ascii="Calibri" w:hAnsi="Calibri" w:cs="Calibri"/>
                                      <w:color w:val="000000"/>
                                    </w:rPr>
                                  </w:pPr>
                                  <w:r>
                                    <w:rPr>
                                      <w:rFonts w:ascii="Calibri" w:hAnsi="Calibri" w:cs="Calibri"/>
                                      <w:color w:val="000000"/>
                                    </w:rPr>
                                    <w:t>South34</w:t>
                                  </w:r>
                                </w:p>
                              </w:tc>
                              <w:tc>
                                <w:tcPr>
                                  <w:tcW w:w="1880" w:type="dxa"/>
                                  <w:tcBorders>
                                    <w:top w:val="nil"/>
                                    <w:left w:val="nil"/>
                                    <w:bottom w:val="single" w:sz="8" w:space="0" w:color="auto"/>
                                    <w:right w:val="single" w:sz="8" w:space="0" w:color="auto"/>
                                  </w:tcBorders>
                                  <w:shd w:val="clear" w:color="auto" w:fill="auto"/>
                                  <w:vAlign w:val="center"/>
                                  <w:hideMark/>
                                </w:tcPr>
                                <w:p w14:paraId="6F0F5B98" w14:textId="77777777" w:rsidR="00273FF9" w:rsidRDefault="00273FF9" w:rsidP="00CE3B05">
                                  <w:pPr>
                                    <w:jc w:val="right"/>
                                    <w:rPr>
                                      <w:rFonts w:ascii="Calibri" w:hAnsi="Calibri" w:cs="Calibri"/>
                                      <w:color w:val="000000"/>
                                    </w:rPr>
                                  </w:pPr>
                                  <w:r>
                                    <w:rPr>
                                      <w:rFonts w:ascii="Calibri" w:hAnsi="Calibri" w:cs="Calibri"/>
                                      <w:color w:val="000000"/>
                                    </w:rPr>
                                    <w:t>-104.7633889</w:t>
                                  </w:r>
                                </w:p>
                              </w:tc>
                              <w:tc>
                                <w:tcPr>
                                  <w:tcW w:w="1740" w:type="dxa"/>
                                  <w:tcBorders>
                                    <w:top w:val="nil"/>
                                    <w:left w:val="nil"/>
                                    <w:bottom w:val="single" w:sz="8" w:space="0" w:color="auto"/>
                                    <w:right w:val="single" w:sz="8" w:space="0" w:color="auto"/>
                                  </w:tcBorders>
                                  <w:shd w:val="clear" w:color="auto" w:fill="auto"/>
                                  <w:vAlign w:val="center"/>
                                  <w:hideMark/>
                                </w:tcPr>
                                <w:p w14:paraId="3B39BE5F" w14:textId="77777777" w:rsidR="00273FF9" w:rsidRDefault="00273FF9" w:rsidP="00CE3B05">
                                  <w:pPr>
                                    <w:jc w:val="right"/>
                                    <w:rPr>
                                      <w:rFonts w:ascii="Calibri" w:hAnsi="Calibri" w:cs="Calibri"/>
                                      <w:color w:val="000000"/>
                                    </w:rPr>
                                  </w:pPr>
                                  <w:r>
                                    <w:rPr>
                                      <w:rFonts w:ascii="Calibri" w:hAnsi="Calibri" w:cs="Calibri"/>
                                      <w:color w:val="000000"/>
                                    </w:rPr>
                                    <w:t>31.98258333</w:t>
                                  </w:r>
                                </w:p>
                              </w:tc>
                              <w:tc>
                                <w:tcPr>
                                  <w:tcW w:w="760" w:type="dxa"/>
                                  <w:tcBorders>
                                    <w:top w:val="nil"/>
                                    <w:left w:val="nil"/>
                                    <w:bottom w:val="single" w:sz="8" w:space="0" w:color="auto"/>
                                    <w:right w:val="single" w:sz="8" w:space="0" w:color="auto"/>
                                  </w:tcBorders>
                                  <w:shd w:val="clear" w:color="auto" w:fill="auto"/>
                                  <w:noWrap/>
                                  <w:vAlign w:val="center"/>
                                  <w:hideMark/>
                                </w:tcPr>
                                <w:p w14:paraId="31490892" w14:textId="77777777" w:rsidR="00273FF9" w:rsidRDefault="00273FF9" w:rsidP="00CE3B05">
                                  <w:pPr>
                                    <w:jc w:val="right"/>
                                    <w:rPr>
                                      <w:rFonts w:ascii="Calibri" w:hAnsi="Calibri" w:cs="Calibri"/>
                                      <w:color w:val="000000"/>
                                    </w:rPr>
                                  </w:pPr>
                                  <w:r>
                                    <w:rPr>
                                      <w:rFonts w:ascii="Calibri" w:hAnsi="Calibri" w:cs="Calibri"/>
                                      <w:color w:val="000000"/>
                                    </w:rPr>
                                    <w:t>63.5</w:t>
                                  </w:r>
                                </w:p>
                              </w:tc>
                              <w:tc>
                                <w:tcPr>
                                  <w:tcW w:w="1500" w:type="dxa"/>
                                  <w:tcBorders>
                                    <w:top w:val="nil"/>
                                    <w:left w:val="nil"/>
                                    <w:bottom w:val="single" w:sz="8" w:space="0" w:color="auto"/>
                                    <w:right w:val="single" w:sz="8" w:space="0" w:color="auto"/>
                                  </w:tcBorders>
                                  <w:shd w:val="clear" w:color="auto" w:fill="auto"/>
                                  <w:noWrap/>
                                  <w:vAlign w:val="center"/>
                                  <w:hideMark/>
                                </w:tcPr>
                                <w:p w14:paraId="59DA9C82" w14:textId="77777777" w:rsidR="00273FF9" w:rsidRDefault="00273FF9" w:rsidP="00CE3B05">
                                  <w:pPr>
                                    <w:jc w:val="right"/>
                                    <w:rPr>
                                      <w:rFonts w:ascii="Calibri" w:hAnsi="Calibri" w:cs="Calibri"/>
                                      <w:color w:val="000000"/>
                                    </w:rPr>
                                  </w:pPr>
                                  <w:r>
                                    <w:rPr>
                                      <w:rFonts w:ascii="Calibri" w:hAnsi="Calibri" w:cs="Calibri"/>
                                      <w:color w:val="000000"/>
                                    </w:rPr>
                                    <w:t>54.8932</w:t>
                                  </w:r>
                                </w:p>
                              </w:tc>
                              <w:tc>
                                <w:tcPr>
                                  <w:tcW w:w="940" w:type="dxa"/>
                                  <w:tcBorders>
                                    <w:top w:val="nil"/>
                                    <w:left w:val="nil"/>
                                    <w:bottom w:val="single" w:sz="8" w:space="0" w:color="auto"/>
                                    <w:right w:val="single" w:sz="8" w:space="0" w:color="auto"/>
                                  </w:tcBorders>
                                  <w:shd w:val="clear" w:color="auto" w:fill="auto"/>
                                  <w:noWrap/>
                                  <w:vAlign w:val="center"/>
                                  <w:hideMark/>
                                </w:tcPr>
                                <w:p w14:paraId="32B30E67" w14:textId="77777777" w:rsidR="00273FF9" w:rsidRDefault="00273FF9" w:rsidP="00CE3B05">
                                  <w:pPr>
                                    <w:jc w:val="right"/>
                                    <w:rPr>
                                      <w:rFonts w:ascii="Calibri" w:hAnsi="Calibri" w:cs="Calibri"/>
                                      <w:color w:val="000000"/>
                                    </w:rPr>
                                  </w:pPr>
                                  <w:r>
                                    <w:rPr>
                                      <w:rFonts w:ascii="Calibri" w:hAnsi="Calibri" w:cs="Calibri"/>
                                      <w:color w:val="000000"/>
                                    </w:rPr>
                                    <w:t>4070.8</w:t>
                                  </w:r>
                                </w:p>
                              </w:tc>
                              <w:tc>
                                <w:tcPr>
                                  <w:tcW w:w="1880" w:type="dxa"/>
                                  <w:tcBorders>
                                    <w:top w:val="nil"/>
                                    <w:left w:val="nil"/>
                                    <w:bottom w:val="single" w:sz="8" w:space="0" w:color="auto"/>
                                    <w:right w:val="single" w:sz="8" w:space="0" w:color="auto"/>
                                  </w:tcBorders>
                                  <w:shd w:val="clear" w:color="auto" w:fill="auto"/>
                                  <w:noWrap/>
                                  <w:vAlign w:val="center"/>
                                  <w:hideMark/>
                                </w:tcPr>
                                <w:p w14:paraId="1A3C63D5" w14:textId="77777777" w:rsidR="00273FF9" w:rsidRDefault="00273FF9" w:rsidP="00CE3B05">
                                  <w:pPr>
                                    <w:rPr>
                                      <w:rFonts w:ascii="Calibri" w:hAnsi="Calibri" w:cs="Calibri"/>
                                      <w:color w:val="000000"/>
                                    </w:rPr>
                                  </w:pPr>
                                  <w:r>
                                    <w:rPr>
                                      <w:rFonts w:ascii="Calibri" w:hAnsi="Calibri" w:cs="Calibri"/>
                                      <w:color w:val="000000"/>
                                    </w:rPr>
                                    <w:t> </w:t>
                                  </w:r>
                                </w:p>
                              </w:tc>
                              <w:tc>
                                <w:tcPr>
                                  <w:tcW w:w="1420" w:type="dxa"/>
                                  <w:tcBorders>
                                    <w:top w:val="nil"/>
                                    <w:left w:val="nil"/>
                                    <w:bottom w:val="single" w:sz="8" w:space="0" w:color="auto"/>
                                    <w:right w:val="single" w:sz="8" w:space="0" w:color="auto"/>
                                  </w:tcBorders>
                                  <w:shd w:val="clear" w:color="auto" w:fill="auto"/>
                                  <w:noWrap/>
                                  <w:vAlign w:val="center"/>
                                  <w:hideMark/>
                                </w:tcPr>
                                <w:p w14:paraId="19CE90C3" w14:textId="77777777" w:rsidR="00273FF9" w:rsidRDefault="00273FF9" w:rsidP="00CE3B05">
                                  <w:pPr>
                                    <w:rPr>
                                      <w:rFonts w:ascii="Calibri" w:hAnsi="Calibri" w:cs="Calibri"/>
                                      <w:color w:val="000000"/>
                                    </w:rPr>
                                  </w:pPr>
                                  <w:r>
                                    <w:rPr>
                                      <w:rFonts w:ascii="Calibri" w:hAnsi="Calibri" w:cs="Calibri"/>
                                      <w:color w:val="000000"/>
                                    </w:rPr>
                                    <w:t> </w:t>
                                  </w:r>
                                </w:p>
                              </w:tc>
                            </w:tr>
                            <w:tr w:rsidR="00273FF9" w14:paraId="2801FE3F" w14:textId="77777777" w:rsidTr="00A96DB3">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85BC441" w14:textId="77777777" w:rsidR="00273FF9" w:rsidRDefault="00273FF9" w:rsidP="00CE3B05">
                                  <w:pPr>
                                    <w:rPr>
                                      <w:rFonts w:ascii="Calibri" w:hAnsi="Calibri" w:cs="Calibri"/>
                                      <w:color w:val="000000"/>
                                    </w:rPr>
                                  </w:pPr>
                                  <w:r>
                                    <w:rPr>
                                      <w:rFonts w:ascii="Calibri" w:hAnsi="Calibri" w:cs="Calibri"/>
                                      <w:color w:val="000000"/>
                                    </w:rPr>
                                    <w:t>South35</w:t>
                                  </w:r>
                                </w:p>
                              </w:tc>
                              <w:tc>
                                <w:tcPr>
                                  <w:tcW w:w="1880" w:type="dxa"/>
                                  <w:tcBorders>
                                    <w:top w:val="nil"/>
                                    <w:left w:val="nil"/>
                                    <w:bottom w:val="single" w:sz="8" w:space="0" w:color="auto"/>
                                    <w:right w:val="single" w:sz="8" w:space="0" w:color="auto"/>
                                  </w:tcBorders>
                                  <w:shd w:val="clear" w:color="auto" w:fill="auto"/>
                                  <w:vAlign w:val="center"/>
                                  <w:hideMark/>
                                </w:tcPr>
                                <w:p w14:paraId="2384F317" w14:textId="77777777" w:rsidR="00273FF9" w:rsidRDefault="00273FF9" w:rsidP="00CE3B05">
                                  <w:pPr>
                                    <w:jc w:val="right"/>
                                    <w:rPr>
                                      <w:rFonts w:ascii="Calibri" w:hAnsi="Calibri" w:cs="Calibri"/>
                                      <w:color w:val="000000"/>
                                    </w:rPr>
                                  </w:pPr>
                                  <w:r>
                                    <w:rPr>
                                      <w:rFonts w:ascii="Calibri" w:hAnsi="Calibri" w:cs="Calibri"/>
                                      <w:color w:val="000000"/>
                                    </w:rPr>
                                    <w:t>-104.7634167</w:t>
                                  </w:r>
                                </w:p>
                              </w:tc>
                              <w:tc>
                                <w:tcPr>
                                  <w:tcW w:w="1740" w:type="dxa"/>
                                  <w:tcBorders>
                                    <w:top w:val="nil"/>
                                    <w:left w:val="nil"/>
                                    <w:bottom w:val="single" w:sz="8" w:space="0" w:color="auto"/>
                                    <w:right w:val="single" w:sz="8" w:space="0" w:color="auto"/>
                                  </w:tcBorders>
                                  <w:shd w:val="clear" w:color="auto" w:fill="auto"/>
                                  <w:vAlign w:val="center"/>
                                  <w:hideMark/>
                                </w:tcPr>
                                <w:p w14:paraId="3E6E8E66" w14:textId="77777777" w:rsidR="00273FF9" w:rsidRDefault="00273FF9" w:rsidP="00CE3B05">
                                  <w:pPr>
                                    <w:jc w:val="right"/>
                                    <w:rPr>
                                      <w:rFonts w:ascii="Calibri" w:hAnsi="Calibri" w:cs="Calibri"/>
                                      <w:color w:val="000000"/>
                                    </w:rPr>
                                  </w:pPr>
                                  <w:r>
                                    <w:rPr>
                                      <w:rFonts w:ascii="Calibri" w:hAnsi="Calibri" w:cs="Calibri"/>
                                      <w:color w:val="000000"/>
                                    </w:rPr>
                                    <w:t>31.98197222</w:t>
                                  </w:r>
                                </w:p>
                              </w:tc>
                              <w:tc>
                                <w:tcPr>
                                  <w:tcW w:w="760" w:type="dxa"/>
                                  <w:tcBorders>
                                    <w:top w:val="nil"/>
                                    <w:left w:val="nil"/>
                                    <w:bottom w:val="single" w:sz="8" w:space="0" w:color="auto"/>
                                    <w:right w:val="single" w:sz="8" w:space="0" w:color="auto"/>
                                  </w:tcBorders>
                                  <w:shd w:val="clear" w:color="auto" w:fill="auto"/>
                                  <w:noWrap/>
                                  <w:vAlign w:val="center"/>
                                  <w:hideMark/>
                                </w:tcPr>
                                <w:p w14:paraId="3259BF1D" w14:textId="77777777" w:rsidR="00273FF9" w:rsidRDefault="00273FF9" w:rsidP="00CE3B05">
                                  <w:pPr>
                                    <w:jc w:val="right"/>
                                    <w:rPr>
                                      <w:rFonts w:ascii="Calibri" w:hAnsi="Calibri" w:cs="Calibri"/>
                                      <w:color w:val="000000"/>
                                    </w:rPr>
                                  </w:pPr>
                                  <w:r>
                                    <w:rPr>
                                      <w:rFonts w:ascii="Calibri" w:hAnsi="Calibri" w:cs="Calibri"/>
                                      <w:color w:val="000000"/>
                                    </w:rPr>
                                    <w:t>72.7</w:t>
                                  </w:r>
                                </w:p>
                              </w:tc>
                              <w:tc>
                                <w:tcPr>
                                  <w:tcW w:w="1500" w:type="dxa"/>
                                  <w:tcBorders>
                                    <w:top w:val="nil"/>
                                    <w:left w:val="nil"/>
                                    <w:bottom w:val="single" w:sz="8" w:space="0" w:color="auto"/>
                                    <w:right w:val="single" w:sz="8" w:space="0" w:color="auto"/>
                                  </w:tcBorders>
                                  <w:shd w:val="clear" w:color="auto" w:fill="auto"/>
                                  <w:noWrap/>
                                  <w:vAlign w:val="center"/>
                                  <w:hideMark/>
                                </w:tcPr>
                                <w:p w14:paraId="38059021" w14:textId="77777777" w:rsidR="00273FF9" w:rsidRDefault="00273FF9" w:rsidP="00CE3B05">
                                  <w:pPr>
                                    <w:jc w:val="right"/>
                                    <w:rPr>
                                      <w:rFonts w:ascii="Calibri" w:hAnsi="Calibri" w:cs="Calibri"/>
                                      <w:color w:val="000000"/>
                                    </w:rPr>
                                  </w:pPr>
                                  <w:r>
                                    <w:rPr>
                                      <w:rFonts w:ascii="Calibri" w:hAnsi="Calibri" w:cs="Calibri"/>
                                      <w:color w:val="000000"/>
                                    </w:rPr>
                                    <w:t>64.26064</w:t>
                                  </w:r>
                                </w:p>
                              </w:tc>
                              <w:tc>
                                <w:tcPr>
                                  <w:tcW w:w="940" w:type="dxa"/>
                                  <w:tcBorders>
                                    <w:top w:val="nil"/>
                                    <w:left w:val="nil"/>
                                    <w:bottom w:val="single" w:sz="8" w:space="0" w:color="auto"/>
                                    <w:right w:val="single" w:sz="8" w:space="0" w:color="auto"/>
                                  </w:tcBorders>
                                  <w:shd w:val="clear" w:color="auto" w:fill="auto"/>
                                  <w:noWrap/>
                                  <w:vAlign w:val="center"/>
                                  <w:hideMark/>
                                </w:tcPr>
                                <w:p w14:paraId="48771E99" w14:textId="77777777" w:rsidR="00273FF9" w:rsidRDefault="00273FF9" w:rsidP="00CE3B05">
                                  <w:pPr>
                                    <w:jc w:val="right"/>
                                    <w:rPr>
                                      <w:rFonts w:ascii="Calibri" w:hAnsi="Calibri" w:cs="Calibri"/>
                                      <w:color w:val="000000"/>
                                    </w:rPr>
                                  </w:pPr>
                                  <w:r>
                                    <w:rPr>
                                      <w:rFonts w:ascii="Calibri" w:hAnsi="Calibri" w:cs="Calibri"/>
                                      <w:color w:val="000000"/>
                                    </w:rPr>
                                    <w:t>5203.2</w:t>
                                  </w:r>
                                </w:p>
                              </w:tc>
                              <w:tc>
                                <w:tcPr>
                                  <w:tcW w:w="1880" w:type="dxa"/>
                                  <w:tcBorders>
                                    <w:top w:val="nil"/>
                                    <w:left w:val="nil"/>
                                    <w:bottom w:val="single" w:sz="8" w:space="0" w:color="auto"/>
                                    <w:right w:val="single" w:sz="8" w:space="0" w:color="auto"/>
                                  </w:tcBorders>
                                  <w:shd w:val="clear" w:color="auto" w:fill="auto"/>
                                  <w:noWrap/>
                                  <w:vAlign w:val="center"/>
                                  <w:hideMark/>
                                </w:tcPr>
                                <w:p w14:paraId="1CDDC0E8" w14:textId="77777777" w:rsidR="00273FF9" w:rsidRDefault="00273FF9" w:rsidP="00CE3B05">
                                  <w:pPr>
                                    <w:jc w:val="right"/>
                                    <w:rPr>
                                      <w:rFonts w:ascii="Calibri" w:hAnsi="Calibri" w:cs="Calibri"/>
                                      <w:color w:val="000000"/>
                                    </w:rPr>
                                  </w:pPr>
                                  <w:r>
                                    <w:rPr>
                                      <w:rFonts w:ascii="Calibri" w:hAnsi="Calibri" w:cs="Calibri"/>
                                      <w:color w:val="000000"/>
                                    </w:rPr>
                                    <w:t>2.578</w:t>
                                  </w:r>
                                </w:p>
                              </w:tc>
                              <w:tc>
                                <w:tcPr>
                                  <w:tcW w:w="1420" w:type="dxa"/>
                                  <w:tcBorders>
                                    <w:top w:val="nil"/>
                                    <w:left w:val="nil"/>
                                    <w:bottom w:val="single" w:sz="8" w:space="0" w:color="auto"/>
                                    <w:right w:val="single" w:sz="8" w:space="0" w:color="auto"/>
                                  </w:tcBorders>
                                  <w:shd w:val="clear" w:color="auto" w:fill="auto"/>
                                  <w:noWrap/>
                                  <w:vAlign w:val="center"/>
                                  <w:hideMark/>
                                </w:tcPr>
                                <w:p w14:paraId="023E3849" w14:textId="77777777" w:rsidR="00273FF9" w:rsidRDefault="00273FF9" w:rsidP="00CE3B05">
                                  <w:pPr>
                                    <w:jc w:val="right"/>
                                    <w:rPr>
                                      <w:rFonts w:ascii="Calibri" w:hAnsi="Calibri" w:cs="Calibri"/>
                                      <w:color w:val="000000"/>
                                    </w:rPr>
                                  </w:pPr>
                                  <w:r>
                                    <w:rPr>
                                      <w:rFonts w:ascii="Calibri" w:hAnsi="Calibri" w:cs="Calibri"/>
                                      <w:color w:val="000000"/>
                                    </w:rPr>
                                    <w:t>13.411</w:t>
                                  </w:r>
                                </w:p>
                              </w:tc>
                            </w:tr>
                            <w:tr w:rsidR="00273FF9" w14:paraId="6B139A95" w14:textId="77777777" w:rsidTr="00A96DB3">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F83736E" w14:textId="77777777" w:rsidR="00273FF9" w:rsidRDefault="00273FF9" w:rsidP="00CE3B05">
                                  <w:pPr>
                                    <w:rPr>
                                      <w:rFonts w:ascii="Calibri" w:hAnsi="Calibri" w:cs="Calibri"/>
                                      <w:color w:val="000000"/>
                                    </w:rPr>
                                  </w:pPr>
                                  <w:r>
                                    <w:rPr>
                                      <w:rFonts w:ascii="Calibri" w:hAnsi="Calibri" w:cs="Calibri"/>
                                      <w:color w:val="000000"/>
                                    </w:rPr>
                                    <w:t>South36</w:t>
                                  </w:r>
                                </w:p>
                              </w:tc>
                              <w:tc>
                                <w:tcPr>
                                  <w:tcW w:w="1880" w:type="dxa"/>
                                  <w:tcBorders>
                                    <w:top w:val="nil"/>
                                    <w:left w:val="nil"/>
                                    <w:bottom w:val="single" w:sz="8" w:space="0" w:color="auto"/>
                                    <w:right w:val="single" w:sz="8" w:space="0" w:color="auto"/>
                                  </w:tcBorders>
                                  <w:shd w:val="clear" w:color="auto" w:fill="auto"/>
                                  <w:vAlign w:val="center"/>
                                  <w:hideMark/>
                                </w:tcPr>
                                <w:p w14:paraId="20F02AD0" w14:textId="77777777" w:rsidR="00273FF9" w:rsidRDefault="00273FF9" w:rsidP="00CE3B05">
                                  <w:pPr>
                                    <w:jc w:val="right"/>
                                    <w:rPr>
                                      <w:rFonts w:ascii="Calibri" w:hAnsi="Calibri" w:cs="Calibri"/>
                                      <w:color w:val="000000"/>
                                    </w:rPr>
                                  </w:pPr>
                                  <w:r>
                                    <w:rPr>
                                      <w:rFonts w:ascii="Calibri" w:hAnsi="Calibri" w:cs="Calibri"/>
                                      <w:color w:val="000000"/>
                                    </w:rPr>
                                    <w:t>-104.7636111</w:t>
                                  </w:r>
                                </w:p>
                              </w:tc>
                              <w:tc>
                                <w:tcPr>
                                  <w:tcW w:w="1740" w:type="dxa"/>
                                  <w:tcBorders>
                                    <w:top w:val="nil"/>
                                    <w:left w:val="nil"/>
                                    <w:bottom w:val="single" w:sz="8" w:space="0" w:color="auto"/>
                                    <w:right w:val="single" w:sz="8" w:space="0" w:color="auto"/>
                                  </w:tcBorders>
                                  <w:shd w:val="clear" w:color="auto" w:fill="auto"/>
                                  <w:vAlign w:val="center"/>
                                  <w:hideMark/>
                                </w:tcPr>
                                <w:p w14:paraId="38A73E1C" w14:textId="77777777" w:rsidR="00273FF9" w:rsidRDefault="00273FF9" w:rsidP="00CE3B05">
                                  <w:pPr>
                                    <w:jc w:val="right"/>
                                    <w:rPr>
                                      <w:rFonts w:ascii="Calibri" w:hAnsi="Calibri" w:cs="Calibri"/>
                                      <w:color w:val="000000"/>
                                    </w:rPr>
                                  </w:pPr>
                                  <w:r>
                                    <w:rPr>
                                      <w:rFonts w:ascii="Calibri" w:hAnsi="Calibri" w:cs="Calibri"/>
                                      <w:color w:val="000000"/>
                                    </w:rPr>
                                    <w:t>31.98175</w:t>
                                  </w:r>
                                </w:p>
                              </w:tc>
                              <w:tc>
                                <w:tcPr>
                                  <w:tcW w:w="760" w:type="dxa"/>
                                  <w:tcBorders>
                                    <w:top w:val="nil"/>
                                    <w:left w:val="nil"/>
                                    <w:bottom w:val="single" w:sz="8" w:space="0" w:color="auto"/>
                                    <w:right w:val="single" w:sz="8" w:space="0" w:color="auto"/>
                                  </w:tcBorders>
                                  <w:shd w:val="clear" w:color="auto" w:fill="auto"/>
                                  <w:noWrap/>
                                  <w:vAlign w:val="center"/>
                                  <w:hideMark/>
                                </w:tcPr>
                                <w:p w14:paraId="03069C21" w14:textId="77777777" w:rsidR="00273FF9" w:rsidRDefault="00273FF9" w:rsidP="00CE3B05">
                                  <w:pPr>
                                    <w:jc w:val="right"/>
                                    <w:rPr>
                                      <w:rFonts w:ascii="Calibri" w:hAnsi="Calibri" w:cs="Calibri"/>
                                      <w:color w:val="000000"/>
                                    </w:rPr>
                                  </w:pPr>
                                  <w:r>
                                    <w:rPr>
                                      <w:rFonts w:ascii="Calibri" w:hAnsi="Calibri" w:cs="Calibri"/>
                                      <w:color w:val="000000"/>
                                    </w:rPr>
                                    <w:t>64.4</w:t>
                                  </w:r>
                                </w:p>
                              </w:tc>
                              <w:tc>
                                <w:tcPr>
                                  <w:tcW w:w="1500" w:type="dxa"/>
                                  <w:tcBorders>
                                    <w:top w:val="nil"/>
                                    <w:left w:val="nil"/>
                                    <w:bottom w:val="single" w:sz="8" w:space="0" w:color="auto"/>
                                    <w:right w:val="single" w:sz="8" w:space="0" w:color="auto"/>
                                  </w:tcBorders>
                                  <w:shd w:val="clear" w:color="auto" w:fill="auto"/>
                                  <w:noWrap/>
                                  <w:vAlign w:val="center"/>
                                  <w:hideMark/>
                                </w:tcPr>
                                <w:p w14:paraId="2FA05D4E" w14:textId="77777777" w:rsidR="00273FF9" w:rsidRDefault="00273FF9" w:rsidP="00CE3B05">
                                  <w:pPr>
                                    <w:jc w:val="right"/>
                                    <w:rPr>
                                      <w:rFonts w:ascii="Calibri" w:hAnsi="Calibri" w:cs="Calibri"/>
                                      <w:color w:val="000000"/>
                                    </w:rPr>
                                  </w:pPr>
                                  <w:r>
                                    <w:rPr>
                                      <w:rFonts w:ascii="Calibri" w:hAnsi="Calibri" w:cs="Calibri"/>
                                      <w:color w:val="000000"/>
                                    </w:rPr>
                                    <w:t>55.80958</w:t>
                                  </w:r>
                                </w:p>
                              </w:tc>
                              <w:tc>
                                <w:tcPr>
                                  <w:tcW w:w="940" w:type="dxa"/>
                                  <w:tcBorders>
                                    <w:top w:val="nil"/>
                                    <w:left w:val="nil"/>
                                    <w:bottom w:val="single" w:sz="8" w:space="0" w:color="auto"/>
                                    <w:right w:val="single" w:sz="8" w:space="0" w:color="auto"/>
                                  </w:tcBorders>
                                  <w:shd w:val="clear" w:color="auto" w:fill="auto"/>
                                  <w:noWrap/>
                                  <w:vAlign w:val="center"/>
                                  <w:hideMark/>
                                </w:tcPr>
                                <w:p w14:paraId="36283F79" w14:textId="77777777" w:rsidR="00273FF9" w:rsidRDefault="00273FF9" w:rsidP="00CE3B05">
                                  <w:pPr>
                                    <w:jc w:val="right"/>
                                    <w:rPr>
                                      <w:rFonts w:ascii="Calibri" w:hAnsi="Calibri" w:cs="Calibri"/>
                                      <w:color w:val="000000"/>
                                    </w:rPr>
                                  </w:pPr>
                                  <w:r>
                                    <w:rPr>
                                      <w:rFonts w:ascii="Calibri" w:hAnsi="Calibri" w:cs="Calibri"/>
                                      <w:color w:val="000000"/>
                                    </w:rPr>
                                    <w:t>4169.7</w:t>
                                  </w:r>
                                </w:p>
                              </w:tc>
                              <w:tc>
                                <w:tcPr>
                                  <w:tcW w:w="1880" w:type="dxa"/>
                                  <w:tcBorders>
                                    <w:top w:val="nil"/>
                                    <w:left w:val="nil"/>
                                    <w:bottom w:val="single" w:sz="8" w:space="0" w:color="auto"/>
                                    <w:right w:val="single" w:sz="8" w:space="0" w:color="auto"/>
                                  </w:tcBorders>
                                  <w:shd w:val="clear" w:color="auto" w:fill="auto"/>
                                  <w:noWrap/>
                                  <w:vAlign w:val="center"/>
                                  <w:hideMark/>
                                </w:tcPr>
                                <w:p w14:paraId="4117D009" w14:textId="77777777" w:rsidR="00273FF9" w:rsidRDefault="00273FF9" w:rsidP="00CE3B05">
                                  <w:pPr>
                                    <w:jc w:val="right"/>
                                    <w:rPr>
                                      <w:rFonts w:ascii="Calibri" w:hAnsi="Calibri" w:cs="Calibri"/>
                                      <w:color w:val="000000"/>
                                    </w:rPr>
                                  </w:pPr>
                                  <w:r>
                                    <w:rPr>
                                      <w:rFonts w:ascii="Calibri" w:hAnsi="Calibri" w:cs="Calibri"/>
                                      <w:color w:val="000000"/>
                                    </w:rPr>
                                    <w:t>2.714</w:t>
                                  </w:r>
                                </w:p>
                              </w:tc>
                              <w:tc>
                                <w:tcPr>
                                  <w:tcW w:w="1420" w:type="dxa"/>
                                  <w:tcBorders>
                                    <w:top w:val="nil"/>
                                    <w:left w:val="nil"/>
                                    <w:bottom w:val="single" w:sz="8" w:space="0" w:color="auto"/>
                                    <w:right w:val="single" w:sz="8" w:space="0" w:color="auto"/>
                                  </w:tcBorders>
                                  <w:shd w:val="clear" w:color="auto" w:fill="auto"/>
                                  <w:noWrap/>
                                  <w:vAlign w:val="center"/>
                                  <w:hideMark/>
                                </w:tcPr>
                                <w:p w14:paraId="4994C342" w14:textId="77777777" w:rsidR="00273FF9" w:rsidRDefault="00273FF9" w:rsidP="00CE3B05">
                                  <w:pPr>
                                    <w:jc w:val="right"/>
                                    <w:rPr>
                                      <w:rFonts w:ascii="Calibri" w:hAnsi="Calibri" w:cs="Calibri"/>
                                      <w:color w:val="000000"/>
                                    </w:rPr>
                                  </w:pPr>
                                  <w:r>
                                    <w:rPr>
                                      <w:rFonts w:ascii="Calibri" w:hAnsi="Calibri" w:cs="Calibri"/>
                                      <w:color w:val="000000"/>
                                    </w:rPr>
                                    <w:t>11.317</w:t>
                                  </w:r>
                                </w:p>
                              </w:tc>
                            </w:tr>
                            <w:tr w:rsidR="00273FF9" w14:paraId="35F70413" w14:textId="77777777" w:rsidTr="00A96DB3">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A1E3DA3" w14:textId="77777777" w:rsidR="00273FF9" w:rsidRDefault="00273FF9" w:rsidP="00CE3B05">
                                  <w:pPr>
                                    <w:rPr>
                                      <w:rFonts w:ascii="Calibri" w:hAnsi="Calibri" w:cs="Calibri"/>
                                      <w:color w:val="000000"/>
                                    </w:rPr>
                                  </w:pPr>
                                  <w:r>
                                    <w:rPr>
                                      <w:rFonts w:ascii="Calibri" w:hAnsi="Calibri" w:cs="Calibri"/>
                                      <w:color w:val="000000"/>
                                    </w:rPr>
                                    <w:t>South37</w:t>
                                  </w:r>
                                </w:p>
                              </w:tc>
                              <w:tc>
                                <w:tcPr>
                                  <w:tcW w:w="1880" w:type="dxa"/>
                                  <w:tcBorders>
                                    <w:top w:val="nil"/>
                                    <w:left w:val="nil"/>
                                    <w:bottom w:val="single" w:sz="8" w:space="0" w:color="auto"/>
                                    <w:right w:val="single" w:sz="8" w:space="0" w:color="auto"/>
                                  </w:tcBorders>
                                  <w:shd w:val="clear" w:color="auto" w:fill="auto"/>
                                  <w:vAlign w:val="center"/>
                                  <w:hideMark/>
                                </w:tcPr>
                                <w:p w14:paraId="252F8BA1" w14:textId="77777777" w:rsidR="00273FF9" w:rsidRDefault="00273FF9" w:rsidP="00CE3B05">
                                  <w:pPr>
                                    <w:jc w:val="right"/>
                                    <w:rPr>
                                      <w:rFonts w:ascii="Calibri" w:hAnsi="Calibri" w:cs="Calibri"/>
                                      <w:color w:val="000000"/>
                                    </w:rPr>
                                  </w:pPr>
                                  <w:r>
                                    <w:rPr>
                                      <w:rFonts w:ascii="Calibri" w:hAnsi="Calibri" w:cs="Calibri"/>
                                      <w:color w:val="000000"/>
                                    </w:rPr>
                                    <w:t>-104.7637778</w:t>
                                  </w:r>
                                </w:p>
                              </w:tc>
                              <w:tc>
                                <w:tcPr>
                                  <w:tcW w:w="1740" w:type="dxa"/>
                                  <w:tcBorders>
                                    <w:top w:val="nil"/>
                                    <w:left w:val="nil"/>
                                    <w:bottom w:val="single" w:sz="8" w:space="0" w:color="auto"/>
                                    <w:right w:val="single" w:sz="8" w:space="0" w:color="auto"/>
                                  </w:tcBorders>
                                  <w:shd w:val="clear" w:color="auto" w:fill="auto"/>
                                  <w:vAlign w:val="center"/>
                                  <w:hideMark/>
                                </w:tcPr>
                                <w:p w14:paraId="2C0C6B2B" w14:textId="77777777" w:rsidR="00273FF9" w:rsidRDefault="00273FF9" w:rsidP="00CE3B05">
                                  <w:pPr>
                                    <w:jc w:val="right"/>
                                    <w:rPr>
                                      <w:rFonts w:ascii="Calibri" w:hAnsi="Calibri" w:cs="Calibri"/>
                                      <w:color w:val="000000"/>
                                    </w:rPr>
                                  </w:pPr>
                                  <w:r>
                                    <w:rPr>
                                      <w:rFonts w:ascii="Calibri" w:hAnsi="Calibri" w:cs="Calibri"/>
                                      <w:color w:val="000000"/>
                                    </w:rPr>
                                    <w:t>31.98075</w:t>
                                  </w:r>
                                </w:p>
                              </w:tc>
                              <w:tc>
                                <w:tcPr>
                                  <w:tcW w:w="760" w:type="dxa"/>
                                  <w:tcBorders>
                                    <w:top w:val="nil"/>
                                    <w:left w:val="nil"/>
                                    <w:bottom w:val="single" w:sz="8" w:space="0" w:color="auto"/>
                                    <w:right w:val="single" w:sz="8" w:space="0" w:color="auto"/>
                                  </w:tcBorders>
                                  <w:shd w:val="clear" w:color="auto" w:fill="auto"/>
                                  <w:noWrap/>
                                  <w:vAlign w:val="center"/>
                                  <w:hideMark/>
                                </w:tcPr>
                                <w:p w14:paraId="737815A1" w14:textId="77777777" w:rsidR="00273FF9" w:rsidRDefault="00273FF9" w:rsidP="00CE3B05">
                                  <w:pPr>
                                    <w:jc w:val="right"/>
                                    <w:rPr>
                                      <w:rFonts w:ascii="Calibri" w:hAnsi="Calibri" w:cs="Calibri"/>
                                      <w:color w:val="000000"/>
                                    </w:rPr>
                                  </w:pPr>
                                  <w:r>
                                    <w:rPr>
                                      <w:rFonts w:ascii="Calibri" w:hAnsi="Calibri" w:cs="Calibri"/>
                                      <w:color w:val="000000"/>
                                    </w:rPr>
                                    <w:t>63</w:t>
                                  </w:r>
                                </w:p>
                              </w:tc>
                              <w:tc>
                                <w:tcPr>
                                  <w:tcW w:w="1500" w:type="dxa"/>
                                  <w:tcBorders>
                                    <w:top w:val="nil"/>
                                    <w:left w:val="nil"/>
                                    <w:bottom w:val="single" w:sz="8" w:space="0" w:color="auto"/>
                                    <w:right w:val="single" w:sz="8" w:space="0" w:color="auto"/>
                                  </w:tcBorders>
                                  <w:shd w:val="clear" w:color="auto" w:fill="auto"/>
                                  <w:noWrap/>
                                  <w:vAlign w:val="center"/>
                                  <w:hideMark/>
                                </w:tcPr>
                                <w:p w14:paraId="60E2A67D" w14:textId="77777777" w:rsidR="00273FF9" w:rsidRDefault="00273FF9" w:rsidP="00CE3B05">
                                  <w:pPr>
                                    <w:jc w:val="right"/>
                                    <w:rPr>
                                      <w:rFonts w:ascii="Calibri" w:hAnsi="Calibri" w:cs="Calibri"/>
                                      <w:color w:val="000000"/>
                                    </w:rPr>
                                  </w:pPr>
                                  <w:r>
                                    <w:rPr>
                                      <w:rFonts w:ascii="Calibri" w:hAnsi="Calibri" w:cs="Calibri"/>
                                      <w:color w:val="000000"/>
                                    </w:rPr>
                                    <w:t>54.3841</w:t>
                                  </w:r>
                                </w:p>
                              </w:tc>
                              <w:tc>
                                <w:tcPr>
                                  <w:tcW w:w="940" w:type="dxa"/>
                                  <w:tcBorders>
                                    <w:top w:val="nil"/>
                                    <w:left w:val="nil"/>
                                    <w:bottom w:val="single" w:sz="8" w:space="0" w:color="auto"/>
                                    <w:right w:val="single" w:sz="8" w:space="0" w:color="auto"/>
                                  </w:tcBorders>
                                  <w:shd w:val="clear" w:color="auto" w:fill="auto"/>
                                  <w:noWrap/>
                                  <w:vAlign w:val="center"/>
                                  <w:hideMark/>
                                </w:tcPr>
                                <w:p w14:paraId="721A03EA" w14:textId="77777777" w:rsidR="00273FF9" w:rsidRDefault="00273FF9" w:rsidP="00CE3B05">
                                  <w:pPr>
                                    <w:jc w:val="right"/>
                                    <w:rPr>
                                      <w:rFonts w:ascii="Calibri" w:hAnsi="Calibri" w:cs="Calibri"/>
                                      <w:color w:val="000000"/>
                                    </w:rPr>
                                  </w:pPr>
                                  <w:r>
                                    <w:rPr>
                                      <w:rFonts w:ascii="Calibri" w:hAnsi="Calibri" w:cs="Calibri"/>
                                      <w:color w:val="000000"/>
                                    </w:rPr>
                                    <w:t>4016.9</w:t>
                                  </w:r>
                                </w:p>
                              </w:tc>
                              <w:tc>
                                <w:tcPr>
                                  <w:tcW w:w="1880" w:type="dxa"/>
                                  <w:tcBorders>
                                    <w:top w:val="nil"/>
                                    <w:left w:val="nil"/>
                                    <w:bottom w:val="single" w:sz="8" w:space="0" w:color="auto"/>
                                    <w:right w:val="single" w:sz="8" w:space="0" w:color="auto"/>
                                  </w:tcBorders>
                                  <w:shd w:val="clear" w:color="auto" w:fill="auto"/>
                                  <w:noWrap/>
                                  <w:vAlign w:val="center"/>
                                  <w:hideMark/>
                                </w:tcPr>
                                <w:p w14:paraId="6B152789" w14:textId="77777777" w:rsidR="00273FF9" w:rsidRDefault="00273FF9" w:rsidP="00CE3B05">
                                  <w:pPr>
                                    <w:jc w:val="right"/>
                                    <w:rPr>
                                      <w:rFonts w:ascii="Calibri" w:hAnsi="Calibri" w:cs="Calibri"/>
                                      <w:color w:val="000000"/>
                                    </w:rPr>
                                  </w:pPr>
                                  <w:r>
                                    <w:rPr>
                                      <w:rFonts w:ascii="Calibri" w:hAnsi="Calibri" w:cs="Calibri"/>
                                      <w:color w:val="000000"/>
                                    </w:rPr>
                                    <w:t>2.686</w:t>
                                  </w:r>
                                </w:p>
                              </w:tc>
                              <w:tc>
                                <w:tcPr>
                                  <w:tcW w:w="1420" w:type="dxa"/>
                                  <w:tcBorders>
                                    <w:top w:val="nil"/>
                                    <w:left w:val="nil"/>
                                    <w:bottom w:val="single" w:sz="8" w:space="0" w:color="auto"/>
                                    <w:right w:val="single" w:sz="8" w:space="0" w:color="auto"/>
                                  </w:tcBorders>
                                  <w:shd w:val="clear" w:color="auto" w:fill="auto"/>
                                  <w:noWrap/>
                                  <w:vAlign w:val="center"/>
                                  <w:hideMark/>
                                </w:tcPr>
                                <w:p w14:paraId="259A929B" w14:textId="77777777" w:rsidR="00273FF9" w:rsidRDefault="00273FF9" w:rsidP="00CE3B05">
                                  <w:pPr>
                                    <w:jc w:val="right"/>
                                    <w:rPr>
                                      <w:rFonts w:ascii="Calibri" w:hAnsi="Calibri" w:cs="Calibri"/>
                                      <w:color w:val="000000"/>
                                    </w:rPr>
                                  </w:pPr>
                                  <w:r>
                                    <w:rPr>
                                      <w:rFonts w:ascii="Calibri" w:hAnsi="Calibri" w:cs="Calibri"/>
                                      <w:color w:val="000000"/>
                                    </w:rPr>
                                    <w:t>10.788</w:t>
                                  </w:r>
                                </w:p>
                              </w:tc>
                            </w:tr>
                            <w:tr w:rsidR="00273FF9" w14:paraId="795BA558" w14:textId="77777777" w:rsidTr="00A96DB3">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064167B" w14:textId="77777777" w:rsidR="00273FF9" w:rsidRDefault="00273FF9" w:rsidP="00CE3B05">
                                  <w:pPr>
                                    <w:rPr>
                                      <w:rFonts w:ascii="Calibri" w:hAnsi="Calibri" w:cs="Calibri"/>
                                      <w:color w:val="000000"/>
                                    </w:rPr>
                                  </w:pPr>
                                  <w:r>
                                    <w:rPr>
                                      <w:rFonts w:ascii="Calibri" w:hAnsi="Calibri" w:cs="Calibri"/>
                                      <w:color w:val="000000"/>
                                    </w:rPr>
                                    <w:t>Trail2</w:t>
                                  </w:r>
                                </w:p>
                              </w:tc>
                              <w:tc>
                                <w:tcPr>
                                  <w:tcW w:w="1880" w:type="dxa"/>
                                  <w:tcBorders>
                                    <w:top w:val="nil"/>
                                    <w:left w:val="nil"/>
                                    <w:bottom w:val="single" w:sz="8" w:space="0" w:color="auto"/>
                                    <w:right w:val="single" w:sz="8" w:space="0" w:color="auto"/>
                                  </w:tcBorders>
                                  <w:shd w:val="clear" w:color="auto" w:fill="auto"/>
                                  <w:vAlign w:val="center"/>
                                  <w:hideMark/>
                                </w:tcPr>
                                <w:p w14:paraId="7ABF54C1" w14:textId="77777777" w:rsidR="00273FF9" w:rsidRDefault="00273FF9" w:rsidP="00CE3B05">
                                  <w:pPr>
                                    <w:jc w:val="right"/>
                                    <w:rPr>
                                      <w:rFonts w:ascii="Calibri" w:hAnsi="Calibri" w:cs="Calibri"/>
                                      <w:color w:val="000000"/>
                                    </w:rPr>
                                  </w:pPr>
                                  <w:r>
                                    <w:rPr>
                                      <w:rFonts w:ascii="Calibri" w:hAnsi="Calibri" w:cs="Calibri"/>
                                      <w:color w:val="000000"/>
                                    </w:rPr>
                                    <w:t>-104.7560359</w:t>
                                  </w:r>
                                </w:p>
                              </w:tc>
                              <w:tc>
                                <w:tcPr>
                                  <w:tcW w:w="1740" w:type="dxa"/>
                                  <w:tcBorders>
                                    <w:top w:val="nil"/>
                                    <w:left w:val="nil"/>
                                    <w:bottom w:val="single" w:sz="8" w:space="0" w:color="auto"/>
                                    <w:right w:val="single" w:sz="8" w:space="0" w:color="auto"/>
                                  </w:tcBorders>
                                  <w:shd w:val="clear" w:color="auto" w:fill="auto"/>
                                  <w:vAlign w:val="center"/>
                                  <w:hideMark/>
                                </w:tcPr>
                                <w:p w14:paraId="19237BC8" w14:textId="77777777" w:rsidR="00273FF9" w:rsidRDefault="00273FF9" w:rsidP="00CE3B05">
                                  <w:pPr>
                                    <w:jc w:val="right"/>
                                    <w:rPr>
                                      <w:rFonts w:ascii="Calibri" w:hAnsi="Calibri" w:cs="Calibri"/>
                                      <w:color w:val="000000"/>
                                    </w:rPr>
                                  </w:pPr>
                                  <w:r>
                                    <w:rPr>
                                      <w:rFonts w:ascii="Calibri" w:hAnsi="Calibri" w:cs="Calibri"/>
                                      <w:color w:val="000000"/>
                                    </w:rPr>
                                    <w:t>31.98575355</w:t>
                                  </w:r>
                                </w:p>
                              </w:tc>
                              <w:tc>
                                <w:tcPr>
                                  <w:tcW w:w="760" w:type="dxa"/>
                                  <w:tcBorders>
                                    <w:top w:val="nil"/>
                                    <w:left w:val="nil"/>
                                    <w:bottom w:val="single" w:sz="8" w:space="0" w:color="auto"/>
                                    <w:right w:val="single" w:sz="8" w:space="0" w:color="auto"/>
                                  </w:tcBorders>
                                  <w:shd w:val="clear" w:color="auto" w:fill="auto"/>
                                  <w:noWrap/>
                                  <w:vAlign w:val="center"/>
                                  <w:hideMark/>
                                </w:tcPr>
                                <w:p w14:paraId="01507151" w14:textId="77777777" w:rsidR="00273FF9" w:rsidRDefault="00273FF9" w:rsidP="00CE3B05">
                                  <w:pPr>
                                    <w:jc w:val="right"/>
                                    <w:rPr>
                                      <w:rFonts w:ascii="Calibri" w:hAnsi="Calibri" w:cs="Calibri"/>
                                      <w:color w:val="000000"/>
                                    </w:rPr>
                                  </w:pPr>
                                  <w:r>
                                    <w:rPr>
                                      <w:rFonts w:ascii="Calibri" w:hAnsi="Calibri" w:cs="Calibri"/>
                                      <w:color w:val="000000"/>
                                    </w:rPr>
                                    <w:t>76.9</w:t>
                                  </w:r>
                                </w:p>
                              </w:tc>
                              <w:tc>
                                <w:tcPr>
                                  <w:tcW w:w="1500" w:type="dxa"/>
                                  <w:tcBorders>
                                    <w:top w:val="nil"/>
                                    <w:left w:val="nil"/>
                                    <w:bottom w:val="single" w:sz="8" w:space="0" w:color="auto"/>
                                    <w:right w:val="single" w:sz="8" w:space="0" w:color="auto"/>
                                  </w:tcBorders>
                                  <w:shd w:val="clear" w:color="auto" w:fill="auto"/>
                                  <w:noWrap/>
                                  <w:vAlign w:val="center"/>
                                  <w:hideMark/>
                                </w:tcPr>
                                <w:p w14:paraId="0617D2BF" w14:textId="77777777" w:rsidR="00273FF9" w:rsidRDefault="00273FF9" w:rsidP="00CE3B05">
                                  <w:pPr>
                                    <w:jc w:val="right"/>
                                    <w:rPr>
                                      <w:rFonts w:ascii="Calibri" w:hAnsi="Calibri" w:cs="Calibri"/>
                                      <w:color w:val="000000"/>
                                    </w:rPr>
                                  </w:pPr>
                                  <w:r>
                                    <w:rPr>
                                      <w:rFonts w:ascii="Calibri" w:hAnsi="Calibri" w:cs="Calibri"/>
                                      <w:color w:val="000000"/>
                                    </w:rPr>
                                    <w:t>68.53708</w:t>
                                  </w:r>
                                </w:p>
                              </w:tc>
                              <w:tc>
                                <w:tcPr>
                                  <w:tcW w:w="940" w:type="dxa"/>
                                  <w:tcBorders>
                                    <w:top w:val="nil"/>
                                    <w:left w:val="nil"/>
                                    <w:bottom w:val="single" w:sz="8" w:space="0" w:color="auto"/>
                                    <w:right w:val="single" w:sz="8" w:space="0" w:color="auto"/>
                                  </w:tcBorders>
                                  <w:shd w:val="clear" w:color="auto" w:fill="auto"/>
                                  <w:noWrap/>
                                  <w:vAlign w:val="center"/>
                                  <w:hideMark/>
                                </w:tcPr>
                                <w:p w14:paraId="5AFCA435" w14:textId="77777777" w:rsidR="00273FF9" w:rsidRDefault="00273FF9" w:rsidP="00CE3B05">
                                  <w:pPr>
                                    <w:jc w:val="right"/>
                                    <w:rPr>
                                      <w:rFonts w:ascii="Calibri" w:hAnsi="Calibri" w:cs="Calibri"/>
                                      <w:color w:val="000000"/>
                                    </w:rPr>
                                  </w:pPr>
                                  <w:r>
                                    <w:rPr>
                                      <w:rFonts w:ascii="Calibri" w:hAnsi="Calibri" w:cs="Calibri"/>
                                      <w:color w:val="000000"/>
                                    </w:rPr>
                                    <w:t>5820</w:t>
                                  </w:r>
                                </w:p>
                              </w:tc>
                              <w:tc>
                                <w:tcPr>
                                  <w:tcW w:w="1880" w:type="dxa"/>
                                  <w:tcBorders>
                                    <w:top w:val="nil"/>
                                    <w:left w:val="nil"/>
                                    <w:bottom w:val="single" w:sz="8" w:space="0" w:color="auto"/>
                                    <w:right w:val="single" w:sz="8" w:space="0" w:color="auto"/>
                                  </w:tcBorders>
                                  <w:shd w:val="clear" w:color="auto" w:fill="auto"/>
                                  <w:noWrap/>
                                  <w:vAlign w:val="center"/>
                                  <w:hideMark/>
                                </w:tcPr>
                                <w:p w14:paraId="29345AC8" w14:textId="77777777" w:rsidR="00273FF9" w:rsidRDefault="00273FF9" w:rsidP="00CE3B05">
                                  <w:pPr>
                                    <w:jc w:val="right"/>
                                    <w:rPr>
                                      <w:rFonts w:ascii="Calibri" w:hAnsi="Calibri" w:cs="Calibri"/>
                                      <w:color w:val="000000"/>
                                    </w:rPr>
                                  </w:pPr>
                                  <w:r>
                                    <w:rPr>
                                      <w:rFonts w:ascii="Calibri" w:hAnsi="Calibri" w:cs="Calibri"/>
                                      <w:color w:val="000000"/>
                                    </w:rPr>
                                    <w:t>2.692</w:t>
                                  </w:r>
                                </w:p>
                              </w:tc>
                              <w:tc>
                                <w:tcPr>
                                  <w:tcW w:w="1420" w:type="dxa"/>
                                  <w:tcBorders>
                                    <w:top w:val="nil"/>
                                    <w:left w:val="nil"/>
                                    <w:bottom w:val="single" w:sz="8" w:space="0" w:color="auto"/>
                                    <w:right w:val="single" w:sz="8" w:space="0" w:color="auto"/>
                                  </w:tcBorders>
                                  <w:shd w:val="clear" w:color="auto" w:fill="auto"/>
                                  <w:noWrap/>
                                  <w:vAlign w:val="center"/>
                                  <w:hideMark/>
                                </w:tcPr>
                                <w:p w14:paraId="588B76DB" w14:textId="77777777" w:rsidR="00273FF9" w:rsidRDefault="00273FF9" w:rsidP="00CE3B05">
                                  <w:pPr>
                                    <w:jc w:val="right"/>
                                    <w:rPr>
                                      <w:rFonts w:ascii="Calibri" w:hAnsi="Calibri" w:cs="Calibri"/>
                                      <w:color w:val="000000"/>
                                    </w:rPr>
                                  </w:pPr>
                                  <w:r>
                                    <w:rPr>
                                      <w:rFonts w:ascii="Calibri" w:hAnsi="Calibri" w:cs="Calibri"/>
                                      <w:color w:val="000000"/>
                                    </w:rPr>
                                    <w:t>15.666</w:t>
                                  </w:r>
                                </w:p>
                              </w:tc>
                            </w:tr>
                            <w:tr w:rsidR="00273FF9" w14:paraId="7D9D5578" w14:textId="77777777" w:rsidTr="00A96DB3">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BE30F7D" w14:textId="77777777" w:rsidR="00273FF9" w:rsidRDefault="00273FF9" w:rsidP="00CE3B05">
                                  <w:pPr>
                                    <w:rPr>
                                      <w:rFonts w:ascii="Calibri" w:hAnsi="Calibri" w:cs="Calibri"/>
                                      <w:color w:val="000000"/>
                                    </w:rPr>
                                  </w:pPr>
                                  <w:r>
                                    <w:rPr>
                                      <w:rFonts w:ascii="Calibri" w:hAnsi="Calibri" w:cs="Calibri"/>
                                      <w:color w:val="000000"/>
                                    </w:rPr>
                                    <w:t>Trail3</w:t>
                                  </w:r>
                                </w:p>
                              </w:tc>
                              <w:tc>
                                <w:tcPr>
                                  <w:tcW w:w="1880" w:type="dxa"/>
                                  <w:tcBorders>
                                    <w:top w:val="nil"/>
                                    <w:left w:val="nil"/>
                                    <w:bottom w:val="single" w:sz="8" w:space="0" w:color="auto"/>
                                    <w:right w:val="single" w:sz="8" w:space="0" w:color="auto"/>
                                  </w:tcBorders>
                                  <w:shd w:val="clear" w:color="auto" w:fill="auto"/>
                                  <w:vAlign w:val="center"/>
                                  <w:hideMark/>
                                </w:tcPr>
                                <w:p w14:paraId="60D60540" w14:textId="77777777" w:rsidR="00273FF9" w:rsidRDefault="00273FF9" w:rsidP="00CE3B05">
                                  <w:pPr>
                                    <w:jc w:val="right"/>
                                    <w:rPr>
                                      <w:rFonts w:ascii="Calibri" w:hAnsi="Calibri" w:cs="Calibri"/>
                                      <w:color w:val="000000"/>
                                    </w:rPr>
                                  </w:pPr>
                                  <w:r>
                                    <w:rPr>
                                      <w:rFonts w:ascii="Calibri" w:hAnsi="Calibri" w:cs="Calibri"/>
                                      <w:color w:val="000000"/>
                                    </w:rPr>
                                    <w:t>-104.7560359</w:t>
                                  </w:r>
                                </w:p>
                              </w:tc>
                              <w:tc>
                                <w:tcPr>
                                  <w:tcW w:w="1740" w:type="dxa"/>
                                  <w:tcBorders>
                                    <w:top w:val="nil"/>
                                    <w:left w:val="nil"/>
                                    <w:bottom w:val="single" w:sz="8" w:space="0" w:color="auto"/>
                                    <w:right w:val="single" w:sz="8" w:space="0" w:color="auto"/>
                                  </w:tcBorders>
                                  <w:shd w:val="clear" w:color="auto" w:fill="auto"/>
                                  <w:vAlign w:val="center"/>
                                  <w:hideMark/>
                                </w:tcPr>
                                <w:p w14:paraId="0D945619" w14:textId="77777777" w:rsidR="00273FF9" w:rsidRDefault="00273FF9" w:rsidP="00CE3B05">
                                  <w:pPr>
                                    <w:jc w:val="right"/>
                                    <w:rPr>
                                      <w:rFonts w:ascii="Calibri" w:hAnsi="Calibri" w:cs="Calibri"/>
                                      <w:color w:val="000000"/>
                                    </w:rPr>
                                  </w:pPr>
                                  <w:r>
                                    <w:rPr>
                                      <w:rFonts w:ascii="Calibri" w:hAnsi="Calibri" w:cs="Calibri"/>
                                      <w:color w:val="000000"/>
                                    </w:rPr>
                                    <w:t>31.98575355</w:t>
                                  </w:r>
                                </w:p>
                              </w:tc>
                              <w:tc>
                                <w:tcPr>
                                  <w:tcW w:w="760" w:type="dxa"/>
                                  <w:tcBorders>
                                    <w:top w:val="nil"/>
                                    <w:left w:val="nil"/>
                                    <w:bottom w:val="single" w:sz="8" w:space="0" w:color="auto"/>
                                    <w:right w:val="single" w:sz="8" w:space="0" w:color="auto"/>
                                  </w:tcBorders>
                                  <w:shd w:val="clear" w:color="auto" w:fill="auto"/>
                                  <w:noWrap/>
                                  <w:vAlign w:val="center"/>
                                  <w:hideMark/>
                                </w:tcPr>
                                <w:p w14:paraId="0EB7BB80" w14:textId="77777777" w:rsidR="00273FF9" w:rsidRDefault="00273FF9" w:rsidP="00CE3B05">
                                  <w:pPr>
                                    <w:jc w:val="right"/>
                                    <w:rPr>
                                      <w:rFonts w:ascii="Calibri" w:hAnsi="Calibri" w:cs="Calibri"/>
                                      <w:color w:val="000000"/>
                                    </w:rPr>
                                  </w:pPr>
                                  <w:r>
                                    <w:rPr>
                                      <w:rFonts w:ascii="Calibri" w:hAnsi="Calibri" w:cs="Calibri"/>
                                      <w:color w:val="000000"/>
                                    </w:rPr>
                                    <w:t>66.3</w:t>
                                  </w:r>
                                </w:p>
                              </w:tc>
                              <w:tc>
                                <w:tcPr>
                                  <w:tcW w:w="1500" w:type="dxa"/>
                                  <w:tcBorders>
                                    <w:top w:val="nil"/>
                                    <w:left w:val="nil"/>
                                    <w:bottom w:val="single" w:sz="8" w:space="0" w:color="auto"/>
                                    <w:right w:val="single" w:sz="8" w:space="0" w:color="auto"/>
                                  </w:tcBorders>
                                  <w:shd w:val="clear" w:color="auto" w:fill="auto"/>
                                  <w:noWrap/>
                                  <w:vAlign w:val="center"/>
                                  <w:hideMark/>
                                </w:tcPr>
                                <w:p w14:paraId="39A0DCBD" w14:textId="77777777" w:rsidR="00273FF9" w:rsidRDefault="00273FF9" w:rsidP="00CE3B05">
                                  <w:pPr>
                                    <w:jc w:val="right"/>
                                    <w:rPr>
                                      <w:rFonts w:ascii="Calibri" w:hAnsi="Calibri" w:cs="Calibri"/>
                                      <w:color w:val="000000"/>
                                    </w:rPr>
                                  </w:pPr>
                                  <w:r>
                                    <w:rPr>
                                      <w:rFonts w:ascii="Calibri" w:hAnsi="Calibri" w:cs="Calibri"/>
                                      <w:color w:val="000000"/>
                                    </w:rPr>
                                    <w:t>57.74416</w:t>
                                  </w:r>
                                </w:p>
                              </w:tc>
                              <w:tc>
                                <w:tcPr>
                                  <w:tcW w:w="940" w:type="dxa"/>
                                  <w:tcBorders>
                                    <w:top w:val="nil"/>
                                    <w:left w:val="nil"/>
                                    <w:bottom w:val="single" w:sz="8" w:space="0" w:color="auto"/>
                                    <w:right w:val="single" w:sz="8" w:space="0" w:color="auto"/>
                                  </w:tcBorders>
                                  <w:shd w:val="clear" w:color="auto" w:fill="auto"/>
                                  <w:noWrap/>
                                  <w:vAlign w:val="center"/>
                                  <w:hideMark/>
                                </w:tcPr>
                                <w:p w14:paraId="6B412430" w14:textId="77777777" w:rsidR="00273FF9" w:rsidRDefault="00273FF9" w:rsidP="00CE3B05">
                                  <w:pPr>
                                    <w:jc w:val="right"/>
                                    <w:rPr>
                                      <w:rFonts w:ascii="Calibri" w:hAnsi="Calibri" w:cs="Calibri"/>
                                      <w:color w:val="000000"/>
                                    </w:rPr>
                                  </w:pPr>
                                  <w:r>
                                    <w:rPr>
                                      <w:rFonts w:ascii="Calibri" w:hAnsi="Calibri" w:cs="Calibri"/>
                                      <w:color w:val="000000"/>
                                    </w:rPr>
                                    <w:t>4386.5</w:t>
                                  </w:r>
                                </w:p>
                              </w:tc>
                              <w:tc>
                                <w:tcPr>
                                  <w:tcW w:w="1880" w:type="dxa"/>
                                  <w:tcBorders>
                                    <w:top w:val="nil"/>
                                    <w:left w:val="nil"/>
                                    <w:bottom w:val="single" w:sz="8" w:space="0" w:color="auto"/>
                                    <w:right w:val="single" w:sz="8" w:space="0" w:color="auto"/>
                                  </w:tcBorders>
                                  <w:shd w:val="clear" w:color="auto" w:fill="auto"/>
                                  <w:noWrap/>
                                  <w:vAlign w:val="center"/>
                                  <w:hideMark/>
                                </w:tcPr>
                                <w:p w14:paraId="3D1623FF" w14:textId="77777777" w:rsidR="00273FF9" w:rsidRDefault="00273FF9" w:rsidP="00CE3B05">
                                  <w:pPr>
                                    <w:jc w:val="right"/>
                                    <w:rPr>
                                      <w:rFonts w:ascii="Calibri" w:hAnsi="Calibri" w:cs="Calibri"/>
                                      <w:color w:val="000000"/>
                                    </w:rPr>
                                  </w:pPr>
                                  <w:r>
                                    <w:rPr>
                                      <w:rFonts w:ascii="Calibri" w:hAnsi="Calibri" w:cs="Calibri"/>
                                      <w:color w:val="000000"/>
                                    </w:rPr>
                                    <w:t>2.633</w:t>
                                  </w:r>
                                </w:p>
                              </w:tc>
                              <w:tc>
                                <w:tcPr>
                                  <w:tcW w:w="1420" w:type="dxa"/>
                                  <w:tcBorders>
                                    <w:top w:val="nil"/>
                                    <w:left w:val="nil"/>
                                    <w:bottom w:val="single" w:sz="8" w:space="0" w:color="auto"/>
                                    <w:right w:val="single" w:sz="8" w:space="0" w:color="auto"/>
                                  </w:tcBorders>
                                  <w:shd w:val="clear" w:color="auto" w:fill="auto"/>
                                  <w:noWrap/>
                                  <w:vAlign w:val="center"/>
                                  <w:hideMark/>
                                </w:tcPr>
                                <w:p w14:paraId="156FD078" w14:textId="77777777" w:rsidR="00273FF9" w:rsidRDefault="00273FF9" w:rsidP="00CE3B05">
                                  <w:pPr>
                                    <w:jc w:val="right"/>
                                    <w:rPr>
                                      <w:rFonts w:ascii="Calibri" w:hAnsi="Calibri" w:cs="Calibri"/>
                                      <w:color w:val="000000"/>
                                    </w:rPr>
                                  </w:pPr>
                                  <w:r>
                                    <w:rPr>
                                      <w:rFonts w:ascii="Calibri" w:hAnsi="Calibri" w:cs="Calibri"/>
                                      <w:color w:val="000000"/>
                                    </w:rPr>
                                    <w:t>11.548</w:t>
                                  </w:r>
                                </w:p>
                              </w:tc>
                            </w:tr>
                          </w:tbl>
                          <w:p w14:paraId="17E4E08C" w14:textId="77777777" w:rsidR="00273FF9" w:rsidRDefault="00273FF9" w:rsidP="00273F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01373" id="Text Box 41" o:spid="_x0000_s1046" type="#_x0000_t202" style="position:absolute;margin-left:-71.7pt;margin-top:35.75pt;width:567pt;height:423.45pt;rotation:-9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" fillcolor="white [3201]" stroked="f" strokeweight=".5pt">
                <v:textbox>
                  <w:txbxContent>
                    <w:tbl>
                      <w:tblPr>
                        <w:tblW w:w="11080" w:type="dxa"/>
                        <w:tblLook w:val="04A0" w:firstRow="1" w:lastRow="0" w:firstColumn="1" w:lastColumn="0" w:noHBand="0" w:noVBand="1"/>
                      </w:tblPr>
                      <w:tblGrid>
                        <w:gridCol w:w="961"/>
                        <w:gridCol w:w="1879"/>
                        <w:gridCol w:w="1740"/>
                        <w:gridCol w:w="760"/>
                        <w:gridCol w:w="1500"/>
                        <w:gridCol w:w="940"/>
                        <w:gridCol w:w="1880"/>
                        <w:gridCol w:w="1420"/>
                      </w:tblGrid>
                      <w:tr w:rsidR="00273FF9" w14:paraId="303DD551" w14:textId="77777777" w:rsidTr="00A96DB3">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94752B0" w14:textId="77777777" w:rsidR="00273FF9" w:rsidRDefault="00273FF9" w:rsidP="00CE3B05">
                            <w:pPr>
                              <w:rPr>
                                <w:rFonts w:ascii="Calibri" w:hAnsi="Calibri" w:cs="Calibri"/>
                                <w:color w:val="000000"/>
                              </w:rPr>
                            </w:pPr>
                            <w:r>
                              <w:rPr>
                                <w:rFonts w:ascii="Calibri" w:hAnsi="Calibri" w:cs="Calibri"/>
                                <w:color w:val="000000"/>
                              </w:rPr>
                              <w:t>South22</w:t>
                            </w:r>
                          </w:p>
                        </w:tc>
                        <w:tc>
                          <w:tcPr>
                            <w:tcW w:w="1880" w:type="dxa"/>
                            <w:tcBorders>
                              <w:top w:val="nil"/>
                              <w:left w:val="nil"/>
                              <w:bottom w:val="single" w:sz="8" w:space="0" w:color="auto"/>
                              <w:right w:val="single" w:sz="8" w:space="0" w:color="auto"/>
                            </w:tcBorders>
                            <w:shd w:val="clear" w:color="auto" w:fill="auto"/>
                            <w:vAlign w:val="center"/>
                            <w:hideMark/>
                          </w:tcPr>
                          <w:p w14:paraId="003BEEE0" w14:textId="77777777" w:rsidR="00273FF9" w:rsidRDefault="00273FF9" w:rsidP="00CE3B05">
                            <w:pPr>
                              <w:jc w:val="right"/>
                              <w:rPr>
                                <w:rFonts w:ascii="Calibri" w:hAnsi="Calibri" w:cs="Calibri"/>
                                <w:color w:val="000000"/>
                              </w:rPr>
                            </w:pPr>
                            <w:r>
                              <w:rPr>
                                <w:rFonts w:ascii="Calibri" w:hAnsi="Calibri" w:cs="Calibri"/>
                                <w:color w:val="000000"/>
                              </w:rPr>
                              <w:t>-104.7616944</w:t>
                            </w:r>
                          </w:p>
                        </w:tc>
                        <w:tc>
                          <w:tcPr>
                            <w:tcW w:w="1740" w:type="dxa"/>
                            <w:tcBorders>
                              <w:top w:val="nil"/>
                              <w:left w:val="nil"/>
                              <w:bottom w:val="single" w:sz="8" w:space="0" w:color="auto"/>
                              <w:right w:val="single" w:sz="8" w:space="0" w:color="auto"/>
                            </w:tcBorders>
                            <w:shd w:val="clear" w:color="auto" w:fill="auto"/>
                            <w:vAlign w:val="center"/>
                            <w:hideMark/>
                          </w:tcPr>
                          <w:p w14:paraId="1647BF0D" w14:textId="77777777" w:rsidR="00273FF9" w:rsidRDefault="00273FF9" w:rsidP="00CE3B05">
                            <w:pPr>
                              <w:jc w:val="right"/>
                              <w:rPr>
                                <w:rFonts w:ascii="Calibri" w:hAnsi="Calibri" w:cs="Calibri"/>
                                <w:color w:val="000000"/>
                              </w:rPr>
                            </w:pPr>
                            <w:r>
                              <w:rPr>
                                <w:rFonts w:ascii="Calibri" w:hAnsi="Calibri" w:cs="Calibri"/>
                                <w:color w:val="000000"/>
                              </w:rPr>
                              <w:t>31.9865</w:t>
                            </w:r>
                          </w:p>
                        </w:tc>
                        <w:tc>
                          <w:tcPr>
                            <w:tcW w:w="760" w:type="dxa"/>
                            <w:tcBorders>
                              <w:top w:val="nil"/>
                              <w:left w:val="nil"/>
                              <w:bottom w:val="single" w:sz="8" w:space="0" w:color="auto"/>
                              <w:right w:val="single" w:sz="8" w:space="0" w:color="auto"/>
                            </w:tcBorders>
                            <w:shd w:val="clear" w:color="auto" w:fill="auto"/>
                            <w:noWrap/>
                            <w:vAlign w:val="center"/>
                            <w:hideMark/>
                          </w:tcPr>
                          <w:p w14:paraId="597907A0" w14:textId="77777777" w:rsidR="00273FF9" w:rsidRDefault="00273FF9" w:rsidP="00CE3B05">
                            <w:pPr>
                              <w:jc w:val="right"/>
                              <w:rPr>
                                <w:rFonts w:ascii="Calibri" w:hAnsi="Calibri" w:cs="Calibri"/>
                                <w:color w:val="000000"/>
                              </w:rPr>
                            </w:pPr>
                            <w:r>
                              <w:rPr>
                                <w:rFonts w:ascii="Calibri" w:hAnsi="Calibri" w:cs="Calibri"/>
                                <w:color w:val="000000"/>
                              </w:rPr>
                              <w:t>66.5</w:t>
                            </w:r>
                          </w:p>
                        </w:tc>
                        <w:tc>
                          <w:tcPr>
                            <w:tcW w:w="1500" w:type="dxa"/>
                            <w:tcBorders>
                              <w:top w:val="nil"/>
                              <w:left w:val="nil"/>
                              <w:bottom w:val="single" w:sz="8" w:space="0" w:color="auto"/>
                              <w:right w:val="single" w:sz="8" w:space="0" w:color="auto"/>
                            </w:tcBorders>
                            <w:shd w:val="clear" w:color="auto" w:fill="auto"/>
                            <w:noWrap/>
                            <w:vAlign w:val="center"/>
                            <w:hideMark/>
                          </w:tcPr>
                          <w:p w14:paraId="13266C49" w14:textId="77777777" w:rsidR="00273FF9" w:rsidRDefault="00273FF9" w:rsidP="00CE3B05">
                            <w:pPr>
                              <w:jc w:val="right"/>
                              <w:rPr>
                                <w:rFonts w:ascii="Calibri" w:hAnsi="Calibri" w:cs="Calibri"/>
                                <w:color w:val="000000"/>
                              </w:rPr>
                            </w:pPr>
                            <w:r>
                              <w:rPr>
                                <w:rFonts w:ascii="Calibri" w:hAnsi="Calibri" w:cs="Calibri"/>
                                <w:color w:val="000000"/>
                              </w:rPr>
                              <w:t>57.9478</w:t>
                            </w:r>
                          </w:p>
                        </w:tc>
                        <w:tc>
                          <w:tcPr>
                            <w:tcW w:w="940" w:type="dxa"/>
                            <w:tcBorders>
                              <w:top w:val="nil"/>
                              <w:left w:val="nil"/>
                              <w:bottom w:val="single" w:sz="8" w:space="0" w:color="auto"/>
                              <w:right w:val="single" w:sz="8" w:space="0" w:color="auto"/>
                            </w:tcBorders>
                            <w:shd w:val="clear" w:color="auto" w:fill="auto"/>
                            <w:noWrap/>
                            <w:vAlign w:val="center"/>
                            <w:hideMark/>
                          </w:tcPr>
                          <w:p w14:paraId="4414EC6F" w14:textId="77777777" w:rsidR="00273FF9" w:rsidRDefault="00273FF9" w:rsidP="00CE3B05">
                            <w:pPr>
                              <w:jc w:val="right"/>
                              <w:rPr>
                                <w:rFonts w:ascii="Calibri" w:hAnsi="Calibri" w:cs="Calibri"/>
                                <w:color w:val="000000"/>
                              </w:rPr>
                            </w:pPr>
                            <w:r>
                              <w:rPr>
                                <w:rFonts w:ascii="Calibri" w:hAnsi="Calibri" w:cs="Calibri"/>
                                <w:color w:val="000000"/>
                              </w:rPr>
                              <w:t>4410</w:t>
                            </w:r>
                          </w:p>
                        </w:tc>
                        <w:tc>
                          <w:tcPr>
                            <w:tcW w:w="1880" w:type="dxa"/>
                            <w:tcBorders>
                              <w:top w:val="nil"/>
                              <w:left w:val="nil"/>
                              <w:bottom w:val="single" w:sz="8" w:space="0" w:color="auto"/>
                              <w:right w:val="single" w:sz="8" w:space="0" w:color="auto"/>
                            </w:tcBorders>
                            <w:shd w:val="clear" w:color="auto" w:fill="auto"/>
                            <w:noWrap/>
                            <w:vAlign w:val="center"/>
                            <w:hideMark/>
                          </w:tcPr>
                          <w:p w14:paraId="71BF35D6" w14:textId="77777777" w:rsidR="00273FF9" w:rsidRDefault="00273FF9" w:rsidP="00CE3B05">
                            <w:pPr>
                              <w:jc w:val="right"/>
                              <w:rPr>
                                <w:rFonts w:ascii="Calibri" w:hAnsi="Calibri" w:cs="Calibri"/>
                                <w:color w:val="000000"/>
                              </w:rPr>
                            </w:pPr>
                            <w:r>
                              <w:rPr>
                                <w:rFonts w:ascii="Calibri" w:hAnsi="Calibri" w:cs="Calibri"/>
                                <w:color w:val="000000"/>
                              </w:rPr>
                              <w:t>2.721</w:t>
                            </w:r>
                          </w:p>
                        </w:tc>
                        <w:tc>
                          <w:tcPr>
                            <w:tcW w:w="1420" w:type="dxa"/>
                            <w:tcBorders>
                              <w:top w:val="nil"/>
                              <w:left w:val="nil"/>
                              <w:bottom w:val="single" w:sz="8" w:space="0" w:color="auto"/>
                              <w:right w:val="single" w:sz="8" w:space="0" w:color="auto"/>
                            </w:tcBorders>
                            <w:shd w:val="clear" w:color="auto" w:fill="auto"/>
                            <w:noWrap/>
                            <w:vAlign w:val="center"/>
                            <w:hideMark/>
                          </w:tcPr>
                          <w:p w14:paraId="4F8158F0" w14:textId="77777777" w:rsidR="00273FF9" w:rsidRDefault="00273FF9" w:rsidP="00CE3B05">
                            <w:pPr>
                              <w:jc w:val="right"/>
                              <w:rPr>
                                <w:rFonts w:ascii="Calibri" w:hAnsi="Calibri" w:cs="Calibri"/>
                                <w:color w:val="000000"/>
                              </w:rPr>
                            </w:pPr>
                            <w:r>
                              <w:rPr>
                                <w:rFonts w:ascii="Calibri" w:hAnsi="Calibri" w:cs="Calibri"/>
                                <w:color w:val="000000"/>
                              </w:rPr>
                              <w:t>12</w:t>
                            </w:r>
                          </w:p>
                        </w:tc>
                      </w:tr>
                      <w:tr w:rsidR="00273FF9" w14:paraId="5C01A30F" w14:textId="77777777" w:rsidTr="00A96DB3">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F2D4E01" w14:textId="77777777" w:rsidR="00273FF9" w:rsidRDefault="00273FF9" w:rsidP="00CE3B05">
                            <w:pPr>
                              <w:rPr>
                                <w:rFonts w:ascii="Calibri" w:hAnsi="Calibri" w:cs="Calibri"/>
                                <w:color w:val="000000"/>
                              </w:rPr>
                            </w:pPr>
                            <w:r>
                              <w:rPr>
                                <w:rFonts w:ascii="Calibri" w:hAnsi="Calibri" w:cs="Calibri"/>
                                <w:color w:val="000000"/>
                              </w:rPr>
                              <w:t>South23</w:t>
                            </w:r>
                          </w:p>
                        </w:tc>
                        <w:tc>
                          <w:tcPr>
                            <w:tcW w:w="1880" w:type="dxa"/>
                            <w:tcBorders>
                              <w:top w:val="nil"/>
                              <w:left w:val="nil"/>
                              <w:bottom w:val="single" w:sz="8" w:space="0" w:color="auto"/>
                              <w:right w:val="single" w:sz="8" w:space="0" w:color="auto"/>
                            </w:tcBorders>
                            <w:shd w:val="clear" w:color="auto" w:fill="auto"/>
                            <w:vAlign w:val="center"/>
                            <w:hideMark/>
                          </w:tcPr>
                          <w:p w14:paraId="18166471" w14:textId="77777777" w:rsidR="00273FF9" w:rsidRDefault="00273FF9" w:rsidP="00CE3B05">
                            <w:pPr>
                              <w:jc w:val="right"/>
                              <w:rPr>
                                <w:rFonts w:ascii="Calibri" w:hAnsi="Calibri" w:cs="Calibri"/>
                                <w:color w:val="000000"/>
                              </w:rPr>
                            </w:pPr>
                            <w:r>
                              <w:rPr>
                                <w:rFonts w:ascii="Calibri" w:hAnsi="Calibri" w:cs="Calibri"/>
                                <w:color w:val="000000"/>
                              </w:rPr>
                              <w:t>-104.7616389</w:t>
                            </w:r>
                          </w:p>
                        </w:tc>
                        <w:tc>
                          <w:tcPr>
                            <w:tcW w:w="1740" w:type="dxa"/>
                            <w:tcBorders>
                              <w:top w:val="nil"/>
                              <w:left w:val="nil"/>
                              <w:bottom w:val="single" w:sz="8" w:space="0" w:color="auto"/>
                              <w:right w:val="single" w:sz="8" w:space="0" w:color="auto"/>
                            </w:tcBorders>
                            <w:shd w:val="clear" w:color="auto" w:fill="auto"/>
                            <w:vAlign w:val="center"/>
                            <w:hideMark/>
                          </w:tcPr>
                          <w:p w14:paraId="2E1801FE" w14:textId="77777777" w:rsidR="00273FF9" w:rsidRDefault="00273FF9" w:rsidP="00CE3B05">
                            <w:pPr>
                              <w:jc w:val="right"/>
                              <w:rPr>
                                <w:rFonts w:ascii="Calibri" w:hAnsi="Calibri" w:cs="Calibri"/>
                                <w:color w:val="000000"/>
                              </w:rPr>
                            </w:pPr>
                            <w:r>
                              <w:rPr>
                                <w:rFonts w:ascii="Calibri" w:hAnsi="Calibri" w:cs="Calibri"/>
                                <w:color w:val="000000"/>
                              </w:rPr>
                              <w:t>31.98652778</w:t>
                            </w:r>
                          </w:p>
                        </w:tc>
                        <w:tc>
                          <w:tcPr>
                            <w:tcW w:w="760" w:type="dxa"/>
                            <w:tcBorders>
                              <w:top w:val="nil"/>
                              <w:left w:val="nil"/>
                              <w:bottom w:val="single" w:sz="8" w:space="0" w:color="auto"/>
                              <w:right w:val="single" w:sz="8" w:space="0" w:color="auto"/>
                            </w:tcBorders>
                            <w:shd w:val="clear" w:color="auto" w:fill="auto"/>
                            <w:noWrap/>
                            <w:vAlign w:val="center"/>
                            <w:hideMark/>
                          </w:tcPr>
                          <w:p w14:paraId="6A1136ED" w14:textId="77777777" w:rsidR="00273FF9" w:rsidRDefault="00273FF9" w:rsidP="00CE3B05">
                            <w:pPr>
                              <w:jc w:val="right"/>
                              <w:rPr>
                                <w:rFonts w:ascii="Calibri" w:hAnsi="Calibri" w:cs="Calibri"/>
                                <w:color w:val="000000"/>
                              </w:rPr>
                            </w:pPr>
                            <w:r>
                              <w:rPr>
                                <w:rFonts w:ascii="Calibri" w:hAnsi="Calibri" w:cs="Calibri"/>
                                <w:color w:val="000000"/>
                              </w:rPr>
                              <w:t>61.9</w:t>
                            </w:r>
                          </w:p>
                        </w:tc>
                        <w:tc>
                          <w:tcPr>
                            <w:tcW w:w="1500" w:type="dxa"/>
                            <w:tcBorders>
                              <w:top w:val="nil"/>
                              <w:left w:val="nil"/>
                              <w:bottom w:val="single" w:sz="8" w:space="0" w:color="auto"/>
                              <w:right w:val="single" w:sz="8" w:space="0" w:color="auto"/>
                            </w:tcBorders>
                            <w:shd w:val="clear" w:color="auto" w:fill="auto"/>
                            <w:noWrap/>
                            <w:vAlign w:val="center"/>
                            <w:hideMark/>
                          </w:tcPr>
                          <w:p w14:paraId="31751125" w14:textId="77777777" w:rsidR="00273FF9" w:rsidRDefault="00273FF9" w:rsidP="00CE3B05">
                            <w:pPr>
                              <w:jc w:val="right"/>
                              <w:rPr>
                                <w:rFonts w:ascii="Calibri" w:hAnsi="Calibri" w:cs="Calibri"/>
                                <w:color w:val="000000"/>
                              </w:rPr>
                            </w:pPr>
                            <w:r>
                              <w:rPr>
                                <w:rFonts w:ascii="Calibri" w:hAnsi="Calibri" w:cs="Calibri"/>
                                <w:color w:val="000000"/>
                              </w:rPr>
                              <w:t>53.26408</w:t>
                            </w:r>
                          </w:p>
                        </w:tc>
                        <w:tc>
                          <w:tcPr>
                            <w:tcW w:w="940" w:type="dxa"/>
                            <w:tcBorders>
                              <w:top w:val="nil"/>
                              <w:left w:val="nil"/>
                              <w:bottom w:val="single" w:sz="8" w:space="0" w:color="auto"/>
                              <w:right w:val="single" w:sz="8" w:space="0" w:color="auto"/>
                            </w:tcBorders>
                            <w:shd w:val="clear" w:color="auto" w:fill="auto"/>
                            <w:noWrap/>
                            <w:vAlign w:val="center"/>
                            <w:hideMark/>
                          </w:tcPr>
                          <w:p w14:paraId="731F7342" w14:textId="77777777" w:rsidR="00273FF9" w:rsidRDefault="00273FF9" w:rsidP="00CE3B05">
                            <w:pPr>
                              <w:jc w:val="right"/>
                              <w:rPr>
                                <w:rFonts w:ascii="Calibri" w:hAnsi="Calibri" w:cs="Calibri"/>
                                <w:color w:val="000000"/>
                              </w:rPr>
                            </w:pPr>
                            <w:r>
                              <w:rPr>
                                <w:rFonts w:ascii="Calibri" w:hAnsi="Calibri" w:cs="Calibri"/>
                                <w:color w:val="000000"/>
                              </w:rPr>
                              <w:t>3900.7</w:t>
                            </w:r>
                          </w:p>
                        </w:tc>
                        <w:tc>
                          <w:tcPr>
                            <w:tcW w:w="1880" w:type="dxa"/>
                            <w:tcBorders>
                              <w:top w:val="nil"/>
                              <w:left w:val="nil"/>
                              <w:bottom w:val="single" w:sz="8" w:space="0" w:color="auto"/>
                              <w:right w:val="single" w:sz="8" w:space="0" w:color="auto"/>
                            </w:tcBorders>
                            <w:shd w:val="clear" w:color="auto" w:fill="auto"/>
                            <w:noWrap/>
                            <w:vAlign w:val="center"/>
                            <w:hideMark/>
                          </w:tcPr>
                          <w:p w14:paraId="18959B5F" w14:textId="77777777" w:rsidR="00273FF9" w:rsidRDefault="00273FF9" w:rsidP="00CE3B05">
                            <w:pPr>
                              <w:jc w:val="right"/>
                              <w:rPr>
                                <w:rFonts w:ascii="Calibri" w:hAnsi="Calibri" w:cs="Calibri"/>
                                <w:color w:val="000000"/>
                              </w:rPr>
                            </w:pPr>
                            <w:r>
                              <w:rPr>
                                <w:rFonts w:ascii="Calibri" w:hAnsi="Calibri" w:cs="Calibri"/>
                                <w:color w:val="000000"/>
                              </w:rPr>
                              <w:t>2.639</w:t>
                            </w:r>
                          </w:p>
                        </w:tc>
                        <w:tc>
                          <w:tcPr>
                            <w:tcW w:w="1420" w:type="dxa"/>
                            <w:tcBorders>
                              <w:top w:val="nil"/>
                              <w:left w:val="nil"/>
                              <w:bottom w:val="single" w:sz="8" w:space="0" w:color="auto"/>
                              <w:right w:val="single" w:sz="8" w:space="0" w:color="auto"/>
                            </w:tcBorders>
                            <w:shd w:val="clear" w:color="auto" w:fill="auto"/>
                            <w:noWrap/>
                            <w:vAlign w:val="center"/>
                            <w:hideMark/>
                          </w:tcPr>
                          <w:p w14:paraId="3E7650AC" w14:textId="77777777" w:rsidR="00273FF9" w:rsidRDefault="00273FF9" w:rsidP="00CE3B05">
                            <w:pPr>
                              <w:jc w:val="right"/>
                              <w:rPr>
                                <w:rFonts w:ascii="Calibri" w:hAnsi="Calibri" w:cs="Calibri"/>
                                <w:color w:val="000000"/>
                              </w:rPr>
                            </w:pPr>
                            <w:r>
                              <w:rPr>
                                <w:rFonts w:ascii="Calibri" w:hAnsi="Calibri" w:cs="Calibri"/>
                                <w:color w:val="000000"/>
                              </w:rPr>
                              <w:t>10.295</w:t>
                            </w:r>
                          </w:p>
                        </w:tc>
                      </w:tr>
                      <w:tr w:rsidR="00273FF9" w14:paraId="1D7B5535" w14:textId="77777777" w:rsidTr="00A96DB3">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5D968B7" w14:textId="77777777" w:rsidR="00273FF9" w:rsidRDefault="00273FF9" w:rsidP="00CE3B05">
                            <w:pPr>
                              <w:rPr>
                                <w:rFonts w:ascii="Calibri" w:hAnsi="Calibri" w:cs="Calibri"/>
                                <w:color w:val="000000"/>
                              </w:rPr>
                            </w:pPr>
                            <w:r>
                              <w:rPr>
                                <w:rFonts w:ascii="Calibri" w:hAnsi="Calibri" w:cs="Calibri"/>
                                <w:color w:val="000000"/>
                              </w:rPr>
                              <w:t>South24</w:t>
                            </w:r>
                          </w:p>
                        </w:tc>
                        <w:tc>
                          <w:tcPr>
                            <w:tcW w:w="1880" w:type="dxa"/>
                            <w:tcBorders>
                              <w:top w:val="nil"/>
                              <w:left w:val="nil"/>
                              <w:bottom w:val="single" w:sz="8" w:space="0" w:color="auto"/>
                              <w:right w:val="single" w:sz="8" w:space="0" w:color="auto"/>
                            </w:tcBorders>
                            <w:shd w:val="clear" w:color="auto" w:fill="auto"/>
                            <w:vAlign w:val="center"/>
                            <w:hideMark/>
                          </w:tcPr>
                          <w:p w14:paraId="40930E65" w14:textId="77777777" w:rsidR="00273FF9" w:rsidRDefault="00273FF9" w:rsidP="00CE3B05">
                            <w:pPr>
                              <w:jc w:val="right"/>
                              <w:rPr>
                                <w:rFonts w:ascii="Calibri" w:hAnsi="Calibri" w:cs="Calibri"/>
                                <w:color w:val="000000"/>
                              </w:rPr>
                            </w:pPr>
                            <w:r>
                              <w:rPr>
                                <w:rFonts w:ascii="Calibri" w:hAnsi="Calibri" w:cs="Calibri"/>
                                <w:color w:val="000000"/>
                              </w:rPr>
                              <w:t>-104.76175</w:t>
                            </w:r>
                          </w:p>
                        </w:tc>
                        <w:tc>
                          <w:tcPr>
                            <w:tcW w:w="1740" w:type="dxa"/>
                            <w:tcBorders>
                              <w:top w:val="nil"/>
                              <w:left w:val="nil"/>
                              <w:bottom w:val="single" w:sz="8" w:space="0" w:color="auto"/>
                              <w:right w:val="single" w:sz="8" w:space="0" w:color="auto"/>
                            </w:tcBorders>
                            <w:shd w:val="clear" w:color="auto" w:fill="auto"/>
                            <w:vAlign w:val="center"/>
                            <w:hideMark/>
                          </w:tcPr>
                          <w:p w14:paraId="649C1154" w14:textId="77777777" w:rsidR="00273FF9" w:rsidRDefault="00273FF9" w:rsidP="00CE3B05">
                            <w:pPr>
                              <w:jc w:val="right"/>
                              <w:rPr>
                                <w:rFonts w:ascii="Calibri" w:hAnsi="Calibri" w:cs="Calibri"/>
                                <w:color w:val="000000"/>
                              </w:rPr>
                            </w:pPr>
                            <w:r>
                              <w:rPr>
                                <w:rFonts w:ascii="Calibri" w:hAnsi="Calibri" w:cs="Calibri"/>
                                <w:color w:val="000000"/>
                              </w:rPr>
                              <w:t>31.98625</w:t>
                            </w:r>
                          </w:p>
                        </w:tc>
                        <w:tc>
                          <w:tcPr>
                            <w:tcW w:w="760" w:type="dxa"/>
                            <w:tcBorders>
                              <w:top w:val="nil"/>
                              <w:left w:val="nil"/>
                              <w:bottom w:val="single" w:sz="8" w:space="0" w:color="auto"/>
                              <w:right w:val="single" w:sz="8" w:space="0" w:color="auto"/>
                            </w:tcBorders>
                            <w:shd w:val="clear" w:color="auto" w:fill="auto"/>
                            <w:noWrap/>
                            <w:vAlign w:val="center"/>
                            <w:hideMark/>
                          </w:tcPr>
                          <w:p w14:paraId="5251BF26" w14:textId="77777777" w:rsidR="00273FF9" w:rsidRDefault="00273FF9" w:rsidP="00CE3B05">
                            <w:pPr>
                              <w:jc w:val="right"/>
                              <w:rPr>
                                <w:rFonts w:ascii="Calibri" w:hAnsi="Calibri" w:cs="Calibri"/>
                                <w:color w:val="000000"/>
                              </w:rPr>
                            </w:pPr>
                            <w:r>
                              <w:rPr>
                                <w:rFonts w:ascii="Calibri" w:hAnsi="Calibri" w:cs="Calibri"/>
                                <w:color w:val="000000"/>
                              </w:rPr>
                              <w:t>58.6</w:t>
                            </w:r>
                          </w:p>
                        </w:tc>
                        <w:tc>
                          <w:tcPr>
                            <w:tcW w:w="1500" w:type="dxa"/>
                            <w:tcBorders>
                              <w:top w:val="nil"/>
                              <w:left w:val="nil"/>
                              <w:bottom w:val="single" w:sz="8" w:space="0" w:color="auto"/>
                              <w:right w:val="single" w:sz="8" w:space="0" w:color="auto"/>
                            </w:tcBorders>
                            <w:shd w:val="clear" w:color="auto" w:fill="auto"/>
                            <w:noWrap/>
                            <w:vAlign w:val="center"/>
                            <w:hideMark/>
                          </w:tcPr>
                          <w:p w14:paraId="251EE368" w14:textId="77777777" w:rsidR="00273FF9" w:rsidRDefault="00273FF9" w:rsidP="00CE3B05">
                            <w:pPr>
                              <w:jc w:val="right"/>
                              <w:rPr>
                                <w:rFonts w:ascii="Calibri" w:hAnsi="Calibri" w:cs="Calibri"/>
                                <w:color w:val="000000"/>
                              </w:rPr>
                            </w:pPr>
                            <w:r>
                              <w:rPr>
                                <w:rFonts w:ascii="Calibri" w:hAnsi="Calibri" w:cs="Calibri"/>
                                <w:color w:val="000000"/>
                              </w:rPr>
                              <w:t>49.90402</w:t>
                            </w:r>
                          </w:p>
                        </w:tc>
                        <w:tc>
                          <w:tcPr>
                            <w:tcW w:w="940" w:type="dxa"/>
                            <w:tcBorders>
                              <w:top w:val="nil"/>
                              <w:left w:val="nil"/>
                              <w:bottom w:val="single" w:sz="8" w:space="0" w:color="auto"/>
                              <w:right w:val="single" w:sz="8" w:space="0" w:color="auto"/>
                            </w:tcBorders>
                            <w:shd w:val="clear" w:color="auto" w:fill="auto"/>
                            <w:noWrap/>
                            <w:vAlign w:val="center"/>
                            <w:hideMark/>
                          </w:tcPr>
                          <w:p w14:paraId="2D06D503" w14:textId="77777777" w:rsidR="00273FF9" w:rsidRDefault="00273FF9" w:rsidP="00CE3B05">
                            <w:pPr>
                              <w:jc w:val="right"/>
                              <w:rPr>
                                <w:rFonts w:ascii="Calibri" w:hAnsi="Calibri" w:cs="Calibri"/>
                                <w:color w:val="000000"/>
                              </w:rPr>
                            </w:pPr>
                            <w:r>
                              <w:rPr>
                                <w:rFonts w:ascii="Calibri" w:hAnsi="Calibri" w:cs="Calibri"/>
                                <w:color w:val="000000"/>
                              </w:rPr>
                              <w:t>3572</w:t>
                            </w:r>
                          </w:p>
                        </w:tc>
                        <w:tc>
                          <w:tcPr>
                            <w:tcW w:w="1880" w:type="dxa"/>
                            <w:tcBorders>
                              <w:top w:val="nil"/>
                              <w:left w:val="nil"/>
                              <w:bottom w:val="single" w:sz="8" w:space="0" w:color="auto"/>
                              <w:right w:val="single" w:sz="8" w:space="0" w:color="auto"/>
                            </w:tcBorders>
                            <w:shd w:val="clear" w:color="auto" w:fill="auto"/>
                            <w:noWrap/>
                            <w:vAlign w:val="center"/>
                            <w:hideMark/>
                          </w:tcPr>
                          <w:p w14:paraId="7A26B1D2" w14:textId="77777777" w:rsidR="00273FF9" w:rsidRDefault="00273FF9" w:rsidP="00CE3B05">
                            <w:pPr>
                              <w:jc w:val="right"/>
                              <w:rPr>
                                <w:rFonts w:ascii="Calibri" w:hAnsi="Calibri" w:cs="Calibri"/>
                                <w:color w:val="000000"/>
                              </w:rPr>
                            </w:pPr>
                            <w:r>
                              <w:rPr>
                                <w:rFonts w:ascii="Calibri" w:hAnsi="Calibri" w:cs="Calibri"/>
                                <w:color w:val="000000"/>
                              </w:rPr>
                              <w:t>2.703</w:t>
                            </w:r>
                          </w:p>
                        </w:tc>
                        <w:tc>
                          <w:tcPr>
                            <w:tcW w:w="1420" w:type="dxa"/>
                            <w:tcBorders>
                              <w:top w:val="nil"/>
                              <w:left w:val="nil"/>
                              <w:bottom w:val="single" w:sz="8" w:space="0" w:color="auto"/>
                              <w:right w:val="single" w:sz="8" w:space="0" w:color="auto"/>
                            </w:tcBorders>
                            <w:shd w:val="clear" w:color="auto" w:fill="auto"/>
                            <w:noWrap/>
                            <w:vAlign w:val="center"/>
                            <w:hideMark/>
                          </w:tcPr>
                          <w:p w14:paraId="3980CE69" w14:textId="77777777" w:rsidR="00273FF9" w:rsidRDefault="00273FF9" w:rsidP="00CE3B05">
                            <w:pPr>
                              <w:jc w:val="right"/>
                              <w:rPr>
                                <w:rFonts w:ascii="Calibri" w:hAnsi="Calibri" w:cs="Calibri"/>
                                <w:color w:val="000000"/>
                              </w:rPr>
                            </w:pPr>
                            <w:r>
                              <w:rPr>
                                <w:rFonts w:ascii="Calibri" w:hAnsi="Calibri" w:cs="Calibri"/>
                                <w:color w:val="000000"/>
                              </w:rPr>
                              <w:t>9.654</w:t>
                            </w:r>
                          </w:p>
                        </w:tc>
                      </w:tr>
                      <w:tr w:rsidR="00273FF9" w14:paraId="0350DE34" w14:textId="77777777" w:rsidTr="00A96DB3">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F809B89" w14:textId="77777777" w:rsidR="00273FF9" w:rsidRDefault="00273FF9" w:rsidP="00CE3B05">
                            <w:pPr>
                              <w:rPr>
                                <w:rFonts w:ascii="Calibri" w:hAnsi="Calibri" w:cs="Calibri"/>
                                <w:color w:val="000000"/>
                              </w:rPr>
                            </w:pPr>
                            <w:r>
                              <w:rPr>
                                <w:rFonts w:ascii="Calibri" w:hAnsi="Calibri" w:cs="Calibri"/>
                                <w:color w:val="000000"/>
                              </w:rPr>
                              <w:t>South25</w:t>
                            </w:r>
                          </w:p>
                        </w:tc>
                        <w:tc>
                          <w:tcPr>
                            <w:tcW w:w="1880" w:type="dxa"/>
                            <w:tcBorders>
                              <w:top w:val="nil"/>
                              <w:left w:val="nil"/>
                              <w:bottom w:val="single" w:sz="8" w:space="0" w:color="auto"/>
                              <w:right w:val="single" w:sz="8" w:space="0" w:color="auto"/>
                            </w:tcBorders>
                            <w:shd w:val="clear" w:color="auto" w:fill="auto"/>
                            <w:vAlign w:val="center"/>
                            <w:hideMark/>
                          </w:tcPr>
                          <w:p w14:paraId="23DBA2F9" w14:textId="77777777" w:rsidR="00273FF9" w:rsidRDefault="00273FF9" w:rsidP="00CE3B05">
                            <w:pPr>
                              <w:jc w:val="right"/>
                              <w:rPr>
                                <w:rFonts w:ascii="Calibri" w:hAnsi="Calibri" w:cs="Calibri"/>
                                <w:color w:val="000000"/>
                              </w:rPr>
                            </w:pPr>
                            <w:r>
                              <w:rPr>
                                <w:rFonts w:ascii="Calibri" w:hAnsi="Calibri" w:cs="Calibri"/>
                                <w:color w:val="000000"/>
                              </w:rPr>
                              <w:t>-104.7617222</w:t>
                            </w:r>
                          </w:p>
                        </w:tc>
                        <w:tc>
                          <w:tcPr>
                            <w:tcW w:w="1740" w:type="dxa"/>
                            <w:tcBorders>
                              <w:top w:val="nil"/>
                              <w:left w:val="nil"/>
                              <w:bottom w:val="single" w:sz="8" w:space="0" w:color="auto"/>
                              <w:right w:val="single" w:sz="8" w:space="0" w:color="auto"/>
                            </w:tcBorders>
                            <w:shd w:val="clear" w:color="auto" w:fill="auto"/>
                            <w:vAlign w:val="center"/>
                            <w:hideMark/>
                          </w:tcPr>
                          <w:p w14:paraId="3C07F9E2" w14:textId="77777777" w:rsidR="00273FF9" w:rsidRDefault="00273FF9" w:rsidP="00CE3B05">
                            <w:pPr>
                              <w:jc w:val="right"/>
                              <w:rPr>
                                <w:rFonts w:ascii="Calibri" w:hAnsi="Calibri" w:cs="Calibri"/>
                                <w:color w:val="000000"/>
                              </w:rPr>
                            </w:pPr>
                            <w:r>
                              <w:rPr>
                                <w:rFonts w:ascii="Calibri" w:hAnsi="Calibri" w:cs="Calibri"/>
                                <w:color w:val="000000"/>
                              </w:rPr>
                              <w:t>31.98597222</w:t>
                            </w:r>
                          </w:p>
                        </w:tc>
                        <w:tc>
                          <w:tcPr>
                            <w:tcW w:w="760" w:type="dxa"/>
                            <w:tcBorders>
                              <w:top w:val="nil"/>
                              <w:left w:val="nil"/>
                              <w:bottom w:val="single" w:sz="8" w:space="0" w:color="auto"/>
                              <w:right w:val="single" w:sz="8" w:space="0" w:color="auto"/>
                            </w:tcBorders>
                            <w:shd w:val="clear" w:color="auto" w:fill="auto"/>
                            <w:noWrap/>
                            <w:vAlign w:val="center"/>
                            <w:hideMark/>
                          </w:tcPr>
                          <w:p w14:paraId="190A1B43" w14:textId="77777777" w:rsidR="00273FF9" w:rsidRDefault="00273FF9" w:rsidP="00CE3B05">
                            <w:pPr>
                              <w:jc w:val="right"/>
                              <w:rPr>
                                <w:rFonts w:ascii="Calibri" w:hAnsi="Calibri" w:cs="Calibri"/>
                                <w:color w:val="000000"/>
                              </w:rPr>
                            </w:pPr>
                            <w:r>
                              <w:rPr>
                                <w:rFonts w:ascii="Calibri" w:hAnsi="Calibri" w:cs="Calibri"/>
                                <w:color w:val="000000"/>
                              </w:rPr>
                              <w:t>62.2</w:t>
                            </w:r>
                          </w:p>
                        </w:tc>
                        <w:tc>
                          <w:tcPr>
                            <w:tcW w:w="1500" w:type="dxa"/>
                            <w:tcBorders>
                              <w:top w:val="nil"/>
                              <w:left w:val="nil"/>
                              <w:bottom w:val="single" w:sz="8" w:space="0" w:color="auto"/>
                              <w:right w:val="single" w:sz="8" w:space="0" w:color="auto"/>
                            </w:tcBorders>
                            <w:shd w:val="clear" w:color="auto" w:fill="auto"/>
                            <w:noWrap/>
                            <w:vAlign w:val="center"/>
                            <w:hideMark/>
                          </w:tcPr>
                          <w:p w14:paraId="33C489BF" w14:textId="77777777" w:rsidR="00273FF9" w:rsidRDefault="00273FF9" w:rsidP="00CE3B05">
                            <w:pPr>
                              <w:jc w:val="right"/>
                              <w:rPr>
                                <w:rFonts w:ascii="Calibri" w:hAnsi="Calibri" w:cs="Calibri"/>
                                <w:color w:val="000000"/>
                              </w:rPr>
                            </w:pPr>
                            <w:r>
                              <w:rPr>
                                <w:rFonts w:ascii="Calibri" w:hAnsi="Calibri" w:cs="Calibri"/>
                                <w:color w:val="000000"/>
                              </w:rPr>
                              <w:t>53.56954</w:t>
                            </w:r>
                          </w:p>
                        </w:tc>
                        <w:tc>
                          <w:tcPr>
                            <w:tcW w:w="940" w:type="dxa"/>
                            <w:tcBorders>
                              <w:top w:val="nil"/>
                              <w:left w:val="nil"/>
                              <w:bottom w:val="single" w:sz="8" w:space="0" w:color="auto"/>
                              <w:right w:val="single" w:sz="8" w:space="0" w:color="auto"/>
                            </w:tcBorders>
                            <w:shd w:val="clear" w:color="auto" w:fill="auto"/>
                            <w:noWrap/>
                            <w:vAlign w:val="center"/>
                            <w:hideMark/>
                          </w:tcPr>
                          <w:p w14:paraId="15E524E7" w14:textId="77777777" w:rsidR="00273FF9" w:rsidRDefault="00273FF9" w:rsidP="00CE3B05">
                            <w:pPr>
                              <w:jc w:val="right"/>
                              <w:rPr>
                                <w:rFonts w:ascii="Calibri" w:hAnsi="Calibri" w:cs="Calibri"/>
                                <w:color w:val="000000"/>
                              </w:rPr>
                            </w:pPr>
                            <w:r>
                              <w:rPr>
                                <w:rFonts w:ascii="Calibri" w:hAnsi="Calibri" w:cs="Calibri"/>
                                <w:color w:val="000000"/>
                              </w:rPr>
                              <w:t>3932</w:t>
                            </w:r>
                          </w:p>
                        </w:tc>
                        <w:tc>
                          <w:tcPr>
                            <w:tcW w:w="1880" w:type="dxa"/>
                            <w:tcBorders>
                              <w:top w:val="nil"/>
                              <w:left w:val="nil"/>
                              <w:bottom w:val="single" w:sz="8" w:space="0" w:color="auto"/>
                              <w:right w:val="single" w:sz="8" w:space="0" w:color="auto"/>
                            </w:tcBorders>
                            <w:shd w:val="clear" w:color="auto" w:fill="auto"/>
                            <w:noWrap/>
                            <w:vAlign w:val="center"/>
                            <w:hideMark/>
                          </w:tcPr>
                          <w:p w14:paraId="12C57475" w14:textId="77777777" w:rsidR="00273FF9" w:rsidRDefault="00273FF9" w:rsidP="00CE3B05">
                            <w:pPr>
                              <w:rPr>
                                <w:rFonts w:ascii="Calibri" w:hAnsi="Calibri" w:cs="Calibri"/>
                                <w:color w:val="000000"/>
                              </w:rPr>
                            </w:pPr>
                            <w:r>
                              <w:rPr>
                                <w:rFonts w:ascii="Calibri" w:hAnsi="Calibri" w:cs="Calibri"/>
                                <w:color w:val="000000"/>
                              </w:rPr>
                              <w:t> </w:t>
                            </w:r>
                          </w:p>
                        </w:tc>
                        <w:tc>
                          <w:tcPr>
                            <w:tcW w:w="1420" w:type="dxa"/>
                            <w:tcBorders>
                              <w:top w:val="nil"/>
                              <w:left w:val="nil"/>
                              <w:bottom w:val="single" w:sz="8" w:space="0" w:color="auto"/>
                              <w:right w:val="single" w:sz="8" w:space="0" w:color="auto"/>
                            </w:tcBorders>
                            <w:shd w:val="clear" w:color="auto" w:fill="auto"/>
                            <w:noWrap/>
                            <w:vAlign w:val="center"/>
                            <w:hideMark/>
                          </w:tcPr>
                          <w:p w14:paraId="3C116B5F" w14:textId="77777777" w:rsidR="00273FF9" w:rsidRDefault="00273FF9" w:rsidP="00CE3B05">
                            <w:pPr>
                              <w:rPr>
                                <w:rFonts w:ascii="Calibri" w:hAnsi="Calibri" w:cs="Calibri"/>
                                <w:color w:val="000000"/>
                              </w:rPr>
                            </w:pPr>
                            <w:r>
                              <w:rPr>
                                <w:rFonts w:ascii="Calibri" w:hAnsi="Calibri" w:cs="Calibri"/>
                                <w:color w:val="000000"/>
                              </w:rPr>
                              <w:t> </w:t>
                            </w:r>
                          </w:p>
                        </w:tc>
                      </w:tr>
                      <w:tr w:rsidR="00273FF9" w14:paraId="48463223" w14:textId="77777777" w:rsidTr="00A96DB3">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0691754" w14:textId="77777777" w:rsidR="00273FF9" w:rsidRDefault="00273FF9" w:rsidP="00CE3B05">
                            <w:pPr>
                              <w:rPr>
                                <w:rFonts w:ascii="Calibri" w:hAnsi="Calibri" w:cs="Calibri"/>
                                <w:color w:val="000000"/>
                              </w:rPr>
                            </w:pPr>
                            <w:r>
                              <w:rPr>
                                <w:rFonts w:ascii="Calibri" w:hAnsi="Calibri" w:cs="Calibri"/>
                                <w:color w:val="000000"/>
                              </w:rPr>
                              <w:t>South26</w:t>
                            </w:r>
                          </w:p>
                        </w:tc>
                        <w:tc>
                          <w:tcPr>
                            <w:tcW w:w="1880" w:type="dxa"/>
                            <w:tcBorders>
                              <w:top w:val="nil"/>
                              <w:left w:val="nil"/>
                              <w:bottom w:val="single" w:sz="8" w:space="0" w:color="auto"/>
                              <w:right w:val="single" w:sz="8" w:space="0" w:color="auto"/>
                            </w:tcBorders>
                            <w:shd w:val="clear" w:color="auto" w:fill="auto"/>
                            <w:vAlign w:val="center"/>
                            <w:hideMark/>
                          </w:tcPr>
                          <w:p w14:paraId="6AB0D253" w14:textId="77777777" w:rsidR="00273FF9" w:rsidRDefault="00273FF9" w:rsidP="00CE3B05">
                            <w:pPr>
                              <w:jc w:val="right"/>
                              <w:rPr>
                                <w:rFonts w:ascii="Calibri" w:hAnsi="Calibri" w:cs="Calibri"/>
                                <w:color w:val="000000"/>
                              </w:rPr>
                            </w:pPr>
                            <w:r>
                              <w:rPr>
                                <w:rFonts w:ascii="Calibri" w:hAnsi="Calibri" w:cs="Calibri"/>
                                <w:color w:val="000000"/>
                              </w:rPr>
                              <w:t>-104.7618333</w:t>
                            </w:r>
                          </w:p>
                        </w:tc>
                        <w:tc>
                          <w:tcPr>
                            <w:tcW w:w="1740" w:type="dxa"/>
                            <w:tcBorders>
                              <w:top w:val="nil"/>
                              <w:left w:val="nil"/>
                              <w:bottom w:val="single" w:sz="8" w:space="0" w:color="auto"/>
                              <w:right w:val="single" w:sz="8" w:space="0" w:color="auto"/>
                            </w:tcBorders>
                            <w:shd w:val="clear" w:color="auto" w:fill="auto"/>
                            <w:vAlign w:val="center"/>
                            <w:hideMark/>
                          </w:tcPr>
                          <w:p w14:paraId="1C819EB5" w14:textId="77777777" w:rsidR="00273FF9" w:rsidRDefault="00273FF9" w:rsidP="00CE3B05">
                            <w:pPr>
                              <w:jc w:val="right"/>
                              <w:rPr>
                                <w:rFonts w:ascii="Calibri" w:hAnsi="Calibri" w:cs="Calibri"/>
                                <w:color w:val="000000"/>
                              </w:rPr>
                            </w:pPr>
                            <w:r>
                              <w:rPr>
                                <w:rFonts w:ascii="Calibri" w:hAnsi="Calibri" w:cs="Calibri"/>
                                <w:color w:val="000000"/>
                              </w:rPr>
                              <w:t>31.98552778</w:t>
                            </w:r>
                          </w:p>
                        </w:tc>
                        <w:tc>
                          <w:tcPr>
                            <w:tcW w:w="760" w:type="dxa"/>
                            <w:tcBorders>
                              <w:top w:val="nil"/>
                              <w:left w:val="nil"/>
                              <w:bottom w:val="single" w:sz="8" w:space="0" w:color="auto"/>
                              <w:right w:val="single" w:sz="8" w:space="0" w:color="auto"/>
                            </w:tcBorders>
                            <w:shd w:val="clear" w:color="auto" w:fill="auto"/>
                            <w:noWrap/>
                            <w:vAlign w:val="center"/>
                            <w:hideMark/>
                          </w:tcPr>
                          <w:p w14:paraId="33B25674" w14:textId="77777777" w:rsidR="00273FF9" w:rsidRDefault="00273FF9" w:rsidP="00CE3B05">
                            <w:pPr>
                              <w:jc w:val="right"/>
                              <w:rPr>
                                <w:rFonts w:ascii="Calibri" w:hAnsi="Calibri" w:cs="Calibri"/>
                                <w:color w:val="000000"/>
                              </w:rPr>
                            </w:pPr>
                            <w:r>
                              <w:rPr>
                                <w:rFonts w:ascii="Calibri" w:hAnsi="Calibri" w:cs="Calibri"/>
                                <w:color w:val="000000"/>
                              </w:rPr>
                              <w:t>66.1</w:t>
                            </w:r>
                          </w:p>
                        </w:tc>
                        <w:tc>
                          <w:tcPr>
                            <w:tcW w:w="1500" w:type="dxa"/>
                            <w:tcBorders>
                              <w:top w:val="nil"/>
                              <w:left w:val="nil"/>
                              <w:bottom w:val="single" w:sz="8" w:space="0" w:color="auto"/>
                              <w:right w:val="single" w:sz="8" w:space="0" w:color="auto"/>
                            </w:tcBorders>
                            <w:shd w:val="clear" w:color="auto" w:fill="auto"/>
                            <w:noWrap/>
                            <w:vAlign w:val="center"/>
                            <w:hideMark/>
                          </w:tcPr>
                          <w:p w14:paraId="5BAB6BAB" w14:textId="77777777" w:rsidR="00273FF9" w:rsidRDefault="00273FF9" w:rsidP="00CE3B05">
                            <w:pPr>
                              <w:jc w:val="right"/>
                              <w:rPr>
                                <w:rFonts w:ascii="Calibri" w:hAnsi="Calibri" w:cs="Calibri"/>
                                <w:color w:val="000000"/>
                              </w:rPr>
                            </w:pPr>
                            <w:r>
                              <w:rPr>
                                <w:rFonts w:ascii="Calibri" w:hAnsi="Calibri" w:cs="Calibri"/>
                                <w:color w:val="000000"/>
                              </w:rPr>
                              <w:t>57.54052</w:t>
                            </w:r>
                          </w:p>
                        </w:tc>
                        <w:tc>
                          <w:tcPr>
                            <w:tcW w:w="940" w:type="dxa"/>
                            <w:tcBorders>
                              <w:top w:val="nil"/>
                              <w:left w:val="nil"/>
                              <w:bottom w:val="single" w:sz="8" w:space="0" w:color="auto"/>
                              <w:right w:val="single" w:sz="8" w:space="0" w:color="auto"/>
                            </w:tcBorders>
                            <w:shd w:val="clear" w:color="auto" w:fill="auto"/>
                            <w:noWrap/>
                            <w:vAlign w:val="center"/>
                            <w:hideMark/>
                          </w:tcPr>
                          <w:p w14:paraId="5A4E5C8E" w14:textId="77777777" w:rsidR="00273FF9" w:rsidRDefault="00273FF9" w:rsidP="00CE3B05">
                            <w:pPr>
                              <w:jc w:val="right"/>
                              <w:rPr>
                                <w:rFonts w:ascii="Calibri" w:hAnsi="Calibri" w:cs="Calibri"/>
                                <w:color w:val="000000"/>
                              </w:rPr>
                            </w:pPr>
                            <w:r>
                              <w:rPr>
                                <w:rFonts w:ascii="Calibri" w:hAnsi="Calibri" w:cs="Calibri"/>
                                <w:color w:val="000000"/>
                              </w:rPr>
                              <w:t>4363.2</w:t>
                            </w:r>
                          </w:p>
                        </w:tc>
                        <w:tc>
                          <w:tcPr>
                            <w:tcW w:w="1880" w:type="dxa"/>
                            <w:tcBorders>
                              <w:top w:val="nil"/>
                              <w:left w:val="nil"/>
                              <w:bottom w:val="single" w:sz="8" w:space="0" w:color="auto"/>
                              <w:right w:val="single" w:sz="8" w:space="0" w:color="auto"/>
                            </w:tcBorders>
                            <w:shd w:val="clear" w:color="auto" w:fill="auto"/>
                            <w:noWrap/>
                            <w:vAlign w:val="center"/>
                            <w:hideMark/>
                          </w:tcPr>
                          <w:p w14:paraId="0B41A0D6" w14:textId="77777777" w:rsidR="00273FF9" w:rsidRDefault="00273FF9" w:rsidP="00CE3B05">
                            <w:pPr>
                              <w:jc w:val="right"/>
                              <w:rPr>
                                <w:rFonts w:ascii="Calibri" w:hAnsi="Calibri" w:cs="Calibri"/>
                                <w:color w:val="000000"/>
                              </w:rPr>
                            </w:pPr>
                            <w:r>
                              <w:rPr>
                                <w:rFonts w:ascii="Calibri" w:hAnsi="Calibri" w:cs="Calibri"/>
                                <w:color w:val="000000"/>
                              </w:rPr>
                              <w:t>2.674</w:t>
                            </w:r>
                          </w:p>
                        </w:tc>
                        <w:tc>
                          <w:tcPr>
                            <w:tcW w:w="1420" w:type="dxa"/>
                            <w:tcBorders>
                              <w:top w:val="nil"/>
                              <w:left w:val="nil"/>
                              <w:bottom w:val="single" w:sz="8" w:space="0" w:color="auto"/>
                              <w:right w:val="single" w:sz="8" w:space="0" w:color="auto"/>
                            </w:tcBorders>
                            <w:shd w:val="clear" w:color="auto" w:fill="auto"/>
                            <w:noWrap/>
                            <w:vAlign w:val="center"/>
                            <w:hideMark/>
                          </w:tcPr>
                          <w:p w14:paraId="6FC3DEC6" w14:textId="77777777" w:rsidR="00273FF9" w:rsidRDefault="00273FF9" w:rsidP="00CE3B05">
                            <w:pPr>
                              <w:jc w:val="right"/>
                              <w:rPr>
                                <w:rFonts w:ascii="Calibri" w:hAnsi="Calibri" w:cs="Calibri"/>
                                <w:color w:val="000000"/>
                              </w:rPr>
                            </w:pPr>
                            <w:r>
                              <w:rPr>
                                <w:rFonts w:ascii="Calibri" w:hAnsi="Calibri" w:cs="Calibri"/>
                                <w:color w:val="000000"/>
                              </w:rPr>
                              <w:t>11.665</w:t>
                            </w:r>
                          </w:p>
                        </w:tc>
                      </w:tr>
                      <w:tr w:rsidR="00273FF9" w14:paraId="19521F1B" w14:textId="77777777" w:rsidTr="00A96DB3">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7FE4B3F" w14:textId="77777777" w:rsidR="00273FF9" w:rsidRDefault="00273FF9" w:rsidP="00CE3B05">
                            <w:pPr>
                              <w:rPr>
                                <w:rFonts w:ascii="Calibri" w:hAnsi="Calibri" w:cs="Calibri"/>
                                <w:color w:val="000000"/>
                              </w:rPr>
                            </w:pPr>
                            <w:r>
                              <w:rPr>
                                <w:rFonts w:ascii="Calibri" w:hAnsi="Calibri" w:cs="Calibri"/>
                                <w:color w:val="000000"/>
                              </w:rPr>
                              <w:t>South27</w:t>
                            </w:r>
                          </w:p>
                        </w:tc>
                        <w:tc>
                          <w:tcPr>
                            <w:tcW w:w="1880" w:type="dxa"/>
                            <w:tcBorders>
                              <w:top w:val="nil"/>
                              <w:left w:val="nil"/>
                              <w:bottom w:val="single" w:sz="8" w:space="0" w:color="auto"/>
                              <w:right w:val="single" w:sz="8" w:space="0" w:color="auto"/>
                            </w:tcBorders>
                            <w:shd w:val="clear" w:color="auto" w:fill="auto"/>
                            <w:vAlign w:val="center"/>
                            <w:hideMark/>
                          </w:tcPr>
                          <w:p w14:paraId="01998443" w14:textId="77777777" w:rsidR="00273FF9" w:rsidRDefault="00273FF9" w:rsidP="00CE3B05">
                            <w:pPr>
                              <w:jc w:val="right"/>
                              <w:rPr>
                                <w:rFonts w:ascii="Calibri" w:hAnsi="Calibri" w:cs="Calibri"/>
                                <w:color w:val="000000"/>
                              </w:rPr>
                            </w:pPr>
                            <w:r>
                              <w:rPr>
                                <w:rFonts w:ascii="Calibri" w:hAnsi="Calibri" w:cs="Calibri"/>
                                <w:color w:val="000000"/>
                              </w:rPr>
                              <w:t>-104.7620556</w:t>
                            </w:r>
                          </w:p>
                        </w:tc>
                        <w:tc>
                          <w:tcPr>
                            <w:tcW w:w="1740" w:type="dxa"/>
                            <w:tcBorders>
                              <w:top w:val="nil"/>
                              <w:left w:val="nil"/>
                              <w:bottom w:val="single" w:sz="8" w:space="0" w:color="auto"/>
                              <w:right w:val="single" w:sz="8" w:space="0" w:color="auto"/>
                            </w:tcBorders>
                            <w:shd w:val="clear" w:color="auto" w:fill="auto"/>
                            <w:vAlign w:val="center"/>
                            <w:hideMark/>
                          </w:tcPr>
                          <w:p w14:paraId="79739FAE" w14:textId="77777777" w:rsidR="00273FF9" w:rsidRDefault="00273FF9" w:rsidP="00CE3B05">
                            <w:pPr>
                              <w:jc w:val="right"/>
                              <w:rPr>
                                <w:rFonts w:ascii="Calibri" w:hAnsi="Calibri" w:cs="Calibri"/>
                                <w:color w:val="000000"/>
                              </w:rPr>
                            </w:pPr>
                            <w:r>
                              <w:rPr>
                                <w:rFonts w:ascii="Calibri" w:hAnsi="Calibri" w:cs="Calibri"/>
                                <w:color w:val="000000"/>
                              </w:rPr>
                              <w:t>31.98558333</w:t>
                            </w:r>
                          </w:p>
                        </w:tc>
                        <w:tc>
                          <w:tcPr>
                            <w:tcW w:w="760" w:type="dxa"/>
                            <w:tcBorders>
                              <w:top w:val="nil"/>
                              <w:left w:val="nil"/>
                              <w:bottom w:val="single" w:sz="8" w:space="0" w:color="auto"/>
                              <w:right w:val="single" w:sz="8" w:space="0" w:color="auto"/>
                            </w:tcBorders>
                            <w:shd w:val="clear" w:color="auto" w:fill="auto"/>
                            <w:noWrap/>
                            <w:vAlign w:val="center"/>
                            <w:hideMark/>
                          </w:tcPr>
                          <w:p w14:paraId="63C1CFE5" w14:textId="77777777" w:rsidR="00273FF9" w:rsidRDefault="00273FF9" w:rsidP="00CE3B05">
                            <w:pPr>
                              <w:jc w:val="right"/>
                              <w:rPr>
                                <w:rFonts w:ascii="Calibri" w:hAnsi="Calibri" w:cs="Calibri"/>
                                <w:color w:val="000000"/>
                              </w:rPr>
                            </w:pPr>
                            <w:r>
                              <w:rPr>
                                <w:rFonts w:ascii="Calibri" w:hAnsi="Calibri" w:cs="Calibri"/>
                                <w:color w:val="000000"/>
                              </w:rPr>
                              <w:t>58.2</w:t>
                            </w:r>
                          </w:p>
                        </w:tc>
                        <w:tc>
                          <w:tcPr>
                            <w:tcW w:w="1500" w:type="dxa"/>
                            <w:tcBorders>
                              <w:top w:val="nil"/>
                              <w:left w:val="nil"/>
                              <w:bottom w:val="single" w:sz="8" w:space="0" w:color="auto"/>
                              <w:right w:val="single" w:sz="8" w:space="0" w:color="auto"/>
                            </w:tcBorders>
                            <w:shd w:val="clear" w:color="auto" w:fill="auto"/>
                            <w:noWrap/>
                            <w:vAlign w:val="center"/>
                            <w:hideMark/>
                          </w:tcPr>
                          <w:p w14:paraId="1D5168F9" w14:textId="77777777" w:rsidR="00273FF9" w:rsidRDefault="00273FF9" w:rsidP="00CE3B05">
                            <w:pPr>
                              <w:jc w:val="right"/>
                              <w:rPr>
                                <w:rFonts w:ascii="Calibri" w:hAnsi="Calibri" w:cs="Calibri"/>
                                <w:color w:val="000000"/>
                              </w:rPr>
                            </w:pPr>
                            <w:r>
                              <w:rPr>
                                <w:rFonts w:ascii="Calibri" w:hAnsi="Calibri" w:cs="Calibri"/>
                                <w:color w:val="000000"/>
                              </w:rPr>
                              <w:t>49.49674</w:t>
                            </w:r>
                          </w:p>
                        </w:tc>
                        <w:tc>
                          <w:tcPr>
                            <w:tcW w:w="940" w:type="dxa"/>
                            <w:tcBorders>
                              <w:top w:val="nil"/>
                              <w:left w:val="nil"/>
                              <w:bottom w:val="single" w:sz="8" w:space="0" w:color="auto"/>
                              <w:right w:val="single" w:sz="8" w:space="0" w:color="auto"/>
                            </w:tcBorders>
                            <w:shd w:val="clear" w:color="auto" w:fill="auto"/>
                            <w:noWrap/>
                            <w:vAlign w:val="center"/>
                            <w:hideMark/>
                          </w:tcPr>
                          <w:p w14:paraId="5734D7B2" w14:textId="77777777" w:rsidR="00273FF9" w:rsidRDefault="00273FF9" w:rsidP="00CE3B05">
                            <w:pPr>
                              <w:jc w:val="right"/>
                              <w:rPr>
                                <w:rFonts w:ascii="Calibri" w:hAnsi="Calibri" w:cs="Calibri"/>
                                <w:color w:val="000000"/>
                              </w:rPr>
                            </w:pPr>
                            <w:r>
                              <w:rPr>
                                <w:rFonts w:ascii="Calibri" w:hAnsi="Calibri" w:cs="Calibri"/>
                                <w:color w:val="000000"/>
                              </w:rPr>
                              <w:t>3534.1</w:t>
                            </w:r>
                          </w:p>
                        </w:tc>
                        <w:tc>
                          <w:tcPr>
                            <w:tcW w:w="1880" w:type="dxa"/>
                            <w:tcBorders>
                              <w:top w:val="nil"/>
                              <w:left w:val="nil"/>
                              <w:bottom w:val="single" w:sz="8" w:space="0" w:color="auto"/>
                              <w:right w:val="single" w:sz="8" w:space="0" w:color="auto"/>
                            </w:tcBorders>
                            <w:shd w:val="clear" w:color="auto" w:fill="auto"/>
                            <w:noWrap/>
                            <w:vAlign w:val="center"/>
                            <w:hideMark/>
                          </w:tcPr>
                          <w:p w14:paraId="2143AD32" w14:textId="77777777" w:rsidR="00273FF9" w:rsidRDefault="00273FF9" w:rsidP="00CE3B05">
                            <w:pPr>
                              <w:jc w:val="right"/>
                              <w:rPr>
                                <w:rFonts w:ascii="Calibri" w:hAnsi="Calibri" w:cs="Calibri"/>
                                <w:color w:val="000000"/>
                              </w:rPr>
                            </w:pPr>
                            <w:r>
                              <w:rPr>
                                <w:rFonts w:ascii="Calibri" w:hAnsi="Calibri" w:cs="Calibri"/>
                                <w:color w:val="000000"/>
                              </w:rPr>
                              <w:t>2.708</w:t>
                            </w:r>
                          </w:p>
                        </w:tc>
                        <w:tc>
                          <w:tcPr>
                            <w:tcW w:w="1420" w:type="dxa"/>
                            <w:tcBorders>
                              <w:top w:val="nil"/>
                              <w:left w:val="nil"/>
                              <w:bottom w:val="single" w:sz="8" w:space="0" w:color="auto"/>
                              <w:right w:val="single" w:sz="8" w:space="0" w:color="auto"/>
                            </w:tcBorders>
                            <w:shd w:val="clear" w:color="auto" w:fill="auto"/>
                            <w:noWrap/>
                            <w:vAlign w:val="center"/>
                            <w:hideMark/>
                          </w:tcPr>
                          <w:p w14:paraId="3C580F5C" w14:textId="77777777" w:rsidR="00273FF9" w:rsidRDefault="00273FF9" w:rsidP="00CE3B05">
                            <w:pPr>
                              <w:jc w:val="right"/>
                              <w:rPr>
                                <w:rFonts w:ascii="Calibri" w:hAnsi="Calibri" w:cs="Calibri"/>
                                <w:color w:val="000000"/>
                              </w:rPr>
                            </w:pPr>
                            <w:r>
                              <w:rPr>
                                <w:rFonts w:ascii="Calibri" w:hAnsi="Calibri" w:cs="Calibri"/>
                                <w:color w:val="000000"/>
                              </w:rPr>
                              <w:t>9.57</w:t>
                            </w:r>
                          </w:p>
                        </w:tc>
                      </w:tr>
                      <w:tr w:rsidR="00273FF9" w14:paraId="6A32AA61" w14:textId="77777777" w:rsidTr="00A96DB3">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E800ABF" w14:textId="77777777" w:rsidR="00273FF9" w:rsidRDefault="00273FF9" w:rsidP="00CE3B05">
                            <w:pPr>
                              <w:rPr>
                                <w:rFonts w:ascii="Calibri" w:hAnsi="Calibri" w:cs="Calibri"/>
                                <w:color w:val="000000"/>
                              </w:rPr>
                            </w:pPr>
                            <w:r>
                              <w:rPr>
                                <w:rFonts w:ascii="Calibri" w:hAnsi="Calibri" w:cs="Calibri"/>
                                <w:color w:val="000000"/>
                              </w:rPr>
                              <w:t>South28</w:t>
                            </w:r>
                          </w:p>
                        </w:tc>
                        <w:tc>
                          <w:tcPr>
                            <w:tcW w:w="1880" w:type="dxa"/>
                            <w:tcBorders>
                              <w:top w:val="nil"/>
                              <w:left w:val="nil"/>
                              <w:bottom w:val="single" w:sz="8" w:space="0" w:color="auto"/>
                              <w:right w:val="single" w:sz="8" w:space="0" w:color="auto"/>
                            </w:tcBorders>
                            <w:shd w:val="clear" w:color="auto" w:fill="auto"/>
                            <w:vAlign w:val="center"/>
                            <w:hideMark/>
                          </w:tcPr>
                          <w:p w14:paraId="11294D95" w14:textId="77777777" w:rsidR="00273FF9" w:rsidRDefault="00273FF9" w:rsidP="00CE3B05">
                            <w:pPr>
                              <w:jc w:val="right"/>
                              <w:rPr>
                                <w:rFonts w:ascii="Calibri" w:hAnsi="Calibri" w:cs="Calibri"/>
                                <w:color w:val="000000"/>
                              </w:rPr>
                            </w:pPr>
                            <w:r>
                              <w:rPr>
                                <w:rFonts w:ascii="Calibri" w:hAnsi="Calibri" w:cs="Calibri"/>
                                <w:color w:val="000000"/>
                              </w:rPr>
                              <w:t>-104.7624167</w:t>
                            </w:r>
                          </w:p>
                        </w:tc>
                        <w:tc>
                          <w:tcPr>
                            <w:tcW w:w="1740" w:type="dxa"/>
                            <w:tcBorders>
                              <w:top w:val="nil"/>
                              <w:left w:val="nil"/>
                              <w:bottom w:val="single" w:sz="8" w:space="0" w:color="auto"/>
                              <w:right w:val="single" w:sz="8" w:space="0" w:color="auto"/>
                            </w:tcBorders>
                            <w:shd w:val="clear" w:color="auto" w:fill="auto"/>
                            <w:vAlign w:val="center"/>
                            <w:hideMark/>
                          </w:tcPr>
                          <w:p w14:paraId="7891FAE8" w14:textId="77777777" w:rsidR="00273FF9" w:rsidRDefault="00273FF9" w:rsidP="00CE3B05">
                            <w:pPr>
                              <w:jc w:val="right"/>
                              <w:rPr>
                                <w:rFonts w:ascii="Calibri" w:hAnsi="Calibri" w:cs="Calibri"/>
                                <w:color w:val="000000"/>
                              </w:rPr>
                            </w:pPr>
                            <w:r>
                              <w:rPr>
                                <w:rFonts w:ascii="Calibri" w:hAnsi="Calibri" w:cs="Calibri"/>
                                <w:color w:val="000000"/>
                              </w:rPr>
                              <w:t>31.98530556</w:t>
                            </w:r>
                          </w:p>
                        </w:tc>
                        <w:tc>
                          <w:tcPr>
                            <w:tcW w:w="760" w:type="dxa"/>
                            <w:tcBorders>
                              <w:top w:val="nil"/>
                              <w:left w:val="nil"/>
                              <w:bottom w:val="single" w:sz="8" w:space="0" w:color="auto"/>
                              <w:right w:val="single" w:sz="8" w:space="0" w:color="auto"/>
                            </w:tcBorders>
                            <w:shd w:val="clear" w:color="auto" w:fill="auto"/>
                            <w:noWrap/>
                            <w:vAlign w:val="center"/>
                            <w:hideMark/>
                          </w:tcPr>
                          <w:p w14:paraId="135395D0" w14:textId="77777777" w:rsidR="00273FF9" w:rsidRDefault="00273FF9" w:rsidP="00CE3B05">
                            <w:pPr>
                              <w:jc w:val="right"/>
                              <w:rPr>
                                <w:rFonts w:ascii="Calibri" w:hAnsi="Calibri" w:cs="Calibri"/>
                                <w:color w:val="000000"/>
                              </w:rPr>
                            </w:pPr>
                            <w:r>
                              <w:rPr>
                                <w:rFonts w:ascii="Calibri" w:hAnsi="Calibri" w:cs="Calibri"/>
                                <w:color w:val="000000"/>
                              </w:rPr>
                              <w:t>56.1</w:t>
                            </w:r>
                          </w:p>
                        </w:tc>
                        <w:tc>
                          <w:tcPr>
                            <w:tcW w:w="1500" w:type="dxa"/>
                            <w:tcBorders>
                              <w:top w:val="nil"/>
                              <w:left w:val="nil"/>
                              <w:bottom w:val="single" w:sz="8" w:space="0" w:color="auto"/>
                              <w:right w:val="single" w:sz="8" w:space="0" w:color="auto"/>
                            </w:tcBorders>
                            <w:shd w:val="clear" w:color="auto" w:fill="auto"/>
                            <w:noWrap/>
                            <w:vAlign w:val="center"/>
                            <w:hideMark/>
                          </w:tcPr>
                          <w:p w14:paraId="08A70609" w14:textId="77777777" w:rsidR="00273FF9" w:rsidRDefault="00273FF9" w:rsidP="00CE3B05">
                            <w:pPr>
                              <w:jc w:val="right"/>
                              <w:rPr>
                                <w:rFonts w:ascii="Calibri" w:hAnsi="Calibri" w:cs="Calibri"/>
                                <w:color w:val="000000"/>
                              </w:rPr>
                            </w:pPr>
                            <w:r>
                              <w:rPr>
                                <w:rFonts w:ascii="Calibri" w:hAnsi="Calibri" w:cs="Calibri"/>
                                <w:color w:val="000000"/>
                              </w:rPr>
                              <w:t>47.35852</w:t>
                            </w:r>
                          </w:p>
                        </w:tc>
                        <w:tc>
                          <w:tcPr>
                            <w:tcW w:w="940" w:type="dxa"/>
                            <w:tcBorders>
                              <w:top w:val="nil"/>
                              <w:left w:val="nil"/>
                              <w:bottom w:val="single" w:sz="8" w:space="0" w:color="auto"/>
                              <w:right w:val="single" w:sz="8" w:space="0" w:color="auto"/>
                            </w:tcBorders>
                            <w:shd w:val="clear" w:color="auto" w:fill="auto"/>
                            <w:noWrap/>
                            <w:vAlign w:val="center"/>
                            <w:hideMark/>
                          </w:tcPr>
                          <w:p w14:paraId="0A9F46F6" w14:textId="77777777" w:rsidR="00273FF9" w:rsidRDefault="00273FF9" w:rsidP="00CE3B05">
                            <w:pPr>
                              <w:jc w:val="right"/>
                              <w:rPr>
                                <w:rFonts w:ascii="Calibri" w:hAnsi="Calibri" w:cs="Calibri"/>
                                <w:color w:val="000000"/>
                              </w:rPr>
                            </w:pPr>
                            <w:r>
                              <w:rPr>
                                <w:rFonts w:ascii="Calibri" w:hAnsi="Calibri" w:cs="Calibri"/>
                                <w:color w:val="000000"/>
                              </w:rPr>
                              <w:t>3341.5</w:t>
                            </w:r>
                          </w:p>
                        </w:tc>
                        <w:tc>
                          <w:tcPr>
                            <w:tcW w:w="1880" w:type="dxa"/>
                            <w:tcBorders>
                              <w:top w:val="nil"/>
                              <w:left w:val="nil"/>
                              <w:bottom w:val="single" w:sz="8" w:space="0" w:color="auto"/>
                              <w:right w:val="single" w:sz="8" w:space="0" w:color="auto"/>
                            </w:tcBorders>
                            <w:shd w:val="clear" w:color="auto" w:fill="auto"/>
                            <w:noWrap/>
                            <w:vAlign w:val="center"/>
                            <w:hideMark/>
                          </w:tcPr>
                          <w:p w14:paraId="1B720DFB" w14:textId="77777777" w:rsidR="00273FF9" w:rsidRDefault="00273FF9" w:rsidP="00CE3B05">
                            <w:pPr>
                              <w:jc w:val="right"/>
                              <w:rPr>
                                <w:rFonts w:ascii="Calibri" w:hAnsi="Calibri" w:cs="Calibri"/>
                                <w:color w:val="000000"/>
                              </w:rPr>
                            </w:pPr>
                            <w:r>
                              <w:rPr>
                                <w:rFonts w:ascii="Calibri" w:hAnsi="Calibri" w:cs="Calibri"/>
                                <w:color w:val="000000"/>
                              </w:rPr>
                              <w:t>2.728</w:t>
                            </w:r>
                          </w:p>
                        </w:tc>
                        <w:tc>
                          <w:tcPr>
                            <w:tcW w:w="1420" w:type="dxa"/>
                            <w:tcBorders>
                              <w:top w:val="nil"/>
                              <w:left w:val="nil"/>
                              <w:bottom w:val="single" w:sz="8" w:space="0" w:color="auto"/>
                              <w:right w:val="single" w:sz="8" w:space="0" w:color="auto"/>
                            </w:tcBorders>
                            <w:shd w:val="clear" w:color="auto" w:fill="auto"/>
                            <w:noWrap/>
                            <w:vAlign w:val="center"/>
                            <w:hideMark/>
                          </w:tcPr>
                          <w:p w14:paraId="018F1C05" w14:textId="77777777" w:rsidR="00273FF9" w:rsidRDefault="00273FF9" w:rsidP="00CE3B05">
                            <w:pPr>
                              <w:jc w:val="right"/>
                              <w:rPr>
                                <w:rFonts w:ascii="Calibri" w:hAnsi="Calibri" w:cs="Calibri"/>
                                <w:color w:val="000000"/>
                              </w:rPr>
                            </w:pPr>
                            <w:r>
                              <w:rPr>
                                <w:rFonts w:ascii="Calibri" w:hAnsi="Calibri" w:cs="Calibri"/>
                                <w:color w:val="000000"/>
                              </w:rPr>
                              <w:t>9.114</w:t>
                            </w:r>
                          </w:p>
                        </w:tc>
                      </w:tr>
                      <w:tr w:rsidR="00273FF9" w14:paraId="0EE107AE" w14:textId="77777777" w:rsidTr="00A96DB3">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4BF3EC8" w14:textId="77777777" w:rsidR="00273FF9" w:rsidRDefault="00273FF9" w:rsidP="00CE3B05">
                            <w:pPr>
                              <w:rPr>
                                <w:rFonts w:ascii="Calibri" w:hAnsi="Calibri" w:cs="Calibri"/>
                                <w:color w:val="000000"/>
                              </w:rPr>
                            </w:pPr>
                            <w:r>
                              <w:rPr>
                                <w:rFonts w:ascii="Calibri" w:hAnsi="Calibri" w:cs="Calibri"/>
                                <w:color w:val="000000"/>
                              </w:rPr>
                              <w:t>South29</w:t>
                            </w:r>
                          </w:p>
                        </w:tc>
                        <w:tc>
                          <w:tcPr>
                            <w:tcW w:w="1880" w:type="dxa"/>
                            <w:tcBorders>
                              <w:top w:val="nil"/>
                              <w:left w:val="nil"/>
                              <w:bottom w:val="single" w:sz="8" w:space="0" w:color="auto"/>
                              <w:right w:val="single" w:sz="8" w:space="0" w:color="auto"/>
                            </w:tcBorders>
                            <w:shd w:val="clear" w:color="auto" w:fill="auto"/>
                            <w:vAlign w:val="center"/>
                            <w:hideMark/>
                          </w:tcPr>
                          <w:p w14:paraId="27D8410B" w14:textId="77777777" w:rsidR="00273FF9" w:rsidRDefault="00273FF9" w:rsidP="00CE3B05">
                            <w:pPr>
                              <w:jc w:val="right"/>
                              <w:rPr>
                                <w:rFonts w:ascii="Calibri" w:hAnsi="Calibri" w:cs="Calibri"/>
                                <w:color w:val="000000"/>
                              </w:rPr>
                            </w:pPr>
                            <w:r>
                              <w:rPr>
                                <w:rFonts w:ascii="Calibri" w:hAnsi="Calibri" w:cs="Calibri"/>
                                <w:color w:val="000000"/>
                              </w:rPr>
                              <w:t>-104.7626944</w:t>
                            </w:r>
                          </w:p>
                        </w:tc>
                        <w:tc>
                          <w:tcPr>
                            <w:tcW w:w="1740" w:type="dxa"/>
                            <w:tcBorders>
                              <w:top w:val="nil"/>
                              <w:left w:val="nil"/>
                              <w:bottom w:val="single" w:sz="8" w:space="0" w:color="auto"/>
                              <w:right w:val="single" w:sz="8" w:space="0" w:color="auto"/>
                            </w:tcBorders>
                            <w:shd w:val="clear" w:color="auto" w:fill="auto"/>
                            <w:vAlign w:val="center"/>
                            <w:hideMark/>
                          </w:tcPr>
                          <w:p w14:paraId="2E441A4A" w14:textId="77777777" w:rsidR="00273FF9" w:rsidRDefault="00273FF9" w:rsidP="00CE3B05">
                            <w:pPr>
                              <w:jc w:val="right"/>
                              <w:rPr>
                                <w:rFonts w:ascii="Calibri" w:hAnsi="Calibri" w:cs="Calibri"/>
                                <w:color w:val="000000"/>
                              </w:rPr>
                            </w:pPr>
                            <w:r>
                              <w:rPr>
                                <w:rFonts w:ascii="Calibri" w:hAnsi="Calibri" w:cs="Calibri"/>
                                <w:color w:val="000000"/>
                              </w:rPr>
                              <w:t>31.98477778</w:t>
                            </w:r>
                          </w:p>
                        </w:tc>
                        <w:tc>
                          <w:tcPr>
                            <w:tcW w:w="760" w:type="dxa"/>
                            <w:tcBorders>
                              <w:top w:val="nil"/>
                              <w:left w:val="nil"/>
                              <w:bottom w:val="single" w:sz="8" w:space="0" w:color="auto"/>
                              <w:right w:val="single" w:sz="8" w:space="0" w:color="auto"/>
                            </w:tcBorders>
                            <w:shd w:val="clear" w:color="auto" w:fill="auto"/>
                            <w:noWrap/>
                            <w:vAlign w:val="center"/>
                            <w:hideMark/>
                          </w:tcPr>
                          <w:p w14:paraId="05B153D1" w14:textId="77777777" w:rsidR="00273FF9" w:rsidRDefault="00273FF9" w:rsidP="00CE3B05">
                            <w:pPr>
                              <w:jc w:val="right"/>
                              <w:rPr>
                                <w:rFonts w:ascii="Calibri" w:hAnsi="Calibri" w:cs="Calibri"/>
                                <w:color w:val="000000"/>
                              </w:rPr>
                            </w:pPr>
                            <w:r>
                              <w:rPr>
                                <w:rFonts w:ascii="Calibri" w:hAnsi="Calibri" w:cs="Calibri"/>
                                <w:color w:val="000000"/>
                              </w:rPr>
                              <w:t>68.9</w:t>
                            </w:r>
                          </w:p>
                        </w:tc>
                        <w:tc>
                          <w:tcPr>
                            <w:tcW w:w="1500" w:type="dxa"/>
                            <w:tcBorders>
                              <w:top w:val="nil"/>
                              <w:left w:val="nil"/>
                              <w:bottom w:val="single" w:sz="8" w:space="0" w:color="auto"/>
                              <w:right w:val="single" w:sz="8" w:space="0" w:color="auto"/>
                            </w:tcBorders>
                            <w:shd w:val="clear" w:color="auto" w:fill="auto"/>
                            <w:noWrap/>
                            <w:vAlign w:val="center"/>
                            <w:hideMark/>
                          </w:tcPr>
                          <w:p w14:paraId="7EE91E9C" w14:textId="77777777" w:rsidR="00273FF9" w:rsidRDefault="00273FF9" w:rsidP="00CE3B05">
                            <w:pPr>
                              <w:jc w:val="right"/>
                              <w:rPr>
                                <w:rFonts w:ascii="Calibri" w:hAnsi="Calibri" w:cs="Calibri"/>
                                <w:color w:val="000000"/>
                              </w:rPr>
                            </w:pPr>
                            <w:r>
                              <w:rPr>
                                <w:rFonts w:ascii="Calibri" w:hAnsi="Calibri" w:cs="Calibri"/>
                                <w:color w:val="000000"/>
                              </w:rPr>
                              <w:t>60.39148</w:t>
                            </w:r>
                          </w:p>
                        </w:tc>
                        <w:tc>
                          <w:tcPr>
                            <w:tcW w:w="940" w:type="dxa"/>
                            <w:tcBorders>
                              <w:top w:val="nil"/>
                              <w:left w:val="nil"/>
                              <w:bottom w:val="single" w:sz="8" w:space="0" w:color="auto"/>
                              <w:right w:val="single" w:sz="8" w:space="0" w:color="auto"/>
                            </w:tcBorders>
                            <w:shd w:val="clear" w:color="auto" w:fill="auto"/>
                            <w:noWrap/>
                            <w:vAlign w:val="center"/>
                            <w:hideMark/>
                          </w:tcPr>
                          <w:p w14:paraId="504854E3" w14:textId="77777777" w:rsidR="00273FF9" w:rsidRDefault="00273FF9" w:rsidP="00CE3B05">
                            <w:pPr>
                              <w:jc w:val="right"/>
                              <w:rPr>
                                <w:rFonts w:ascii="Calibri" w:hAnsi="Calibri" w:cs="Calibri"/>
                                <w:color w:val="000000"/>
                              </w:rPr>
                            </w:pPr>
                            <w:r>
                              <w:rPr>
                                <w:rFonts w:ascii="Calibri" w:hAnsi="Calibri" w:cs="Calibri"/>
                                <w:color w:val="000000"/>
                              </w:rPr>
                              <w:t>4701.6</w:t>
                            </w:r>
                          </w:p>
                        </w:tc>
                        <w:tc>
                          <w:tcPr>
                            <w:tcW w:w="1880" w:type="dxa"/>
                            <w:tcBorders>
                              <w:top w:val="nil"/>
                              <w:left w:val="nil"/>
                              <w:bottom w:val="single" w:sz="8" w:space="0" w:color="auto"/>
                              <w:right w:val="single" w:sz="8" w:space="0" w:color="auto"/>
                            </w:tcBorders>
                            <w:shd w:val="clear" w:color="auto" w:fill="auto"/>
                            <w:noWrap/>
                            <w:vAlign w:val="center"/>
                            <w:hideMark/>
                          </w:tcPr>
                          <w:p w14:paraId="01ED5904" w14:textId="77777777" w:rsidR="00273FF9" w:rsidRDefault="00273FF9" w:rsidP="00CE3B05">
                            <w:pPr>
                              <w:jc w:val="right"/>
                              <w:rPr>
                                <w:rFonts w:ascii="Calibri" w:hAnsi="Calibri" w:cs="Calibri"/>
                                <w:color w:val="000000"/>
                              </w:rPr>
                            </w:pPr>
                            <w:r>
                              <w:rPr>
                                <w:rFonts w:ascii="Calibri" w:hAnsi="Calibri" w:cs="Calibri"/>
                                <w:color w:val="000000"/>
                              </w:rPr>
                              <w:t>2.679</w:t>
                            </w:r>
                          </w:p>
                        </w:tc>
                        <w:tc>
                          <w:tcPr>
                            <w:tcW w:w="1420" w:type="dxa"/>
                            <w:tcBorders>
                              <w:top w:val="nil"/>
                              <w:left w:val="nil"/>
                              <w:bottom w:val="single" w:sz="8" w:space="0" w:color="auto"/>
                              <w:right w:val="single" w:sz="8" w:space="0" w:color="auto"/>
                            </w:tcBorders>
                            <w:shd w:val="clear" w:color="auto" w:fill="auto"/>
                            <w:noWrap/>
                            <w:vAlign w:val="center"/>
                            <w:hideMark/>
                          </w:tcPr>
                          <w:p w14:paraId="097CAC0C" w14:textId="77777777" w:rsidR="00273FF9" w:rsidRDefault="00273FF9" w:rsidP="00CE3B05">
                            <w:pPr>
                              <w:jc w:val="right"/>
                              <w:rPr>
                                <w:rFonts w:ascii="Calibri" w:hAnsi="Calibri" w:cs="Calibri"/>
                                <w:color w:val="000000"/>
                              </w:rPr>
                            </w:pPr>
                            <w:r>
                              <w:rPr>
                                <w:rFonts w:ascii="Calibri" w:hAnsi="Calibri" w:cs="Calibri"/>
                                <w:color w:val="000000"/>
                              </w:rPr>
                              <w:t>12.594</w:t>
                            </w:r>
                          </w:p>
                        </w:tc>
                      </w:tr>
                      <w:tr w:rsidR="00273FF9" w14:paraId="4D22DC42" w14:textId="77777777" w:rsidTr="00A96DB3">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9F054F9" w14:textId="77777777" w:rsidR="00273FF9" w:rsidRDefault="00273FF9" w:rsidP="00CE3B05">
                            <w:pPr>
                              <w:rPr>
                                <w:rFonts w:ascii="Calibri" w:hAnsi="Calibri" w:cs="Calibri"/>
                                <w:color w:val="000000"/>
                              </w:rPr>
                            </w:pPr>
                            <w:r>
                              <w:rPr>
                                <w:rFonts w:ascii="Calibri" w:hAnsi="Calibri" w:cs="Calibri"/>
                                <w:color w:val="000000"/>
                              </w:rPr>
                              <w:t>South30</w:t>
                            </w:r>
                          </w:p>
                        </w:tc>
                        <w:tc>
                          <w:tcPr>
                            <w:tcW w:w="1880" w:type="dxa"/>
                            <w:tcBorders>
                              <w:top w:val="nil"/>
                              <w:left w:val="nil"/>
                              <w:bottom w:val="single" w:sz="8" w:space="0" w:color="auto"/>
                              <w:right w:val="single" w:sz="8" w:space="0" w:color="auto"/>
                            </w:tcBorders>
                            <w:shd w:val="clear" w:color="auto" w:fill="auto"/>
                            <w:vAlign w:val="center"/>
                            <w:hideMark/>
                          </w:tcPr>
                          <w:p w14:paraId="43F8BCF2" w14:textId="77777777" w:rsidR="00273FF9" w:rsidRDefault="00273FF9" w:rsidP="00CE3B05">
                            <w:pPr>
                              <w:jc w:val="right"/>
                              <w:rPr>
                                <w:rFonts w:ascii="Calibri" w:hAnsi="Calibri" w:cs="Calibri"/>
                                <w:color w:val="000000"/>
                              </w:rPr>
                            </w:pPr>
                            <w:r>
                              <w:rPr>
                                <w:rFonts w:ascii="Calibri" w:hAnsi="Calibri" w:cs="Calibri"/>
                                <w:color w:val="000000"/>
                              </w:rPr>
                              <w:t>-104.7627778</w:t>
                            </w:r>
                          </w:p>
                        </w:tc>
                        <w:tc>
                          <w:tcPr>
                            <w:tcW w:w="1740" w:type="dxa"/>
                            <w:tcBorders>
                              <w:top w:val="nil"/>
                              <w:left w:val="nil"/>
                              <w:bottom w:val="single" w:sz="8" w:space="0" w:color="auto"/>
                              <w:right w:val="single" w:sz="8" w:space="0" w:color="auto"/>
                            </w:tcBorders>
                            <w:shd w:val="clear" w:color="auto" w:fill="auto"/>
                            <w:vAlign w:val="center"/>
                            <w:hideMark/>
                          </w:tcPr>
                          <w:p w14:paraId="38756209" w14:textId="77777777" w:rsidR="00273FF9" w:rsidRDefault="00273FF9" w:rsidP="00CE3B05">
                            <w:pPr>
                              <w:jc w:val="right"/>
                              <w:rPr>
                                <w:rFonts w:ascii="Calibri" w:hAnsi="Calibri" w:cs="Calibri"/>
                                <w:color w:val="000000"/>
                              </w:rPr>
                            </w:pPr>
                            <w:r>
                              <w:rPr>
                                <w:rFonts w:ascii="Calibri" w:hAnsi="Calibri" w:cs="Calibri"/>
                                <w:color w:val="000000"/>
                              </w:rPr>
                              <w:t>31.98430556</w:t>
                            </w:r>
                          </w:p>
                        </w:tc>
                        <w:tc>
                          <w:tcPr>
                            <w:tcW w:w="760" w:type="dxa"/>
                            <w:tcBorders>
                              <w:top w:val="nil"/>
                              <w:left w:val="nil"/>
                              <w:bottom w:val="single" w:sz="8" w:space="0" w:color="auto"/>
                              <w:right w:val="single" w:sz="8" w:space="0" w:color="auto"/>
                            </w:tcBorders>
                            <w:shd w:val="clear" w:color="auto" w:fill="auto"/>
                            <w:noWrap/>
                            <w:vAlign w:val="center"/>
                            <w:hideMark/>
                          </w:tcPr>
                          <w:p w14:paraId="0A3ED01C" w14:textId="77777777" w:rsidR="00273FF9" w:rsidRDefault="00273FF9" w:rsidP="00CE3B05">
                            <w:pPr>
                              <w:jc w:val="right"/>
                              <w:rPr>
                                <w:rFonts w:ascii="Calibri" w:hAnsi="Calibri" w:cs="Calibri"/>
                                <w:color w:val="000000"/>
                              </w:rPr>
                            </w:pPr>
                            <w:r>
                              <w:rPr>
                                <w:rFonts w:ascii="Calibri" w:hAnsi="Calibri" w:cs="Calibri"/>
                                <w:color w:val="000000"/>
                              </w:rPr>
                              <w:t>66</w:t>
                            </w:r>
                          </w:p>
                        </w:tc>
                        <w:tc>
                          <w:tcPr>
                            <w:tcW w:w="1500" w:type="dxa"/>
                            <w:tcBorders>
                              <w:top w:val="nil"/>
                              <w:left w:val="nil"/>
                              <w:bottom w:val="single" w:sz="8" w:space="0" w:color="auto"/>
                              <w:right w:val="single" w:sz="8" w:space="0" w:color="auto"/>
                            </w:tcBorders>
                            <w:shd w:val="clear" w:color="auto" w:fill="auto"/>
                            <w:noWrap/>
                            <w:vAlign w:val="center"/>
                            <w:hideMark/>
                          </w:tcPr>
                          <w:p w14:paraId="26C277AC" w14:textId="77777777" w:rsidR="00273FF9" w:rsidRDefault="00273FF9" w:rsidP="00CE3B05">
                            <w:pPr>
                              <w:jc w:val="right"/>
                              <w:rPr>
                                <w:rFonts w:ascii="Calibri" w:hAnsi="Calibri" w:cs="Calibri"/>
                                <w:color w:val="000000"/>
                              </w:rPr>
                            </w:pPr>
                            <w:r>
                              <w:rPr>
                                <w:rFonts w:ascii="Calibri" w:hAnsi="Calibri" w:cs="Calibri"/>
                                <w:color w:val="000000"/>
                              </w:rPr>
                              <w:t>57.4387</w:t>
                            </w:r>
                          </w:p>
                        </w:tc>
                        <w:tc>
                          <w:tcPr>
                            <w:tcW w:w="940" w:type="dxa"/>
                            <w:tcBorders>
                              <w:top w:val="nil"/>
                              <w:left w:val="nil"/>
                              <w:bottom w:val="single" w:sz="8" w:space="0" w:color="auto"/>
                              <w:right w:val="single" w:sz="8" w:space="0" w:color="auto"/>
                            </w:tcBorders>
                            <w:shd w:val="clear" w:color="auto" w:fill="auto"/>
                            <w:noWrap/>
                            <w:vAlign w:val="center"/>
                            <w:hideMark/>
                          </w:tcPr>
                          <w:p w14:paraId="0D75CF7D" w14:textId="77777777" w:rsidR="00273FF9" w:rsidRDefault="00273FF9" w:rsidP="00CE3B05">
                            <w:pPr>
                              <w:jc w:val="right"/>
                              <w:rPr>
                                <w:rFonts w:ascii="Calibri" w:hAnsi="Calibri" w:cs="Calibri"/>
                                <w:color w:val="000000"/>
                              </w:rPr>
                            </w:pPr>
                            <w:r>
                              <w:rPr>
                                <w:rFonts w:ascii="Calibri" w:hAnsi="Calibri" w:cs="Calibri"/>
                                <w:color w:val="000000"/>
                              </w:rPr>
                              <w:t>4351.5</w:t>
                            </w:r>
                          </w:p>
                        </w:tc>
                        <w:tc>
                          <w:tcPr>
                            <w:tcW w:w="1880" w:type="dxa"/>
                            <w:tcBorders>
                              <w:top w:val="nil"/>
                              <w:left w:val="nil"/>
                              <w:bottom w:val="single" w:sz="8" w:space="0" w:color="auto"/>
                              <w:right w:val="single" w:sz="8" w:space="0" w:color="auto"/>
                            </w:tcBorders>
                            <w:shd w:val="clear" w:color="auto" w:fill="auto"/>
                            <w:noWrap/>
                            <w:vAlign w:val="center"/>
                            <w:hideMark/>
                          </w:tcPr>
                          <w:p w14:paraId="7BA5A541" w14:textId="77777777" w:rsidR="00273FF9" w:rsidRDefault="00273FF9" w:rsidP="00CE3B05">
                            <w:pPr>
                              <w:jc w:val="right"/>
                              <w:rPr>
                                <w:rFonts w:ascii="Calibri" w:hAnsi="Calibri" w:cs="Calibri"/>
                                <w:color w:val="000000"/>
                              </w:rPr>
                            </w:pPr>
                            <w:r>
                              <w:rPr>
                                <w:rFonts w:ascii="Calibri" w:hAnsi="Calibri" w:cs="Calibri"/>
                                <w:color w:val="000000"/>
                              </w:rPr>
                              <w:t>2.671</w:t>
                            </w:r>
                          </w:p>
                        </w:tc>
                        <w:tc>
                          <w:tcPr>
                            <w:tcW w:w="1420" w:type="dxa"/>
                            <w:tcBorders>
                              <w:top w:val="nil"/>
                              <w:left w:val="nil"/>
                              <w:bottom w:val="single" w:sz="8" w:space="0" w:color="auto"/>
                              <w:right w:val="single" w:sz="8" w:space="0" w:color="auto"/>
                            </w:tcBorders>
                            <w:shd w:val="clear" w:color="auto" w:fill="auto"/>
                            <w:noWrap/>
                            <w:vAlign w:val="center"/>
                            <w:hideMark/>
                          </w:tcPr>
                          <w:p w14:paraId="1CC1AD52" w14:textId="77777777" w:rsidR="00273FF9" w:rsidRDefault="00273FF9" w:rsidP="00CE3B05">
                            <w:pPr>
                              <w:jc w:val="right"/>
                              <w:rPr>
                                <w:rFonts w:ascii="Calibri" w:hAnsi="Calibri" w:cs="Calibri"/>
                                <w:color w:val="000000"/>
                              </w:rPr>
                            </w:pPr>
                            <w:r>
                              <w:rPr>
                                <w:rFonts w:ascii="Calibri" w:hAnsi="Calibri" w:cs="Calibri"/>
                                <w:color w:val="000000"/>
                              </w:rPr>
                              <w:t>11.622</w:t>
                            </w:r>
                          </w:p>
                        </w:tc>
                      </w:tr>
                      <w:tr w:rsidR="00273FF9" w14:paraId="4E939A0F" w14:textId="77777777" w:rsidTr="00A96DB3">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D68B607" w14:textId="77777777" w:rsidR="00273FF9" w:rsidRDefault="00273FF9" w:rsidP="00CE3B05">
                            <w:pPr>
                              <w:rPr>
                                <w:rFonts w:ascii="Calibri" w:hAnsi="Calibri" w:cs="Calibri"/>
                                <w:color w:val="000000"/>
                              </w:rPr>
                            </w:pPr>
                            <w:r>
                              <w:rPr>
                                <w:rFonts w:ascii="Calibri" w:hAnsi="Calibri" w:cs="Calibri"/>
                                <w:color w:val="000000"/>
                              </w:rPr>
                              <w:t>South31</w:t>
                            </w:r>
                          </w:p>
                        </w:tc>
                        <w:tc>
                          <w:tcPr>
                            <w:tcW w:w="1880" w:type="dxa"/>
                            <w:tcBorders>
                              <w:top w:val="nil"/>
                              <w:left w:val="nil"/>
                              <w:bottom w:val="single" w:sz="8" w:space="0" w:color="auto"/>
                              <w:right w:val="single" w:sz="8" w:space="0" w:color="auto"/>
                            </w:tcBorders>
                            <w:shd w:val="clear" w:color="auto" w:fill="auto"/>
                            <w:vAlign w:val="center"/>
                            <w:hideMark/>
                          </w:tcPr>
                          <w:p w14:paraId="451C1384" w14:textId="77777777" w:rsidR="00273FF9" w:rsidRDefault="00273FF9" w:rsidP="00CE3B05">
                            <w:pPr>
                              <w:jc w:val="right"/>
                              <w:rPr>
                                <w:rFonts w:ascii="Calibri" w:hAnsi="Calibri" w:cs="Calibri"/>
                                <w:color w:val="000000"/>
                              </w:rPr>
                            </w:pPr>
                            <w:r>
                              <w:rPr>
                                <w:rFonts w:ascii="Calibri" w:hAnsi="Calibri" w:cs="Calibri"/>
                                <w:color w:val="000000"/>
                              </w:rPr>
                              <w:t>-104.7629167</w:t>
                            </w:r>
                          </w:p>
                        </w:tc>
                        <w:tc>
                          <w:tcPr>
                            <w:tcW w:w="1740" w:type="dxa"/>
                            <w:tcBorders>
                              <w:top w:val="nil"/>
                              <w:left w:val="nil"/>
                              <w:bottom w:val="single" w:sz="8" w:space="0" w:color="auto"/>
                              <w:right w:val="single" w:sz="8" w:space="0" w:color="auto"/>
                            </w:tcBorders>
                            <w:shd w:val="clear" w:color="auto" w:fill="auto"/>
                            <w:vAlign w:val="center"/>
                            <w:hideMark/>
                          </w:tcPr>
                          <w:p w14:paraId="61259B26" w14:textId="77777777" w:rsidR="00273FF9" w:rsidRDefault="00273FF9" w:rsidP="00CE3B05">
                            <w:pPr>
                              <w:jc w:val="right"/>
                              <w:rPr>
                                <w:rFonts w:ascii="Calibri" w:hAnsi="Calibri" w:cs="Calibri"/>
                                <w:color w:val="000000"/>
                              </w:rPr>
                            </w:pPr>
                            <w:r>
                              <w:rPr>
                                <w:rFonts w:ascii="Calibri" w:hAnsi="Calibri" w:cs="Calibri"/>
                                <w:color w:val="000000"/>
                              </w:rPr>
                              <w:t>31.98352778</w:t>
                            </w:r>
                          </w:p>
                        </w:tc>
                        <w:tc>
                          <w:tcPr>
                            <w:tcW w:w="760" w:type="dxa"/>
                            <w:tcBorders>
                              <w:top w:val="nil"/>
                              <w:left w:val="nil"/>
                              <w:bottom w:val="single" w:sz="8" w:space="0" w:color="auto"/>
                              <w:right w:val="single" w:sz="8" w:space="0" w:color="auto"/>
                            </w:tcBorders>
                            <w:shd w:val="clear" w:color="auto" w:fill="auto"/>
                            <w:noWrap/>
                            <w:vAlign w:val="center"/>
                            <w:hideMark/>
                          </w:tcPr>
                          <w:p w14:paraId="7ABDE5BB" w14:textId="77777777" w:rsidR="00273FF9" w:rsidRDefault="00273FF9" w:rsidP="00CE3B05">
                            <w:pPr>
                              <w:jc w:val="right"/>
                              <w:rPr>
                                <w:rFonts w:ascii="Calibri" w:hAnsi="Calibri" w:cs="Calibri"/>
                                <w:color w:val="000000"/>
                              </w:rPr>
                            </w:pPr>
                            <w:r>
                              <w:rPr>
                                <w:rFonts w:ascii="Calibri" w:hAnsi="Calibri" w:cs="Calibri"/>
                                <w:color w:val="000000"/>
                              </w:rPr>
                              <w:t>64.6</w:t>
                            </w:r>
                          </w:p>
                        </w:tc>
                        <w:tc>
                          <w:tcPr>
                            <w:tcW w:w="1500" w:type="dxa"/>
                            <w:tcBorders>
                              <w:top w:val="nil"/>
                              <w:left w:val="nil"/>
                              <w:bottom w:val="single" w:sz="8" w:space="0" w:color="auto"/>
                              <w:right w:val="single" w:sz="8" w:space="0" w:color="auto"/>
                            </w:tcBorders>
                            <w:shd w:val="clear" w:color="auto" w:fill="auto"/>
                            <w:noWrap/>
                            <w:vAlign w:val="center"/>
                            <w:hideMark/>
                          </w:tcPr>
                          <w:p w14:paraId="62232A79" w14:textId="77777777" w:rsidR="00273FF9" w:rsidRDefault="00273FF9" w:rsidP="00CE3B05">
                            <w:pPr>
                              <w:jc w:val="right"/>
                              <w:rPr>
                                <w:rFonts w:ascii="Calibri" w:hAnsi="Calibri" w:cs="Calibri"/>
                                <w:color w:val="000000"/>
                              </w:rPr>
                            </w:pPr>
                            <w:r>
                              <w:rPr>
                                <w:rFonts w:ascii="Calibri" w:hAnsi="Calibri" w:cs="Calibri"/>
                                <w:color w:val="000000"/>
                              </w:rPr>
                              <w:t>56.01322</w:t>
                            </w:r>
                          </w:p>
                        </w:tc>
                        <w:tc>
                          <w:tcPr>
                            <w:tcW w:w="940" w:type="dxa"/>
                            <w:tcBorders>
                              <w:top w:val="nil"/>
                              <w:left w:val="nil"/>
                              <w:bottom w:val="single" w:sz="8" w:space="0" w:color="auto"/>
                              <w:right w:val="single" w:sz="8" w:space="0" w:color="auto"/>
                            </w:tcBorders>
                            <w:shd w:val="clear" w:color="auto" w:fill="auto"/>
                            <w:noWrap/>
                            <w:vAlign w:val="center"/>
                            <w:hideMark/>
                          </w:tcPr>
                          <w:p w14:paraId="7A214164" w14:textId="77777777" w:rsidR="00273FF9" w:rsidRDefault="00273FF9" w:rsidP="00CE3B05">
                            <w:pPr>
                              <w:jc w:val="right"/>
                              <w:rPr>
                                <w:rFonts w:ascii="Calibri" w:hAnsi="Calibri" w:cs="Calibri"/>
                                <w:color w:val="000000"/>
                              </w:rPr>
                            </w:pPr>
                            <w:r>
                              <w:rPr>
                                <w:rFonts w:ascii="Calibri" w:hAnsi="Calibri" w:cs="Calibri"/>
                                <w:color w:val="000000"/>
                              </w:rPr>
                              <w:t>4192</w:t>
                            </w:r>
                          </w:p>
                        </w:tc>
                        <w:tc>
                          <w:tcPr>
                            <w:tcW w:w="1880" w:type="dxa"/>
                            <w:tcBorders>
                              <w:top w:val="nil"/>
                              <w:left w:val="nil"/>
                              <w:bottom w:val="single" w:sz="8" w:space="0" w:color="auto"/>
                              <w:right w:val="single" w:sz="8" w:space="0" w:color="auto"/>
                            </w:tcBorders>
                            <w:shd w:val="clear" w:color="auto" w:fill="auto"/>
                            <w:noWrap/>
                            <w:vAlign w:val="center"/>
                            <w:hideMark/>
                          </w:tcPr>
                          <w:p w14:paraId="68D68692" w14:textId="77777777" w:rsidR="00273FF9" w:rsidRDefault="00273FF9" w:rsidP="00CE3B05">
                            <w:pPr>
                              <w:jc w:val="right"/>
                              <w:rPr>
                                <w:rFonts w:ascii="Calibri" w:hAnsi="Calibri" w:cs="Calibri"/>
                                <w:color w:val="000000"/>
                              </w:rPr>
                            </w:pPr>
                            <w:r>
                              <w:rPr>
                                <w:rFonts w:ascii="Calibri" w:hAnsi="Calibri" w:cs="Calibri"/>
                                <w:color w:val="000000"/>
                              </w:rPr>
                              <w:t>2.657</w:t>
                            </w:r>
                          </w:p>
                        </w:tc>
                        <w:tc>
                          <w:tcPr>
                            <w:tcW w:w="1420" w:type="dxa"/>
                            <w:tcBorders>
                              <w:top w:val="nil"/>
                              <w:left w:val="nil"/>
                              <w:bottom w:val="single" w:sz="8" w:space="0" w:color="auto"/>
                              <w:right w:val="single" w:sz="8" w:space="0" w:color="auto"/>
                            </w:tcBorders>
                            <w:shd w:val="clear" w:color="auto" w:fill="auto"/>
                            <w:noWrap/>
                            <w:vAlign w:val="center"/>
                            <w:hideMark/>
                          </w:tcPr>
                          <w:p w14:paraId="08F588F3" w14:textId="77777777" w:rsidR="00273FF9" w:rsidRDefault="00273FF9" w:rsidP="00CE3B05">
                            <w:pPr>
                              <w:jc w:val="right"/>
                              <w:rPr>
                                <w:rFonts w:ascii="Calibri" w:hAnsi="Calibri" w:cs="Calibri"/>
                                <w:color w:val="000000"/>
                              </w:rPr>
                            </w:pPr>
                            <w:r>
                              <w:rPr>
                                <w:rFonts w:ascii="Calibri" w:hAnsi="Calibri" w:cs="Calibri"/>
                                <w:color w:val="000000"/>
                              </w:rPr>
                              <w:t>11.138</w:t>
                            </w:r>
                          </w:p>
                        </w:tc>
                      </w:tr>
                      <w:tr w:rsidR="00273FF9" w14:paraId="24017CF7" w14:textId="77777777" w:rsidTr="00A96DB3">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F8A0BBE" w14:textId="77777777" w:rsidR="00273FF9" w:rsidRDefault="00273FF9" w:rsidP="00CE3B05">
                            <w:pPr>
                              <w:rPr>
                                <w:rFonts w:ascii="Calibri" w:hAnsi="Calibri" w:cs="Calibri"/>
                                <w:color w:val="000000"/>
                              </w:rPr>
                            </w:pPr>
                            <w:r>
                              <w:rPr>
                                <w:rFonts w:ascii="Calibri" w:hAnsi="Calibri" w:cs="Calibri"/>
                                <w:color w:val="000000"/>
                              </w:rPr>
                              <w:t>South32</w:t>
                            </w:r>
                          </w:p>
                        </w:tc>
                        <w:tc>
                          <w:tcPr>
                            <w:tcW w:w="1880" w:type="dxa"/>
                            <w:tcBorders>
                              <w:top w:val="nil"/>
                              <w:left w:val="nil"/>
                              <w:bottom w:val="single" w:sz="8" w:space="0" w:color="auto"/>
                              <w:right w:val="single" w:sz="8" w:space="0" w:color="auto"/>
                            </w:tcBorders>
                            <w:shd w:val="clear" w:color="auto" w:fill="auto"/>
                            <w:vAlign w:val="center"/>
                            <w:hideMark/>
                          </w:tcPr>
                          <w:p w14:paraId="3DF126C7" w14:textId="77777777" w:rsidR="00273FF9" w:rsidRDefault="00273FF9" w:rsidP="00CE3B05">
                            <w:pPr>
                              <w:jc w:val="right"/>
                              <w:rPr>
                                <w:rFonts w:ascii="Calibri" w:hAnsi="Calibri" w:cs="Calibri"/>
                                <w:color w:val="000000"/>
                              </w:rPr>
                            </w:pPr>
                            <w:r>
                              <w:rPr>
                                <w:rFonts w:ascii="Calibri" w:hAnsi="Calibri" w:cs="Calibri"/>
                                <w:color w:val="000000"/>
                              </w:rPr>
                              <w:t>-104.7630278</w:t>
                            </w:r>
                          </w:p>
                        </w:tc>
                        <w:tc>
                          <w:tcPr>
                            <w:tcW w:w="1740" w:type="dxa"/>
                            <w:tcBorders>
                              <w:top w:val="nil"/>
                              <w:left w:val="nil"/>
                              <w:bottom w:val="single" w:sz="8" w:space="0" w:color="auto"/>
                              <w:right w:val="single" w:sz="8" w:space="0" w:color="auto"/>
                            </w:tcBorders>
                            <w:shd w:val="clear" w:color="auto" w:fill="auto"/>
                            <w:vAlign w:val="center"/>
                            <w:hideMark/>
                          </w:tcPr>
                          <w:p w14:paraId="67698751" w14:textId="77777777" w:rsidR="00273FF9" w:rsidRDefault="00273FF9" w:rsidP="00CE3B05">
                            <w:pPr>
                              <w:jc w:val="right"/>
                              <w:rPr>
                                <w:rFonts w:ascii="Calibri" w:hAnsi="Calibri" w:cs="Calibri"/>
                                <w:color w:val="000000"/>
                              </w:rPr>
                            </w:pPr>
                            <w:r>
                              <w:rPr>
                                <w:rFonts w:ascii="Calibri" w:hAnsi="Calibri" w:cs="Calibri"/>
                                <w:color w:val="000000"/>
                              </w:rPr>
                              <w:t>31.98333333</w:t>
                            </w:r>
                          </w:p>
                        </w:tc>
                        <w:tc>
                          <w:tcPr>
                            <w:tcW w:w="760" w:type="dxa"/>
                            <w:tcBorders>
                              <w:top w:val="nil"/>
                              <w:left w:val="nil"/>
                              <w:bottom w:val="single" w:sz="8" w:space="0" w:color="auto"/>
                              <w:right w:val="single" w:sz="8" w:space="0" w:color="auto"/>
                            </w:tcBorders>
                            <w:shd w:val="clear" w:color="auto" w:fill="auto"/>
                            <w:noWrap/>
                            <w:vAlign w:val="center"/>
                            <w:hideMark/>
                          </w:tcPr>
                          <w:p w14:paraId="56792543" w14:textId="77777777" w:rsidR="00273FF9" w:rsidRDefault="00273FF9" w:rsidP="00CE3B05">
                            <w:pPr>
                              <w:jc w:val="right"/>
                              <w:rPr>
                                <w:rFonts w:ascii="Calibri" w:hAnsi="Calibri" w:cs="Calibri"/>
                                <w:color w:val="000000"/>
                              </w:rPr>
                            </w:pPr>
                            <w:r>
                              <w:rPr>
                                <w:rFonts w:ascii="Calibri" w:hAnsi="Calibri" w:cs="Calibri"/>
                                <w:color w:val="000000"/>
                              </w:rPr>
                              <w:t>63.6</w:t>
                            </w:r>
                          </w:p>
                        </w:tc>
                        <w:tc>
                          <w:tcPr>
                            <w:tcW w:w="1500" w:type="dxa"/>
                            <w:tcBorders>
                              <w:top w:val="nil"/>
                              <w:left w:val="nil"/>
                              <w:bottom w:val="single" w:sz="8" w:space="0" w:color="auto"/>
                              <w:right w:val="single" w:sz="8" w:space="0" w:color="auto"/>
                            </w:tcBorders>
                            <w:shd w:val="clear" w:color="auto" w:fill="auto"/>
                            <w:noWrap/>
                            <w:vAlign w:val="center"/>
                            <w:hideMark/>
                          </w:tcPr>
                          <w:p w14:paraId="00975854" w14:textId="77777777" w:rsidR="00273FF9" w:rsidRDefault="00273FF9" w:rsidP="00CE3B05">
                            <w:pPr>
                              <w:jc w:val="right"/>
                              <w:rPr>
                                <w:rFonts w:ascii="Calibri" w:hAnsi="Calibri" w:cs="Calibri"/>
                                <w:color w:val="000000"/>
                              </w:rPr>
                            </w:pPr>
                            <w:r>
                              <w:rPr>
                                <w:rFonts w:ascii="Calibri" w:hAnsi="Calibri" w:cs="Calibri"/>
                                <w:color w:val="000000"/>
                              </w:rPr>
                              <w:t>54.99502</w:t>
                            </w:r>
                          </w:p>
                        </w:tc>
                        <w:tc>
                          <w:tcPr>
                            <w:tcW w:w="940" w:type="dxa"/>
                            <w:tcBorders>
                              <w:top w:val="nil"/>
                              <w:left w:val="nil"/>
                              <w:bottom w:val="single" w:sz="8" w:space="0" w:color="auto"/>
                              <w:right w:val="single" w:sz="8" w:space="0" w:color="auto"/>
                            </w:tcBorders>
                            <w:shd w:val="clear" w:color="auto" w:fill="auto"/>
                            <w:noWrap/>
                            <w:vAlign w:val="center"/>
                            <w:hideMark/>
                          </w:tcPr>
                          <w:p w14:paraId="492451F3" w14:textId="77777777" w:rsidR="00273FF9" w:rsidRDefault="00273FF9" w:rsidP="00CE3B05">
                            <w:pPr>
                              <w:jc w:val="right"/>
                              <w:rPr>
                                <w:rFonts w:ascii="Calibri" w:hAnsi="Calibri" w:cs="Calibri"/>
                                <w:color w:val="000000"/>
                              </w:rPr>
                            </w:pPr>
                            <w:r>
                              <w:rPr>
                                <w:rFonts w:ascii="Calibri" w:hAnsi="Calibri" w:cs="Calibri"/>
                                <w:color w:val="000000"/>
                              </w:rPr>
                              <w:t>4081.7</w:t>
                            </w:r>
                          </w:p>
                        </w:tc>
                        <w:tc>
                          <w:tcPr>
                            <w:tcW w:w="1880" w:type="dxa"/>
                            <w:tcBorders>
                              <w:top w:val="nil"/>
                              <w:left w:val="nil"/>
                              <w:bottom w:val="single" w:sz="8" w:space="0" w:color="auto"/>
                              <w:right w:val="single" w:sz="8" w:space="0" w:color="auto"/>
                            </w:tcBorders>
                            <w:shd w:val="clear" w:color="auto" w:fill="auto"/>
                            <w:noWrap/>
                            <w:vAlign w:val="center"/>
                            <w:hideMark/>
                          </w:tcPr>
                          <w:p w14:paraId="1168C367" w14:textId="77777777" w:rsidR="00273FF9" w:rsidRDefault="00273FF9" w:rsidP="00CE3B05">
                            <w:pPr>
                              <w:jc w:val="right"/>
                              <w:rPr>
                                <w:rFonts w:ascii="Calibri" w:hAnsi="Calibri" w:cs="Calibri"/>
                                <w:color w:val="000000"/>
                              </w:rPr>
                            </w:pPr>
                            <w:r>
                              <w:rPr>
                                <w:rFonts w:ascii="Calibri" w:hAnsi="Calibri" w:cs="Calibri"/>
                                <w:color w:val="000000"/>
                              </w:rPr>
                              <w:t>2.753</w:t>
                            </w:r>
                          </w:p>
                        </w:tc>
                        <w:tc>
                          <w:tcPr>
                            <w:tcW w:w="1420" w:type="dxa"/>
                            <w:tcBorders>
                              <w:top w:val="nil"/>
                              <w:left w:val="nil"/>
                              <w:bottom w:val="single" w:sz="8" w:space="0" w:color="auto"/>
                              <w:right w:val="single" w:sz="8" w:space="0" w:color="auto"/>
                            </w:tcBorders>
                            <w:shd w:val="clear" w:color="auto" w:fill="auto"/>
                            <w:noWrap/>
                            <w:vAlign w:val="center"/>
                            <w:hideMark/>
                          </w:tcPr>
                          <w:p w14:paraId="7B1D097A" w14:textId="77777777" w:rsidR="00273FF9" w:rsidRDefault="00273FF9" w:rsidP="00CE3B05">
                            <w:pPr>
                              <w:jc w:val="right"/>
                              <w:rPr>
                                <w:rFonts w:ascii="Calibri" w:hAnsi="Calibri" w:cs="Calibri"/>
                                <w:color w:val="000000"/>
                              </w:rPr>
                            </w:pPr>
                            <w:r>
                              <w:rPr>
                                <w:rFonts w:ascii="Calibri" w:hAnsi="Calibri" w:cs="Calibri"/>
                                <w:color w:val="000000"/>
                              </w:rPr>
                              <w:t>11.236</w:t>
                            </w:r>
                          </w:p>
                        </w:tc>
                      </w:tr>
                      <w:tr w:rsidR="00273FF9" w14:paraId="7D7095D6" w14:textId="77777777" w:rsidTr="00A96DB3">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823DC15" w14:textId="77777777" w:rsidR="00273FF9" w:rsidRDefault="00273FF9" w:rsidP="00CE3B05">
                            <w:pPr>
                              <w:rPr>
                                <w:rFonts w:ascii="Calibri" w:hAnsi="Calibri" w:cs="Calibri"/>
                                <w:color w:val="000000"/>
                              </w:rPr>
                            </w:pPr>
                            <w:r>
                              <w:rPr>
                                <w:rFonts w:ascii="Calibri" w:hAnsi="Calibri" w:cs="Calibri"/>
                                <w:color w:val="000000"/>
                              </w:rPr>
                              <w:t>South33</w:t>
                            </w:r>
                          </w:p>
                        </w:tc>
                        <w:tc>
                          <w:tcPr>
                            <w:tcW w:w="1880" w:type="dxa"/>
                            <w:tcBorders>
                              <w:top w:val="nil"/>
                              <w:left w:val="nil"/>
                              <w:bottom w:val="single" w:sz="8" w:space="0" w:color="auto"/>
                              <w:right w:val="single" w:sz="8" w:space="0" w:color="auto"/>
                            </w:tcBorders>
                            <w:shd w:val="clear" w:color="auto" w:fill="auto"/>
                            <w:vAlign w:val="center"/>
                            <w:hideMark/>
                          </w:tcPr>
                          <w:p w14:paraId="42BEEEFD" w14:textId="77777777" w:rsidR="00273FF9" w:rsidRDefault="00273FF9" w:rsidP="00CE3B05">
                            <w:pPr>
                              <w:jc w:val="right"/>
                              <w:rPr>
                                <w:rFonts w:ascii="Calibri" w:hAnsi="Calibri" w:cs="Calibri"/>
                                <w:color w:val="000000"/>
                              </w:rPr>
                            </w:pPr>
                            <w:r>
                              <w:rPr>
                                <w:rFonts w:ascii="Calibri" w:hAnsi="Calibri" w:cs="Calibri"/>
                                <w:color w:val="000000"/>
                              </w:rPr>
                              <w:t>-104.7632222</w:t>
                            </w:r>
                          </w:p>
                        </w:tc>
                        <w:tc>
                          <w:tcPr>
                            <w:tcW w:w="1740" w:type="dxa"/>
                            <w:tcBorders>
                              <w:top w:val="nil"/>
                              <w:left w:val="nil"/>
                              <w:bottom w:val="single" w:sz="8" w:space="0" w:color="auto"/>
                              <w:right w:val="single" w:sz="8" w:space="0" w:color="auto"/>
                            </w:tcBorders>
                            <w:shd w:val="clear" w:color="auto" w:fill="auto"/>
                            <w:vAlign w:val="center"/>
                            <w:hideMark/>
                          </w:tcPr>
                          <w:p w14:paraId="31E34630" w14:textId="77777777" w:rsidR="00273FF9" w:rsidRDefault="00273FF9" w:rsidP="00CE3B05">
                            <w:pPr>
                              <w:jc w:val="right"/>
                              <w:rPr>
                                <w:rFonts w:ascii="Calibri" w:hAnsi="Calibri" w:cs="Calibri"/>
                                <w:color w:val="000000"/>
                              </w:rPr>
                            </w:pPr>
                            <w:r>
                              <w:rPr>
                                <w:rFonts w:ascii="Calibri" w:hAnsi="Calibri" w:cs="Calibri"/>
                                <w:color w:val="000000"/>
                              </w:rPr>
                              <w:t>31.98291667</w:t>
                            </w:r>
                          </w:p>
                        </w:tc>
                        <w:tc>
                          <w:tcPr>
                            <w:tcW w:w="760" w:type="dxa"/>
                            <w:tcBorders>
                              <w:top w:val="nil"/>
                              <w:left w:val="nil"/>
                              <w:bottom w:val="single" w:sz="8" w:space="0" w:color="auto"/>
                              <w:right w:val="single" w:sz="8" w:space="0" w:color="auto"/>
                            </w:tcBorders>
                            <w:shd w:val="clear" w:color="auto" w:fill="auto"/>
                            <w:noWrap/>
                            <w:vAlign w:val="center"/>
                            <w:hideMark/>
                          </w:tcPr>
                          <w:p w14:paraId="770876F3" w14:textId="77777777" w:rsidR="00273FF9" w:rsidRDefault="00273FF9" w:rsidP="00CE3B05">
                            <w:pPr>
                              <w:jc w:val="right"/>
                              <w:rPr>
                                <w:rFonts w:ascii="Calibri" w:hAnsi="Calibri" w:cs="Calibri"/>
                                <w:color w:val="000000"/>
                              </w:rPr>
                            </w:pPr>
                            <w:r>
                              <w:rPr>
                                <w:rFonts w:ascii="Calibri" w:hAnsi="Calibri" w:cs="Calibri"/>
                                <w:color w:val="000000"/>
                              </w:rPr>
                              <w:t>65.9</w:t>
                            </w:r>
                          </w:p>
                        </w:tc>
                        <w:tc>
                          <w:tcPr>
                            <w:tcW w:w="1500" w:type="dxa"/>
                            <w:tcBorders>
                              <w:top w:val="nil"/>
                              <w:left w:val="nil"/>
                              <w:bottom w:val="single" w:sz="8" w:space="0" w:color="auto"/>
                              <w:right w:val="single" w:sz="8" w:space="0" w:color="auto"/>
                            </w:tcBorders>
                            <w:shd w:val="clear" w:color="auto" w:fill="auto"/>
                            <w:noWrap/>
                            <w:vAlign w:val="center"/>
                            <w:hideMark/>
                          </w:tcPr>
                          <w:p w14:paraId="1AC84E7A" w14:textId="77777777" w:rsidR="00273FF9" w:rsidRDefault="00273FF9" w:rsidP="00CE3B05">
                            <w:pPr>
                              <w:jc w:val="right"/>
                              <w:rPr>
                                <w:rFonts w:ascii="Calibri" w:hAnsi="Calibri" w:cs="Calibri"/>
                                <w:color w:val="000000"/>
                              </w:rPr>
                            </w:pPr>
                            <w:r>
                              <w:rPr>
                                <w:rFonts w:ascii="Calibri" w:hAnsi="Calibri" w:cs="Calibri"/>
                                <w:color w:val="000000"/>
                              </w:rPr>
                              <w:t>57.33688</w:t>
                            </w:r>
                          </w:p>
                        </w:tc>
                        <w:tc>
                          <w:tcPr>
                            <w:tcW w:w="940" w:type="dxa"/>
                            <w:tcBorders>
                              <w:top w:val="nil"/>
                              <w:left w:val="nil"/>
                              <w:bottom w:val="single" w:sz="8" w:space="0" w:color="auto"/>
                              <w:right w:val="single" w:sz="8" w:space="0" w:color="auto"/>
                            </w:tcBorders>
                            <w:shd w:val="clear" w:color="auto" w:fill="auto"/>
                            <w:noWrap/>
                            <w:vAlign w:val="center"/>
                            <w:hideMark/>
                          </w:tcPr>
                          <w:p w14:paraId="11775E16" w14:textId="77777777" w:rsidR="00273FF9" w:rsidRDefault="00273FF9" w:rsidP="00CE3B05">
                            <w:pPr>
                              <w:jc w:val="right"/>
                              <w:rPr>
                                <w:rFonts w:ascii="Calibri" w:hAnsi="Calibri" w:cs="Calibri"/>
                                <w:color w:val="000000"/>
                              </w:rPr>
                            </w:pPr>
                            <w:r>
                              <w:rPr>
                                <w:rFonts w:ascii="Calibri" w:hAnsi="Calibri" w:cs="Calibri"/>
                                <w:color w:val="000000"/>
                              </w:rPr>
                              <w:t>4339.9</w:t>
                            </w:r>
                          </w:p>
                        </w:tc>
                        <w:tc>
                          <w:tcPr>
                            <w:tcW w:w="1880" w:type="dxa"/>
                            <w:tcBorders>
                              <w:top w:val="nil"/>
                              <w:left w:val="nil"/>
                              <w:bottom w:val="single" w:sz="8" w:space="0" w:color="auto"/>
                              <w:right w:val="single" w:sz="8" w:space="0" w:color="auto"/>
                            </w:tcBorders>
                            <w:shd w:val="clear" w:color="auto" w:fill="auto"/>
                            <w:noWrap/>
                            <w:vAlign w:val="center"/>
                            <w:hideMark/>
                          </w:tcPr>
                          <w:p w14:paraId="2B613B93" w14:textId="77777777" w:rsidR="00273FF9" w:rsidRDefault="00273FF9" w:rsidP="00CE3B05">
                            <w:pPr>
                              <w:jc w:val="right"/>
                              <w:rPr>
                                <w:rFonts w:ascii="Calibri" w:hAnsi="Calibri" w:cs="Calibri"/>
                                <w:color w:val="000000"/>
                              </w:rPr>
                            </w:pPr>
                            <w:r>
                              <w:rPr>
                                <w:rFonts w:ascii="Calibri" w:hAnsi="Calibri" w:cs="Calibri"/>
                                <w:color w:val="000000"/>
                              </w:rPr>
                              <w:t>2.657</w:t>
                            </w:r>
                          </w:p>
                        </w:tc>
                        <w:tc>
                          <w:tcPr>
                            <w:tcW w:w="1420" w:type="dxa"/>
                            <w:tcBorders>
                              <w:top w:val="nil"/>
                              <w:left w:val="nil"/>
                              <w:bottom w:val="single" w:sz="8" w:space="0" w:color="auto"/>
                              <w:right w:val="single" w:sz="8" w:space="0" w:color="auto"/>
                            </w:tcBorders>
                            <w:shd w:val="clear" w:color="auto" w:fill="auto"/>
                            <w:noWrap/>
                            <w:vAlign w:val="center"/>
                            <w:hideMark/>
                          </w:tcPr>
                          <w:p w14:paraId="4C37381D" w14:textId="77777777" w:rsidR="00273FF9" w:rsidRDefault="00273FF9" w:rsidP="00CE3B05">
                            <w:pPr>
                              <w:jc w:val="right"/>
                              <w:rPr>
                                <w:rFonts w:ascii="Calibri" w:hAnsi="Calibri" w:cs="Calibri"/>
                                <w:color w:val="000000"/>
                              </w:rPr>
                            </w:pPr>
                            <w:r>
                              <w:rPr>
                                <w:rFonts w:ascii="Calibri" w:hAnsi="Calibri" w:cs="Calibri"/>
                                <w:color w:val="000000"/>
                              </w:rPr>
                              <w:t>11.531</w:t>
                            </w:r>
                          </w:p>
                        </w:tc>
                      </w:tr>
                      <w:tr w:rsidR="00273FF9" w14:paraId="24944D07" w14:textId="77777777" w:rsidTr="00A96DB3">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33122C2" w14:textId="77777777" w:rsidR="00273FF9" w:rsidRDefault="00273FF9" w:rsidP="00CE3B05">
                            <w:pPr>
                              <w:rPr>
                                <w:rFonts w:ascii="Calibri" w:hAnsi="Calibri" w:cs="Calibri"/>
                                <w:color w:val="000000"/>
                              </w:rPr>
                            </w:pPr>
                            <w:r>
                              <w:rPr>
                                <w:rFonts w:ascii="Calibri" w:hAnsi="Calibri" w:cs="Calibri"/>
                                <w:color w:val="000000"/>
                              </w:rPr>
                              <w:t>South34</w:t>
                            </w:r>
                          </w:p>
                        </w:tc>
                        <w:tc>
                          <w:tcPr>
                            <w:tcW w:w="1880" w:type="dxa"/>
                            <w:tcBorders>
                              <w:top w:val="nil"/>
                              <w:left w:val="nil"/>
                              <w:bottom w:val="single" w:sz="8" w:space="0" w:color="auto"/>
                              <w:right w:val="single" w:sz="8" w:space="0" w:color="auto"/>
                            </w:tcBorders>
                            <w:shd w:val="clear" w:color="auto" w:fill="auto"/>
                            <w:vAlign w:val="center"/>
                            <w:hideMark/>
                          </w:tcPr>
                          <w:p w14:paraId="6F0F5B98" w14:textId="77777777" w:rsidR="00273FF9" w:rsidRDefault="00273FF9" w:rsidP="00CE3B05">
                            <w:pPr>
                              <w:jc w:val="right"/>
                              <w:rPr>
                                <w:rFonts w:ascii="Calibri" w:hAnsi="Calibri" w:cs="Calibri"/>
                                <w:color w:val="000000"/>
                              </w:rPr>
                            </w:pPr>
                            <w:r>
                              <w:rPr>
                                <w:rFonts w:ascii="Calibri" w:hAnsi="Calibri" w:cs="Calibri"/>
                                <w:color w:val="000000"/>
                              </w:rPr>
                              <w:t>-104.7633889</w:t>
                            </w:r>
                          </w:p>
                        </w:tc>
                        <w:tc>
                          <w:tcPr>
                            <w:tcW w:w="1740" w:type="dxa"/>
                            <w:tcBorders>
                              <w:top w:val="nil"/>
                              <w:left w:val="nil"/>
                              <w:bottom w:val="single" w:sz="8" w:space="0" w:color="auto"/>
                              <w:right w:val="single" w:sz="8" w:space="0" w:color="auto"/>
                            </w:tcBorders>
                            <w:shd w:val="clear" w:color="auto" w:fill="auto"/>
                            <w:vAlign w:val="center"/>
                            <w:hideMark/>
                          </w:tcPr>
                          <w:p w14:paraId="3B39BE5F" w14:textId="77777777" w:rsidR="00273FF9" w:rsidRDefault="00273FF9" w:rsidP="00CE3B05">
                            <w:pPr>
                              <w:jc w:val="right"/>
                              <w:rPr>
                                <w:rFonts w:ascii="Calibri" w:hAnsi="Calibri" w:cs="Calibri"/>
                                <w:color w:val="000000"/>
                              </w:rPr>
                            </w:pPr>
                            <w:r>
                              <w:rPr>
                                <w:rFonts w:ascii="Calibri" w:hAnsi="Calibri" w:cs="Calibri"/>
                                <w:color w:val="000000"/>
                              </w:rPr>
                              <w:t>31.98258333</w:t>
                            </w:r>
                          </w:p>
                        </w:tc>
                        <w:tc>
                          <w:tcPr>
                            <w:tcW w:w="760" w:type="dxa"/>
                            <w:tcBorders>
                              <w:top w:val="nil"/>
                              <w:left w:val="nil"/>
                              <w:bottom w:val="single" w:sz="8" w:space="0" w:color="auto"/>
                              <w:right w:val="single" w:sz="8" w:space="0" w:color="auto"/>
                            </w:tcBorders>
                            <w:shd w:val="clear" w:color="auto" w:fill="auto"/>
                            <w:noWrap/>
                            <w:vAlign w:val="center"/>
                            <w:hideMark/>
                          </w:tcPr>
                          <w:p w14:paraId="31490892" w14:textId="77777777" w:rsidR="00273FF9" w:rsidRDefault="00273FF9" w:rsidP="00CE3B05">
                            <w:pPr>
                              <w:jc w:val="right"/>
                              <w:rPr>
                                <w:rFonts w:ascii="Calibri" w:hAnsi="Calibri" w:cs="Calibri"/>
                                <w:color w:val="000000"/>
                              </w:rPr>
                            </w:pPr>
                            <w:r>
                              <w:rPr>
                                <w:rFonts w:ascii="Calibri" w:hAnsi="Calibri" w:cs="Calibri"/>
                                <w:color w:val="000000"/>
                              </w:rPr>
                              <w:t>63.5</w:t>
                            </w:r>
                          </w:p>
                        </w:tc>
                        <w:tc>
                          <w:tcPr>
                            <w:tcW w:w="1500" w:type="dxa"/>
                            <w:tcBorders>
                              <w:top w:val="nil"/>
                              <w:left w:val="nil"/>
                              <w:bottom w:val="single" w:sz="8" w:space="0" w:color="auto"/>
                              <w:right w:val="single" w:sz="8" w:space="0" w:color="auto"/>
                            </w:tcBorders>
                            <w:shd w:val="clear" w:color="auto" w:fill="auto"/>
                            <w:noWrap/>
                            <w:vAlign w:val="center"/>
                            <w:hideMark/>
                          </w:tcPr>
                          <w:p w14:paraId="59DA9C82" w14:textId="77777777" w:rsidR="00273FF9" w:rsidRDefault="00273FF9" w:rsidP="00CE3B05">
                            <w:pPr>
                              <w:jc w:val="right"/>
                              <w:rPr>
                                <w:rFonts w:ascii="Calibri" w:hAnsi="Calibri" w:cs="Calibri"/>
                                <w:color w:val="000000"/>
                              </w:rPr>
                            </w:pPr>
                            <w:r>
                              <w:rPr>
                                <w:rFonts w:ascii="Calibri" w:hAnsi="Calibri" w:cs="Calibri"/>
                                <w:color w:val="000000"/>
                              </w:rPr>
                              <w:t>54.8932</w:t>
                            </w:r>
                          </w:p>
                        </w:tc>
                        <w:tc>
                          <w:tcPr>
                            <w:tcW w:w="940" w:type="dxa"/>
                            <w:tcBorders>
                              <w:top w:val="nil"/>
                              <w:left w:val="nil"/>
                              <w:bottom w:val="single" w:sz="8" w:space="0" w:color="auto"/>
                              <w:right w:val="single" w:sz="8" w:space="0" w:color="auto"/>
                            </w:tcBorders>
                            <w:shd w:val="clear" w:color="auto" w:fill="auto"/>
                            <w:noWrap/>
                            <w:vAlign w:val="center"/>
                            <w:hideMark/>
                          </w:tcPr>
                          <w:p w14:paraId="32B30E67" w14:textId="77777777" w:rsidR="00273FF9" w:rsidRDefault="00273FF9" w:rsidP="00CE3B05">
                            <w:pPr>
                              <w:jc w:val="right"/>
                              <w:rPr>
                                <w:rFonts w:ascii="Calibri" w:hAnsi="Calibri" w:cs="Calibri"/>
                                <w:color w:val="000000"/>
                              </w:rPr>
                            </w:pPr>
                            <w:r>
                              <w:rPr>
                                <w:rFonts w:ascii="Calibri" w:hAnsi="Calibri" w:cs="Calibri"/>
                                <w:color w:val="000000"/>
                              </w:rPr>
                              <w:t>4070.8</w:t>
                            </w:r>
                          </w:p>
                        </w:tc>
                        <w:tc>
                          <w:tcPr>
                            <w:tcW w:w="1880" w:type="dxa"/>
                            <w:tcBorders>
                              <w:top w:val="nil"/>
                              <w:left w:val="nil"/>
                              <w:bottom w:val="single" w:sz="8" w:space="0" w:color="auto"/>
                              <w:right w:val="single" w:sz="8" w:space="0" w:color="auto"/>
                            </w:tcBorders>
                            <w:shd w:val="clear" w:color="auto" w:fill="auto"/>
                            <w:noWrap/>
                            <w:vAlign w:val="center"/>
                            <w:hideMark/>
                          </w:tcPr>
                          <w:p w14:paraId="1A3C63D5" w14:textId="77777777" w:rsidR="00273FF9" w:rsidRDefault="00273FF9" w:rsidP="00CE3B05">
                            <w:pPr>
                              <w:rPr>
                                <w:rFonts w:ascii="Calibri" w:hAnsi="Calibri" w:cs="Calibri"/>
                                <w:color w:val="000000"/>
                              </w:rPr>
                            </w:pPr>
                            <w:r>
                              <w:rPr>
                                <w:rFonts w:ascii="Calibri" w:hAnsi="Calibri" w:cs="Calibri"/>
                                <w:color w:val="000000"/>
                              </w:rPr>
                              <w:t> </w:t>
                            </w:r>
                          </w:p>
                        </w:tc>
                        <w:tc>
                          <w:tcPr>
                            <w:tcW w:w="1420" w:type="dxa"/>
                            <w:tcBorders>
                              <w:top w:val="nil"/>
                              <w:left w:val="nil"/>
                              <w:bottom w:val="single" w:sz="8" w:space="0" w:color="auto"/>
                              <w:right w:val="single" w:sz="8" w:space="0" w:color="auto"/>
                            </w:tcBorders>
                            <w:shd w:val="clear" w:color="auto" w:fill="auto"/>
                            <w:noWrap/>
                            <w:vAlign w:val="center"/>
                            <w:hideMark/>
                          </w:tcPr>
                          <w:p w14:paraId="19CE90C3" w14:textId="77777777" w:rsidR="00273FF9" w:rsidRDefault="00273FF9" w:rsidP="00CE3B05">
                            <w:pPr>
                              <w:rPr>
                                <w:rFonts w:ascii="Calibri" w:hAnsi="Calibri" w:cs="Calibri"/>
                                <w:color w:val="000000"/>
                              </w:rPr>
                            </w:pPr>
                            <w:r>
                              <w:rPr>
                                <w:rFonts w:ascii="Calibri" w:hAnsi="Calibri" w:cs="Calibri"/>
                                <w:color w:val="000000"/>
                              </w:rPr>
                              <w:t> </w:t>
                            </w:r>
                          </w:p>
                        </w:tc>
                      </w:tr>
                      <w:tr w:rsidR="00273FF9" w14:paraId="2801FE3F" w14:textId="77777777" w:rsidTr="00A96DB3">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85BC441" w14:textId="77777777" w:rsidR="00273FF9" w:rsidRDefault="00273FF9" w:rsidP="00CE3B05">
                            <w:pPr>
                              <w:rPr>
                                <w:rFonts w:ascii="Calibri" w:hAnsi="Calibri" w:cs="Calibri"/>
                                <w:color w:val="000000"/>
                              </w:rPr>
                            </w:pPr>
                            <w:r>
                              <w:rPr>
                                <w:rFonts w:ascii="Calibri" w:hAnsi="Calibri" w:cs="Calibri"/>
                                <w:color w:val="000000"/>
                              </w:rPr>
                              <w:t>South35</w:t>
                            </w:r>
                          </w:p>
                        </w:tc>
                        <w:tc>
                          <w:tcPr>
                            <w:tcW w:w="1880" w:type="dxa"/>
                            <w:tcBorders>
                              <w:top w:val="nil"/>
                              <w:left w:val="nil"/>
                              <w:bottom w:val="single" w:sz="8" w:space="0" w:color="auto"/>
                              <w:right w:val="single" w:sz="8" w:space="0" w:color="auto"/>
                            </w:tcBorders>
                            <w:shd w:val="clear" w:color="auto" w:fill="auto"/>
                            <w:vAlign w:val="center"/>
                            <w:hideMark/>
                          </w:tcPr>
                          <w:p w14:paraId="2384F317" w14:textId="77777777" w:rsidR="00273FF9" w:rsidRDefault="00273FF9" w:rsidP="00CE3B05">
                            <w:pPr>
                              <w:jc w:val="right"/>
                              <w:rPr>
                                <w:rFonts w:ascii="Calibri" w:hAnsi="Calibri" w:cs="Calibri"/>
                                <w:color w:val="000000"/>
                              </w:rPr>
                            </w:pPr>
                            <w:r>
                              <w:rPr>
                                <w:rFonts w:ascii="Calibri" w:hAnsi="Calibri" w:cs="Calibri"/>
                                <w:color w:val="000000"/>
                              </w:rPr>
                              <w:t>-104.7634167</w:t>
                            </w:r>
                          </w:p>
                        </w:tc>
                        <w:tc>
                          <w:tcPr>
                            <w:tcW w:w="1740" w:type="dxa"/>
                            <w:tcBorders>
                              <w:top w:val="nil"/>
                              <w:left w:val="nil"/>
                              <w:bottom w:val="single" w:sz="8" w:space="0" w:color="auto"/>
                              <w:right w:val="single" w:sz="8" w:space="0" w:color="auto"/>
                            </w:tcBorders>
                            <w:shd w:val="clear" w:color="auto" w:fill="auto"/>
                            <w:vAlign w:val="center"/>
                            <w:hideMark/>
                          </w:tcPr>
                          <w:p w14:paraId="3E6E8E66" w14:textId="77777777" w:rsidR="00273FF9" w:rsidRDefault="00273FF9" w:rsidP="00CE3B05">
                            <w:pPr>
                              <w:jc w:val="right"/>
                              <w:rPr>
                                <w:rFonts w:ascii="Calibri" w:hAnsi="Calibri" w:cs="Calibri"/>
                                <w:color w:val="000000"/>
                              </w:rPr>
                            </w:pPr>
                            <w:r>
                              <w:rPr>
                                <w:rFonts w:ascii="Calibri" w:hAnsi="Calibri" w:cs="Calibri"/>
                                <w:color w:val="000000"/>
                              </w:rPr>
                              <w:t>31.98197222</w:t>
                            </w:r>
                          </w:p>
                        </w:tc>
                        <w:tc>
                          <w:tcPr>
                            <w:tcW w:w="760" w:type="dxa"/>
                            <w:tcBorders>
                              <w:top w:val="nil"/>
                              <w:left w:val="nil"/>
                              <w:bottom w:val="single" w:sz="8" w:space="0" w:color="auto"/>
                              <w:right w:val="single" w:sz="8" w:space="0" w:color="auto"/>
                            </w:tcBorders>
                            <w:shd w:val="clear" w:color="auto" w:fill="auto"/>
                            <w:noWrap/>
                            <w:vAlign w:val="center"/>
                            <w:hideMark/>
                          </w:tcPr>
                          <w:p w14:paraId="3259BF1D" w14:textId="77777777" w:rsidR="00273FF9" w:rsidRDefault="00273FF9" w:rsidP="00CE3B05">
                            <w:pPr>
                              <w:jc w:val="right"/>
                              <w:rPr>
                                <w:rFonts w:ascii="Calibri" w:hAnsi="Calibri" w:cs="Calibri"/>
                                <w:color w:val="000000"/>
                              </w:rPr>
                            </w:pPr>
                            <w:r>
                              <w:rPr>
                                <w:rFonts w:ascii="Calibri" w:hAnsi="Calibri" w:cs="Calibri"/>
                                <w:color w:val="000000"/>
                              </w:rPr>
                              <w:t>72.7</w:t>
                            </w:r>
                          </w:p>
                        </w:tc>
                        <w:tc>
                          <w:tcPr>
                            <w:tcW w:w="1500" w:type="dxa"/>
                            <w:tcBorders>
                              <w:top w:val="nil"/>
                              <w:left w:val="nil"/>
                              <w:bottom w:val="single" w:sz="8" w:space="0" w:color="auto"/>
                              <w:right w:val="single" w:sz="8" w:space="0" w:color="auto"/>
                            </w:tcBorders>
                            <w:shd w:val="clear" w:color="auto" w:fill="auto"/>
                            <w:noWrap/>
                            <w:vAlign w:val="center"/>
                            <w:hideMark/>
                          </w:tcPr>
                          <w:p w14:paraId="38059021" w14:textId="77777777" w:rsidR="00273FF9" w:rsidRDefault="00273FF9" w:rsidP="00CE3B05">
                            <w:pPr>
                              <w:jc w:val="right"/>
                              <w:rPr>
                                <w:rFonts w:ascii="Calibri" w:hAnsi="Calibri" w:cs="Calibri"/>
                                <w:color w:val="000000"/>
                              </w:rPr>
                            </w:pPr>
                            <w:r>
                              <w:rPr>
                                <w:rFonts w:ascii="Calibri" w:hAnsi="Calibri" w:cs="Calibri"/>
                                <w:color w:val="000000"/>
                              </w:rPr>
                              <w:t>64.26064</w:t>
                            </w:r>
                          </w:p>
                        </w:tc>
                        <w:tc>
                          <w:tcPr>
                            <w:tcW w:w="940" w:type="dxa"/>
                            <w:tcBorders>
                              <w:top w:val="nil"/>
                              <w:left w:val="nil"/>
                              <w:bottom w:val="single" w:sz="8" w:space="0" w:color="auto"/>
                              <w:right w:val="single" w:sz="8" w:space="0" w:color="auto"/>
                            </w:tcBorders>
                            <w:shd w:val="clear" w:color="auto" w:fill="auto"/>
                            <w:noWrap/>
                            <w:vAlign w:val="center"/>
                            <w:hideMark/>
                          </w:tcPr>
                          <w:p w14:paraId="48771E99" w14:textId="77777777" w:rsidR="00273FF9" w:rsidRDefault="00273FF9" w:rsidP="00CE3B05">
                            <w:pPr>
                              <w:jc w:val="right"/>
                              <w:rPr>
                                <w:rFonts w:ascii="Calibri" w:hAnsi="Calibri" w:cs="Calibri"/>
                                <w:color w:val="000000"/>
                              </w:rPr>
                            </w:pPr>
                            <w:r>
                              <w:rPr>
                                <w:rFonts w:ascii="Calibri" w:hAnsi="Calibri" w:cs="Calibri"/>
                                <w:color w:val="000000"/>
                              </w:rPr>
                              <w:t>5203.2</w:t>
                            </w:r>
                          </w:p>
                        </w:tc>
                        <w:tc>
                          <w:tcPr>
                            <w:tcW w:w="1880" w:type="dxa"/>
                            <w:tcBorders>
                              <w:top w:val="nil"/>
                              <w:left w:val="nil"/>
                              <w:bottom w:val="single" w:sz="8" w:space="0" w:color="auto"/>
                              <w:right w:val="single" w:sz="8" w:space="0" w:color="auto"/>
                            </w:tcBorders>
                            <w:shd w:val="clear" w:color="auto" w:fill="auto"/>
                            <w:noWrap/>
                            <w:vAlign w:val="center"/>
                            <w:hideMark/>
                          </w:tcPr>
                          <w:p w14:paraId="1CDDC0E8" w14:textId="77777777" w:rsidR="00273FF9" w:rsidRDefault="00273FF9" w:rsidP="00CE3B05">
                            <w:pPr>
                              <w:jc w:val="right"/>
                              <w:rPr>
                                <w:rFonts w:ascii="Calibri" w:hAnsi="Calibri" w:cs="Calibri"/>
                                <w:color w:val="000000"/>
                              </w:rPr>
                            </w:pPr>
                            <w:r>
                              <w:rPr>
                                <w:rFonts w:ascii="Calibri" w:hAnsi="Calibri" w:cs="Calibri"/>
                                <w:color w:val="000000"/>
                              </w:rPr>
                              <w:t>2.578</w:t>
                            </w:r>
                          </w:p>
                        </w:tc>
                        <w:tc>
                          <w:tcPr>
                            <w:tcW w:w="1420" w:type="dxa"/>
                            <w:tcBorders>
                              <w:top w:val="nil"/>
                              <w:left w:val="nil"/>
                              <w:bottom w:val="single" w:sz="8" w:space="0" w:color="auto"/>
                              <w:right w:val="single" w:sz="8" w:space="0" w:color="auto"/>
                            </w:tcBorders>
                            <w:shd w:val="clear" w:color="auto" w:fill="auto"/>
                            <w:noWrap/>
                            <w:vAlign w:val="center"/>
                            <w:hideMark/>
                          </w:tcPr>
                          <w:p w14:paraId="023E3849" w14:textId="77777777" w:rsidR="00273FF9" w:rsidRDefault="00273FF9" w:rsidP="00CE3B05">
                            <w:pPr>
                              <w:jc w:val="right"/>
                              <w:rPr>
                                <w:rFonts w:ascii="Calibri" w:hAnsi="Calibri" w:cs="Calibri"/>
                                <w:color w:val="000000"/>
                              </w:rPr>
                            </w:pPr>
                            <w:r>
                              <w:rPr>
                                <w:rFonts w:ascii="Calibri" w:hAnsi="Calibri" w:cs="Calibri"/>
                                <w:color w:val="000000"/>
                              </w:rPr>
                              <w:t>13.411</w:t>
                            </w:r>
                          </w:p>
                        </w:tc>
                      </w:tr>
                      <w:tr w:rsidR="00273FF9" w14:paraId="6B139A95" w14:textId="77777777" w:rsidTr="00A96DB3">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F83736E" w14:textId="77777777" w:rsidR="00273FF9" w:rsidRDefault="00273FF9" w:rsidP="00CE3B05">
                            <w:pPr>
                              <w:rPr>
                                <w:rFonts w:ascii="Calibri" w:hAnsi="Calibri" w:cs="Calibri"/>
                                <w:color w:val="000000"/>
                              </w:rPr>
                            </w:pPr>
                            <w:r>
                              <w:rPr>
                                <w:rFonts w:ascii="Calibri" w:hAnsi="Calibri" w:cs="Calibri"/>
                                <w:color w:val="000000"/>
                              </w:rPr>
                              <w:t>South36</w:t>
                            </w:r>
                          </w:p>
                        </w:tc>
                        <w:tc>
                          <w:tcPr>
                            <w:tcW w:w="1880" w:type="dxa"/>
                            <w:tcBorders>
                              <w:top w:val="nil"/>
                              <w:left w:val="nil"/>
                              <w:bottom w:val="single" w:sz="8" w:space="0" w:color="auto"/>
                              <w:right w:val="single" w:sz="8" w:space="0" w:color="auto"/>
                            </w:tcBorders>
                            <w:shd w:val="clear" w:color="auto" w:fill="auto"/>
                            <w:vAlign w:val="center"/>
                            <w:hideMark/>
                          </w:tcPr>
                          <w:p w14:paraId="20F02AD0" w14:textId="77777777" w:rsidR="00273FF9" w:rsidRDefault="00273FF9" w:rsidP="00CE3B05">
                            <w:pPr>
                              <w:jc w:val="right"/>
                              <w:rPr>
                                <w:rFonts w:ascii="Calibri" w:hAnsi="Calibri" w:cs="Calibri"/>
                                <w:color w:val="000000"/>
                              </w:rPr>
                            </w:pPr>
                            <w:r>
                              <w:rPr>
                                <w:rFonts w:ascii="Calibri" w:hAnsi="Calibri" w:cs="Calibri"/>
                                <w:color w:val="000000"/>
                              </w:rPr>
                              <w:t>-104.7636111</w:t>
                            </w:r>
                          </w:p>
                        </w:tc>
                        <w:tc>
                          <w:tcPr>
                            <w:tcW w:w="1740" w:type="dxa"/>
                            <w:tcBorders>
                              <w:top w:val="nil"/>
                              <w:left w:val="nil"/>
                              <w:bottom w:val="single" w:sz="8" w:space="0" w:color="auto"/>
                              <w:right w:val="single" w:sz="8" w:space="0" w:color="auto"/>
                            </w:tcBorders>
                            <w:shd w:val="clear" w:color="auto" w:fill="auto"/>
                            <w:vAlign w:val="center"/>
                            <w:hideMark/>
                          </w:tcPr>
                          <w:p w14:paraId="38A73E1C" w14:textId="77777777" w:rsidR="00273FF9" w:rsidRDefault="00273FF9" w:rsidP="00CE3B05">
                            <w:pPr>
                              <w:jc w:val="right"/>
                              <w:rPr>
                                <w:rFonts w:ascii="Calibri" w:hAnsi="Calibri" w:cs="Calibri"/>
                                <w:color w:val="000000"/>
                              </w:rPr>
                            </w:pPr>
                            <w:r>
                              <w:rPr>
                                <w:rFonts w:ascii="Calibri" w:hAnsi="Calibri" w:cs="Calibri"/>
                                <w:color w:val="000000"/>
                              </w:rPr>
                              <w:t>31.98175</w:t>
                            </w:r>
                          </w:p>
                        </w:tc>
                        <w:tc>
                          <w:tcPr>
                            <w:tcW w:w="760" w:type="dxa"/>
                            <w:tcBorders>
                              <w:top w:val="nil"/>
                              <w:left w:val="nil"/>
                              <w:bottom w:val="single" w:sz="8" w:space="0" w:color="auto"/>
                              <w:right w:val="single" w:sz="8" w:space="0" w:color="auto"/>
                            </w:tcBorders>
                            <w:shd w:val="clear" w:color="auto" w:fill="auto"/>
                            <w:noWrap/>
                            <w:vAlign w:val="center"/>
                            <w:hideMark/>
                          </w:tcPr>
                          <w:p w14:paraId="03069C21" w14:textId="77777777" w:rsidR="00273FF9" w:rsidRDefault="00273FF9" w:rsidP="00CE3B05">
                            <w:pPr>
                              <w:jc w:val="right"/>
                              <w:rPr>
                                <w:rFonts w:ascii="Calibri" w:hAnsi="Calibri" w:cs="Calibri"/>
                                <w:color w:val="000000"/>
                              </w:rPr>
                            </w:pPr>
                            <w:r>
                              <w:rPr>
                                <w:rFonts w:ascii="Calibri" w:hAnsi="Calibri" w:cs="Calibri"/>
                                <w:color w:val="000000"/>
                              </w:rPr>
                              <w:t>64.4</w:t>
                            </w:r>
                          </w:p>
                        </w:tc>
                        <w:tc>
                          <w:tcPr>
                            <w:tcW w:w="1500" w:type="dxa"/>
                            <w:tcBorders>
                              <w:top w:val="nil"/>
                              <w:left w:val="nil"/>
                              <w:bottom w:val="single" w:sz="8" w:space="0" w:color="auto"/>
                              <w:right w:val="single" w:sz="8" w:space="0" w:color="auto"/>
                            </w:tcBorders>
                            <w:shd w:val="clear" w:color="auto" w:fill="auto"/>
                            <w:noWrap/>
                            <w:vAlign w:val="center"/>
                            <w:hideMark/>
                          </w:tcPr>
                          <w:p w14:paraId="2FA05D4E" w14:textId="77777777" w:rsidR="00273FF9" w:rsidRDefault="00273FF9" w:rsidP="00CE3B05">
                            <w:pPr>
                              <w:jc w:val="right"/>
                              <w:rPr>
                                <w:rFonts w:ascii="Calibri" w:hAnsi="Calibri" w:cs="Calibri"/>
                                <w:color w:val="000000"/>
                              </w:rPr>
                            </w:pPr>
                            <w:r>
                              <w:rPr>
                                <w:rFonts w:ascii="Calibri" w:hAnsi="Calibri" w:cs="Calibri"/>
                                <w:color w:val="000000"/>
                              </w:rPr>
                              <w:t>55.80958</w:t>
                            </w:r>
                          </w:p>
                        </w:tc>
                        <w:tc>
                          <w:tcPr>
                            <w:tcW w:w="940" w:type="dxa"/>
                            <w:tcBorders>
                              <w:top w:val="nil"/>
                              <w:left w:val="nil"/>
                              <w:bottom w:val="single" w:sz="8" w:space="0" w:color="auto"/>
                              <w:right w:val="single" w:sz="8" w:space="0" w:color="auto"/>
                            </w:tcBorders>
                            <w:shd w:val="clear" w:color="auto" w:fill="auto"/>
                            <w:noWrap/>
                            <w:vAlign w:val="center"/>
                            <w:hideMark/>
                          </w:tcPr>
                          <w:p w14:paraId="36283F79" w14:textId="77777777" w:rsidR="00273FF9" w:rsidRDefault="00273FF9" w:rsidP="00CE3B05">
                            <w:pPr>
                              <w:jc w:val="right"/>
                              <w:rPr>
                                <w:rFonts w:ascii="Calibri" w:hAnsi="Calibri" w:cs="Calibri"/>
                                <w:color w:val="000000"/>
                              </w:rPr>
                            </w:pPr>
                            <w:r>
                              <w:rPr>
                                <w:rFonts w:ascii="Calibri" w:hAnsi="Calibri" w:cs="Calibri"/>
                                <w:color w:val="000000"/>
                              </w:rPr>
                              <w:t>4169.7</w:t>
                            </w:r>
                          </w:p>
                        </w:tc>
                        <w:tc>
                          <w:tcPr>
                            <w:tcW w:w="1880" w:type="dxa"/>
                            <w:tcBorders>
                              <w:top w:val="nil"/>
                              <w:left w:val="nil"/>
                              <w:bottom w:val="single" w:sz="8" w:space="0" w:color="auto"/>
                              <w:right w:val="single" w:sz="8" w:space="0" w:color="auto"/>
                            </w:tcBorders>
                            <w:shd w:val="clear" w:color="auto" w:fill="auto"/>
                            <w:noWrap/>
                            <w:vAlign w:val="center"/>
                            <w:hideMark/>
                          </w:tcPr>
                          <w:p w14:paraId="4117D009" w14:textId="77777777" w:rsidR="00273FF9" w:rsidRDefault="00273FF9" w:rsidP="00CE3B05">
                            <w:pPr>
                              <w:jc w:val="right"/>
                              <w:rPr>
                                <w:rFonts w:ascii="Calibri" w:hAnsi="Calibri" w:cs="Calibri"/>
                                <w:color w:val="000000"/>
                              </w:rPr>
                            </w:pPr>
                            <w:r>
                              <w:rPr>
                                <w:rFonts w:ascii="Calibri" w:hAnsi="Calibri" w:cs="Calibri"/>
                                <w:color w:val="000000"/>
                              </w:rPr>
                              <w:t>2.714</w:t>
                            </w:r>
                          </w:p>
                        </w:tc>
                        <w:tc>
                          <w:tcPr>
                            <w:tcW w:w="1420" w:type="dxa"/>
                            <w:tcBorders>
                              <w:top w:val="nil"/>
                              <w:left w:val="nil"/>
                              <w:bottom w:val="single" w:sz="8" w:space="0" w:color="auto"/>
                              <w:right w:val="single" w:sz="8" w:space="0" w:color="auto"/>
                            </w:tcBorders>
                            <w:shd w:val="clear" w:color="auto" w:fill="auto"/>
                            <w:noWrap/>
                            <w:vAlign w:val="center"/>
                            <w:hideMark/>
                          </w:tcPr>
                          <w:p w14:paraId="4994C342" w14:textId="77777777" w:rsidR="00273FF9" w:rsidRDefault="00273FF9" w:rsidP="00CE3B05">
                            <w:pPr>
                              <w:jc w:val="right"/>
                              <w:rPr>
                                <w:rFonts w:ascii="Calibri" w:hAnsi="Calibri" w:cs="Calibri"/>
                                <w:color w:val="000000"/>
                              </w:rPr>
                            </w:pPr>
                            <w:r>
                              <w:rPr>
                                <w:rFonts w:ascii="Calibri" w:hAnsi="Calibri" w:cs="Calibri"/>
                                <w:color w:val="000000"/>
                              </w:rPr>
                              <w:t>11.317</w:t>
                            </w:r>
                          </w:p>
                        </w:tc>
                      </w:tr>
                      <w:tr w:rsidR="00273FF9" w14:paraId="35F70413" w14:textId="77777777" w:rsidTr="00A96DB3">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A1E3DA3" w14:textId="77777777" w:rsidR="00273FF9" w:rsidRDefault="00273FF9" w:rsidP="00CE3B05">
                            <w:pPr>
                              <w:rPr>
                                <w:rFonts w:ascii="Calibri" w:hAnsi="Calibri" w:cs="Calibri"/>
                                <w:color w:val="000000"/>
                              </w:rPr>
                            </w:pPr>
                            <w:r>
                              <w:rPr>
                                <w:rFonts w:ascii="Calibri" w:hAnsi="Calibri" w:cs="Calibri"/>
                                <w:color w:val="000000"/>
                              </w:rPr>
                              <w:t>South37</w:t>
                            </w:r>
                          </w:p>
                        </w:tc>
                        <w:tc>
                          <w:tcPr>
                            <w:tcW w:w="1880" w:type="dxa"/>
                            <w:tcBorders>
                              <w:top w:val="nil"/>
                              <w:left w:val="nil"/>
                              <w:bottom w:val="single" w:sz="8" w:space="0" w:color="auto"/>
                              <w:right w:val="single" w:sz="8" w:space="0" w:color="auto"/>
                            </w:tcBorders>
                            <w:shd w:val="clear" w:color="auto" w:fill="auto"/>
                            <w:vAlign w:val="center"/>
                            <w:hideMark/>
                          </w:tcPr>
                          <w:p w14:paraId="252F8BA1" w14:textId="77777777" w:rsidR="00273FF9" w:rsidRDefault="00273FF9" w:rsidP="00CE3B05">
                            <w:pPr>
                              <w:jc w:val="right"/>
                              <w:rPr>
                                <w:rFonts w:ascii="Calibri" w:hAnsi="Calibri" w:cs="Calibri"/>
                                <w:color w:val="000000"/>
                              </w:rPr>
                            </w:pPr>
                            <w:r>
                              <w:rPr>
                                <w:rFonts w:ascii="Calibri" w:hAnsi="Calibri" w:cs="Calibri"/>
                                <w:color w:val="000000"/>
                              </w:rPr>
                              <w:t>-104.7637778</w:t>
                            </w:r>
                          </w:p>
                        </w:tc>
                        <w:tc>
                          <w:tcPr>
                            <w:tcW w:w="1740" w:type="dxa"/>
                            <w:tcBorders>
                              <w:top w:val="nil"/>
                              <w:left w:val="nil"/>
                              <w:bottom w:val="single" w:sz="8" w:space="0" w:color="auto"/>
                              <w:right w:val="single" w:sz="8" w:space="0" w:color="auto"/>
                            </w:tcBorders>
                            <w:shd w:val="clear" w:color="auto" w:fill="auto"/>
                            <w:vAlign w:val="center"/>
                            <w:hideMark/>
                          </w:tcPr>
                          <w:p w14:paraId="2C0C6B2B" w14:textId="77777777" w:rsidR="00273FF9" w:rsidRDefault="00273FF9" w:rsidP="00CE3B05">
                            <w:pPr>
                              <w:jc w:val="right"/>
                              <w:rPr>
                                <w:rFonts w:ascii="Calibri" w:hAnsi="Calibri" w:cs="Calibri"/>
                                <w:color w:val="000000"/>
                              </w:rPr>
                            </w:pPr>
                            <w:r>
                              <w:rPr>
                                <w:rFonts w:ascii="Calibri" w:hAnsi="Calibri" w:cs="Calibri"/>
                                <w:color w:val="000000"/>
                              </w:rPr>
                              <w:t>31.98075</w:t>
                            </w:r>
                          </w:p>
                        </w:tc>
                        <w:tc>
                          <w:tcPr>
                            <w:tcW w:w="760" w:type="dxa"/>
                            <w:tcBorders>
                              <w:top w:val="nil"/>
                              <w:left w:val="nil"/>
                              <w:bottom w:val="single" w:sz="8" w:space="0" w:color="auto"/>
                              <w:right w:val="single" w:sz="8" w:space="0" w:color="auto"/>
                            </w:tcBorders>
                            <w:shd w:val="clear" w:color="auto" w:fill="auto"/>
                            <w:noWrap/>
                            <w:vAlign w:val="center"/>
                            <w:hideMark/>
                          </w:tcPr>
                          <w:p w14:paraId="737815A1" w14:textId="77777777" w:rsidR="00273FF9" w:rsidRDefault="00273FF9" w:rsidP="00CE3B05">
                            <w:pPr>
                              <w:jc w:val="right"/>
                              <w:rPr>
                                <w:rFonts w:ascii="Calibri" w:hAnsi="Calibri" w:cs="Calibri"/>
                                <w:color w:val="000000"/>
                              </w:rPr>
                            </w:pPr>
                            <w:r>
                              <w:rPr>
                                <w:rFonts w:ascii="Calibri" w:hAnsi="Calibri" w:cs="Calibri"/>
                                <w:color w:val="000000"/>
                              </w:rPr>
                              <w:t>63</w:t>
                            </w:r>
                          </w:p>
                        </w:tc>
                        <w:tc>
                          <w:tcPr>
                            <w:tcW w:w="1500" w:type="dxa"/>
                            <w:tcBorders>
                              <w:top w:val="nil"/>
                              <w:left w:val="nil"/>
                              <w:bottom w:val="single" w:sz="8" w:space="0" w:color="auto"/>
                              <w:right w:val="single" w:sz="8" w:space="0" w:color="auto"/>
                            </w:tcBorders>
                            <w:shd w:val="clear" w:color="auto" w:fill="auto"/>
                            <w:noWrap/>
                            <w:vAlign w:val="center"/>
                            <w:hideMark/>
                          </w:tcPr>
                          <w:p w14:paraId="60E2A67D" w14:textId="77777777" w:rsidR="00273FF9" w:rsidRDefault="00273FF9" w:rsidP="00CE3B05">
                            <w:pPr>
                              <w:jc w:val="right"/>
                              <w:rPr>
                                <w:rFonts w:ascii="Calibri" w:hAnsi="Calibri" w:cs="Calibri"/>
                                <w:color w:val="000000"/>
                              </w:rPr>
                            </w:pPr>
                            <w:r>
                              <w:rPr>
                                <w:rFonts w:ascii="Calibri" w:hAnsi="Calibri" w:cs="Calibri"/>
                                <w:color w:val="000000"/>
                              </w:rPr>
                              <w:t>54.3841</w:t>
                            </w:r>
                          </w:p>
                        </w:tc>
                        <w:tc>
                          <w:tcPr>
                            <w:tcW w:w="940" w:type="dxa"/>
                            <w:tcBorders>
                              <w:top w:val="nil"/>
                              <w:left w:val="nil"/>
                              <w:bottom w:val="single" w:sz="8" w:space="0" w:color="auto"/>
                              <w:right w:val="single" w:sz="8" w:space="0" w:color="auto"/>
                            </w:tcBorders>
                            <w:shd w:val="clear" w:color="auto" w:fill="auto"/>
                            <w:noWrap/>
                            <w:vAlign w:val="center"/>
                            <w:hideMark/>
                          </w:tcPr>
                          <w:p w14:paraId="721A03EA" w14:textId="77777777" w:rsidR="00273FF9" w:rsidRDefault="00273FF9" w:rsidP="00CE3B05">
                            <w:pPr>
                              <w:jc w:val="right"/>
                              <w:rPr>
                                <w:rFonts w:ascii="Calibri" w:hAnsi="Calibri" w:cs="Calibri"/>
                                <w:color w:val="000000"/>
                              </w:rPr>
                            </w:pPr>
                            <w:r>
                              <w:rPr>
                                <w:rFonts w:ascii="Calibri" w:hAnsi="Calibri" w:cs="Calibri"/>
                                <w:color w:val="000000"/>
                              </w:rPr>
                              <w:t>4016.9</w:t>
                            </w:r>
                          </w:p>
                        </w:tc>
                        <w:tc>
                          <w:tcPr>
                            <w:tcW w:w="1880" w:type="dxa"/>
                            <w:tcBorders>
                              <w:top w:val="nil"/>
                              <w:left w:val="nil"/>
                              <w:bottom w:val="single" w:sz="8" w:space="0" w:color="auto"/>
                              <w:right w:val="single" w:sz="8" w:space="0" w:color="auto"/>
                            </w:tcBorders>
                            <w:shd w:val="clear" w:color="auto" w:fill="auto"/>
                            <w:noWrap/>
                            <w:vAlign w:val="center"/>
                            <w:hideMark/>
                          </w:tcPr>
                          <w:p w14:paraId="6B152789" w14:textId="77777777" w:rsidR="00273FF9" w:rsidRDefault="00273FF9" w:rsidP="00CE3B05">
                            <w:pPr>
                              <w:jc w:val="right"/>
                              <w:rPr>
                                <w:rFonts w:ascii="Calibri" w:hAnsi="Calibri" w:cs="Calibri"/>
                                <w:color w:val="000000"/>
                              </w:rPr>
                            </w:pPr>
                            <w:r>
                              <w:rPr>
                                <w:rFonts w:ascii="Calibri" w:hAnsi="Calibri" w:cs="Calibri"/>
                                <w:color w:val="000000"/>
                              </w:rPr>
                              <w:t>2.686</w:t>
                            </w:r>
                          </w:p>
                        </w:tc>
                        <w:tc>
                          <w:tcPr>
                            <w:tcW w:w="1420" w:type="dxa"/>
                            <w:tcBorders>
                              <w:top w:val="nil"/>
                              <w:left w:val="nil"/>
                              <w:bottom w:val="single" w:sz="8" w:space="0" w:color="auto"/>
                              <w:right w:val="single" w:sz="8" w:space="0" w:color="auto"/>
                            </w:tcBorders>
                            <w:shd w:val="clear" w:color="auto" w:fill="auto"/>
                            <w:noWrap/>
                            <w:vAlign w:val="center"/>
                            <w:hideMark/>
                          </w:tcPr>
                          <w:p w14:paraId="259A929B" w14:textId="77777777" w:rsidR="00273FF9" w:rsidRDefault="00273FF9" w:rsidP="00CE3B05">
                            <w:pPr>
                              <w:jc w:val="right"/>
                              <w:rPr>
                                <w:rFonts w:ascii="Calibri" w:hAnsi="Calibri" w:cs="Calibri"/>
                                <w:color w:val="000000"/>
                              </w:rPr>
                            </w:pPr>
                            <w:r>
                              <w:rPr>
                                <w:rFonts w:ascii="Calibri" w:hAnsi="Calibri" w:cs="Calibri"/>
                                <w:color w:val="000000"/>
                              </w:rPr>
                              <w:t>10.788</w:t>
                            </w:r>
                          </w:p>
                        </w:tc>
                      </w:tr>
                      <w:tr w:rsidR="00273FF9" w14:paraId="795BA558" w14:textId="77777777" w:rsidTr="00A96DB3">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064167B" w14:textId="77777777" w:rsidR="00273FF9" w:rsidRDefault="00273FF9" w:rsidP="00CE3B05">
                            <w:pPr>
                              <w:rPr>
                                <w:rFonts w:ascii="Calibri" w:hAnsi="Calibri" w:cs="Calibri"/>
                                <w:color w:val="000000"/>
                              </w:rPr>
                            </w:pPr>
                            <w:r>
                              <w:rPr>
                                <w:rFonts w:ascii="Calibri" w:hAnsi="Calibri" w:cs="Calibri"/>
                                <w:color w:val="000000"/>
                              </w:rPr>
                              <w:t>Trail2</w:t>
                            </w:r>
                          </w:p>
                        </w:tc>
                        <w:tc>
                          <w:tcPr>
                            <w:tcW w:w="1880" w:type="dxa"/>
                            <w:tcBorders>
                              <w:top w:val="nil"/>
                              <w:left w:val="nil"/>
                              <w:bottom w:val="single" w:sz="8" w:space="0" w:color="auto"/>
                              <w:right w:val="single" w:sz="8" w:space="0" w:color="auto"/>
                            </w:tcBorders>
                            <w:shd w:val="clear" w:color="auto" w:fill="auto"/>
                            <w:vAlign w:val="center"/>
                            <w:hideMark/>
                          </w:tcPr>
                          <w:p w14:paraId="7ABF54C1" w14:textId="77777777" w:rsidR="00273FF9" w:rsidRDefault="00273FF9" w:rsidP="00CE3B05">
                            <w:pPr>
                              <w:jc w:val="right"/>
                              <w:rPr>
                                <w:rFonts w:ascii="Calibri" w:hAnsi="Calibri" w:cs="Calibri"/>
                                <w:color w:val="000000"/>
                              </w:rPr>
                            </w:pPr>
                            <w:r>
                              <w:rPr>
                                <w:rFonts w:ascii="Calibri" w:hAnsi="Calibri" w:cs="Calibri"/>
                                <w:color w:val="000000"/>
                              </w:rPr>
                              <w:t>-104.7560359</w:t>
                            </w:r>
                          </w:p>
                        </w:tc>
                        <w:tc>
                          <w:tcPr>
                            <w:tcW w:w="1740" w:type="dxa"/>
                            <w:tcBorders>
                              <w:top w:val="nil"/>
                              <w:left w:val="nil"/>
                              <w:bottom w:val="single" w:sz="8" w:space="0" w:color="auto"/>
                              <w:right w:val="single" w:sz="8" w:space="0" w:color="auto"/>
                            </w:tcBorders>
                            <w:shd w:val="clear" w:color="auto" w:fill="auto"/>
                            <w:vAlign w:val="center"/>
                            <w:hideMark/>
                          </w:tcPr>
                          <w:p w14:paraId="19237BC8" w14:textId="77777777" w:rsidR="00273FF9" w:rsidRDefault="00273FF9" w:rsidP="00CE3B05">
                            <w:pPr>
                              <w:jc w:val="right"/>
                              <w:rPr>
                                <w:rFonts w:ascii="Calibri" w:hAnsi="Calibri" w:cs="Calibri"/>
                                <w:color w:val="000000"/>
                              </w:rPr>
                            </w:pPr>
                            <w:r>
                              <w:rPr>
                                <w:rFonts w:ascii="Calibri" w:hAnsi="Calibri" w:cs="Calibri"/>
                                <w:color w:val="000000"/>
                              </w:rPr>
                              <w:t>31.98575355</w:t>
                            </w:r>
                          </w:p>
                        </w:tc>
                        <w:tc>
                          <w:tcPr>
                            <w:tcW w:w="760" w:type="dxa"/>
                            <w:tcBorders>
                              <w:top w:val="nil"/>
                              <w:left w:val="nil"/>
                              <w:bottom w:val="single" w:sz="8" w:space="0" w:color="auto"/>
                              <w:right w:val="single" w:sz="8" w:space="0" w:color="auto"/>
                            </w:tcBorders>
                            <w:shd w:val="clear" w:color="auto" w:fill="auto"/>
                            <w:noWrap/>
                            <w:vAlign w:val="center"/>
                            <w:hideMark/>
                          </w:tcPr>
                          <w:p w14:paraId="01507151" w14:textId="77777777" w:rsidR="00273FF9" w:rsidRDefault="00273FF9" w:rsidP="00CE3B05">
                            <w:pPr>
                              <w:jc w:val="right"/>
                              <w:rPr>
                                <w:rFonts w:ascii="Calibri" w:hAnsi="Calibri" w:cs="Calibri"/>
                                <w:color w:val="000000"/>
                              </w:rPr>
                            </w:pPr>
                            <w:r>
                              <w:rPr>
                                <w:rFonts w:ascii="Calibri" w:hAnsi="Calibri" w:cs="Calibri"/>
                                <w:color w:val="000000"/>
                              </w:rPr>
                              <w:t>76.9</w:t>
                            </w:r>
                          </w:p>
                        </w:tc>
                        <w:tc>
                          <w:tcPr>
                            <w:tcW w:w="1500" w:type="dxa"/>
                            <w:tcBorders>
                              <w:top w:val="nil"/>
                              <w:left w:val="nil"/>
                              <w:bottom w:val="single" w:sz="8" w:space="0" w:color="auto"/>
                              <w:right w:val="single" w:sz="8" w:space="0" w:color="auto"/>
                            </w:tcBorders>
                            <w:shd w:val="clear" w:color="auto" w:fill="auto"/>
                            <w:noWrap/>
                            <w:vAlign w:val="center"/>
                            <w:hideMark/>
                          </w:tcPr>
                          <w:p w14:paraId="0617D2BF" w14:textId="77777777" w:rsidR="00273FF9" w:rsidRDefault="00273FF9" w:rsidP="00CE3B05">
                            <w:pPr>
                              <w:jc w:val="right"/>
                              <w:rPr>
                                <w:rFonts w:ascii="Calibri" w:hAnsi="Calibri" w:cs="Calibri"/>
                                <w:color w:val="000000"/>
                              </w:rPr>
                            </w:pPr>
                            <w:r>
                              <w:rPr>
                                <w:rFonts w:ascii="Calibri" w:hAnsi="Calibri" w:cs="Calibri"/>
                                <w:color w:val="000000"/>
                              </w:rPr>
                              <w:t>68.53708</w:t>
                            </w:r>
                          </w:p>
                        </w:tc>
                        <w:tc>
                          <w:tcPr>
                            <w:tcW w:w="940" w:type="dxa"/>
                            <w:tcBorders>
                              <w:top w:val="nil"/>
                              <w:left w:val="nil"/>
                              <w:bottom w:val="single" w:sz="8" w:space="0" w:color="auto"/>
                              <w:right w:val="single" w:sz="8" w:space="0" w:color="auto"/>
                            </w:tcBorders>
                            <w:shd w:val="clear" w:color="auto" w:fill="auto"/>
                            <w:noWrap/>
                            <w:vAlign w:val="center"/>
                            <w:hideMark/>
                          </w:tcPr>
                          <w:p w14:paraId="5AFCA435" w14:textId="77777777" w:rsidR="00273FF9" w:rsidRDefault="00273FF9" w:rsidP="00CE3B05">
                            <w:pPr>
                              <w:jc w:val="right"/>
                              <w:rPr>
                                <w:rFonts w:ascii="Calibri" w:hAnsi="Calibri" w:cs="Calibri"/>
                                <w:color w:val="000000"/>
                              </w:rPr>
                            </w:pPr>
                            <w:r>
                              <w:rPr>
                                <w:rFonts w:ascii="Calibri" w:hAnsi="Calibri" w:cs="Calibri"/>
                                <w:color w:val="000000"/>
                              </w:rPr>
                              <w:t>5820</w:t>
                            </w:r>
                          </w:p>
                        </w:tc>
                        <w:tc>
                          <w:tcPr>
                            <w:tcW w:w="1880" w:type="dxa"/>
                            <w:tcBorders>
                              <w:top w:val="nil"/>
                              <w:left w:val="nil"/>
                              <w:bottom w:val="single" w:sz="8" w:space="0" w:color="auto"/>
                              <w:right w:val="single" w:sz="8" w:space="0" w:color="auto"/>
                            </w:tcBorders>
                            <w:shd w:val="clear" w:color="auto" w:fill="auto"/>
                            <w:noWrap/>
                            <w:vAlign w:val="center"/>
                            <w:hideMark/>
                          </w:tcPr>
                          <w:p w14:paraId="29345AC8" w14:textId="77777777" w:rsidR="00273FF9" w:rsidRDefault="00273FF9" w:rsidP="00CE3B05">
                            <w:pPr>
                              <w:jc w:val="right"/>
                              <w:rPr>
                                <w:rFonts w:ascii="Calibri" w:hAnsi="Calibri" w:cs="Calibri"/>
                                <w:color w:val="000000"/>
                              </w:rPr>
                            </w:pPr>
                            <w:r>
                              <w:rPr>
                                <w:rFonts w:ascii="Calibri" w:hAnsi="Calibri" w:cs="Calibri"/>
                                <w:color w:val="000000"/>
                              </w:rPr>
                              <w:t>2.692</w:t>
                            </w:r>
                          </w:p>
                        </w:tc>
                        <w:tc>
                          <w:tcPr>
                            <w:tcW w:w="1420" w:type="dxa"/>
                            <w:tcBorders>
                              <w:top w:val="nil"/>
                              <w:left w:val="nil"/>
                              <w:bottom w:val="single" w:sz="8" w:space="0" w:color="auto"/>
                              <w:right w:val="single" w:sz="8" w:space="0" w:color="auto"/>
                            </w:tcBorders>
                            <w:shd w:val="clear" w:color="auto" w:fill="auto"/>
                            <w:noWrap/>
                            <w:vAlign w:val="center"/>
                            <w:hideMark/>
                          </w:tcPr>
                          <w:p w14:paraId="588B76DB" w14:textId="77777777" w:rsidR="00273FF9" w:rsidRDefault="00273FF9" w:rsidP="00CE3B05">
                            <w:pPr>
                              <w:jc w:val="right"/>
                              <w:rPr>
                                <w:rFonts w:ascii="Calibri" w:hAnsi="Calibri" w:cs="Calibri"/>
                                <w:color w:val="000000"/>
                              </w:rPr>
                            </w:pPr>
                            <w:r>
                              <w:rPr>
                                <w:rFonts w:ascii="Calibri" w:hAnsi="Calibri" w:cs="Calibri"/>
                                <w:color w:val="000000"/>
                              </w:rPr>
                              <w:t>15.666</w:t>
                            </w:r>
                          </w:p>
                        </w:tc>
                      </w:tr>
                      <w:tr w:rsidR="00273FF9" w14:paraId="7D9D5578" w14:textId="77777777" w:rsidTr="00A96DB3">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BE30F7D" w14:textId="77777777" w:rsidR="00273FF9" w:rsidRDefault="00273FF9" w:rsidP="00CE3B05">
                            <w:pPr>
                              <w:rPr>
                                <w:rFonts w:ascii="Calibri" w:hAnsi="Calibri" w:cs="Calibri"/>
                                <w:color w:val="000000"/>
                              </w:rPr>
                            </w:pPr>
                            <w:r>
                              <w:rPr>
                                <w:rFonts w:ascii="Calibri" w:hAnsi="Calibri" w:cs="Calibri"/>
                                <w:color w:val="000000"/>
                              </w:rPr>
                              <w:t>Trail3</w:t>
                            </w:r>
                          </w:p>
                        </w:tc>
                        <w:tc>
                          <w:tcPr>
                            <w:tcW w:w="1880" w:type="dxa"/>
                            <w:tcBorders>
                              <w:top w:val="nil"/>
                              <w:left w:val="nil"/>
                              <w:bottom w:val="single" w:sz="8" w:space="0" w:color="auto"/>
                              <w:right w:val="single" w:sz="8" w:space="0" w:color="auto"/>
                            </w:tcBorders>
                            <w:shd w:val="clear" w:color="auto" w:fill="auto"/>
                            <w:vAlign w:val="center"/>
                            <w:hideMark/>
                          </w:tcPr>
                          <w:p w14:paraId="60D60540" w14:textId="77777777" w:rsidR="00273FF9" w:rsidRDefault="00273FF9" w:rsidP="00CE3B05">
                            <w:pPr>
                              <w:jc w:val="right"/>
                              <w:rPr>
                                <w:rFonts w:ascii="Calibri" w:hAnsi="Calibri" w:cs="Calibri"/>
                                <w:color w:val="000000"/>
                              </w:rPr>
                            </w:pPr>
                            <w:r>
                              <w:rPr>
                                <w:rFonts w:ascii="Calibri" w:hAnsi="Calibri" w:cs="Calibri"/>
                                <w:color w:val="000000"/>
                              </w:rPr>
                              <w:t>-104.7560359</w:t>
                            </w:r>
                          </w:p>
                        </w:tc>
                        <w:tc>
                          <w:tcPr>
                            <w:tcW w:w="1740" w:type="dxa"/>
                            <w:tcBorders>
                              <w:top w:val="nil"/>
                              <w:left w:val="nil"/>
                              <w:bottom w:val="single" w:sz="8" w:space="0" w:color="auto"/>
                              <w:right w:val="single" w:sz="8" w:space="0" w:color="auto"/>
                            </w:tcBorders>
                            <w:shd w:val="clear" w:color="auto" w:fill="auto"/>
                            <w:vAlign w:val="center"/>
                            <w:hideMark/>
                          </w:tcPr>
                          <w:p w14:paraId="0D945619" w14:textId="77777777" w:rsidR="00273FF9" w:rsidRDefault="00273FF9" w:rsidP="00CE3B05">
                            <w:pPr>
                              <w:jc w:val="right"/>
                              <w:rPr>
                                <w:rFonts w:ascii="Calibri" w:hAnsi="Calibri" w:cs="Calibri"/>
                                <w:color w:val="000000"/>
                              </w:rPr>
                            </w:pPr>
                            <w:r>
                              <w:rPr>
                                <w:rFonts w:ascii="Calibri" w:hAnsi="Calibri" w:cs="Calibri"/>
                                <w:color w:val="000000"/>
                              </w:rPr>
                              <w:t>31.98575355</w:t>
                            </w:r>
                          </w:p>
                        </w:tc>
                        <w:tc>
                          <w:tcPr>
                            <w:tcW w:w="760" w:type="dxa"/>
                            <w:tcBorders>
                              <w:top w:val="nil"/>
                              <w:left w:val="nil"/>
                              <w:bottom w:val="single" w:sz="8" w:space="0" w:color="auto"/>
                              <w:right w:val="single" w:sz="8" w:space="0" w:color="auto"/>
                            </w:tcBorders>
                            <w:shd w:val="clear" w:color="auto" w:fill="auto"/>
                            <w:noWrap/>
                            <w:vAlign w:val="center"/>
                            <w:hideMark/>
                          </w:tcPr>
                          <w:p w14:paraId="0EB7BB80" w14:textId="77777777" w:rsidR="00273FF9" w:rsidRDefault="00273FF9" w:rsidP="00CE3B05">
                            <w:pPr>
                              <w:jc w:val="right"/>
                              <w:rPr>
                                <w:rFonts w:ascii="Calibri" w:hAnsi="Calibri" w:cs="Calibri"/>
                                <w:color w:val="000000"/>
                              </w:rPr>
                            </w:pPr>
                            <w:r>
                              <w:rPr>
                                <w:rFonts w:ascii="Calibri" w:hAnsi="Calibri" w:cs="Calibri"/>
                                <w:color w:val="000000"/>
                              </w:rPr>
                              <w:t>66.3</w:t>
                            </w:r>
                          </w:p>
                        </w:tc>
                        <w:tc>
                          <w:tcPr>
                            <w:tcW w:w="1500" w:type="dxa"/>
                            <w:tcBorders>
                              <w:top w:val="nil"/>
                              <w:left w:val="nil"/>
                              <w:bottom w:val="single" w:sz="8" w:space="0" w:color="auto"/>
                              <w:right w:val="single" w:sz="8" w:space="0" w:color="auto"/>
                            </w:tcBorders>
                            <w:shd w:val="clear" w:color="auto" w:fill="auto"/>
                            <w:noWrap/>
                            <w:vAlign w:val="center"/>
                            <w:hideMark/>
                          </w:tcPr>
                          <w:p w14:paraId="39A0DCBD" w14:textId="77777777" w:rsidR="00273FF9" w:rsidRDefault="00273FF9" w:rsidP="00CE3B05">
                            <w:pPr>
                              <w:jc w:val="right"/>
                              <w:rPr>
                                <w:rFonts w:ascii="Calibri" w:hAnsi="Calibri" w:cs="Calibri"/>
                                <w:color w:val="000000"/>
                              </w:rPr>
                            </w:pPr>
                            <w:r>
                              <w:rPr>
                                <w:rFonts w:ascii="Calibri" w:hAnsi="Calibri" w:cs="Calibri"/>
                                <w:color w:val="000000"/>
                              </w:rPr>
                              <w:t>57.74416</w:t>
                            </w:r>
                          </w:p>
                        </w:tc>
                        <w:tc>
                          <w:tcPr>
                            <w:tcW w:w="940" w:type="dxa"/>
                            <w:tcBorders>
                              <w:top w:val="nil"/>
                              <w:left w:val="nil"/>
                              <w:bottom w:val="single" w:sz="8" w:space="0" w:color="auto"/>
                              <w:right w:val="single" w:sz="8" w:space="0" w:color="auto"/>
                            </w:tcBorders>
                            <w:shd w:val="clear" w:color="auto" w:fill="auto"/>
                            <w:noWrap/>
                            <w:vAlign w:val="center"/>
                            <w:hideMark/>
                          </w:tcPr>
                          <w:p w14:paraId="6B412430" w14:textId="77777777" w:rsidR="00273FF9" w:rsidRDefault="00273FF9" w:rsidP="00CE3B05">
                            <w:pPr>
                              <w:jc w:val="right"/>
                              <w:rPr>
                                <w:rFonts w:ascii="Calibri" w:hAnsi="Calibri" w:cs="Calibri"/>
                                <w:color w:val="000000"/>
                              </w:rPr>
                            </w:pPr>
                            <w:r>
                              <w:rPr>
                                <w:rFonts w:ascii="Calibri" w:hAnsi="Calibri" w:cs="Calibri"/>
                                <w:color w:val="000000"/>
                              </w:rPr>
                              <w:t>4386.5</w:t>
                            </w:r>
                          </w:p>
                        </w:tc>
                        <w:tc>
                          <w:tcPr>
                            <w:tcW w:w="1880" w:type="dxa"/>
                            <w:tcBorders>
                              <w:top w:val="nil"/>
                              <w:left w:val="nil"/>
                              <w:bottom w:val="single" w:sz="8" w:space="0" w:color="auto"/>
                              <w:right w:val="single" w:sz="8" w:space="0" w:color="auto"/>
                            </w:tcBorders>
                            <w:shd w:val="clear" w:color="auto" w:fill="auto"/>
                            <w:noWrap/>
                            <w:vAlign w:val="center"/>
                            <w:hideMark/>
                          </w:tcPr>
                          <w:p w14:paraId="3D1623FF" w14:textId="77777777" w:rsidR="00273FF9" w:rsidRDefault="00273FF9" w:rsidP="00CE3B05">
                            <w:pPr>
                              <w:jc w:val="right"/>
                              <w:rPr>
                                <w:rFonts w:ascii="Calibri" w:hAnsi="Calibri" w:cs="Calibri"/>
                                <w:color w:val="000000"/>
                              </w:rPr>
                            </w:pPr>
                            <w:r>
                              <w:rPr>
                                <w:rFonts w:ascii="Calibri" w:hAnsi="Calibri" w:cs="Calibri"/>
                                <w:color w:val="000000"/>
                              </w:rPr>
                              <w:t>2.633</w:t>
                            </w:r>
                          </w:p>
                        </w:tc>
                        <w:tc>
                          <w:tcPr>
                            <w:tcW w:w="1420" w:type="dxa"/>
                            <w:tcBorders>
                              <w:top w:val="nil"/>
                              <w:left w:val="nil"/>
                              <w:bottom w:val="single" w:sz="8" w:space="0" w:color="auto"/>
                              <w:right w:val="single" w:sz="8" w:space="0" w:color="auto"/>
                            </w:tcBorders>
                            <w:shd w:val="clear" w:color="auto" w:fill="auto"/>
                            <w:noWrap/>
                            <w:vAlign w:val="center"/>
                            <w:hideMark/>
                          </w:tcPr>
                          <w:p w14:paraId="156FD078" w14:textId="77777777" w:rsidR="00273FF9" w:rsidRDefault="00273FF9" w:rsidP="00CE3B05">
                            <w:pPr>
                              <w:jc w:val="right"/>
                              <w:rPr>
                                <w:rFonts w:ascii="Calibri" w:hAnsi="Calibri" w:cs="Calibri"/>
                                <w:color w:val="000000"/>
                              </w:rPr>
                            </w:pPr>
                            <w:r>
                              <w:rPr>
                                <w:rFonts w:ascii="Calibri" w:hAnsi="Calibri" w:cs="Calibri"/>
                                <w:color w:val="000000"/>
                              </w:rPr>
                              <w:t>11.548</w:t>
                            </w:r>
                          </w:p>
                        </w:tc>
                      </w:tr>
                    </w:tbl>
                    <w:p w14:paraId="17E4E08C" w14:textId="77777777" w:rsidR="00273FF9" w:rsidRDefault="00273FF9" w:rsidP="00273FF9"/>
                  </w:txbxContent>
                </v:textbox>
              </v:shape>
            </w:pict>
          </mc:Fallback>
        </mc:AlternateContent>
      </w:r>
    </w:p>
    <w:p w14:paraId="2C46B43D" w14:textId="18043DC3" w:rsidR="00FB3B08" w:rsidRDefault="00FB3B08" w:rsidP="00C05C37">
      <w:pPr>
        <w:spacing w:line="480" w:lineRule="auto"/>
        <w:rPr>
          <w:rFonts w:ascii="Times New Roman" w:hAnsi="Times New Roman" w:cs="Times New Roman"/>
          <w:sz w:val="24"/>
          <w:szCs w:val="24"/>
        </w:rPr>
      </w:pPr>
    </w:p>
    <w:p w14:paraId="5F6C1C9F" w14:textId="7EEAAED7" w:rsidR="00FB3B08" w:rsidRDefault="00FB3B08" w:rsidP="00C05C37">
      <w:pPr>
        <w:spacing w:line="480" w:lineRule="auto"/>
        <w:rPr>
          <w:rFonts w:ascii="Times New Roman" w:hAnsi="Times New Roman" w:cs="Times New Roman"/>
          <w:sz w:val="24"/>
          <w:szCs w:val="24"/>
        </w:rPr>
      </w:pPr>
    </w:p>
    <w:p w14:paraId="0C426804" w14:textId="72003400" w:rsidR="00FB3B08" w:rsidRDefault="00FB3B08" w:rsidP="00C05C37">
      <w:pPr>
        <w:spacing w:line="480" w:lineRule="auto"/>
        <w:rPr>
          <w:rFonts w:ascii="Times New Roman" w:hAnsi="Times New Roman" w:cs="Times New Roman"/>
          <w:sz w:val="24"/>
          <w:szCs w:val="24"/>
        </w:rPr>
      </w:pPr>
    </w:p>
    <w:p w14:paraId="0CD7CB68" w14:textId="03DD9D81" w:rsidR="00FB3B08" w:rsidRDefault="00FB3B08" w:rsidP="00C05C37">
      <w:pPr>
        <w:spacing w:line="480" w:lineRule="auto"/>
        <w:rPr>
          <w:rFonts w:ascii="Times New Roman" w:hAnsi="Times New Roman" w:cs="Times New Roman"/>
          <w:sz w:val="24"/>
          <w:szCs w:val="24"/>
        </w:rPr>
      </w:pPr>
    </w:p>
    <w:p w14:paraId="67F01203" w14:textId="002259B0" w:rsidR="00FB3B08" w:rsidRDefault="00FB3B08" w:rsidP="00C05C37">
      <w:pPr>
        <w:spacing w:line="480" w:lineRule="auto"/>
        <w:rPr>
          <w:rFonts w:ascii="Times New Roman" w:hAnsi="Times New Roman" w:cs="Times New Roman"/>
          <w:sz w:val="24"/>
          <w:szCs w:val="24"/>
        </w:rPr>
      </w:pPr>
    </w:p>
    <w:p w14:paraId="40D75D40" w14:textId="02104EA2" w:rsidR="00FB3B08" w:rsidRDefault="00FB3B08" w:rsidP="00C05C37">
      <w:pPr>
        <w:spacing w:line="480" w:lineRule="auto"/>
        <w:rPr>
          <w:rFonts w:ascii="Times New Roman" w:hAnsi="Times New Roman" w:cs="Times New Roman"/>
          <w:sz w:val="24"/>
          <w:szCs w:val="24"/>
        </w:rPr>
      </w:pPr>
    </w:p>
    <w:p w14:paraId="46A54444" w14:textId="73D974E4" w:rsidR="00FB3B08" w:rsidRDefault="00FB3B08" w:rsidP="00C05C37">
      <w:pPr>
        <w:spacing w:line="480" w:lineRule="auto"/>
        <w:rPr>
          <w:rFonts w:ascii="Times New Roman" w:hAnsi="Times New Roman" w:cs="Times New Roman"/>
          <w:sz w:val="24"/>
          <w:szCs w:val="24"/>
        </w:rPr>
      </w:pPr>
    </w:p>
    <w:p w14:paraId="7866394C" w14:textId="535975B7" w:rsidR="00FB3B08" w:rsidRDefault="00FB3B08" w:rsidP="00C05C37">
      <w:pPr>
        <w:spacing w:line="480" w:lineRule="auto"/>
        <w:rPr>
          <w:rFonts w:ascii="Times New Roman" w:hAnsi="Times New Roman" w:cs="Times New Roman"/>
          <w:sz w:val="24"/>
          <w:szCs w:val="24"/>
        </w:rPr>
      </w:pPr>
    </w:p>
    <w:p w14:paraId="2A05CD51" w14:textId="5471406C" w:rsidR="00FB3B08" w:rsidRDefault="00FB3B08" w:rsidP="00C05C37">
      <w:pPr>
        <w:spacing w:line="480" w:lineRule="auto"/>
        <w:rPr>
          <w:rFonts w:ascii="Times New Roman" w:hAnsi="Times New Roman" w:cs="Times New Roman"/>
          <w:sz w:val="24"/>
          <w:szCs w:val="24"/>
        </w:rPr>
      </w:pPr>
    </w:p>
    <w:p w14:paraId="17C1542A" w14:textId="54D1DF0E" w:rsidR="00FB3B08" w:rsidRDefault="00FB3B08" w:rsidP="00C05C37">
      <w:pPr>
        <w:spacing w:line="480" w:lineRule="auto"/>
        <w:rPr>
          <w:rFonts w:ascii="Times New Roman" w:hAnsi="Times New Roman" w:cs="Times New Roman"/>
          <w:sz w:val="24"/>
          <w:szCs w:val="24"/>
        </w:rPr>
      </w:pPr>
    </w:p>
    <w:p w14:paraId="1266FEB2" w14:textId="7288D8F3" w:rsidR="00FB3B08" w:rsidRDefault="00FB3B08" w:rsidP="00C05C37">
      <w:pPr>
        <w:spacing w:line="480" w:lineRule="auto"/>
        <w:rPr>
          <w:rFonts w:ascii="Times New Roman" w:hAnsi="Times New Roman" w:cs="Times New Roman"/>
          <w:sz w:val="24"/>
          <w:szCs w:val="24"/>
        </w:rPr>
      </w:pPr>
    </w:p>
    <w:p w14:paraId="06F7DE5D" w14:textId="5BF08500" w:rsidR="00FB3B08" w:rsidRDefault="00FB3B08" w:rsidP="00C05C37">
      <w:pPr>
        <w:spacing w:line="480" w:lineRule="auto"/>
        <w:rPr>
          <w:rFonts w:ascii="Times New Roman" w:hAnsi="Times New Roman" w:cs="Times New Roman"/>
          <w:sz w:val="24"/>
          <w:szCs w:val="24"/>
        </w:rPr>
      </w:pPr>
    </w:p>
    <w:p w14:paraId="352B2C91" w14:textId="7D5CA978" w:rsidR="00FB3B08" w:rsidRDefault="00FB3B08" w:rsidP="00C05C37">
      <w:pPr>
        <w:spacing w:line="480" w:lineRule="auto"/>
        <w:rPr>
          <w:rFonts w:ascii="Times New Roman" w:hAnsi="Times New Roman" w:cs="Times New Roman"/>
          <w:sz w:val="24"/>
          <w:szCs w:val="24"/>
        </w:rPr>
      </w:pPr>
    </w:p>
    <w:p w14:paraId="66DE49A4" w14:textId="1DABA45F" w:rsidR="00FB3B08" w:rsidRDefault="00FB3B08" w:rsidP="00C05C37">
      <w:pPr>
        <w:spacing w:line="480" w:lineRule="auto"/>
        <w:rPr>
          <w:rFonts w:ascii="Times New Roman" w:hAnsi="Times New Roman" w:cs="Times New Roman"/>
          <w:sz w:val="24"/>
          <w:szCs w:val="24"/>
        </w:rPr>
      </w:pPr>
    </w:p>
    <w:p w14:paraId="5CCD9B10" w14:textId="56C2AAC0" w:rsidR="00FB3B08" w:rsidRDefault="00FB3B08" w:rsidP="00C05C37">
      <w:pPr>
        <w:spacing w:line="480" w:lineRule="auto"/>
        <w:rPr>
          <w:rFonts w:ascii="Times New Roman" w:hAnsi="Times New Roman" w:cs="Times New Roman"/>
          <w:sz w:val="24"/>
          <w:szCs w:val="24"/>
        </w:rPr>
      </w:pPr>
    </w:p>
    <w:p w14:paraId="051D5DD9" w14:textId="52A5F5FE" w:rsidR="00FB3B08" w:rsidRDefault="00FB3B08" w:rsidP="00C05C37">
      <w:pPr>
        <w:spacing w:line="480" w:lineRule="auto"/>
        <w:rPr>
          <w:rFonts w:ascii="Times New Roman" w:hAnsi="Times New Roman" w:cs="Times New Roman"/>
          <w:sz w:val="24"/>
          <w:szCs w:val="24"/>
        </w:rPr>
      </w:pPr>
    </w:p>
    <w:p w14:paraId="43DAF8E6" w14:textId="144A2E80" w:rsidR="00FB3B08" w:rsidRDefault="00FB3B08" w:rsidP="00C05C37">
      <w:pPr>
        <w:spacing w:line="480" w:lineRule="auto"/>
        <w:rPr>
          <w:rFonts w:ascii="Times New Roman" w:hAnsi="Times New Roman" w:cs="Times New Roman"/>
          <w:sz w:val="24"/>
          <w:szCs w:val="24"/>
        </w:rPr>
      </w:pPr>
    </w:p>
    <w:p w14:paraId="7A8AAB86" w14:textId="7CE69520" w:rsidR="00FB3B08" w:rsidRDefault="00FB3B08" w:rsidP="00C05C37">
      <w:pPr>
        <w:spacing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703296" behindDoc="0" locked="0" layoutInCell="1" allowOverlap="1" wp14:anchorId="2380167A" wp14:editId="34F3E868">
                <wp:simplePos x="0" y="0"/>
                <wp:positionH relativeFrom="margin">
                  <wp:align>right</wp:align>
                </wp:positionH>
                <wp:positionV relativeFrom="paragraph">
                  <wp:posOffset>500698</wp:posOffset>
                </wp:positionV>
                <wp:extent cx="7220902" cy="5386070"/>
                <wp:effectExtent l="2858" t="0" r="2222" b="2223"/>
                <wp:wrapNone/>
                <wp:docPr id="57" name="Text Box 57"/>
                <wp:cNvGraphicFramePr/>
                <a:graphic xmlns:a="http://schemas.openxmlformats.org/drawingml/2006/main">
                  <a:graphicData uri="http://schemas.microsoft.com/office/word/2010/wordprocessingShape">
                    <wps:wsp>
                      <wps:cNvSpPr txBox="1"/>
                      <wps:spPr>
                        <a:xfrm rot="16200000">
                          <a:off x="0" y="0"/>
                          <a:ext cx="7220902" cy="5386070"/>
                        </a:xfrm>
                        <a:prstGeom prst="rect">
                          <a:avLst/>
                        </a:prstGeom>
                        <a:solidFill>
                          <a:schemeClr val="lt1"/>
                        </a:solidFill>
                        <a:ln w="6350">
                          <a:noFill/>
                        </a:ln>
                      </wps:spPr>
                      <wps:txbx>
                        <w:txbxContent>
                          <w:tbl>
                            <w:tblPr>
                              <w:tblW w:w="11080" w:type="dxa"/>
                              <w:tblLook w:val="04A0" w:firstRow="1" w:lastRow="0" w:firstColumn="1" w:lastColumn="0" w:noHBand="0" w:noVBand="1"/>
                            </w:tblPr>
                            <w:tblGrid>
                              <w:gridCol w:w="960"/>
                              <w:gridCol w:w="1880"/>
                              <w:gridCol w:w="1740"/>
                              <w:gridCol w:w="760"/>
                              <w:gridCol w:w="1500"/>
                              <w:gridCol w:w="940"/>
                              <w:gridCol w:w="1880"/>
                              <w:gridCol w:w="1420"/>
                            </w:tblGrid>
                            <w:tr w:rsidR="00FB3B08" w:rsidRPr="00B32889" w14:paraId="5EA16792"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DB1BE38"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Trail4</w:t>
                                  </w:r>
                                </w:p>
                              </w:tc>
                              <w:tc>
                                <w:tcPr>
                                  <w:tcW w:w="1880" w:type="dxa"/>
                                  <w:tcBorders>
                                    <w:top w:val="nil"/>
                                    <w:left w:val="nil"/>
                                    <w:bottom w:val="single" w:sz="8" w:space="0" w:color="auto"/>
                                    <w:right w:val="single" w:sz="8" w:space="0" w:color="auto"/>
                                  </w:tcBorders>
                                  <w:shd w:val="clear" w:color="auto" w:fill="auto"/>
                                  <w:vAlign w:val="center"/>
                                  <w:hideMark/>
                                </w:tcPr>
                                <w:p w14:paraId="06DB50A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-104.754562</w:t>
                                  </w:r>
                                </w:p>
                              </w:tc>
                              <w:tc>
                                <w:tcPr>
                                  <w:tcW w:w="1740" w:type="dxa"/>
                                  <w:tcBorders>
                                    <w:top w:val="nil"/>
                                    <w:left w:val="nil"/>
                                    <w:bottom w:val="single" w:sz="8" w:space="0" w:color="auto"/>
                                    <w:right w:val="single" w:sz="8" w:space="0" w:color="auto"/>
                                  </w:tcBorders>
                                  <w:shd w:val="clear" w:color="auto" w:fill="auto"/>
                                  <w:vAlign w:val="center"/>
                                  <w:hideMark/>
                                </w:tcPr>
                                <w:p w14:paraId="26B0BB48"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31.98493208</w:t>
                                  </w:r>
                                </w:p>
                              </w:tc>
                              <w:tc>
                                <w:tcPr>
                                  <w:tcW w:w="760" w:type="dxa"/>
                                  <w:tcBorders>
                                    <w:top w:val="nil"/>
                                    <w:left w:val="nil"/>
                                    <w:bottom w:val="single" w:sz="8" w:space="0" w:color="auto"/>
                                    <w:right w:val="single" w:sz="8" w:space="0" w:color="auto"/>
                                  </w:tcBorders>
                                  <w:shd w:val="clear" w:color="auto" w:fill="auto"/>
                                  <w:noWrap/>
                                  <w:vAlign w:val="center"/>
                                  <w:hideMark/>
                                </w:tcPr>
                                <w:p w14:paraId="650D72A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61.3</w:t>
                                  </w:r>
                                </w:p>
                              </w:tc>
                              <w:tc>
                                <w:tcPr>
                                  <w:tcW w:w="1500" w:type="dxa"/>
                                  <w:tcBorders>
                                    <w:top w:val="nil"/>
                                    <w:left w:val="nil"/>
                                    <w:bottom w:val="single" w:sz="8" w:space="0" w:color="auto"/>
                                    <w:right w:val="single" w:sz="8" w:space="0" w:color="auto"/>
                                  </w:tcBorders>
                                  <w:shd w:val="clear" w:color="auto" w:fill="auto"/>
                                  <w:noWrap/>
                                  <w:vAlign w:val="center"/>
                                  <w:hideMark/>
                                </w:tcPr>
                                <w:p w14:paraId="4FF34A2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52.65316</w:t>
                                  </w:r>
                                </w:p>
                              </w:tc>
                              <w:tc>
                                <w:tcPr>
                                  <w:tcW w:w="940" w:type="dxa"/>
                                  <w:tcBorders>
                                    <w:top w:val="nil"/>
                                    <w:left w:val="nil"/>
                                    <w:bottom w:val="single" w:sz="8" w:space="0" w:color="auto"/>
                                    <w:right w:val="single" w:sz="8" w:space="0" w:color="auto"/>
                                  </w:tcBorders>
                                  <w:shd w:val="clear" w:color="auto" w:fill="auto"/>
                                  <w:noWrap/>
                                  <w:vAlign w:val="center"/>
                                  <w:hideMark/>
                                </w:tcPr>
                                <w:p w14:paraId="4371895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3838.8</w:t>
                                  </w:r>
                                </w:p>
                              </w:tc>
                              <w:tc>
                                <w:tcPr>
                                  <w:tcW w:w="1880" w:type="dxa"/>
                                  <w:tcBorders>
                                    <w:top w:val="nil"/>
                                    <w:left w:val="nil"/>
                                    <w:bottom w:val="single" w:sz="8" w:space="0" w:color="auto"/>
                                    <w:right w:val="single" w:sz="8" w:space="0" w:color="auto"/>
                                  </w:tcBorders>
                                  <w:shd w:val="clear" w:color="auto" w:fill="auto"/>
                                  <w:noWrap/>
                                  <w:vAlign w:val="center"/>
                                  <w:hideMark/>
                                </w:tcPr>
                                <w:p w14:paraId="75ADFAF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2.658</w:t>
                                  </w:r>
                                </w:p>
                              </w:tc>
                              <w:tc>
                                <w:tcPr>
                                  <w:tcW w:w="1420" w:type="dxa"/>
                                  <w:tcBorders>
                                    <w:top w:val="nil"/>
                                    <w:left w:val="nil"/>
                                    <w:bottom w:val="single" w:sz="8" w:space="0" w:color="auto"/>
                                    <w:right w:val="single" w:sz="8" w:space="0" w:color="auto"/>
                                  </w:tcBorders>
                                  <w:shd w:val="clear" w:color="auto" w:fill="auto"/>
                                  <w:noWrap/>
                                  <w:vAlign w:val="center"/>
                                  <w:hideMark/>
                                </w:tcPr>
                                <w:p w14:paraId="2E827A7A"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10.202</w:t>
                                  </w:r>
                                </w:p>
                              </w:tc>
                            </w:tr>
                            <w:tr w:rsidR="00FB3B08" w:rsidRPr="00B32889" w14:paraId="38AC37E3"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10F304A"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Trail5</w:t>
                                  </w:r>
                                </w:p>
                              </w:tc>
                              <w:tc>
                                <w:tcPr>
                                  <w:tcW w:w="1880" w:type="dxa"/>
                                  <w:tcBorders>
                                    <w:top w:val="nil"/>
                                    <w:left w:val="nil"/>
                                    <w:bottom w:val="single" w:sz="8" w:space="0" w:color="auto"/>
                                    <w:right w:val="single" w:sz="8" w:space="0" w:color="auto"/>
                                  </w:tcBorders>
                                  <w:shd w:val="clear" w:color="auto" w:fill="auto"/>
                                  <w:vAlign w:val="center"/>
                                  <w:hideMark/>
                                </w:tcPr>
                                <w:p w14:paraId="6EBC886E"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-104.7551478</w:t>
                                  </w:r>
                                </w:p>
                              </w:tc>
                              <w:tc>
                                <w:tcPr>
                                  <w:tcW w:w="1740" w:type="dxa"/>
                                  <w:tcBorders>
                                    <w:top w:val="nil"/>
                                    <w:left w:val="nil"/>
                                    <w:bottom w:val="single" w:sz="8" w:space="0" w:color="auto"/>
                                    <w:right w:val="single" w:sz="8" w:space="0" w:color="auto"/>
                                  </w:tcBorders>
                                  <w:shd w:val="clear" w:color="auto" w:fill="auto"/>
                                  <w:vAlign w:val="center"/>
                                  <w:hideMark/>
                                </w:tcPr>
                                <w:p w14:paraId="51CAE669"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31.98498368</w:t>
                                  </w:r>
                                </w:p>
                              </w:tc>
                              <w:tc>
                                <w:tcPr>
                                  <w:tcW w:w="760" w:type="dxa"/>
                                  <w:tcBorders>
                                    <w:top w:val="nil"/>
                                    <w:left w:val="nil"/>
                                    <w:bottom w:val="single" w:sz="8" w:space="0" w:color="auto"/>
                                    <w:right w:val="single" w:sz="8" w:space="0" w:color="auto"/>
                                  </w:tcBorders>
                                  <w:shd w:val="clear" w:color="auto" w:fill="auto"/>
                                  <w:noWrap/>
                                  <w:vAlign w:val="center"/>
                                  <w:hideMark/>
                                </w:tcPr>
                                <w:p w14:paraId="6FF62D1F"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66.6</w:t>
                                  </w:r>
                                </w:p>
                              </w:tc>
                              <w:tc>
                                <w:tcPr>
                                  <w:tcW w:w="1500" w:type="dxa"/>
                                  <w:tcBorders>
                                    <w:top w:val="nil"/>
                                    <w:left w:val="nil"/>
                                    <w:bottom w:val="single" w:sz="8" w:space="0" w:color="auto"/>
                                    <w:right w:val="single" w:sz="8" w:space="0" w:color="auto"/>
                                  </w:tcBorders>
                                  <w:shd w:val="clear" w:color="auto" w:fill="auto"/>
                                  <w:noWrap/>
                                  <w:vAlign w:val="center"/>
                                  <w:hideMark/>
                                </w:tcPr>
                                <w:p w14:paraId="522DFC71"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58.04962</w:t>
                                  </w:r>
                                </w:p>
                              </w:tc>
                              <w:tc>
                                <w:tcPr>
                                  <w:tcW w:w="940" w:type="dxa"/>
                                  <w:tcBorders>
                                    <w:top w:val="nil"/>
                                    <w:left w:val="nil"/>
                                    <w:bottom w:val="single" w:sz="8" w:space="0" w:color="auto"/>
                                    <w:right w:val="single" w:sz="8" w:space="0" w:color="auto"/>
                                  </w:tcBorders>
                                  <w:shd w:val="clear" w:color="auto" w:fill="auto"/>
                                  <w:noWrap/>
                                  <w:vAlign w:val="center"/>
                                  <w:hideMark/>
                                </w:tcPr>
                                <w:p w14:paraId="493A506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4421.8</w:t>
                                  </w:r>
                                </w:p>
                              </w:tc>
                              <w:tc>
                                <w:tcPr>
                                  <w:tcW w:w="1880" w:type="dxa"/>
                                  <w:tcBorders>
                                    <w:top w:val="nil"/>
                                    <w:left w:val="nil"/>
                                    <w:bottom w:val="single" w:sz="8" w:space="0" w:color="auto"/>
                                    <w:right w:val="single" w:sz="8" w:space="0" w:color="auto"/>
                                  </w:tcBorders>
                                  <w:shd w:val="clear" w:color="auto" w:fill="auto"/>
                                  <w:noWrap/>
                                  <w:vAlign w:val="center"/>
                                  <w:hideMark/>
                                </w:tcPr>
                                <w:p w14:paraId="5D2B0842"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2.678</w:t>
                                  </w:r>
                                </w:p>
                              </w:tc>
                              <w:tc>
                                <w:tcPr>
                                  <w:tcW w:w="1420" w:type="dxa"/>
                                  <w:tcBorders>
                                    <w:top w:val="nil"/>
                                    <w:left w:val="nil"/>
                                    <w:bottom w:val="single" w:sz="8" w:space="0" w:color="auto"/>
                                    <w:right w:val="single" w:sz="8" w:space="0" w:color="auto"/>
                                  </w:tcBorders>
                                  <w:shd w:val="clear" w:color="auto" w:fill="auto"/>
                                  <w:noWrap/>
                                  <w:vAlign w:val="center"/>
                                  <w:hideMark/>
                                </w:tcPr>
                                <w:p w14:paraId="56E8B67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11.843</w:t>
                                  </w:r>
                                </w:p>
                              </w:tc>
                            </w:tr>
                            <w:tr w:rsidR="00FB3B08" w:rsidRPr="00B32889" w14:paraId="3113DFED"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1E8DEB3"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Trail6</w:t>
                                  </w:r>
                                </w:p>
                              </w:tc>
                              <w:tc>
                                <w:tcPr>
                                  <w:tcW w:w="1880" w:type="dxa"/>
                                  <w:tcBorders>
                                    <w:top w:val="nil"/>
                                    <w:left w:val="nil"/>
                                    <w:bottom w:val="single" w:sz="8" w:space="0" w:color="auto"/>
                                    <w:right w:val="single" w:sz="8" w:space="0" w:color="auto"/>
                                  </w:tcBorders>
                                  <w:shd w:val="clear" w:color="auto" w:fill="auto"/>
                                  <w:vAlign w:val="center"/>
                                  <w:hideMark/>
                                </w:tcPr>
                                <w:p w14:paraId="1DB44DB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-104.7558083</w:t>
                                  </w:r>
                                </w:p>
                              </w:tc>
                              <w:tc>
                                <w:tcPr>
                                  <w:tcW w:w="1740" w:type="dxa"/>
                                  <w:tcBorders>
                                    <w:top w:val="nil"/>
                                    <w:left w:val="nil"/>
                                    <w:bottom w:val="single" w:sz="8" w:space="0" w:color="auto"/>
                                    <w:right w:val="single" w:sz="8" w:space="0" w:color="auto"/>
                                  </w:tcBorders>
                                  <w:shd w:val="clear" w:color="auto" w:fill="auto"/>
                                  <w:vAlign w:val="center"/>
                                  <w:hideMark/>
                                </w:tcPr>
                                <w:p w14:paraId="2915893F"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31.98505578</w:t>
                                  </w:r>
                                </w:p>
                              </w:tc>
                              <w:tc>
                                <w:tcPr>
                                  <w:tcW w:w="760" w:type="dxa"/>
                                  <w:tcBorders>
                                    <w:top w:val="nil"/>
                                    <w:left w:val="nil"/>
                                    <w:bottom w:val="single" w:sz="8" w:space="0" w:color="auto"/>
                                    <w:right w:val="single" w:sz="8" w:space="0" w:color="auto"/>
                                  </w:tcBorders>
                                  <w:shd w:val="clear" w:color="auto" w:fill="auto"/>
                                  <w:noWrap/>
                                  <w:vAlign w:val="center"/>
                                  <w:hideMark/>
                                </w:tcPr>
                                <w:p w14:paraId="3A3EF8B9"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74.4</w:t>
                                  </w:r>
                                </w:p>
                              </w:tc>
                              <w:tc>
                                <w:tcPr>
                                  <w:tcW w:w="1500" w:type="dxa"/>
                                  <w:tcBorders>
                                    <w:top w:val="nil"/>
                                    <w:left w:val="nil"/>
                                    <w:bottom w:val="single" w:sz="8" w:space="0" w:color="auto"/>
                                    <w:right w:val="single" w:sz="8" w:space="0" w:color="auto"/>
                                  </w:tcBorders>
                                  <w:shd w:val="clear" w:color="auto" w:fill="auto"/>
                                  <w:noWrap/>
                                  <w:vAlign w:val="center"/>
                                  <w:hideMark/>
                                </w:tcPr>
                                <w:p w14:paraId="1CD8ABF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65.99158</w:t>
                                  </w:r>
                                </w:p>
                              </w:tc>
                              <w:tc>
                                <w:tcPr>
                                  <w:tcW w:w="940" w:type="dxa"/>
                                  <w:tcBorders>
                                    <w:top w:val="nil"/>
                                    <w:left w:val="nil"/>
                                    <w:bottom w:val="single" w:sz="8" w:space="0" w:color="auto"/>
                                    <w:right w:val="single" w:sz="8" w:space="0" w:color="auto"/>
                                  </w:tcBorders>
                                  <w:shd w:val="clear" w:color="auto" w:fill="auto"/>
                                  <w:noWrap/>
                                  <w:vAlign w:val="center"/>
                                  <w:hideMark/>
                                </w:tcPr>
                                <w:p w14:paraId="3F493B7B"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5444.6</w:t>
                                  </w:r>
                                </w:p>
                              </w:tc>
                              <w:tc>
                                <w:tcPr>
                                  <w:tcW w:w="1880" w:type="dxa"/>
                                  <w:tcBorders>
                                    <w:top w:val="nil"/>
                                    <w:left w:val="nil"/>
                                    <w:bottom w:val="single" w:sz="8" w:space="0" w:color="auto"/>
                                    <w:right w:val="single" w:sz="8" w:space="0" w:color="auto"/>
                                  </w:tcBorders>
                                  <w:shd w:val="clear" w:color="auto" w:fill="auto"/>
                                  <w:noWrap/>
                                  <w:vAlign w:val="center"/>
                                  <w:hideMark/>
                                </w:tcPr>
                                <w:p w14:paraId="777BABFB"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2.667</w:t>
                                  </w:r>
                                </w:p>
                              </w:tc>
                              <w:tc>
                                <w:tcPr>
                                  <w:tcW w:w="1420" w:type="dxa"/>
                                  <w:tcBorders>
                                    <w:top w:val="nil"/>
                                    <w:left w:val="nil"/>
                                    <w:bottom w:val="single" w:sz="8" w:space="0" w:color="auto"/>
                                    <w:right w:val="single" w:sz="8" w:space="0" w:color="auto"/>
                                  </w:tcBorders>
                                  <w:shd w:val="clear" w:color="auto" w:fill="auto"/>
                                  <w:noWrap/>
                                  <w:vAlign w:val="center"/>
                                  <w:hideMark/>
                                </w:tcPr>
                                <w:p w14:paraId="5E81B544"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14.521</w:t>
                                  </w:r>
                                </w:p>
                              </w:tc>
                            </w:tr>
                            <w:tr w:rsidR="00FB3B08" w:rsidRPr="00B32889" w14:paraId="5FFE2143"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28241FD"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Trail7</w:t>
                                  </w:r>
                                </w:p>
                              </w:tc>
                              <w:tc>
                                <w:tcPr>
                                  <w:tcW w:w="1880" w:type="dxa"/>
                                  <w:tcBorders>
                                    <w:top w:val="nil"/>
                                    <w:left w:val="nil"/>
                                    <w:bottom w:val="single" w:sz="8" w:space="0" w:color="auto"/>
                                    <w:right w:val="single" w:sz="8" w:space="0" w:color="auto"/>
                                  </w:tcBorders>
                                  <w:shd w:val="clear" w:color="auto" w:fill="auto"/>
                                  <w:vAlign w:val="center"/>
                                  <w:hideMark/>
                                </w:tcPr>
                                <w:p w14:paraId="3A2A7E46"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-104.7558436</w:t>
                                  </w:r>
                                </w:p>
                              </w:tc>
                              <w:tc>
                                <w:tcPr>
                                  <w:tcW w:w="1740" w:type="dxa"/>
                                  <w:tcBorders>
                                    <w:top w:val="nil"/>
                                    <w:left w:val="nil"/>
                                    <w:bottom w:val="single" w:sz="8" w:space="0" w:color="auto"/>
                                    <w:right w:val="single" w:sz="8" w:space="0" w:color="auto"/>
                                  </w:tcBorders>
                                  <w:shd w:val="clear" w:color="auto" w:fill="auto"/>
                                  <w:vAlign w:val="center"/>
                                  <w:hideMark/>
                                </w:tcPr>
                                <w:p w14:paraId="0B3B0479"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31.98643666</w:t>
                                  </w:r>
                                </w:p>
                              </w:tc>
                              <w:tc>
                                <w:tcPr>
                                  <w:tcW w:w="760" w:type="dxa"/>
                                  <w:tcBorders>
                                    <w:top w:val="nil"/>
                                    <w:left w:val="nil"/>
                                    <w:bottom w:val="single" w:sz="8" w:space="0" w:color="auto"/>
                                    <w:right w:val="single" w:sz="8" w:space="0" w:color="auto"/>
                                  </w:tcBorders>
                                  <w:shd w:val="clear" w:color="auto" w:fill="auto"/>
                                  <w:noWrap/>
                                  <w:vAlign w:val="center"/>
                                  <w:hideMark/>
                                </w:tcPr>
                                <w:p w14:paraId="72273C8B"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70.2</w:t>
                                  </w:r>
                                </w:p>
                              </w:tc>
                              <w:tc>
                                <w:tcPr>
                                  <w:tcW w:w="1500" w:type="dxa"/>
                                  <w:tcBorders>
                                    <w:top w:val="nil"/>
                                    <w:left w:val="nil"/>
                                    <w:bottom w:val="single" w:sz="8" w:space="0" w:color="auto"/>
                                    <w:right w:val="single" w:sz="8" w:space="0" w:color="auto"/>
                                  </w:tcBorders>
                                  <w:shd w:val="clear" w:color="auto" w:fill="auto"/>
                                  <w:noWrap/>
                                  <w:vAlign w:val="center"/>
                                  <w:hideMark/>
                                </w:tcPr>
                                <w:p w14:paraId="664A8F3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61.71514</w:t>
                                  </w:r>
                                </w:p>
                              </w:tc>
                              <w:tc>
                                <w:tcPr>
                                  <w:tcW w:w="940" w:type="dxa"/>
                                  <w:tcBorders>
                                    <w:top w:val="nil"/>
                                    <w:left w:val="nil"/>
                                    <w:bottom w:val="single" w:sz="8" w:space="0" w:color="auto"/>
                                    <w:right w:val="single" w:sz="8" w:space="0" w:color="auto"/>
                                  </w:tcBorders>
                                  <w:shd w:val="clear" w:color="auto" w:fill="auto"/>
                                  <w:noWrap/>
                                  <w:vAlign w:val="center"/>
                                  <w:hideMark/>
                                </w:tcPr>
                                <w:p w14:paraId="556602FB"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4867.5</w:t>
                                  </w:r>
                                </w:p>
                              </w:tc>
                              <w:tc>
                                <w:tcPr>
                                  <w:tcW w:w="1880" w:type="dxa"/>
                                  <w:tcBorders>
                                    <w:top w:val="nil"/>
                                    <w:left w:val="nil"/>
                                    <w:bottom w:val="single" w:sz="8" w:space="0" w:color="auto"/>
                                    <w:right w:val="single" w:sz="8" w:space="0" w:color="auto"/>
                                  </w:tcBorders>
                                  <w:shd w:val="clear" w:color="auto" w:fill="auto"/>
                                  <w:noWrap/>
                                  <w:vAlign w:val="center"/>
                                  <w:hideMark/>
                                </w:tcPr>
                                <w:p w14:paraId="458D3FA2"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2.697</w:t>
                                  </w:r>
                                </w:p>
                              </w:tc>
                              <w:tc>
                                <w:tcPr>
                                  <w:tcW w:w="1420" w:type="dxa"/>
                                  <w:tcBorders>
                                    <w:top w:val="nil"/>
                                    <w:left w:val="nil"/>
                                    <w:bottom w:val="single" w:sz="8" w:space="0" w:color="auto"/>
                                    <w:right w:val="single" w:sz="8" w:space="0" w:color="auto"/>
                                  </w:tcBorders>
                                  <w:shd w:val="clear" w:color="auto" w:fill="auto"/>
                                  <w:noWrap/>
                                  <w:vAlign w:val="center"/>
                                  <w:hideMark/>
                                </w:tcPr>
                                <w:p w14:paraId="56CF0BA2"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13.129</w:t>
                                  </w:r>
                                </w:p>
                              </w:tc>
                            </w:tr>
                            <w:tr w:rsidR="00FB3B08" w:rsidRPr="00B32889" w14:paraId="3A6EC683"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34EF842"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Trail7-1</w:t>
                                  </w:r>
                                </w:p>
                              </w:tc>
                              <w:tc>
                                <w:tcPr>
                                  <w:tcW w:w="1880" w:type="dxa"/>
                                  <w:tcBorders>
                                    <w:top w:val="nil"/>
                                    <w:left w:val="nil"/>
                                    <w:bottom w:val="single" w:sz="8" w:space="0" w:color="auto"/>
                                    <w:right w:val="single" w:sz="8" w:space="0" w:color="auto"/>
                                  </w:tcBorders>
                                  <w:shd w:val="clear" w:color="auto" w:fill="auto"/>
                                  <w:vAlign w:val="center"/>
                                  <w:hideMark/>
                                </w:tcPr>
                                <w:p w14:paraId="7796CB8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-104.7564598</w:t>
                                  </w:r>
                                </w:p>
                              </w:tc>
                              <w:tc>
                                <w:tcPr>
                                  <w:tcW w:w="1740" w:type="dxa"/>
                                  <w:tcBorders>
                                    <w:top w:val="nil"/>
                                    <w:left w:val="nil"/>
                                    <w:bottom w:val="single" w:sz="8" w:space="0" w:color="auto"/>
                                    <w:right w:val="single" w:sz="8" w:space="0" w:color="auto"/>
                                  </w:tcBorders>
                                  <w:shd w:val="clear" w:color="auto" w:fill="auto"/>
                                  <w:vAlign w:val="center"/>
                                  <w:hideMark/>
                                </w:tcPr>
                                <w:p w14:paraId="6F0BB65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31.98543956</w:t>
                                  </w:r>
                                </w:p>
                              </w:tc>
                              <w:tc>
                                <w:tcPr>
                                  <w:tcW w:w="760" w:type="dxa"/>
                                  <w:tcBorders>
                                    <w:top w:val="nil"/>
                                    <w:left w:val="nil"/>
                                    <w:bottom w:val="single" w:sz="8" w:space="0" w:color="auto"/>
                                    <w:right w:val="single" w:sz="8" w:space="0" w:color="auto"/>
                                  </w:tcBorders>
                                  <w:shd w:val="clear" w:color="auto" w:fill="auto"/>
                                  <w:noWrap/>
                                  <w:vAlign w:val="center"/>
                                  <w:hideMark/>
                                </w:tcPr>
                                <w:p w14:paraId="2F5E1007"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71.5</w:t>
                                  </w:r>
                                </w:p>
                              </w:tc>
                              <w:tc>
                                <w:tcPr>
                                  <w:tcW w:w="1500" w:type="dxa"/>
                                  <w:tcBorders>
                                    <w:top w:val="nil"/>
                                    <w:left w:val="nil"/>
                                    <w:bottom w:val="single" w:sz="8" w:space="0" w:color="auto"/>
                                    <w:right w:val="single" w:sz="8" w:space="0" w:color="auto"/>
                                  </w:tcBorders>
                                  <w:shd w:val="clear" w:color="auto" w:fill="auto"/>
                                  <w:noWrap/>
                                  <w:vAlign w:val="center"/>
                                  <w:hideMark/>
                                </w:tcPr>
                                <w:p w14:paraId="4699A4D9"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63.0388</w:t>
                                  </w:r>
                                </w:p>
                              </w:tc>
                              <w:tc>
                                <w:tcPr>
                                  <w:tcW w:w="940" w:type="dxa"/>
                                  <w:tcBorders>
                                    <w:top w:val="nil"/>
                                    <w:left w:val="nil"/>
                                    <w:bottom w:val="single" w:sz="8" w:space="0" w:color="auto"/>
                                    <w:right w:val="single" w:sz="8" w:space="0" w:color="auto"/>
                                  </w:tcBorders>
                                  <w:shd w:val="clear" w:color="auto" w:fill="auto"/>
                                  <w:noWrap/>
                                  <w:vAlign w:val="center"/>
                                  <w:hideMark/>
                                </w:tcPr>
                                <w:p w14:paraId="0F55FD8A"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5039.2</w:t>
                                  </w:r>
                                </w:p>
                              </w:tc>
                              <w:tc>
                                <w:tcPr>
                                  <w:tcW w:w="1880" w:type="dxa"/>
                                  <w:tcBorders>
                                    <w:top w:val="nil"/>
                                    <w:left w:val="nil"/>
                                    <w:bottom w:val="single" w:sz="8" w:space="0" w:color="auto"/>
                                    <w:right w:val="single" w:sz="8" w:space="0" w:color="auto"/>
                                  </w:tcBorders>
                                  <w:shd w:val="clear" w:color="auto" w:fill="auto"/>
                                  <w:noWrap/>
                                  <w:vAlign w:val="center"/>
                                  <w:hideMark/>
                                </w:tcPr>
                                <w:p w14:paraId="70EC4F67"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2.693</w:t>
                                  </w:r>
                                </w:p>
                              </w:tc>
                              <w:tc>
                                <w:tcPr>
                                  <w:tcW w:w="1420" w:type="dxa"/>
                                  <w:tcBorders>
                                    <w:top w:val="nil"/>
                                    <w:left w:val="nil"/>
                                    <w:bottom w:val="single" w:sz="8" w:space="0" w:color="auto"/>
                                    <w:right w:val="single" w:sz="8" w:space="0" w:color="auto"/>
                                  </w:tcBorders>
                                  <w:shd w:val="clear" w:color="auto" w:fill="auto"/>
                                  <w:noWrap/>
                                  <w:vAlign w:val="center"/>
                                  <w:hideMark/>
                                </w:tcPr>
                                <w:p w14:paraId="34AF0C11"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13.572</w:t>
                                  </w:r>
                                </w:p>
                              </w:tc>
                            </w:tr>
                            <w:tr w:rsidR="00FB3B08" w:rsidRPr="00B32889" w14:paraId="1E155D28"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6C25D5E"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Trail7-2</w:t>
                                  </w:r>
                                </w:p>
                              </w:tc>
                              <w:tc>
                                <w:tcPr>
                                  <w:tcW w:w="1880" w:type="dxa"/>
                                  <w:tcBorders>
                                    <w:top w:val="nil"/>
                                    <w:left w:val="nil"/>
                                    <w:bottom w:val="single" w:sz="8" w:space="0" w:color="auto"/>
                                    <w:right w:val="single" w:sz="8" w:space="0" w:color="auto"/>
                                  </w:tcBorders>
                                  <w:shd w:val="clear" w:color="auto" w:fill="auto"/>
                                  <w:vAlign w:val="center"/>
                                  <w:hideMark/>
                                </w:tcPr>
                                <w:p w14:paraId="2984A77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-104.7564072</w:t>
                                  </w:r>
                                </w:p>
                              </w:tc>
                              <w:tc>
                                <w:tcPr>
                                  <w:tcW w:w="1740" w:type="dxa"/>
                                  <w:tcBorders>
                                    <w:top w:val="nil"/>
                                    <w:left w:val="nil"/>
                                    <w:bottom w:val="single" w:sz="8" w:space="0" w:color="auto"/>
                                    <w:right w:val="single" w:sz="8" w:space="0" w:color="auto"/>
                                  </w:tcBorders>
                                  <w:shd w:val="clear" w:color="auto" w:fill="auto"/>
                                  <w:vAlign w:val="center"/>
                                  <w:hideMark/>
                                </w:tcPr>
                                <w:p w14:paraId="6118F1D8"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31.98542501</w:t>
                                  </w:r>
                                </w:p>
                              </w:tc>
                              <w:tc>
                                <w:tcPr>
                                  <w:tcW w:w="760" w:type="dxa"/>
                                  <w:tcBorders>
                                    <w:top w:val="nil"/>
                                    <w:left w:val="nil"/>
                                    <w:bottom w:val="single" w:sz="8" w:space="0" w:color="auto"/>
                                    <w:right w:val="single" w:sz="8" w:space="0" w:color="auto"/>
                                  </w:tcBorders>
                                  <w:shd w:val="clear" w:color="auto" w:fill="auto"/>
                                  <w:noWrap/>
                                  <w:vAlign w:val="center"/>
                                  <w:hideMark/>
                                </w:tcPr>
                                <w:p w14:paraId="1502CA1B"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76.7</w:t>
                                  </w:r>
                                </w:p>
                              </w:tc>
                              <w:tc>
                                <w:tcPr>
                                  <w:tcW w:w="1500" w:type="dxa"/>
                                  <w:tcBorders>
                                    <w:top w:val="nil"/>
                                    <w:left w:val="nil"/>
                                    <w:bottom w:val="single" w:sz="8" w:space="0" w:color="auto"/>
                                    <w:right w:val="single" w:sz="8" w:space="0" w:color="auto"/>
                                  </w:tcBorders>
                                  <w:shd w:val="clear" w:color="auto" w:fill="auto"/>
                                  <w:noWrap/>
                                  <w:vAlign w:val="center"/>
                                  <w:hideMark/>
                                </w:tcPr>
                                <w:p w14:paraId="27103119"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68.33344</w:t>
                                  </w:r>
                                </w:p>
                              </w:tc>
                              <w:tc>
                                <w:tcPr>
                                  <w:tcW w:w="940" w:type="dxa"/>
                                  <w:tcBorders>
                                    <w:top w:val="nil"/>
                                    <w:left w:val="nil"/>
                                    <w:bottom w:val="single" w:sz="8" w:space="0" w:color="auto"/>
                                    <w:right w:val="single" w:sz="8" w:space="0" w:color="auto"/>
                                  </w:tcBorders>
                                  <w:shd w:val="clear" w:color="auto" w:fill="auto"/>
                                  <w:noWrap/>
                                  <w:vAlign w:val="center"/>
                                  <w:hideMark/>
                                </w:tcPr>
                                <w:p w14:paraId="333843E8"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5789.1</w:t>
                                  </w:r>
                                </w:p>
                              </w:tc>
                              <w:tc>
                                <w:tcPr>
                                  <w:tcW w:w="1880" w:type="dxa"/>
                                  <w:tcBorders>
                                    <w:top w:val="nil"/>
                                    <w:left w:val="nil"/>
                                    <w:bottom w:val="single" w:sz="8" w:space="0" w:color="auto"/>
                                    <w:right w:val="single" w:sz="8" w:space="0" w:color="auto"/>
                                  </w:tcBorders>
                                  <w:shd w:val="clear" w:color="auto" w:fill="auto"/>
                                  <w:noWrap/>
                                  <w:vAlign w:val="center"/>
                                  <w:hideMark/>
                                </w:tcPr>
                                <w:p w14:paraId="1091DB2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2.714</w:t>
                                  </w:r>
                                </w:p>
                              </w:tc>
                              <w:tc>
                                <w:tcPr>
                                  <w:tcW w:w="1420" w:type="dxa"/>
                                  <w:tcBorders>
                                    <w:top w:val="nil"/>
                                    <w:left w:val="nil"/>
                                    <w:bottom w:val="single" w:sz="8" w:space="0" w:color="auto"/>
                                    <w:right w:val="single" w:sz="8" w:space="0" w:color="auto"/>
                                  </w:tcBorders>
                                  <w:shd w:val="clear" w:color="auto" w:fill="auto"/>
                                  <w:noWrap/>
                                  <w:vAlign w:val="center"/>
                                  <w:hideMark/>
                                </w:tcPr>
                                <w:p w14:paraId="469004CF"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15.709</w:t>
                                  </w:r>
                                </w:p>
                              </w:tc>
                            </w:tr>
                            <w:tr w:rsidR="00FB3B08" w:rsidRPr="00B32889" w14:paraId="79CD5C32"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4A386D9"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Trail7-3</w:t>
                                  </w:r>
                                </w:p>
                              </w:tc>
                              <w:tc>
                                <w:tcPr>
                                  <w:tcW w:w="1880" w:type="dxa"/>
                                  <w:tcBorders>
                                    <w:top w:val="nil"/>
                                    <w:left w:val="nil"/>
                                    <w:bottom w:val="single" w:sz="8" w:space="0" w:color="auto"/>
                                    <w:right w:val="single" w:sz="8" w:space="0" w:color="auto"/>
                                  </w:tcBorders>
                                  <w:shd w:val="clear" w:color="auto" w:fill="auto"/>
                                  <w:vAlign w:val="center"/>
                                  <w:hideMark/>
                                </w:tcPr>
                                <w:p w14:paraId="0078F8F8"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-104.7563545</w:t>
                                  </w:r>
                                </w:p>
                              </w:tc>
                              <w:tc>
                                <w:tcPr>
                                  <w:tcW w:w="1740" w:type="dxa"/>
                                  <w:tcBorders>
                                    <w:top w:val="nil"/>
                                    <w:left w:val="nil"/>
                                    <w:bottom w:val="single" w:sz="8" w:space="0" w:color="auto"/>
                                    <w:right w:val="single" w:sz="8" w:space="0" w:color="auto"/>
                                  </w:tcBorders>
                                  <w:shd w:val="clear" w:color="auto" w:fill="auto"/>
                                  <w:vAlign w:val="center"/>
                                  <w:hideMark/>
                                </w:tcPr>
                                <w:p w14:paraId="3BF3F62B"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31.98540664</w:t>
                                  </w:r>
                                </w:p>
                              </w:tc>
                              <w:tc>
                                <w:tcPr>
                                  <w:tcW w:w="760" w:type="dxa"/>
                                  <w:tcBorders>
                                    <w:top w:val="nil"/>
                                    <w:left w:val="nil"/>
                                    <w:bottom w:val="single" w:sz="8" w:space="0" w:color="auto"/>
                                    <w:right w:val="single" w:sz="8" w:space="0" w:color="auto"/>
                                  </w:tcBorders>
                                  <w:shd w:val="clear" w:color="auto" w:fill="auto"/>
                                  <w:noWrap/>
                                  <w:vAlign w:val="center"/>
                                  <w:hideMark/>
                                </w:tcPr>
                                <w:p w14:paraId="1937B2AE"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77.2</w:t>
                                  </w:r>
                                </w:p>
                              </w:tc>
                              <w:tc>
                                <w:tcPr>
                                  <w:tcW w:w="1500" w:type="dxa"/>
                                  <w:tcBorders>
                                    <w:top w:val="nil"/>
                                    <w:left w:val="nil"/>
                                    <w:bottom w:val="single" w:sz="8" w:space="0" w:color="auto"/>
                                    <w:right w:val="single" w:sz="8" w:space="0" w:color="auto"/>
                                  </w:tcBorders>
                                  <w:shd w:val="clear" w:color="auto" w:fill="auto"/>
                                  <w:noWrap/>
                                  <w:vAlign w:val="center"/>
                                  <w:hideMark/>
                                </w:tcPr>
                                <w:p w14:paraId="08CE811A"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68.84254</w:t>
                                  </w:r>
                                </w:p>
                              </w:tc>
                              <w:tc>
                                <w:tcPr>
                                  <w:tcW w:w="940" w:type="dxa"/>
                                  <w:tcBorders>
                                    <w:top w:val="nil"/>
                                    <w:left w:val="nil"/>
                                    <w:bottom w:val="single" w:sz="8" w:space="0" w:color="auto"/>
                                    <w:right w:val="single" w:sz="8" w:space="0" w:color="auto"/>
                                  </w:tcBorders>
                                  <w:shd w:val="clear" w:color="auto" w:fill="auto"/>
                                  <w:noWrap/>
                                  <w:vAlign w:val="center"/>
                                  <w:hideMark/>
                                </w:tcPr>
                                <w:p w14:paraId="753B6549"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5866.8</w:t>
                                  </w:r>
                                </w:p>
                              </w:tc>
                              <w:tc>
                                <w:tcPr>
                                  <w:tcW w:w="1880" w:type="dxa"/>
                                  <w:tcBorders>
                                    <w:top w:val="nil"/>
                                    <w:left w:val="nil"/>
                                    <w:bottom w:val="single" w:sz="8" w:space="0" w:color="auto"/>
                                    <w:right w:val="single" w:sz="8" w:space="0" w:color="auto"/>
                                  </w:tcBorders>
                                  <w:shd w:val="clear" w:color="auto" w:fill="auto"/>
                                  <w:noWrap/>
                                  <w:vAlign w:val="center"/>
                                  <w:hideMark/>
                                </w:tcPr>
                                <w:p w14:paraId="02A98D1F"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2.704</w:t>
                                  </w:r>
                                </w:p>
                              </w:tc>
                              <w:tc>
                                <w:tcPr>
                                  <w:tcW w:w="1420" w:type="dxa"/>
                                  <w:tcBorders>
                                    <w:top w:val="nil"/>
                                    <w:left w:val="nil"/>
                                    <w:bottom w:val="single" w:sz="8" w:space="0" w:color="auto"/>
                                    <w:right w:val="single" w:sz="8" w:space="0" w:color="auto"/>
                                  </w:tcBorders>
                                  <w:shd w:val="clear" w:color="auto" w:fill="auto"/>
                                  <w:noWrap/>
                                  <w:vAlign w:val="center"/>
                                  <w:hideMark/>
                                </w:tcPr>
                                <w:p w14:paraId="3D978B72"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15.866</w:t>
                                  </w:r>
                                </w:p>
                              </w:tc>
                            </w:tr>
                            <w:tr w:rsidR="00FB3B08" w:rsidRPr="00B32889" w14:paraId="7CEAEEC6"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656DB74"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Trail7-4</w:t>
                                  </w:r>
                                </w:p>
                              </w:tc>
                              <w:tc>
                                <w:tcPr>
                                  <w:tcW w:w="1880" w:type="dxa"/>
                                  <w:tcBorders>
                                    <w:top w:val="nil"/>
                                    <w:left w:val="nil"/>
                                    <w:bottom w:val="single" w:sz="8" w:space="0" w:color="auto"/>
                                    <w:right w:val="single" w:sz="8" w:space="0" w:color="auto"/>
                                  </w:tcBorders>
                                  <w:shd w:val="clear" w:color="auto" w:fill="auto"/>
                                  <w:vAlign w:val="center"/>
                                  <w:hideMark/>
                                </w:tcPr>
                                <w:p w14:paraId="5D2DE38E"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-104.7562904</w:t>
                                  </w:r>
                                </w:p>
                              </w:tc>
                              <w:tc>
                                <w:tcPr>
                                  <w:tcW w:w="1740" w:type="dxa"/>
                                  <w:tcBorders>
                                    <w:top w:val="nil"/>
                                    <w:left w:val="nil"/>
                                    <w:bottom w:val="single" w:sz="8" w:space="0" w:color="auto"/>
                                    <w:right w:val="single" w:sz="8" w:space="0" w:color="auto"/>
                                  </w:tcBorders>
                                  <w:shd w:val="clear" w:color="auto" w:fill="auto"/>
                                  <w:vAlign w:val="center"/>
                                  <w:hideMark/>
                                </w:tcPr>
                                <w:p w14:paraId="447FA67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31.98539743</w:t>
                                  </w:r>
                                </w:p>
                              </w:tc>
                              <w:tc>
                                <w:tcPr>
                                  <w:tcW w:w="760" w:type="dxa"/>
                                  <w:tcBorders>
                                    <w:top w:val="nil"/>
                                    <w:left w:val="nil"/>
                                    <w:bottom w:val="single" w:sz="8" w:space="0" w:color="auto"/>
                                    <w:right w:val="single" w:sz="8" w:space="0" w:color="auto"/>
                                  </w:tcBorders>
                                  <w:shd w:val="clear" w:color="auto" w:fill="auto"/>
                                  <w:noWrap/>
                                  <w:vAlign w:val="center"/>
                                  <w:hideMark/>
                                </w:tcPr>
                                <w:p w14:paraId="7020E71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73.1</w:t>
                                  </w:r>
                                </w:p>
                              </w:tc>
                              <w:tc>
                                <w:tcPr>
                                  <w:tcW w:w="1500" w:type="dxa"/>
                                  <w:tcBorders>
                                    <w:top w:val="nil"/>
                                    <w:left w:val="nil"/>
                                    <w:bottom w:val="single" w:sz="8" w:space="0" w:color="auto"/>
                                    <w:right w:val="single" w:sz="8" w:space="0" w:color="auto"/>
                                  </w:tcBorders>
                                  <w:shd w:val="clear" w:color="auto" w:fill="auto"/>
                                  <w:noWrap/>
                                  <w:vAlign w:val="center"/>
                                  <w:hideMark/>
                                </w:tcPr>
                                <w:p w14:paraId="394E0D0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64.66792</w:t>
                                  </w:r>
                                </w:p>
                              </w:tc>
                              <w:tc>
                                <w:tcPr>
                                  <w:tcW w:w="940" w:type="dxa"/>
                                  <w:tcBorders>
                                    <w:top w:val="nil"/>
                                    <w:left w:val="nil"/>
                                    <w:bottom w:val="single" w:sz="8" w:space="0" w:color="auto"/>
                                    <w:right w:val="single" w:sz="8" w:space="0" w:color="auto"/>
                                  </w:tcBorders>
                                  <w:shd w:val="clear" w:color="auto" w:fill="auto"/>
                                  <w:noWrap/>
                                  <w:vAlign w:val="center"/>
                                  <w:hideMark/>
                                </w:tcPr>
                                <w:p w14:paraId="0255F3A7"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5259</w:t>
                                  </w:r>
                                </w:p>
                              </w:tc>
                              <w:tc>
                                <w:tcPr>
                                  <w:tcW w:w="1880" w:type="dxa"/>
                                  <w:tcBorders>
                                    <w:top w:val="nil"/>
                                    <w:left w:val="nil"/>
                                    <w:bottom w:val="single" w:sz="8" w:space="0" w:color="auto"/>
                                    <w:right w:val="single" w:sz="8" w:space="0" w:color="auto"/>
                                  </w:tcBorders>
                                  <w:shd w:val="clear" w:color="auto" w:fill="auto"/>
                                  <w:noWrap/>
                                  <w:vAlign w:val="center"/>
                                  <w:hideMark/>
                                </w:tcPr>
                                <w:p w14:paraId="3670ECB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2.669</w:t>
                                  </w:r>
                                </w:p>
                              </w:tc>
                              <w:tc>
                                <w:tcPr>
                                  <w:tcW w:w="1420" w:type="dxa"/>
                                  <w:tcBorders>
                                    <w:top w:val="nil"/>
                                    <w:left w:val="nil"/>
                                    <w:bottom w:val="single" w:sz="8" w:space="0" w:color="auto"/>
                                    <w:right w:val="single" w:sz="8" w:space="0" w:color="auto"/>
                                  </w:tcBorders>
                                  <w:shd w:val="clear" w:color="auto" w:fill="auto"/>
                                  <w:noWrap/>
                                  <w:vAlign w:val="center"/>
                                  <w:hideMark/>
                                </w:tcPr>
                                <w:p w14:paraId="2534FD6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14.038</w:t>
                                  </w:r>
                                </w:p>
                              </w:tc>
                            </w:tr>
                            <w:tr w:rsidR="00FB3B08" w:rsidRPr="00B32889" w14:paraId="37416EC6"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BD71A43"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Trail7-5</w:t>
                                  </w:r>
                                </w:p>
                              </w:tc>
                              <w:tc>
                                <w:tcPr>
                                  <w:tcW w:w="1880" w:type="dxa"/>
                                  <w:tcBorders>
                                    <w:top w:val="nil"/>
                                    <w:left w:val="nil"/>
                                    <w:bottom w:val="single" w:sz="8" w:space="0" w:color="auto"/>
                                    <w:right w:val="single" w:sz="8" w:space="0" w:color="auto"/>
                                  </w:tcBorders>
                                  <w:shd w:val="clear" w:color="auto" w:fill="auto"/>
                                  <w:vAlign w:val="center"/>
                                  <w:hideMark/>
                                </w:tcPr>
                                <w:p w14:paraId="661771C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-104.7562339</w:t>
                                  </w:r>
                                </w:p>
                              </w:tc>
                              <w:tc>
                                <w:tcPr>
                                  <w:tcW w:w="1740" w:type="dxa"/>
                                  <w:tcBorders>
                                    <w:top w:val="nil"/>
                                    <w:left w:val="nil"/>
                                    <w:bottom w:val="single" w:sz="8" w:space="0" w:color="auto"/>
                                    <w:right w:val="single" w:sz="8" w:space="0" w:color="auto"/>
                                  </w:tcBorders>
                                  <w:shd w:val="clear" w:color="auto" w:fill="auto"/>
                                  <w:vAlign w:val="center"/>
                                  <w:hideMark/>
                                </w:tcPr>
                                <w:p w14:paraId="2C73C4CB"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31.98540658</w:t>
                                  </w:r>
                                </w:p>
                              </w:tc>
                              <w:tc>
                                <w:tcPr>
                                  <w:tcW w:w="760" w:type="dxa"/>
                                  <w:tcBorders>
                                    <w:top w:val="nil"/>
                                    <w:left w:val="nil"/>
                                    <w:bottom w:val="single" w:sz="8" w:space="0" w:color="auto"/>
                                    <w:right w:val="single" w:sz="8" w:space="0" w:color="auto"/>
                                  </w:tcBorders>
                                  <w:shd w:val="clear" w:color="auto" w:fill="auto"/>
                                  <w:noWrap/>
                                  <w:vAlign w:val="center"/>
                                  <w:hideMark/>
                                </w:tcPr>
                                <w:p w14:paraId="705164C1"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66.3</w:t>
                                  </w:r>
                                </w:p>
                              </w:tc>
                              <w:tc>
                                <w:tcPr>
                                  <w:tcW w:w="1500" w:type="dxa"/>
                                  <w:tcBorders>
                                    <w:top w:val="nil"/>
                                    <w:left w:val="nil"/>
                                    <w:bottom w:val="single" w:sz="8" w:space="0" w:color="auto"/>
                                    <w:right w:val="single" w:sz="8" w:space="0" w:color="auto"/>
                                  </w:tcBorders>
                                  <w:shd w:val="clear" w:color="auto" w:fill="auto"/>
                                  <w:noWrap/>
                                  <w:vAlign w:val="center"/>
                                  <w:hideMark/>
                                </w:tcPr>
                                <w:p w14:paraId="7D93251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57.74416</w:t>
                                  </w:r>
                                </w:p>
                              </w:tc>
                              <w:tc>
                                <w:tcPr>
                                  <w:tcW w:w="940" w:type="dxa"/>
                                  <w:tcBorders>
                                    <w:top w:val="nil"/>
                                    <w:left w:val="nil"/>
                                    <w:bottom w:val="single" w:sz="8" w:space="0" w:color="auto"/>
                                    <w:right w:val="single" w:sz="8" w:space="0" w:color="auto"/>
                                  </w:tcBorders>
                                  <w:shd w:val="clear" w:color="auto" w:fill="auto"/>
                                  <w:noWrap/>
                                  <w:vAlign w:val="center"/>
                                  <w:hideMark/>
                                </w:tcPr>
                                <w:p w14:paraId="1103C40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4386.5</w:t>
                                  </w:r>
                                </w:p>
                              </w:tc>
                              <w:tc>
                                <w:tcPr>
                                  <w:tcW w:w="1880" w:type="dxa"/>
                                  <w:tcBorders>
                                    <w:top w:val="nil"/>
                                    <w:left w:val="nil"/>
                                    <w:bottom w:val="single" w:sz="8" w:space="0" w:color="auto"/>
                                    <w:right w:val="single" w:sz="8" w:space="0" w:color="auto"/>
                                  </w:tcBorders>
                                  <w:shd w:val="clear" w:color="auto" w:fill="auto"/>
                                  <w:noWrap/>
                                  <w:vAlign w:val="center"/>
                                  <w:hideMark/>
                                </w:tcPr>
                                <w:p w14:paraId="5884B33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2.628</w:t>
                                  </w:r>
                                </w:p>
                              </w:tc>
                              <w:tc>
                                <w:tcPr>
                                  <w:tcW w:w="1420" w:type="dxa"/>
                                  <w:tcBorders>
                                    <w:top w:val="nil"/>
                                    <w:left w:val="nil"/>
                                    <w:bottom w:val="single" w:sz="8" w:space="0" w:color="auto"/>
                                    <w:right w:val="single" w:sz="8" w:space="0" w:color="auto"/>
                                  </w:tcBorders>
                                  <w:shd w:val="clear" w:color="auto" w:fill="auto"/>
                                  <w:noWrap/>
                                  <w:vAlign w:val="center"/>
                                  <w:hideMark/>
                                </w:tcPr>
                                <w:p w14:paraId="75DCEB72"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11.528</w:t>
                                  </w:r>
                                </w:p>
                              </w:tc>
                            </w:tr>
                            <w:tr w:rsidR="00FB3B08" w:rsidRPr="00B32889" w14:paraId="3FE30774"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4436D3B"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Trail7-6</w:t>
                                  </w:r>
                                </w:p>
                              </w:tc>
                              <w:tc>
                                <w:tcPr>
                                  <w:tcW w:w="1880" w:type="dxa"/>
                                  <w:tcBorders>
                                    <w:top w:val="nil"/>
                                    <w:left w:val="nil"/>
                                    <w:bottom w:val="single" w:sz="8" w:space="0" w:color="auto"/>
                                    <w:right w:val="single" w:sz="8" w:space="0" w:color="auto"/>
                                  </w:tcBorders>
                                  <w:shd w:val="clear" w:color="auto" w:fill="auto"/>
                                  <w:vAlign w:val="center"/>
                                  <w:hideMark/>
                                </w:tcPr>
                                <w:p w14:paraId="09C25F5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-104.7561432</w:t>
                                  </w:r>
                                </w:p>
                              </w:tc>
                              <w:tc>
                                <w:tcPr>
                                  <w:tcW w:w="1740" w:type="dxa"/>
                                  <w:tcBorders>
                                    <w:top w:val="nil"/>
                                    <w:left w:val="nil"/>
                                    <w:bottom w:val="single" w:sz="8" w:space="0" w:color="auto"/>
                                    <w:right w:val="single" w:sz="8" w:space="0" w:color="auto"/>
                                  </w:tcBorders>
                                  <w:shd w:val="clear" w:color="auto" w:fill="auto"/>
                                  <w:vAlign w:val="center"/>
                                  <w:hideMark/>
                                </w:tcPr>
                                <w:p w14:paraId="00CFECC4"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31.98541676</w:t>
                                  </w:r>
                                </w:p>
                              </w:tc>
                              <w:tc>
                                <w:tcPr>
                                  <w:tcW w:w="760" w:type="dxa"/>
                                  <w:tcBorders>
                                    <w:top w:val="nil"/>
                                    <w:left w:val="nil"/>
                                    <w:bottom w:val="single" w:sz="8" w:space="0" w:color="auto"/>
                                    <w:right w:val="single" w:sz="8" w:space="0" w:color="auto"/>
                                  </w:tcBorders>
                                  <w:shd w:val="clear" w:color="auto" w:fill="auto"/>
                                  <w:noWrap/>
                                  <w:vAlign w:val="center"/>
                                  <w:hideMark/>
                                </w:tcPr>
                                <w:p w14:paraId="43BAC71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67.9</w:t>
                                  </w:r>
                                </w:p>
                              </w:tc>
                              <w:tc>
                                <w:tcPr>
                                  <w:tcW w:w="1500" w:type="dxa"/>
                                  <w:tcBorders>
                                    <w:top w:val="nil"/>
                                    <w:left w:val="nil"/>
                                    <w:bottom w:val="single" w:sz="8" w:space="0" w:color="auto"/>
                                    <w:right w:val="single" w:sz="8" w:space="0" w:color="auto"/>
                                  </w:tcBorders>
                                  <w:shd w:val="clear" w:color="auto" w:fill="auto"/>
                                  <w:noWrap/>
                                  <w:vAlign w:val="center"/>
                                  <w:hideMark/>
                                </w:tcPr>
                                <w:p w14:paraId="6F7567F1"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59.37328</w:t>
                                  </w:r>
                                </w:p>
                              </w:tc>
                              <w:tc>
                                <w:tcPr>
                                  <w:tcW w:w="940" w:type="dxa"/>
                                  <w:tcBorders>
                                    <w:top w:val="nil"/>
                                    <w:left w:val="nil"/>
                                    <w:bottom w:val="single" w:sz="8" w:space="0" w:color="auto"/>
                                    <w:right w:val="single" w:sz="8" w:space="0" w:color="auto"/>
                                  </w:tcBorders>
                                  <w:shd w:val="clear" w:color="auto" w:fill="auto"/>
                                  <w:noWrap/>
                                  <w:vAlign w:val="center"/>
                                  <w:hideMark/>
                                </w:tcPr>
                                <w:p w14:paraId="06218E0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4577.8</w:t>
                                  </w:r>
                                </w:p>
                              </w:tc>
                              <w:tc>
                                <w:tcPr>
                                  <w:tcW w:w="1880" w:type="dxa"/>
                                  <w:tcBorders>
                                    <w:top w:val="nil"/>
                                    <w:left w:val="nil"/>
                                    <w:bottom w:val="single" w:sz="8" w:space="0" w:color="auto"/>
                                    <w:right w:val="single" w:sz="8" w:space="0" w:color="auto"/>
                                  </w:tcBorders>
                                  <w:shd w:val="clear" w:color="auto" w:fill="auto"/>
                                  <w:noWrap/>
                                  <w:vAlign w:val="center"/>
                                  <w:hideMark/>
                                </w:tcPr>
                                <w:p w14:paraId="50515CCE"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2.651</w:t>
                                  </w:r>
                                </w:p>
                              </w:tc>
                              <w:tc>
                                <w:tcPr>
                                  <w:tcW w:w="1420" w:type="dxa"/>
                                  <w:tcBorders>
                                    <w:top w:val="nil"/>
                                    <w:left w:val="nil"/>
                                    <w:bottom w:val="single" w:sz="8" w:space="0" w:color="auto"/>
                                    <w:right w:val="single" w:sz="8" w:space="0" w:color="auto"/>
                                  </w:tcBorders>
                                  <w:shd w:val="clear" w:color="auto" w:fill="auto"/>
                                  <w:noWrap/>
                                  <w:vAlign w:val="center"/>
                                  <w:hideMark/>
                                </w:tcPr>
                                <w:p w14:paraId="5C623DA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12.137</w:t>
                                  </w:r>
                                </w:p>
                              </w:tc>
                            </w:tr>
                            <w:tr w:rsidR="00FB3B08" w:rsidRPr="00B32889" w14:paraId="4E165E22"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3A1CF4D"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Trail7-7</w:t>
                                  </w:r>
                                </w:p>
                              </w:tc>
                              <w:tc>
                                <w:tcPr>
                                  <w:tcW w:w="1880" w:type="dxa"/>
                                  <w:tcBorders>
                                    <w:top w:val="nil"/>
                                    <w:left w:val="nil"/>
                                    <w:bottom w:val="single" w:sz="8" w:space="0" w:color="auto"/>
                                    <w:right w:val="single" w:sz="8" w:space="0" w:color="auto"/>
                                  </w:tcBorders>
                                  <w:shd w:val="clear" w:color="auto" w:fill="auto"/>
                                  <w:vAlign w:val="center"/>
                                  <w:hideMark/>
                                </w:tcPr>
                                <w:p w14:paraId="719A6E7F"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-104.7560612</w:t>
                                  </w:r>
                                </w:p>
                              </w:tc>
                              <w:tc>
                                <w:tcPr>
                                  <w:tcW w:w="1740" w:type="dxa"/>
                                  <w:tcBorders>
                                    <w:top w:val="nil"/>
                                    <w:left w:val="nil"/>
                                    <w:bottom w:val="single" w:sz="8" w:space="0" w:color="auto"/>
                                    <w:right w:val="single" w:sz="8" w:space="0" w:color="auto"/>
                                  </w:tcBorders>
                                  <w:shd w:val="clear" w:color="auto" w:fill="auto"/>
                                  <w:vAlign w:val="center"/>
                                  <w:hideMark/>
                                </w:tcPr>
                                <w:p w14:paraId="4C8E00D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31.98542592</w:t>
                                  </w:r>
                                </w:p>
                              </w:tc>
                              <w:tc>
                                <w:tcPr>
                                  <w:tcW w:w="760" w:type="dxa"/>
                                  <w:tcBorders>
                                    <w:top w:val="nil"/>
                                    <w:left w:val="nil"/>
                                    <w:bottom w:val="single" w:sz="8" w:space="0" w:color="auto"/>
                                    <w:right w:val="single" w:sz="8" w:space="0" w:color="auto"/>
                                  </w:tcBorders>
                                  <w:shd w:val="clear" w:color="auto" w:fill="auto"/>
                                  <w:noWrap/>
                                  <w:vAlign w:val="center"/>
                                  <w:hideMark/>
                                </w:tcPr>
                                <w:p w14:paraId="7EC1FD02"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69.6</w:t>
                                  </w:r>
                                </w:p>
                              </w:tc>
                              <w:tc>
                                <w:tcPr>
                                  <w:tcW w:w="1500" w:type="dxa"/>
                                  <w:tcBorders>
                                    <w:top w:val="nil"/>
                                    <w:left w:val="nil"/>
                                    <w:bottom w:val="single" w:sz="8" w:space="0" w:color="auto"/>
                                    <w:right w:val="single" w:sz="8" w:space="0" w:color="auto"/>
                                  </w:tcBorders>
                                  <w:shd w:val="clear" w:color="auto" w:fill="auto"/>
                                  <w:noWrap/>
                                  <w:vAlign w:val="center"/>
                                  <w:hideMark/>
                                </w:tcPr>
                                <w:p w14:paraId="73142092"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61.10422</w:t>
                                  </w:r>
                                </w:p>
                              </w:tc>
                              <w:tc>
                                <w:tcPr>
                                  <w:tcW w:w="940" w:type="dxa"/>
                                  <w:tcBorders>
                                    <w:top w:val="nil"/>
                                    <w:left w:val="nil"/>
                                    <w:bottom w:val="single" w:sz="8" w:space="0" w:color="auto"/>
                                    <w:right w:val="single" w:sz="8" w:space="0" w:color="auto"/>
                                  </w:tcBorders>
                                  <w:shd w:val="clear" w:color="auto" w:fill="auto"/>
                                  <w:noWrap/>
                                  <w:vAlign w:val="center"/>
                                  <w:hideMark/>
                                </w:tcPr>
                                <w:p w14:paraId="6632822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4790.2</w:t>
                                  </w:r>
                                </w:p>
                              </w:tc>
                              <w:tc>
                                <w:tcPr>
                                  <w:tcW w:w="1880" w:type="dxa"/>
                                  <w:tcBorders>
                                    <w:top w:val="nil"/>
                                    <w:left w:val="nil"/>
                                    <w:bottom w:val="single" w:sz="8" w:space="0" w:color="auto"/>
                                    <w:right w:val="single" w:sz="8" w:space="0" w:color="auto"/>
                                  </w:tcBorders>
                                  <w:shd w:val="clear" w:color="auto" w:fill="auto"/>
                                  <w:noWrap/>
                                  <w:vAlign w:val="center"/>
                                  <w:hideMark/>
                                </w:tcPr>
                                <w:p w14:paraId="3AB777B8"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2.595</w:t>
                                  </w:r>
                                </w:p>
                              </w:tc>
                              <w:tc>
                                <w:tcPr>
                                  <w:tcW w:w="1420" w:type="dxa"/>
                                  <w:tcBorders>
                                    <w:top w:val="nil"/>
                                    <w:left w:val="nil"/>
                                    <w:bottom w:val="single" w:sz="8" w:space="0" w:color="auto"/>
                                    <w:right w:val="single" w:sz="8" w:space="0" w:color="auto"/>
                                  </w:tcBorders>
                                  <w:shd w:val="clear" w:color="auto" w:fill="auto"/>
                                  <w:noWrap/>
                                  <w:vAlign w:val="center"/>
                                  <w:hideMark/>
                                </w:tcPr>
                                <w:p w14:paraId="2B78A31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12.43</w:t>
                                  </w:r>
                                </w:p>
                              </w:tc>
                            </w:tr>
                            <w:tr w:rsidR="00FB3B08" w:rsidRPr="00B32889" w14:paraId="09F6F93E"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B262CF2"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Trail8</w:t>
                                  </w:r>
                                </w:p>
                              </w:tc>
                              <w:tc>
                                <w:tcPr>
                                  <w:tcW w:w="1880" w:type="dxa"/>
                                  <w:tcBorders>
                                    <w:top w:val="nil"/>
                                    <w:left w:val="nil"/>
                                    <w:bottom w:val="single" w:sz="8" w:space="0" w:color="auto"/>
                                    <w:right w:val="single" w:sz="8" w:space="0" w:color="auto"/>
                                  </w:tcBorders>
                                  <w:shd w:val="clear" w:color="auto" w:fill="auto"/>
                                  <w:vAlign w:val="center"/>
                                  <w:hideMark/>
                                </w:tcPr>
                                <w:p w14:paraId="12971DA7"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-104.7559888</w:t>
                                  </w:r>
                                </w:p>
                              </w:tc>
                              <w:tc>
                                <w:tcPr>
                                  <w:tcW w:w="1740" w:type="dxa"/>
                                  <w:tcBorders>
                                    <w:top w:val="nil"/>
                                    <w:left w:val="nil"/>
                                    <w:bottom w:val="single" w:sz="8" w:space="0" w:color="auto"/>
                                    <w:right w:val="single" w:sz="8" w:space="0" w:color="auto"/>
                                  </w:tcBorders>
                                  <w:shd w:val="clear" w:color="auto" w:fill="auto"/>
                                  <w:vAlign w:val="center"/>
                                  <w:hideMark/>
                                </w:tcPr>
                                <w:p w14:paraId="4A594C0F"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31.98542457</w:t>
                                  </w:r>
                                </w:p>
                              </w:tc>
                              <w:tc>
                                <w:tcPr>
                                  <w:tcW w:w="760" w:type="dxa"/>
                                  <w:tcBorders>
                                    <w:top w:val="nil"/>
                                    <w:left w:val="nil"/>
                                    <w:bottom w:val="single" w:sz="8" w:space="0" w:color="auto"/>
                                    <w:right w:val="single" w:sz="8" w:space="0" w:color="auto"/>
                                  </w:tcBorders>
                                  <w:shd w:val="clear" w:color="auto" w:fill="auto"/>
                                  <w:noWrap/>
                                  <w:vAlign w:val="center"/>
                                  <w:hideMark/>
                                </w:tcPr>
                                <w:p w14:paraId="5EC7C4B9"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68.1</w:t>
                                  </w:r>
                                </w:p>
                              </w:tc>
                              <w:tc>
                                <w:tcPr>
                                  <w:tcW w:w="1500" w:type="dxa"/>
                                  <w:tcBorders>
                                    <w:top w:val="nil"/>
                                    <w:left w:val="nil"/>
                                    <w:bottom w:val="single" w:sz="8" w:space="0" w:color="auto"/>
                                    <w:right w:val="single" w:sz="8" w:space="0" w:color="auto"/>
                                  </w:tcBorders>
                                  <w:shd w:val="clear" w:color="auto" w:fill="auto"/>
                                  <w:noWrap/>
                                  <w:vAlign w:val="center"/>
                                  <w:hideMark/>
                                </w:tcPr>
                                <w:p w14:paraId="30D2CEEA"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59.57692</w:t>
                                  </w:r>
                                </w:p>
                              </w:tc>
                              <w:tc>
                                <w:tcPr>
                                  <w:tcW w:w="940" w:type="dxa"/>
                                  <w:tcBorders>
                                    <w:top w:val="nil"/>
                                    <w:left w:val="nil"/>
                                    <w:bottom w:val="single" w:sz="8" w:space="0" w:color="auto"/>
                                    <w:right w:val="single" w:sz="8" w:space="0" w:color="auto"/>
                                  </w:tcBorders>
                                  <w:shd w:val="clear" w:color="auto" w:fill="auto"/>
                                  <w:noWrap/>
                                  <w:vAlign w:val="center"/>
                                  <w:hideMark/>
                                </w:tcPr>
                                <w:p w14:paraId="2258BB74"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4602.3</w:t>
                                  </w:r>
                                </w:p>
                              </w:tc>
                              <w:tc>
                                <w:tcPr>
                                  <w:tcW w:w="1880" w:type="dxa"/>
                                  <w:tcBorders>
                                    <w:top w:val="nil"/>
                                    <w:left w:val="nil"/>
                                    <w:bottom w:val="single" w:sz="8" w:space="0" w:color="auto"/>
                                    <w:right w:val="single" w:sz="8" w:space="0" w:color="auto"/>
                                  </w:tcBorders>
                                  <w:shd w:val="clear" w:color="auto" w:fill="auto"/>
                                  <w:noWrap/>
                                  <w:vAlign w:val="center"/>
                                  <w:hideMark/>
                                </w:tcPr>
                                <w:p w14:paraId="411C1FD1"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2.667</w:t>
                                  </w:r>
                                </w:p>
                              </w:tc>
                              <w:tc>
                                <w:tcPr>
                                  <w:tcW w:w="1420" w:type="dxa"/>
                                  <w:tcBorders>
                                    <w:top w:val="nil"/>
                                    <w:left w:val="nil"/>
                                    <w:bottom w:val="single" w:sz="8" w:space="0" w:color="auto"/>
                                    <w:right w:val="single" w:sz="8" w:space="0" w:color="auto"/>
                                  </w:tcBorders>
                                  <w:shd w:val="clear" w:color="auto" w:fill="auto"/>
                                  <w:noWrap/>
                                  <w:vAlign w:val="center"/>
                                  <w:hideMark/>
                                </w:tcPr>
                                <w:p w14:paraId="6EFD641F"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12.272</w:t>
                                  </w:r>
                                </w:p>
                              </w:tc>
                            </w:tr>
                            <w:tr w:rsidR="00FB3B08" w:rsidRPr="00B32889" w14:paraId="149E665C"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2C47C4A"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Trail8-2</w:t>
                                  </w:r>
                                </w:p>
                              </w:tc>
                              <w:tc>
                                <w:tcPr>
                                  <w:tcW w:w="1880" w:type="dxa"/>
                                  <w:tcBorders>
                                    <w:top w:val="nil"/>
                                    <w:left w:val="nil"/>
                                    <w:bottom w:val="single" w:sz="8" w:space="0" w:color="auto"/>
                                    <w:right w:val="single" w:sz="8" w:space="0" w:color="auto"/>
                                  </w:tcBorders>
                                  <w:shd w:val="clear" w:color="auto" w:fill="auto"/>
                                  <w:vAlign w:val="center"/>
                                  <w:hideMark/>
                                </w:tcPr>
                                <w:p w14:paraId="26E108A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-104.7557288</w:t>
                                  </w:r>
                                </w:p>
                              </w:tc>
                              <w:tc>
                                <w:tcPr>
                                  <w:tcW w:w="1740" w:type="dxa"/>
                                  <w:tcBorders>
                                    <w:top w:val="nil"/>
                                    <w:left w:val="nil"/>
                                    <w:bottom w:val="single" w:sz="8" w:space="0" w:color="auto"/>
                                    <w:right w:val="single" w:sz="8" w:space="0" w:color="auto"/>
                                  </w:tcBorders>
                                  <w:shd w:val="clear" w:color="auto" w:fill="auto"/>
                                  <w:vAlign w:val="center"/>
                                  <w:hideMark/>
                                </w:tcPr>
                                <w:p w14:paraId="22152251"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31.98543624</w:t>
                                  </w:r>
                                </w:p>
                              </w:tc>
                              <w:tc>
                                <w:tcPr>
                                  <w:tcW w:w="760" w:type="dxa"/>
                                  <w:tcBorders>
                                    <w:top w:val="nil"/>
                                    <w:left w:val="nil"/>
                                    <w:bottom w:val="single" w:sz="8" w:space="0" w:color="auto"/>
                                    <w:right w:val="single" w:sz="8" w:space="0" w:color="auto"/>
                                  </w:tcBorders>
                                  <w:shd w:val="clear" w:color="auto" w:fill="auto"/>
                                  <w:noWrap/>
                                  <w:vAlign w:val="center"/>
                                  <w:hideMark/>
                                </w:tcPr>
                                <w:p w14:paraId="1FD253BF"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64.8</w:t>
                                  </w:r>
                                </w:p>
                              </w:tc>
                              <w:tc>
                                <w:tcPr>
                                  <w:tcW w:w="1500" w:type="dxa"/>
                                  <w:tcBorders>
                                    <w:top w:val="nil"/>
                                    <w:left w:val="nil"/>
                                    <w:bottom w:val="single" w:sz="8" w:space="0" w:color="auto"/>
                                    <w:right w:val="single" w:sz="8" w:space="0" w:color="auto"/>
                                  </w:tcBorders>
                                  <w:shd w:val="clear" w:color="auto" w:fill="auto"/>
                                  <w:noWrap/>
                                  <w:vAlign w:val="center"/>
                                  <w:hideMark/>
                                </w:tcPr>
                                <w:p w14:paraId="62E38374"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56.21686</w:t>
                                  </w:r>
                                </w:p>
                              </w:tc>
                              <w:tc>
                                <w:tcPr>
                                  <w:tcW w:w="940" w:type="dxa"/>
                                  <w:tcBorders>
                                    <w:top w:val="nil"/>
                                    <w:left w:val="nil"/>
                                    <w:bottom w:val="single" w:sz="8" w:space="0" w:color="auto"/>
                                    <w:right w:val="single" w:sz="8" w:space="0" w:color="auto"/>
                                  </w:tcBorders>
                                  <w:shd w:val="clear" w:color="auto" w:fill="auto"/>
                                  <w:noWrap/>
                                  <w:vAlign w:val="center"/>
                                  <w:hideMark/>
                                </w:tcPr>
                                <w:p w14:paraId="4D36D467"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4214.4</w:t>
                                  </w:r>
                                </w:p>
                              </w:tc>
                              <w:tc>
                                <w:tcPr>
                                  <w:tcW w:w="1880" w:type="dxa"/>
                                  <w:tcBorders>
                                    <w:top w:val="nil"/>
                                    <w:left w:val="nil"/>
                                    <w:bottom w:val="single" w:sz="8" w:space="0" w:color="auto"/>
                                    <w:right w:val="single" w:sz="8" w:space="0" w:color="auto"/>
                                  </w:tcBorders>
                                  <w:shd w:val="clear" w:color="auto" w:fill="auto"/>
                                  <w:noWrap/>
                                  <w:vAlign w:val="center"/>
                                  <w:hideMark/>
                                </w:tcPr>
                                <w:p w14:paraId="4B7F5666"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2.592</w:t>
                                  </w:r>
                                </w:p>
                              </w:tc>
                              <w:tc>
                                <w:tcPr>
                                  <w:tcW w:w="1420" w:type="dxa"/>
                                  <w:tcBorders>
                                    <w:top w:val="nil"/>
                                    <w:left w:val="nil"/>
                                    <w:bottom w:val="single" w:sz="8" w:space="0" w:color="auto"/>
                                    <w:right w:val="single" w:sz="8" w:space="0" w:color="auto"/>
                                  </w:tcBorders>
                                  <w:shd w:val="clear" w:color="auto" w:fill="auto"/>
                                  <w:noWrap/>
                                  <w:vAlign w:val="center"/>
                                  <w:hideMark/>
                                </w:tcPr>
                                <w:p w14:paraId="6F225EDE"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10.923</w:t>
                                  </w:r>
                                </w:p>
                              </w:tc>
                            </w:tr>
                            <w:tr w:rsidR="00FB3B08" w:rsidRPr="00B32889" w14:paraId="44A0EA65"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BC986B4"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Trail8-3</w:t>
                                  </w:r>
                                </w:p>
                              </w:tc>
                              <w:tc>
                                <w:tcPr>
                                  <w:tcW w:w="1880" w:type="dxa"/>
                                  <w:tcBorders>
                                    <w:top w:val="nil"/>
                                    <w:left w:val="nil"/>
                                    <w:bottom w:val="single" w:sz="8" w:space="0" w:color="auto"/>
                                    <w:right w:val="single" w:sz="8" w:space="0" w:color="auto"/>
                                  </w:tcBorders>
                                  <w:shd w:val="clear" w:color="auto" w:fill="auto"/>
                                  <w:vAlign w:val="center"/>
                                  <w:hideMark/>
                                </w:tcPr>
                                <w:p w14:paraId="1D417279"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-104.7556545</w:t>
                                  </w:r>
                                </w:p>
                              </w:tc>
                              <w:tc>
                                <w:tcPr>
                                  <w:tcW w:w="1740" w:type="dxa"/>
                                  <w:tcBorders>
                                    <w:top w:val="nil"/>
                                    <w:left w:val="nil"/>
                                    <w:bottom w:val="single" w:sz="8" w:space="0" w:color="auto"/>
                                    <w:right w:val="single" w:sz="8" w:space="0" w:color="auto"/>
                                  </w:tcBorders>
                                  <w:shd w:val="clear" w:color="auto" w:fill="auto"/>
                                  <w:vAlign w:val="center"/>
                                  <w:hideMark/>
                                </w:tcPr>
                                <w:p w14:paraId="72D13F94"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31.98556271</w:t>
                                  </w:r>
                                </w:p>
                              </w:tc>
                              <w:tc>
                                <w:tcPr>
                                  <w:tcW w:w="760" w:type="dxa"/>
                                  <w:tcBorders>
                                    <w:top w:val="nil"/>
                                    <w:left w:val="nil"/>
                                    <w:bottom w:val="single" w:sz="8" w:space="0" w:color="auto"/>
                                    <w:right w:val="single" w:sz="8" w:space="0" w:color="auto"/>
                                  </w:tcBorders>
                                  <w:shd w:val="clear" w:color="auto" w:fill="auto"/>
                                  <w:noWrap/>
                                  <w:vAlign w:val="center"/>
                                  <w:hideMark/>
                                </w:tcPr>
                                <w:p w14:paraId="608116B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63.6</w:t>
                                  </w:r>
                                </w:p>
                              </w:tc>
                              <w:tc>
                                <w:tcPr>
                                  <w:tcW w:w="1500" w:type="dxa"/>
                                  <w:tcBorders>
                                    <w:top w:val="nil"/>
                                    <w:left w:val="nil"/>
                                    <w:bottom w:val="single" w:sz="8" w:space="0" w:color="auto"/>
                                    <w:right w:val="single" w:sz="8" w:space="0" w:color="auto"/>
                                  </w:tcBorders>
                                  <w:shd w:val="clear" w:color="auto" w:fill="auto"/>
                                  <w:noWrap/>
                                  <w:vAlign w:val="center"/>
                                  <w:hideMark/>
                                </w:tcPr>
                                <w:p w14:paraId="535221CF"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54.99502</w:t>
                                  </w:r>
                                </w:p>
                              </w:tc>
                              <w:tc>
                                <w:tcPr>
                                  <w:tcW w:w="940" w:type="dxa"/>
                                  <w:tcBorders>
                                    <w:top w:val="nil"/>
                                    <w:left w:val="nil"/>
                                    <w:bottom w:val="single" w:sz="8" w:space="0" w:color="auto"/>
                                    <w:right w:val="single" w:sz="8" w:space="0" w:color="auto"/>
                                  </w:tcBorders>
                                  <w:shd w:val="clear" w:color="auto" w:fill="auto"/>
                                  <w:noWrap/>
                                  <w:vAlign w:val="center"/>
                                  <w:hideMark/>
                                </w:tcPr>
                                <w:p w14:paraId="10E7D12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4081.7</w:t>
                                  </w:r>
                                </w:p>
                              </w:tc>
                              <w:tc>
                                <w:tcPr>
                                  <w:tcW w:w="1880" w:type="dxa"/>
                                  <w:tcBorders>
                                    <w:top w:val="nil"/>
                                    <w:left w:val="nil"/>
                                    <w:bottom w:val="single" w:sz="8" w:space="0" w:color="auto"/>
                                    <w:right w:val="single" w:sz="8" w:space="0" w:color="auto"/>
                                  </w:tcBorders>
                                  <w:shd w:val="clear" w:color="auto" w:fill="auto"/>
                                  <w:noWrap/>
                                  <w:vAlign w:val="center"/>
                                  <w:hideMark/>
                                </w:tcPr>
                                <w:p w14:paraId="2850700F"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2.572</w:t>
                                  </w:r>
                                </w:p>
                              </w:tc>
                              <w:tc>
                                <w:tcPr>
                                  <w:tcW w:w="1420" w:type="dxa"/>
                                  <w:tcBorders>
                                    <w:top w:val="nil"/>
                                    <w:left w:val="nil"/>
                                    <w:bottom w:val="single" w:sz="8" w:space="0" w:color="auto"/>
                                    <w:right w:val="single" w:sz="8" w:space="0" w:color="auto"/>
                                  </w:tcBorders>
                                  <w:shd w:val="clear" w:color="auto" w:fill="auto"/>
                                  <w:noWrap/>
                                  <w:vAlign w:val="center"/>
                                  <w:hideMark/>
                                </w:tcPr>
                                <w:p w14:paraId="30E7B89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10.497</w:t>
                                  </w:r>
                                </w:p>
                              </w:tc>
                            </w:tr>
                            <w:tr w:rsidR="00FB3B08" w:rsidRPr="00B32889" w14:paraId="2F104FFA"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C4CFC5B"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Trail8-4</w:t>
                                  </w:r>
                                </w:p>
                              </w:tc>
                              <w:tc>
                                <w:tcPr>
                                  <w:tcW w:w="1880" w:type="dxa"/>
                                  <w:tcBorders>
                                    <w:top w:val="nil"/>
                                    <w:left w:val="nil"/>
                                    <w:bottom w:val="single" w:sz="8" w:space="0" w:color="auto"/>
                                    <w:right w:val="single" w:sz="8" w:space="0" w:color="auto"/>
                                  </w:tcBorders>
                                  <w:shd w:val="clear" w:color="auto" w:fill="auto"/>
                                  <w:vAlign w:val="center"/>
                                  <w:hideMark/>
                                </w:tcPr>
                                <w:p w14:paraId="607A1CD4"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-104.7559589</w:t>
                                  </w:r>
                                </w:p>
                              </w:tc>
                              <w:tc>
                                <w:tcPr>
                                  <w:tcW w:w="1740" w:type="dxa"/>
                                  <w:tcBorders>
                                    <w:top w:val="nil"/>
                                    <w:left w:val="nil"/>
                                    <w:bottom w:val="single" w:sz="8" w:space="0" w:color="auto"/>
                                    <w:right w:val="single" w:sz="8" w:space="0" w:color="auto"/>
                                  </w:tcBorders>
                                  <w:shd w:val="clear" w:color="auto" w:fill="auto"/>
                                  <w:vAlign w:val="center"/>
                                  <w:hideMark/>
                                </w:tcPr>
                                <w:p w14:paraId="47B0CEE7"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31.98569158</w:t>
                                  </w:r>
                                </w:p>
                              </w:tc>
                              <w:tc>
                                <w:tcPr>
                                  <w:tcW w:w="760" w:type="dxa"/>
                                  <w:tcBorders>
                                    <w:top w:val="nil"/>
                                    <w:left w:val="nil"/>
                                    <w:bottom w:val="single" w:sz="8" w:space="0" w:color="auto"/>
                                    <w:right w:val="single" w:sz="8" w:space="0" w:color="auto"/>
                                  </w:tcBorders>
                                  <w:shd w:val="clear" w:color="auto" w:fill="auto"/>
                                  <w:noWrap/>
                                  <w:vAlign w:val="center"/>
                                  <w:hideMark/>
                                </w:tcPr>
                                <w:p w14:paraId="64FE3E3F"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68</w:t>
                                  </w:r>
                                </w:p>
                              </w:tc>
                              <w:tc>
                                <w:tcPr>
                                  <w:tcW w:w="1500" w:type="dxa"/>
                                  <w:tcBorders>
                                    <w:top w:val="nil"/>
                                    <w:left w:val="nil"/>
                                    <w:bottom w:val="single" w:sz="8" w:space="0" w:color="auto"/>
                                    <w:right w:val="single" w:sz="8" w:space="0" w:color="auto"/>
                                  </w:tcBorders>
                                  <w:shd w:val="clear" w:color="auto" w:fill="auto"/>
                                  <w:noWrap/>
                                  <w:vAlign w:val="center"/>
                                  <w:hideMark/>
                                </w:tcPr>
                                <w:p w14:paraId="08A6D7E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59.4751</w:t>
                                  </w:r>
                                </w:p>
                              </w:tc>
                              <w:tc>
                                <w:tcPr>
                                  <w:tcW w:w="940" w:type="dxa"/>
                                  <w:tcBorders>
                                    <w:top w:val="nil"/>
                                    <w:left w:val="nil"/>
                                    <w:bottom w:val="single" w:sz="8" w:space="0" w:color="auto"/>
                                    <w:right w:val="single" w:sz="8" w:space="0" w:color="auto"/>
                                  </w:tcBorders>
                                  <w:shd w:val="clear" w:color="auto" w:fill="auto"/>
                                  <w:noWrap/>
                                  <w:vAlign w:val="center"/>
                                  <w:hideMark/>
                                </w:tcPr>
                                <w:p w14:paraId="03B634D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4590</w:t>
                                  </w:r>
                                </w:p>
                              </w:tc>
                              <w:tc>
                                <w:tcPr>
                                  <w:tcW w:w="1880" w:type="dxa"/>
                                  <w:tcBorders>
                                    <w:top w:val="nil"/>
                                    <w:left w:val="nil"/>
                                    <w:bottom w:val="single" w:sz="8" w:space="0" w:color="auto"/>
                                    <w:right w:val="single" w:sz="8" w:space="0" w:color="auto"/>
                                  </w:tcBorders>
                                  <w:shd w:val="clear" w:color="auto" w:fill="auto"/>
                                  <w:noWrap/>
                                  <w:vAlign w:val="center"/>
                                  <w:hideMark/>
                                </w:tcPr>
                                <w:p w14:paraId="0015766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2.457</w:t>
                                  </w:r>
                                </w:p>
                              </w:tc>
                              <w:tc>
                                <w:tcPr>
                                  <w:tcW w:w="1420" w:type="dxa"/>
                                  <w:tcBorders>
                                    <w:top w:val="nil"/>
                                    <w:left w:val="nil"/>
                                    <w:bottom w:val="single" w:sz="8" w:space="0" w:color="auto"/>
                                    <w:right w:val="single" w:sz="8" w:space="0" w:color="auto"/>
                                  </w:tcBorders>
                                  <w:shd w:val="clear" w:color="auto" w:fill="auto"/>
                                  <w:noWrap/>
                                  <w:vAlign w:val="center"/>
                                  <w:hideMark/>
                                </w:tcPr>
                                <w:p w14:paraId="526CB2B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11.277</w:t>
                                  </w:r>
                                </w:p>
                              </w:tc>
                            </w:tr>
                            <w:tr w:rsidR="00FB3B08" w:rsidRPr="00B32889" w14:paraId="1BC4728B"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FD8EDDC"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Trail8-5</w:t>
                                  </w:r>
                                </w:p>
                              </w:tc>
                              <w:tc>
                                <w:tcPr>
                                  <w:tcW w:w="1880" w:type="dxa"/>
                                  <w:tcBorders>
                                    <w:top w:val="nil"/>
                                    <w:left w:val="nil"/>
                                    <w:bottom w:val="single" w:sz="8" w:space="0" w:color="auto"/>
                                    <w:right w:val="single" w:sz="8" w:space="0" w:color="auto"/>
                                  </w:tcBorders>
                                  <w:shd w:val="clear" w:color="auto" w:fill="auto"/>
                                  <w:vAlign w:val="center"/>
                                  <w:hideMark/>
                                </w:tcPr>
                                <w:p w14:paraId="6029C1B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-104.7561327</w:t>
                                  </w:r>
                                </w:p>
                              </w:tc>
                              <w:tc>
                                <w:tcPr>
                                  <w:tcW w:w="1740" w:type="dxa"/>
                                  <w:tcBorders>
                                    <w:top w:val="nil"/>
                                    <w:left w:val="nil"/>
                                    <w:bottom w:val="single" w:sz="8" w:space="0" w:color="auto"/>
                                    <w:right w:val="single" w:sz="8" w:space="0" w:color="auto"/>
                                  </w:tcBorders>
                                  <w:shd w:val="clear" w:color="auto" w:fill="auto"/>
                                  <w:vAlign w:val="center"/>
                                  <w:hideMark/>
                                </w:tcPr>
                                <w:p w14:paraId="3CF8D362"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31.98580998</w:t>
                                  </w:r>
                                </w:p>
                              </w:tc>
                              <w:tc>
                                <w:tcPr>
                                  <w:tcW w:w="760" w:type="dxa"/>
                                  <w:tcBorders>
                                    <w:top w:val="nil"/>
                                    <w:left w:val="nil"/>
                                    <w:bottom w:val="single" w:sz="8" w:space="0" w:color="auto"/>
                                    <w:right w:val="single" w:sz="8" w:space="0" w:color="auto"/>
                                  </w:tcBorders>
                                  <w:shd w:val="clear" w:color="auto" w:fill="auto"/>
                                  <w:noWrap/>
                                  <w:vAlign w:val="center"/>
                                  <w:hideMark/>
                                </w:tcPr>
                                <w:p w14:paraId="30D22AE6"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66.8</w:t>
                                  </w:r>
                                </w:p>
                              </w:tc>
                              <w:tc>
                                <w:tcPr>
                                  <w:tcW w:w="1500" w:type="dxa"/>
                                  <w:tcBorders>
                                    <w:top w:val="nil"/>
                                    <w:left w:val="nil"/>
                                    <w:bottom w:val="single" w:sz="8" w:space="0" w:color="auto"/>
                                    <w:right w:val="single" w:sz="8" w:space="0" w:color="auto"/>
                                  </w:tcBorders>
                                  <w:shd w:val="clear" w:color="auto" w:fill="auto"/>
                                  <w:noWrap/>
                                  <w:vAlign w:val="center"/>
                                  <w:hideMark/>
                                </w:tcPr>
                                <w:p w14:paraId="09C47A4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58.25326</w:t>
                                  </w:r>
                                </w:p>
                              </w:tc>
                              <w:tc>
                                <w:tcPr>
                                  <w:tcW w:w="940" w:type="dxa"/>
                                  <w:tcBorders>
                                    <w:top w:val="nil"/>
                                    <w:left w:val="nil"/>
                                    <w:bottom w:val="single" w:sz="8" w:space="0" w:color="auto"/>
                                    <w:right w:val="single" w:sz="8" w:space="0" w:color="auto"/>
                                  </w:tcBorders>
                                  <w:shd w:val="clear" w:color="auto" w:fill="auto"/>
                                  <w:noWrap/>
                                  <w:vAlign w:val="center"/>
                                  <w:hideMark/>
                                </w:tcPr>
                                <w:p w14:paraId="519466B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4445.4</w:t>
                                  </w:r>
                                </w:p>
                              </w:tc>
                              <w:tc>
                                <w:tcPr>
                                  <w:tcW w:w="1880" w:type="dxa"/>
                                  <w:tcBorders>
                                    <w:top w:val="nil"/>
                                    <w:left w:val="nil"/>
                                    <w:bottom w:val="single" w:sz="8" w:space="0" w:color="auto"/>
                                    <w:right w:val="single" w:sz="8" w:space="0" w:color="auto"/>
                                  </w:tcBorders>
                                  <w:shd w:val="clear" w:color="auto" w:fill="auto"/>
                                  <w:noWrap/>
                                  <w:vAlign w:val="center"/>
                                  <w:hideMark/>
                                </w:tcPr>
                                <w:p w14:paraId="453446C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2.658</w:t>
                                  </w:r>
                                </w:p>
                              </w:tc>
                              <w:tc>
                                <w:tcPr>
                                  <w:tcW w:w="1420" w:type="dxa"/>
                                  <w:tcBorders>
                                    <w:top w:val="nil"/>
                                    <w:left w:val="nil"/>
                                    <w:bottom w:val="single" w:sz="8" w:space="0" w:color="auto"/>
                                    <w:right w:val="single" w:sz="8" w:space="0" w:color="auto"/>
                                  </w:tcBorders>
                                  <w:shd w:val="clear" w:color="auto" w:fill="auto"/>
                                  <w:noWrap/>
                                  <w:vAlign w:val="center"/>
                                  <w:hideMark/>
                                </w:tcPr>
                                <w:p w14:paraId="018D10A6"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11.817</w:t>
                                  </w:r>
                                </w:p>
                              </w:tc>
                            </w:tr>
                            <w:tr w:rsidR="00FB3B08" w:rsidRPr="00B32889" w14:paraId="22FACDFA"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A6B07DA"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Trail8-6</w:t>
                                  </w:r>
                                </w:p>
                              </w:tc>
                              <w:tc>
                                <w:tcPr>
                                  <w:tcW w:w="1880" w:type="dxa"/>
                                  <w:tcBorders>
                                    <w:top w:val="nil"/>
                                    <w:left w:val="nil"/>
                                    <w:bottom w:val="single" w:sz="8" w:space="0" w:color="auto"/>
                                    <w:right w:val="single" w:sz="8" w:space="0" w:color="auto"/>
                                  </w:tcBorders>
                                  <w:shd w:val="clear" w:color="auto" w:fill="auto"/>
                                  <w:vAlign w:val="center"/>
                                  <w:hideMark/>
                                </w:tcPr>
                                <w:p w14:paraId="571914DE"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-104.7562062</w:t>
                                  </w:r>
                                </w:p>
                              </w:tc>
                              <w:tc>
                                <w:tcPr>
                                  <w:tcW w:w="1740" w:type="dxa"/>
                                  <w:tcBorders>
                                    <w:top w:val="nil"/>
                                    <w:left w:val="nil"/>
                                    <w:bottom w:val="single" w:sz="8" w:space="0" w:color="auto"/>
                                    <w:right w:val="single" w:sz="8" w:space="0" w:color="auto"/>
                                  </w:tcBorders>
                                  <w:shd w:val="clear" w:color="auto" w:fill="auto"/>
                                  <w:vAlign w:val="center"/>
                                  <w:hideMark/>
                                </w:tcPr>
                                <w:p w14:paraId="7842628F"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31.9864406</w:t>
                                  </w:r>
                                </w:p>
                              </w:tc>
                              <w:tc>
                                <w:tcPr>
                                  <w:tcW w:w="760" w:type="dxa"/>
                                  <w:tcBorders>
                                    <w:top w:val="nil"/>
                                    <w:left w:val="nil"/>
                                    <w:bottom w:val="single" w:sz="8" w:space="0" w:color="auto"/>
                                    <w:right w:val="single" w:sz="8" w:space="0" w:color="auto"/>
                                  </w:tcBorders>
                                  <w:shd w:val="clear" w:color="auto" w:fill="auto"/>
                                  <w:noWrap/>
                                  <w:vAlign w:val="center"/>
                                  <w:hideMark/>
                                </w:tcPr>
                                <w:p w14:paraId="25CC06F4"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61.3</w:t>
                                  </w:r>
                                </w:p>
                              </w:tc>
                              <w:tc>
                                <w:tcPr>
                                  <w:tcW w:w="1500" w:type="dxa"/>
                                  <w:tcBorders>
                                    <w:top w:val="nil"/>
                                    <w:left w:val="nil"/>
                                    <w:bottom w:val="single" w:sz="8" w:space="0" w:color="auto"/>
                                    <w:right w:val="single" w:sz="8" w:space="0" w:color="auto"/>
                                  </w:tcBorders>
                                  <w:shd w:val="clear" w:color="auto" w:fill="auto"/>
                                  <w:noWrap/>
                                  <w:vAlign w:val="center"/>
                                  <w:hideMark/>
                                </w:tcPr>
                                <w:p w14:paraId="1F3393F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52.65316</w:t>
                                  </w:r>
                                </w:p>
                              </w:tc>
                              <w:tc>
                                <w:tcPr>
                                  <w:tcW w:w="940" w:type="dxa"/>
                                  <w:tcBorders>
                                    <w:top w:val="nil"/>
                                    <w:left w:val="nil"/>
                                    <w:bottom w:val="single" w:sz="8" w:space="0" w:color="auto"/>
                                    <w:right w:val="single" w:sz="8" w:space="0" w:color="auto"/>
                                  </w:tcBorders>
                                  <w:shd w:val="clear" w:color="auto" w:fill="auto"/>
                                  <w:noWrap/>
                                  <w:vAlign w:val="center"/>
                                  <w:hideMark/>
                                </w:tcPr>
                                <w:p w14:paraId="18C1001E"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3838.8</w:t>
                                  </w:r>
                                </w:p>
                              </w:tc>
                              <w:tc>
                                <w:tcPr>
                                  <w:tcW w:w="1880" w:type="dxa"/>
                                  <w:tcBorders>
                                    <w:top w:val="nil"/>
                                    <w:left w:val="nil"/>
                                    <w:bottom w:val="single" w:sz="8" w:space="0" w:color="auto"/>
                                    <w:right w:val="single" w:sz="8" w:space="0" w:color="auto"/>
                                  </w:tcBorders>
                                  <w:shd w:val="clear" w:color="auto" w:fill="auto"/>
                                  <w:noWrap/>
                                  <w:vAlign w:val="center"/>
                                  <w:hideMark/>
                                </w:tcPr>
                                <w:p w14:paraId="3F2E4302"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2.733</w:t>
                                  </w:r>
                                </w:p>
                              </w:tc>
                              <w:tc>
                                <w:tcPr>
                                  <w:tcW w:w="1420" w:type="dxa"/>
                                  <w:tcBorders>
                                    <w:top w:val="nil"/>
                                    <w:left w:val="nil"/>
                                    <w:bottom w:val="single" w:sz="8" w:space="0" w:color="auto"/>
                                    <w:right w:val="single" w:sz="8" w:space="0" w:color="auto"/>
                                  </w:tcBorders>
                                  <w:shd w:val="clear" w:color="auto" w:fill="auto"/>
                                  <w:noWrap/>
                                  <w:vAlign w:val="center"/>
                                  <w:hideMark/>
                                </w:tcPr>
                                <w:p w14:paraId="6CCD81D6"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10.492</w:t>
                                  </w:r>
                                </w:p>
                              </w:tc>
                            </w:tr>
                            <w:tr w:rsidR="00FB3B08" w:rsidRPr="00B32889" w14:paraId="6F8CF93C"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ABCC491"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Trail8-7</w:t>
                                  </w:r>
                                </w:p>
                              </w:tc>
                              <w:tc>
                                <w:tcPr>
                                  <w:tcW w:w="1880" w:type="dxa"/>
                                  <w:tcBorders>
                                    <w:top w:val="nil"/>
                                    <w:left w:val="nil"/>
                                    <w:bottom w:val="single" w:sz="8" w:space="0" w:color="auto"/>
                                    <w:right w:val="single" w:sz="8" w:space="0" w:color="auto"/>
                                  </w:tcBorders>
                                  <w:shd w:val="clear" w:color="auto" w:fill="auto"/>
                                  <w:vAlign w:val="center"/>
                                  <w:hideMark/>
                                </w:tcPr>
                                <w:p w14:paraId="06CDB2D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-104.7562128</w:t>
                                  </w:r>
                                </w:p>
                              </w:tc>
                              <w:tc>
                                <w:tcPr>
                                  <w:tcW w:w="1740" w:type="dxa"/>
                                  <w:tcBorders>
                                    <w:top w:val="nil"/>
                                    <w:left w:val="nil"/>
                                    <w:bottom w:val="single" w:sz="8" w:space="0" w:color="auto"/>
                                    <w:right w:val="single" w:sz="8" w:space="0" w:color="auto"/>
                                  </w:tcBorders>
                                  <w:shd w:val="clear" w:color="auto" w:fill="auto"/>
                                  <w:vAlign w:val="center"/>
                                  <w:hideMark/>
                                </w:tcPr>
                                <w:p w14:paraId="1C538701"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31.98672086</w:t>
                                  </w:r>
                                </w:p>
                              </w:tc>
                              <w:tc>
                                <w:tcPr>
                                  <w:tcW w:w="760" w:type="dxa"/>
                                  <w:tcBorders>
                                    <w:top w:val="nil"/>
                                    <w:left w:val="nil"/>
                                    <w:bottom w:val="single" w:sz="8" w:space="0" w:color="auto"/>
                                    <w:right w:val="single" w:sz="8" w:space="0" w:color="auto"/>
                                  </w:tcBorders>
                                  <w:shd w:val="clear" w:color="auto" w:fill="auto"/>
                                  <w:noWrap/>
                                  <w:vAlign w:val="center"/>
                                  <w:hideMark/>
                                </w:tcPr>
                                <w:p w14:paraId="4B6EE61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64.2</w:t>
                                  </w:r>
                                </w:p>
                              </w:tc>
                              <w:tc>
                                <w:tcPr>
                                  <w:tcW w:w="1500" w:type="dxa"/>
                                  <w:tcBorders>
                                    <w:top w:val="nil"/>
                                    <w:left w:val="nil"/>
                                    <w:bottom w:val="single" w:sz="8" w:space="0" w:color="auto"/>
                                    <w:right w:val="single" w:sz="8" w:space="0" w:color="auto"/>
                                  </w:tcBorders>
                                  <w:shd w:val="clear" w:color="auto" w:fill="auto"/>
                                  <w:noWrap/>
                                  <w:vAlign w:val="center"/>
                                  <w:hideMark/>
                                </w:tcPr>
                                <w:p w14:paraId="787EBB9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55.60594</w:t>
                                  </w:r>
                                </w:p>
                              </w:tc>
                              <w:tc>
                                <w:tcPr>
                                  <w:tcW w:w="940" w:type="dxa"/>
                                  <w:tcBorders>
                                    <w:top w:val="nil"/>
                                    <w:left w:val="nil"/>
                                    <w:bottom w:val="single" w:sz="8" w:space="0" w:color="auto"/>
                                    <w:right w:val="single" w:sz="8" w:space="0" w:color="auto"/>
                                  </w:tcBorders>
                                  <w:shd w:val="clear" w:color="auto" w:fill="auto"/>
                                  <w:noWrap/>
                                  <w:vAlign w:val="center"/>
                                  <w:hideMark/>
                                </w:tcPr>
                                <w:p w14:paraId="30EEFCD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4147.5</w:t>
                                  </w:r>
                                </w:p>
                              </w:tc>
                              <w:tc>
                                <w:tcPr>
                                  <w:tcW w:w="1880" w:type="dxa"/>
                                  <w:tcBorders>
                                    <w:top w:val="nil"/>
                                    <w:left w:val="nil"/>
                                    <w:bottom w:val="single" w:sz="8" w:space="0" w:color="auto"/>
                                    <w:right w:val="single" w:sz="8" w:space="0" w:color="auto"/>
                                  </w:tcBorders>
                                  <w:shd w:val="clear" w:color="auto" w:fill="auto"/>
                                  <w:noWrap/>
                                  <w:vAlign w:val="center"/>
                                  <w:hideMark/>
                                </w:tcPr>
                                <w:p w14:paraId="5B65FF6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2.666</w:t>
                                  </w:r>
                                </w:p>
                              </w:tc>
                              <w:tc>
                                <w:tcPr>
                                  <w:tcW w:w="1420" w:type="dxa"/>
                                  <w:tcBorders>
                                    <w:top w:val="nil"/>
                                    <w:left w:val="nil"/>
                                    <w:bottom w:val="single" w:sz="8" w:space="0" w:color="auto"/>
                                    <w:right w:val="single" w:sz="8" w:space="0" w:color="auto"/>
                                  </w:tcBorders>
                                  <w:shd w:val="clear" w:color="auto" w:fill="auto"/>
                                  <w:noWrap/>
                                  <w:vAlign w:val="center"/>
                                  <w:hideMark/>
                                </w:tcPr>
                                <w:p w14:paraId="7303B03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11.056</w:t>
                                  </w:r>
                                </w:p>
                              </w:tc>
                            </w:tr>
                            <w:tr w:rsidR="00FB3B08" w:rsidRPr="00B32889" w14:paraId="7A0D8D1C"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E42745A"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Trail8-8</w:t>
                                  </w:r>
                                </w:p>
                              </w:tc>
                              <w:tc>
                                <w:tcPr>
                                  <w:tcW w:w="1880" w:type="dxa"/>
                                  <w:tcBorders>
                                    <w:top w:val="nil"/>
                                    <w:left w:val="nil"/>
                                    <w:bottom w:val="single" w:sz="8" w:space="0" w:color="auto"/>
                                    <w:right w:val="single" w:sz="8" w:space="0" w:color="auto"/>
                                  </w:tcBorders>
                                  <w:shd w:val="clear" w:color="auto" w:fill="auto"/>
                                  <w:vAlign w:val="center"/>
                                  <w:hideMark/>
                                </w:tcPr>
                                <w:p w14:paraId="2676566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-104.7561065</w:t>
                                  </w:r>
                                </w:p>
                              </w:tc>
                              <w:tc>
                                <w:tcPr>
                                  <w:tcW w:w="1740" w:type="dxa"/>
                                  <w:tcBorders>
                                    <w:top w:val="nil"/>
                                    <w:left w:val="nil"/>
                                    <w:bottom w:val="single" w:sz="8" w:space="0" w:color="auto"/>
                                    <w:right w:val="single" w:sz="8" w:space="0" w:color="auto"/>
                                  </w:tcBorders>
                                  <w:shd w:val="clear" w:color="auto" w:fill="auto"/>
                                  <w:vAlign w:val="center"/>
                                  <w:hideMark/>
                                </w:tcPr>
                                <w:p w14:paraId="24DE29C7"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31.98708957</w:t>
                                  </w:r>
                                </w:p>
                              </w:tc>
                              <w:tc>
                                <w:tcPr>
                                  <w:tcW w:w="760" w:type="dxa"/>
                                  <w:tcBorders>
                                    <w:top w:val="nil"/>
                                    <w:left w:val="nil"/>
                                    <w:bottom w:val="single" w:sz="8" w:space="0" w:color="auto"/>
                                    <w:right w:val="single" w:sz="8" w:space="0" w:color="auto"/>
                                  </w:tcBorders>
                                  <w:shd w:val="clear" w:color="auto" w:fill="auto"/>
                                  <w:noWrap/>
                                  <w:vAlign w:val="center"/>
                                  <w:hideMark/>
                                </w:tcPr>
                                <w:p w14:paraId="79F5882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56</w:t>
                                  </w:r>
                                </w:p>
                              </w:tc>
                              <w:tc>
                                <w:tcPr>
                                  <w:tcW w:w="1500" w:type="dxa"/>
                                  <w:tcBorders>
                                    <w:top w:val="nil"/>
                                    <w:left w:val="nil"/>
                                    <w:bottom w:val="single" w:sz="8" w:space="0" w:color="auto"/>
                                    <w:right w:val="single" w:sz="8" w:space="0" w:color="auto"/>
                                  </w:tcBorders>
                                  <w:shd w:val="clear" w:color="auto" w:fill="auto"/>
                                  <w:noWrap/>
                                  <w:vAlign w:val="center"/>
                                  <w:hideMark/>
                                </w:tcPr>
                                <w:p w14:paraId="5B74A68B"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47.2567</w:t>
                                  </w:r>
                                </w:p>
                              </w:tc>
                              <w:tc>
                                <w:tcPr>
                                  <w:tcW w:w="940" w:type="dxa"/>
                                  <w:tcBorders>
                                    <w:top w:val="nil"/>
                                    <w:left w:val="nil"/>
                                    <w:bottom w:val="single" w:sz="8" w:space="0" w:color="auto"/>
                                    <w:right w:val="single" w:sz="8" w:space="0" w:color="auto"/>
                                  </w:tcBorders>
                                  <w:shd w:val="clear" w:color="auto" w:fill="auto"/>
                                  <w:noWrap/>
                                  <w:vAlign w:val="center"/>
                                  <w:hideMark/>
                                </w:tcPr>
                                <w:p w14:paraId="2525F7D7"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3332.6</w:t>
                                  </w:r>
                                </w:p>
                              </w:tc>
                              <w:tc>
                                <w:tcPr>
                                  <w:tcW w:w="1880" w:type="dxa"/>
                                  <w:tcBorders>
                                    <w:top w:val="nil"/>
                                    <w:left w:val="nil"/>
                                    <w:bottom w:val="single" w:sz="8" w:space="0" w:color="auto"/>
                                    <w:right w:val="single" w:sz="8" w:space="0" w:color="auto"/>
                                  </w:tcBorders>
                                  <w:shd w:val="clear" w:color="auto" w:fill="auto"/>
                                  <w:noWrap/>
                                  <w:vAlign w:val="center"/>
                                  <w:hideMark/>
                                </w:tcPr>
                                <w:p w14:paraId="3CA1C8A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2.635</w:t>
                                  </w:r>
                                </w:p>
                              </w:tc>
                              <w:tc>
                                <w:tcPr>
                                  <w:tcW w:w="1420" w:type="dxa"/>
                                  <w:tcBorders>
                                    <w:top w:val="nil"/>
                                    <w:left w:val="nil"/>
                                    <w:bottom w:val="single" w:sz="8" w:space="0" w:color="auto"/>
                                    <w:right w:val="single" w:sz="8" w:space="0" w:color="auto"/>
                                  </w:tcBorders>
                                  <w:shd w:val="clear" w:color="auto" w:fill="auto"/>
                                  <w:noWrap/>
                                  <w:vAlign w:val="center"/>
                                  <w:hideMark/>
                                </w:tcPr>
                                <w:p w14:paraId="259C58F6"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8.782</w:t>
                                  </w:r>
                                </w:p>
                              </w:tc>
                            </w:tr>
                            <w:tr w:rsidR="00FB3B08" w:rsidRPr="00B32889" w14:paraId="3A99090F"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4EB70C4"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Trail8-9</w:t>
                                  </w:r>
                                </w:p>
                              </w:tc>
                              <w:tc>
                                <w:tcPr>
                                  <w:tcW w:w="1880" w:type="dxa"/>
                                  <w:tcBorders>
                                    <w:top w:val="nil"/>
                                    <w:left w:val="nil"/>
                                    <w:bottom w:val="single" w:sz="8" w:space="0" w:color="auto"/>
                                    <w:right w:val="single" w:sz="8" w:space="0" w:color="auto"/>
                                  </w:tcBorders>
                                  <w:shd w:val="clear" w:color="auto" w:fill="auto"/>
                                  <w:vAlign w:val="center"/>
                                  <w:hideMark/>
                                </w:tcPr>
                                <w:p w14:paraId="07520A5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-104.7559876</w:t>
                                  </w:r>
                                </w:p>
                              </w:tc>
                              <w:tc>
                                <w:tcPr>
                                  <w:tcW w:w="1740" w:type="dxa"/>
                                  <w:tcBorders>
                                    <w:top w:val="nil"/>
                                    <w:left w:val="nil"/>
                                    <w:bottom w:val="single" w:sz="8" w:space="0" w:color="auto"/>
                                    <w:right w:val="single" w:sz="8" w:space="0" w:color="auto"/>
                                  </w:tcBorders>
                                  <w:shd w:val="clear" w:color="auto" w:fill="auto"/>
                                  <w:vAlign w:val="center"/>
                                  <w:hideMark/>
                                </w:tcPr>
                                <w:p w14:paraId="71626352"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31.98740039</w:t>
                                  </w:r>
                                </w:p>
                              </w:tc>
                              <w:tc>
                                <w:tcPr>
                                  <w:tcW w:w="760" w:type="dxa"/>
                                  <w:tcBorders>
                                    <w:top w:val="nil"/>
                                    <w:left w:val="nil"/>
                                    <w:bottom w:val="single" w:sz="8" w:space="0" w:color="auto"/>
                                    <w:right w:val="single" w:sz="8" w:space="0" w:color="auto"/>
                                  </w:tcBorders>
                                  <w:shd w:val="clear" w:color="auto" w:fill="auto"/>
                                  <w:noWrap/>
                                  <w:vAlign w:val="center"/>
                                  <w:hideMark/>
                                </w:tcPr>
                                <w:p w14:paraId="66892CD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62.8</w:t>
                                  </w:r>
                                </w:p>
                              </w:tc>
                              <w:tc>
                                <w:tcPr>
                                  <w:tcW w:w="1500" w:type="dxa"/>
                                  <w:tcBorders>
                                    <w:top w:val="nil"/>
                                    <w:left w:val="nil"/>
                                    <w:bottom w:val="single" w:sz="8" w:space="0" w:color="auto"/>
                                    <w:right w:val="single" w:sz="8" w:space="0" w:color="auto"/>
                                  </w:tcBorders>
                                  <w:shd w:val="clear" w:color="auto" w:fill="auto"/>
                                  <w:noWrap/>
                                  <w:vAlign w:val="center"/>
                                  <w:hideMark/>
                                </w:tcPr>
                                <w:p w14:paraId="3789E4E2"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54.18046</w:t>
                                  </w:r>
                                </w:p>
                              </w:tc>
                              <w:tc>
                                <w:tcPr>
                                  <w:tcW w:w="940" w:type="dxa"/>
                                  <w:tcBorders>
                                    <w:top w:val="nil"/>
                                    <w:left w:val="nil"/>
                                    <w:bottom w:val="single" w:sz="8" w:space="0" w:color="auto"/>
                                    <w:right w:val="single" w:sz="8" w:space="0" w:color="auto"/>
                                  </w:tcBorders>
                                  <w:shd w:val="clear" w:color="auto" w:fill="auto"/>
                                  <w:noWrap/>
                                  <w:vAlign w:val="center"/>
                                  <w:hideMark/>
                                </w:tcPr>
                                <w:p w14:paraId="401E957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3995.5</w:t>
                                  </w:r>
                                </w:p>
                              </w:tc>
                              <w:tc>
                                <w:tcPr>
                                  <w:tcW w:w="1880" w:type="dxa"/>
                                  <w:tcBorders>
                                    <w:top w:val="nil"/>
                                    <w:left w:val="nil"/>
                                    <w:bottom w:val="single" w:sz="8" w:space="0" w:color="auto"/>
                                    <w:right w:val="single" w:sz="8" w:space="0" w:color="auto"/>
                                  </w:tcBorders>
                                  <w:shd w:val="clear" w:color="auto" w:fill="auto"/>
                                  <w:noWrap/>
                                  <w:vAlign w:val="center"/>
                                  <w:hideMark/>
                                </w:tcPr>
                                <w:p w14:paraId="70587DC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2.636</w:t>
                                  </w:r>
                                </w:p>
                              </w:tc>
                              <w:tc>
                                <w:tcPr>
                                  <w:tcW w:w="1420" w:type="dxa"/>
                                  <w:tcBorders>
                                    <w:top w:val="nil"/>
                                    <w:left w:val="nil"/>
                                    <w:bottom w:val="single" w:sz="8" w:space="0" w:color="auto"/>
                                    <w:right w:val="single" w:sz="8" w:space="0" w:color="auto"/>
                                  </w:tcBorders>
                                  <w:shd w:val="clear" w:color="auto" w:fill="auto"/>
                                  <w:noWrap/>
                                  <w:vAlign w:val="center"/>
                                  <w:hideMark/>
                                </w:tcPr>
                                <w:p w14:paraId="0DDEE237"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10.534</w:t>
                                  </w:r>
                                </w:p>
                              </w:tc>
                            </w:tr>
                            <w:tr w:rsidR="00FB3B08" w:rsidRPr="00B32889" w14:paraId="3F3A3F7C"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BFD5D51"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Trail8-11</w:t>
                                  </w:r>
                                </w:p>
                              </w:tc>
                              <w:tc>
                                <w:tcPr>
                                  <w:tcW w:w="1880" w:type="dxa"/>
                                  <w:tcBorders>
                                    <w:top w:val="nil"/>
                                    <w:left w:val="nil"/>
                                    <w:bottom w:val="single" w:sz="8" w:space="0" w:color="auto"/>
                                    <w:right w:val="single" w:sz="8" w:space="0" w:color="auto"/>
                                  </w:tcBorders>
                                  <w:shd w:val="clear" w:color="auto" w:fill="auto"/>
                                  <w:vAlign w:val="center"/>
                                  <w:hideMark/>
                                </w:tcPr>
                                <w:p w14:paraId="61F1B03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-104.7559439</w:t>
                                  </w:r>
                                </w:p>
                              </w:tc>
                              <w:tc>
                                <w:tcPr>
                                  <w:tcW w:w="1740" w:type="dxa"/>
                                  <w:tcBorders>
                                    <w:top w:val="nil"/>
                                    <w:left w:val="nil"/>
                                    <w:bottom w:val="single" w:sz="8" w:space="0" w:color="auto"/>
                                    <w:right w:val="single" w:sz="8" w:space="0" w:color="auto"/>
                                  </w:tcBorders>
                                  <w:shd w:val="clear" w:color="auto" w:fill="auto"/>
                                  <w:vAlign w:val="center"/>
                                  <w:hideMark/>
                                </w:tcPr>
                                <w:p w14:paraId="1002D666"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31.98767277</w:t>
                                  </w:r>
                                </w:p>
                              </w:tc>
                              <w:tc>
                                <w:tcPr>
                                  <w:tcW w:w="760" w:type="dxa"/>
                                  <w:tcBorders>
                                    <w:top w:val="nil"/>
                                    <w:left w:val="nil"/>
                                    <w:bottom w:val="single" w:sz="8" w:space="0" w:color="auto"/>
                                    <w:right w:val="single" w:sz="8" w:space="0" w:color="auto"/>
                                  </w:tcBorders>
                                  <w:shd w:val="clear" w:color="auto" w:fill="auto"/>
                                  <w:noWrap/>
                                  <w:vAlign w:val="center"/>
                                  <w:hideMark/>
                                </w:tcPr>
                                <w:p w14:paraId="57E7D069"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59.4</w:t>
                                  </w:r>
                                </w:p>
                              </w:tc>
                              <w:tc>
                                <w:tcPr>
                                  <w:tcW w:w="1500" w:type="dxa"/>
                                  <w:tcBorders>
                                    <w:top w:val="nil"/>
                                    <w:left w:val="nil"/>
                                    <w:bottom w:val="single" w:sz="8" w:space="0" w:color="auto"/>
                                    <w:right w:val="single" w:sz="8" w:space="0" w:color="auto"/>
                                  </w:tcBorders>
                                  <w:shd w:val="clear" w:color="auto" w:fill="auto"/>
                                  <w:noWrap/>
                                  <w:vAlign w:val="center"/>
                                  <w:hideMark/>
                                </w:tcPr>
                                <w:p w14:paraId="73331F5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50.71858</w:t>
                                  </w:r>
                                </w:p>
                              </w:tc>
                              <w:tc>
                                <w:tcPr>
                                  <w:tcW w:w="940" w:type="dxa"/>
                                  <w:tcBorders>
                                    <w:top w:val="nil"/>
                                    <w:left w:val="nil"/>
                                    <w:bottom w:val="single" w:sz="8" w:space="0" w:color="auto"/>
                                    <w:right w:val="single" w:sz="8" w:space="0" w:color="auto"/>
                                  </w:tcBorders>
                                  <w:shd w:val="clear" w:color="auto" w:fill="auto"/>
                                  <w:noWrap/>
                                  <w:vAlign w:val="center"/>
                                  <w:hideMark/>
                                </w:tcPr>
                                <w:p w14:paraId="0B4531BB"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3649</w:t>
                                  </w:r>
                                </w:p>
                              </w:tc>
                              <w:tc>
                                <w:tcPr>
                                  <w:tcW w:w="1880" w:type="dxa"/>
                                  <w:tcBorders>
                                    <w:top w:val="nil"/>
                                    <w:left w:val="nil"/>
                                    <w:bottom w:val="single" w:sz="8" w:space="0" w:color="auto"/>
                                    <w:right w:val="single" w:sz="8" w:space="0" w:color="auto"/>
                                  </w:tcBorders>
                                  <w:shd w:val="clear" w:color="auto" w:fill="auto"/>
                                  <w:noWrap/>
                                  <w:vAlign w:val="center"/>
                                  <w:hideMark/>
                                </w:tcPr>
                                <w:p w14:paraId="78919B89"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2.58</w:t>
                                  </w:r>
                                </w:p>
                              </w:tc>
                              <w:tc>
                                <w:tcPr>
                                  <w:tcW w:w="1420" w:type="dxa"/>
                                  <w:tcBorders>
                                    <w:top w:val="nil"/>
                                    <w:left w:val="nil"/>
                                    <w:bottom w:val="single" w:sz="8" w:space="0" w:color="auto"/>
                                    <w:right w:val="single" w:sz="8" w:space="0" w:color="auto"/>
                                  </w:tcBorders>
                                  <w:shd w:val="clear" w:color="auto" w:fill="auto"/>
                                  <w:noWrap/>
                                  <w:vAlign w:val="center"/>
                                  <w:hideMark/>
                                </w:tcPr>
                                <w:p w14:paraId="0508D75A"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9.415</w:t>
                                  </w:r>
                                </w:p>
                              </w:tc>
                            </w:tr>
                            <w:tr w:rsidR="00FB3B08" w:rsidRPr="00B32889" w14:paraId="382A8F12"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8A23CD5"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Trail8-12</w:t>
                                  </w:r>
                                </w:p>
                              </w:tc>
                              <w:tc>
                                <w:tcPr>
                                  <w:tcW w:w="1880" w:type="dxa"/>
                                  <w:tcBorders>
                                    <w:top w:val="nil"/>
                                    <w:left w:val="nil"/>
                                    <w:bottom w:val="single" w:sz="8" w:space="0" w:color="auto"/>
                                    <w:right w:val="single" w:sz="8" w:space="0" w:color="auto"/>
                                  </w:tcBorders>
                                  <w:shd w:val="clear" w:color="auto" w:fill="auto"/>
                                  <w:vAlign w:val="center"/>
                                  <w:hideMark/>
                                </w:tcPr>
                                <w:p w14:paraId="4304877A"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-104.7559756</w:t>
                                  </w:r>
                                </w:p>
                              </w:tc>
                              <w:tc>
                                <w:tcPr>
                                  <w:tcW w:w="1740" w:type="dxa"/>
                                  <w:tcBorders>
                                    <w:top w:val="nil"/>
                                    <w:left w:val="nil"/>
                                    <w:bottom w:val="single" w:sz="8" w:space="0" w:color="auto"/>
                                    <w:right w:val="single" w:sz="8" w:space="0" w:color="auto"/>
                                  </w:tcBorders>
                                  <w:shd w:val="clear" w:color="auto" w:fill="auto"/>
                                  <w:vAlign w:val="center"/>
                                  <w:hideMark/>
                                </w:tcPr>
                                <w:p w14:paraId="1FCE33D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31.98786794</w:t>
                                  </w:r>
                                </w:p>
                              </w:tc>
                              <w:tc>
                                <w:tcPr>
                                  <w:tcW w:w="760" w:type="dxa"/>
                                  <w:tcBorders>
                                    <w:top w:val="nil"/>
                                    <w:left w:val="nil"/>
                                    <w:bottom w:val="single" w:sz="8" w:space="0" w:color="auto"/>
                                    <w:right w:val="single" w:sz="8" w:space="0" w:color="auto"/>
                                  </w:tcBorders>
                                  <w:shd w:val="clear" w:color="auto" w:fill="auto"/>
                                  <w:noWrap/>
                                  <w:vAlign w:val="center"/>
                                  <w:hideMark/>
                                </w:tcPr>
                                <w:p w14:paraId="44A7240E"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72.8</w:t>
                                  </w:r>
                                </w:p>
                              </w:tc>
                              <w:tc>
                                <w:tcPr>
                                  <w:tcW w:w="1500" w:type="dxa"/>
                                  <w:tcBorders>
                                    <w:top w:val="nil"/>
                                    <w:left w:val="nil"/>
                                    <w:bottom w:val="single" w:sz="8" w:space="0" w:color="auto"/>
                                    <w:right w:val="single" w:sz="8" w:space="0" w:color="auto"/>
                                  </w:tcBorders>
                                  <w:shd w:val="clear" w:color="auto" w:fill="auto"/>
                                  <w:noWrap/>
                                  <w:vAlign w:val="center"/>
                                  <w:hideMark/>
                                </w:tcPr>
                                <w:p w14:paraId="5B1F175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64.36246</w:t>
                                  </w:r>
                                </w:p>
                              </w:tc>
                              <w:tc>
                                <w:tcPr>
                                  <w:tcW w:w="940" w:type="dxa"/>
                                  <w:tcBorders>
                                    <w:top w:val="nil"/>
                                    <w:left w:val="nil"/>
                                    <w:bottom w:val="single" w:sz="8" w:space="0" w:color="auto"/>
                                    <w:right w:val="single" w:sz="8" w:space="0" w:color="auto"/>
                                  </w:tcBorders>
                                  <w:shd w:val="clear" w:color="auto" w:fill="auto"/>
                                  <w:noWrap/>
                                  <w:vAlign w:val="center"/>
                                  <w:hideMark/>
                                </w:tcPr>
                                <w:p w14:paraId="52CF0772"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5217.1</w:t>
                                  </w:r>
                                </w:p>
                              </w:tc>
                              <w:tc>
                                <w:tcPr>
                                  <w:tcW w:w="1880" w:type="dxa"/>
                                  <w:tcBorders>
                                    <w:top w:val="nil"/>
                                    <w:left w:val="nil"/>
                                    <w:bottom w:val="single" w:sz="8" w:space="0" w:color="auto"/>
                                    <w:right w:val="single" w:sz="8" w:space="0" w:color="auto"/>
                                  </w:tcBorders>
                                  <w:shd w:val="clear" w:color="auto" w:fill="auto"/>
                                  <w:noWrap/>
                                  <w:vAlign w:val="center"/>
                                  <w:hideMark/>
                                </w:tcPr>
                                <w:p w14:paraId="6B5D8C02"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2.657</w:t>
                                  </w:r>
                                </w:p>
                              </w:tc>
                              <w:tc>
                                <w:tcPr>
                                  <w:tcW w:w="1420" w:type="dxa"/>
                                  <w:tcBorders>
                                    <w:top w:val="nil"/>
                                    <w:left w:val="nil"/>
                                    <w:bottom w:val="single" w:sz="8" w:space="0" w:color="auto"/>
                                    <w:right w:val="single" w:sz="8" w:space="0" w:color="auto"/>
                                  </w:tcBorders>
                                  <w:shd w:val="clear" w:color="auto" w:fill="auto"/>
                                  <w:noWrap/>
                                  <w:vAlign w:val="center"/>
                                  <w:hideMark/>
                                </w:tcPr>
                                <w:p w14:paraId="7ED122A2"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13.861</w:t>
                                  </w:r>
                                </w:p>
                              </w:tc>
                            </w:tr>
                            <w:tr w:rsidR="00FB3B08" w:rsidRPr="00B32889" w14:paraId="08007670"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3BF86DF"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Trail8-13</w:t>
                                  </w:r>
                                </w:p>
                              </w:tc>
                              <w:tc>
                                <w:tcPr>
                                  <w:tcW w:w="1880" w:type="dxa"/>
                                  <w:tcBorders>
                                    <w:top w:val="nil"/>
                                    <w:left w:val="nil"/>
                                    <w:bottom w:val="single" w:sz="8" w:space="0" w:color="auto"/>
                                    <w:right w:val="single" w:sz="8" w:space="0" w:color="auto"/>
                                  </w:tcBorders>
                                  <w:shd w:val="clear" w:color="auto" w:fill="auto"/>
                                  <w:vAlign w:val="center"/>
                                  <w:hideMark/>
                                </w:tcPr>
                                <w:p w14:paraId="75A5F0F9"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-104.7559908</w:t>
                                  </w:r>
                                </w:p>
                              </w:tc>
                              <w:tc>
                                <w:tcPr>
                                  <w:tcW w:w="1740" w:type="dxa"/>
                                  <w:tcBorders>
                                    <w:top w:val="nil"/>
                                    <w:left w:val="nil"/>
                                    <w:bottom w:val="single" w:sz="8" w:space="0" w:color="auto"/>
                                    <w:right w:val="single" w:sz="8" w:space="0" w:color="auto"/>
                                  </w:tcBorders>
                                  <w:shd w:val="clear" w:color="auto" w:fill="auto"/>
                                  <w:vAlign w:val="center"/>
                                  <w:hideMark/>
                                </w:tcPr>
                                <w:p w14:paraId="7A1A8A19"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31.98809665</w:t>
                                  </w:r>
                                </w:p>
                              </w:tc>
                              <w:tc>
                                <w:tcPr>
                                  <w:tcW w:w="760" w:type="dxa"/>
                                  <w:tcBorders>
                                    <w:top w:val="nil"/>
                                    <w:left w:val="nil"/>
                                    <w:bottom w:val="single" w:sz="8" w:space="0" w:color="auto"/>
                                    <w:right w:val="single" w:sz="8" w:space="0" w:color="auto"/>
                                  </w:tcBorders>
                                  <w:shd w:val="clear" w:color="auto" w:fill="auto"/>
                                  <w:noWrap/>
                                  <w:vAlign w:val="center"/>
                                  <w:hideMark/>
                                </w:tcPr>
                                <w:p w14:paraId="6730D4D8"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60.9</w:t>
                                  </w:r>
                                </w:p>
                              </w:tc>
                              <w:tc>
                                <w:tcPr>
                                  <w:tcW w:w="1500" w:type="dxa"/>
                                  <w:tcBorders>
                                    <w:top w:val="nil"/>
                                    <w:left w:val="nil"/>
                                    <w:bottom w:val="single" w:sz="8" w:space="0" w:color="auto"/>
                                    <w:right w:val="single" w:sz="8" w:space="0" w:color="auto"/>
                                  </w:tcBorders>
                                  <w:shd w:val="clear" w:color="auto" w:fill="auto"/>
                                  <w:noWrap/>
                                  <w:vAlign w:val="center"/>
                                  <w:hideMark/>
                                </w:tcPr>
                                <w:p w14:paraId="576254B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52.24588</w:t>
                                  </w:r>
                                </w:p>
                              </w:tc>
                              <w:tc>
                                <w:tcPr>
                                  <w:tcW w:w="940" w:type="dxa"/>
                                  <w:tcBorders>
                                    <w:top w:val="nil"/>
                                    <w:left w:val="nil"/>
                                    <w:bottom w:val="single" w:sz="8" w:space="0" w:color="auto"/>
                                    <w:right w:val="single" w:sz="8" w:space="0" w:color="auto"/>
                                  </w:tcBorders>
                                  <w:shd w:val="clear" w:color="auto" w:fill="auto"/>
                                  <w:noWrap/>
                                  <w:vAlign w:val="center"/>
                                  <w:hideMark/>
                                </w:tcPr>
                                <w:p w14:paraId="72598A3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3798</w:t>
                                  </w:r>
                                </w:p>
                              </w:tc>
                              <w:tc>
                                <w:tcPr>
                                  <w:tcW w:w="1880" w:type="dxa"/>
                                  <w:tcBorders>
                                    <w:top w:val="nil"/>
                                    <w:left w:val="nil"/>
                                    <w:bottom w:val="single" w:sz="8" w:space="0" w:color="auto"/>
                                    <w:right w:val="single" w:sz="8" w:space="0" w:color="auto"/>
                                  </w:tcBorders>
                                  <w:shd w:val="clear" w:color="auto" w:fill="auto"/>
                                  <w:noWrap/>
                                  <w:vAlign w:val="center"/>
                                  <w:hideMark/>
                                </w:tcPr>
                                <w:p w14:paraId="70181241"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2.542</w:t>
                                  </w:r>
                                </w:p>
                              </w:tc>
                              <w:tc>
                                <w:tcPr>
                                  <w:tcW w:w="1420" w:type="dxa"/>
                                  <w:tcBorders>
                                    <w:top w:val="nil"/>
                                    <w:left w:val="nil"/>
                                    <w:bottom w:val="single" w:sz="8" w:space="0" w:color="auto"/>
                                    <w:right w:val="single" w:sz="8" w:space="0" w:color="auto"/>
                                  </w:tcBorders>
                                  <w:shd w:val="clear" w:color="auto" w:fill="auto"/>
                                  <w:noWrap/>
                                  <w:vAlign w:val="center"/>
                                  <w:hideMark/>
                                </w:tcPr>
                                <w:p w14:paraId="66814351"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9.656</w:t>
                                  </w:r>
                                </w:p>
                              </w:tc>
                            </w:tr>
                          </w:tbl>
                          <w:p w14:paraId="14CC4B68" w14:textId="77777777" w:rsidR="00FB3B08" w:rsidRDefault="00FB3B08" w:rsidP="00FB3B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80167A" id="Text Box 57" o:spid="_x0000_s1047" type="#_x0000_t202" style="position:absolute;margin-left:517.35pt;margin-top:39.45pt;width:568.55pt;height:424.1pt;rotation:-90;z-index:251703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" fillcolor="white [3201]" stroked="f" strokeweight=".5pt">
                <v:textbox>
                  <w:txbxContent>
                    <w:tbl>
                      <w:tblPr>
                        <w:tblW w:w="11080" w:type="dxa"/>
                        <w:tblLook w:val="04A0" w:firstRow="1" w:lastRow="0" w:firstColumn="1" w:lastColumn="0" w:noHBand="0" w:noVBand="1"/>
                      </w:tblPr>
                      <w:tblGrid>
                        <w:gridCol w:w="960"/>
                        <w:gridCol w:w="1880"/>
                        <w:gridCol w:w="1740"/>
                        <w:gridCol w:w="760"/>
                        <w:gridCol w:w="1500"/>
                        <w:gridCol w:w="940"/>
                        <w:gridCol w:w="1880"/>
                        <w:gridCol w:w="1420"/>
                      </w:tblGrid>
                      <w:tr w:rsidR="00FB3B08" w:rsidRPr="00B32889" w14:paraId="5EA16792"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DB1BE38"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Trail4</w:t>
                            </w:r>
                          </w:p>
                        </w:tc>
                        <w:tc>
                          <w:tcPr>
                            <w:tcW w:w="1880" w:type="dxa"/>
                            <w:tcBorders>
                              <w:top w:val="nil"/>
                              <w:left w:val="nil"/>
                              <w:bottom w:val="single" w:sz="8" w:space="0" w:color="auto"/>
                              <w:right w:val="single" w:sz="8" w:space="0" w:color="auto"/>
                            </w:tcBorders>
                            <w:shd w:val="clear" w:color="auto" w:fill="auto"/>
                            <w:vAlign w:val="center"/>
                            <w:hideMark/>
                          </w:tcPr>
                          <w:p w14:paraId="06DB50A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-104.754562</w:t>
                            </w:r>
                          </w:p>
                        </w:tc>
                        <w:tc>
                          <w:tcPr>
                            <w:tcW w:w="1740" w:type="dxa"/>
                            <w:tcBorders>
                              <w:top w:val="nil"/>
                              <w:left w:val="nil"/>
                              <w:bottom w:val="single" w:sz="8" w:space="0" w:color="auto"/>
                              <w:right w:val="single" w:sz="8" w:space="0" w:color="auto"/>
                            </w:tcBorders>
                            <w:shd w:val="clear" w:color="auto" w:fill="auto"/>
                            <w:vAlign w:val="center"/>
                            <w:hideMark/>
                          </w:tcPr>
                          <w:p w14:paraId="26B0BB48"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31.98493208</w:t>
                            </w:r>
                          </w:p>
                        </w:tc>
                        <w:tc>
                          <w:tcPr>
                            <w:tcW w:w="760" w:type="dxa"/>
                            <w:tcBorders>
                              <w:top w:val="nil"/>
                              <w:left w:val="nil"/>
                              <w:bottom w:val="single" w:sz="8" w:space="0" w:color="auto"/>
                              <w:right w:val="single" w:sz="8" w:space="0" w:color="auto"/>
                            </w:tcBorders>
                            <w:shd w:val="clear" w:color="auto" w:fill="auto"/>
                            <w:noWrap/>
                            <w:vAlign w:val="center"/>
                            <w:hideMark/>
                          </w:tcPr>
                          <w:p w14:paraId="650D72A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61.3</w:t>
                            </w:r>
                          </w:p>
                        </w:tc>
                        <w:tc>
                          <w:tcPr>
                            <w:tcW w:w="1500" w:type="dxa"/>
                            <w:tcBorders>
                              <w:top w:val="nil"/>
                              <w:left w:val="nil"/>
                              <w:bottom w:val="single" w:sz="8" w:space="0" w:color="auto"/>
                              <w:right w:val="single" w:sz="8" w:space="0" w:color="auto"/>
                            </w:tcBorders>
                            <w:shd w:val="clear" w:color="auto" w:fill="auto"/>
                            <w:noWrap/>
                            <w:vAlign w:val="center"/>
                            <w:hideMark/>
                          </w:tcPr>
                          <w:p w14:paraId="4FF34A2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52.65316</w:t>
                            </w:r>
                          </w:p>
                        </w:tc>
                        <w:tc>
                          <w:tcPr>
                            <w:tcW w:w="940" w:type="dxa"/>
                            <w:tcBorders>
                              <w:top w:val="nil"/>
                              <w:left w:val="nil"/>
                              <w:bottom w:val="single" w:sz="8" w:space="0" w:color="auto"/>
                              <w:right w:val="single" w:sz="8" w:space="0" w:color="auto"/>
                            </w:tcBorders>
                            <w:shd w:val="clear" w:color="auto" w:fill="auto"/>
                            <w:noWrap/>
                            <w:vAlign w:val="center"/>
                            <w:hideMark/>
                          </w:tcPr>
                          <w:p w14:paraId="4371895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3838.8</w:t>
                            </w:r>
                          </w:p>
                        </w:tc>
                        <w:tc>
                          <w:tcPr>
                            <w:tcW w:w="1880" w:type="dxa"/>
                            <w:tcBorders>
                              <w:top w:val="nil"/>
                              <w:left w:val="nil"/>
                              <w:bottom w:val="single" w:sz="8" w:space="0" w:color="auto"/>
                              <w:right w:val="single" w:sz="8" w:space="0" w:color="auto"/>
                            </w:tcBorders>
                            <w:shd w:val="clear" w:color="auto" w:fill="auto"/>
                            <w:noWrap/>
                            <w:vAlign w:val="center"/>
                            <w:hideMark/>
                          </w:tcPr>
                          <w:p w14:paraId="75ADFAF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2.658</w:t>
                            </w:r>
                          </w:p>
                        </w:tc>
                        <w:tc>
                          <w:tcPr>
                            <w:tcW w:w="1420" w:type="dxa"/>
                            <w:tcBorders>
                              <w:top w:val="nil"/>
                              <w:left w:val="nil"/>
                              <w:bottom w:val="single" w:sz="8" w:space="0" w:color="auto"/>
                              <w:right w:val="single" w:sz="8" w:space="0" w:color="auto"/>
                            </w:tcBorders>
                            <w:shd w:val="clear" w:color="auto" w:fill="auto"/>
                            <w:noWrap/>
                            <w:vAlign w:val="center"/>
                            <w:hideMark/>
                          </w:tcPr>
                          <w:p w14:paraId="2E827A7A"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10.202</w:t>
                            </w:r>
                          </w:p>
                        </w:tc>
                      </w:tr>
                      <w:tr w:rsidR="00FB3B08" w:rsidRPr="00B32889" w14:paraId="38AC37E3"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10F304A"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Trail5</w:t>
                            </w:r>
                          </w:p>
                        </w:tc>
                        <w:tc>
                          <w:tcPr>
                            <w:tcW w:w="1880" w:type="dxa"/>
                            <w:tcBorders>
                              <w:top w:val="nil"/>
                              <w:left w:val="nil"/>
                              <w:bottom w:val="single" w:sz="8" w:space="0" w:color="auto"/>
                              <w:right w:val="single" w:sz="8" w:space="0" w:color="auto"/>
                            </w:tcBorders>
                            <w:shd w:val="clear" w:color="auto" w:fill="auto"/>
                            <w:vAlign w:val="center"/>
                            <w:hideMark/>
                          </w:tcPr>
                          <w:p w14:paraId="6EBC886E"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-104.7551478</w:t>
                            </w:r>
                          </w:p>
                        </w:tc>
                        <w:tc>
                          <w:tcPr>
                            <w:tcW w:w="1740" w:type="dxa"/>
                            <w:tcBorders>
                              <w:top w:val="nil"/>
                              <w:left w:val="nil"/>
                              <w:bottom w:val="single" w:sz="8" w:space="0" w:color="auto"/>
                              <w:right w:val="single" w:sz="8" w:space="0" w:color="auto"/>
                            </w:tcBorders>
                            <w:shd w:val="clear" w:color="auto" w:fill="auto"/>
                            <w:vAlign w:val="center"/>
                            <w:hideMark/>
                          </w:tcPr>
                          <w:p w14:paraId="51CAE669"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31.98498368</w:t>
                            </w:r>
                          </w:p>
                        </w:tc>
                        <w:tc>
                          <w:tcPr>
                            <w:tcW w:w="760" w:type="dxa"/>
                            <w:tcBorders>
                              <w:top w:val="nil"/>
                              <w:left w:val="nil"/>
                              <w:bottom w:val="single" w:sz="8" w:space="0" w:color="auto"/>
                              <w:right w:val="single" w:sz="8" w:space="0" w:color="auto"/>
                            </w:tcBorders>
                            <w:shd w:val="clear" w:color="auto" w:fill="auto"/>
                            <w:noWrap/>
                            <w:vAlign w:val="center"/>
                            <w:hideMark/>
                          </w:tcPr>
                          <w:p w14:paraId="6FF62D1F"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66.6</w:t>
                            </w:r>
                          </w:p>
                        </w:tc>
                        <w:tc>
                          <w:tcPr>
                            <w:tcW w:w="1500" w:type="dxa"/>
                            <w:tcBorders>
                              <w:top w:val="nil"/>
                              <w:left w:val="nil"/>
                              <w:bottom w:val="single" w:sz="8" w:space="0" w:color="auto"/>
                              <w:right w:val="single" w:sz="8" w:space="0" w:color="auto"/>
                            </w:tcBorders>
                            <w:shd w:val="clear" w:color="auto" w:fill="auto"/>
                            <w:noWrap/>
                            <w:vAlign w:val="center"/>
                            <w:hideMark/>
                          </w:tcPr>
                          <w:p w14:paraId="522DFC71"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58.04962</w:t>
                            </w:r>
                          </w:p>
                        </w:tc>
                        <w:tc>
                          <w:tcPr>
                            <w:tcW w:w="940" w:type="dxa"/>
                            <w:tcBorders>
                              <w:top w:val="nil"/>
                              <w:left w:val="nil"/>
                              <w:bottom w:val="single" w:sz="8" w:space="0" w:color="auto"/>
                              <w:right w:val="single" w:sz="8" w:space="0" w:color="auto"/>
                            </w:tcBorders>
                            <w:shd w:val="clear" w:color="auto" w:fill="auto"/>
                            <w:noWrap/>
                            <w:vAlign w:val="center"/>
                            <w:hideMark/>
                          </w:tcPr>
                          <w:p w14:paraId="493A506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4421.8</w:t>
                            </w:r>
                          </w:p>
                        </w:tc>
                        <w:tc>
                          <w:tcPr>
                            <w:tcW w:w="1880" w:type="dxa"/>
                            <w:tcBorders>
                              <w:top w:val="nil"/>
                              <w:left w:val="nil"/>
                              <w:bottom w:val="single" w:sz="8" w:space="0" w:color="auto"/>
                              <w:right w:val="single" w:sz="8" w:space="0" w:color="auto"/>
                            </w:tcBorders>
                            <w:shd w:val="clear" w:color="auto" w:fill="auto"/>
                            <w:noWrap/>
                            <w:vAlign w:val="center"/>
                            <w:hideMark/>
                          </w:tcPr>
                          <w:p w14:paraId="5D2B0842"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2.678</w:t>
                            </w:r>
                          </w:p>
                        </w:tc>
                        <w:tc>
                          <w:tcPr>
                            <w:tcW w:w="1420" w:type="dxa"/>
                            <w:tcBorders>
                              <w:top w:val="nil"/>
                              <w:left w:val="nil"/>
                              <w:bottom w:val="single" w:sz="8" w:space="0" w:color="auto"/>
                              <w:right w:val="single" w:sz="8" w:space="0" w:color="auto"/>
                            </w:tcBorders>
                            <w:shd w:val="clear" w:color="auto" w:fill="auto"/>
                            <w:noWrap/>
                            <w:vAlign w:val="center"/>
                            <w:hideMark/>
                          </w:tcPr>
                          <w:p w14:paraId="56E8B67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11.843</w:t>
                            </w:r>
                          </w:p>
                        </w:tc>
                      </w:tr>
                      <w:tr w:rsidR="00FB3B08" w:rsidRPr="00B32889" w14:paraId="3113DFED"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1E8DEB3"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Trail6</w:t>
                            </w:r>
                          </w:p>
                        </w:tc>
                        <w:tc>
                          <w:tcPr>
                            <w:tcW w:w="1880" w:type="dxa"/>
                            <w:tcBorders>
                              <w:top w:val="nil"/>
                              <w:left w:val="nil"/>
                              <w:bottom w:val="single" w:sz="8" w:space="0" w:color="auto"/>
                              <w:right w:val="single" w:sz="8" w:space="0" w:color="auto"/>
                            </w:tcBorders>
                            <w:shd w:val="clear" w:color="auto" w:fill="auto"/>
                            <w:vAlign w:val="center"/>
                            <w:hideMark/>
                          </w:tcPr>
                          <w:p w14:paraId="1DB44DB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-104.7558083</w:t>
                            </w:r>
                          </w:p>
                        </w:tc>
                        <w:tc>
                          <w:tcPr>
                            <w:tcW w:w="1740" w:type="dxa"/>
                            <w:tcBorders>
                              <w:top w:val="nil"/>
                              <w:left w:val="nil"/>
                              <w:bottom w:val="single" w:sz="8" w:space="0" w:color="auto"/>
                              <w:right w:val="single" w:sz="8" w:space="0" w:color="auto"/>
                            </w:tcBorders>
                            <w:shd w:val="clear" w:color="auto" w:fill="auto"/>
                            <w:vAlign w:val="center"/>
                            <w:hideMark/>
                          </w:tcPr>
                          <w:p w14:paraId="2915893F"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31.98505578</w:t>
                            </w:r>
                          </w:p>
                        </w:tc>
                        <w:tc>
                          <w:tcPr>
                            <w:tcW w:w="760" w:type="dxa"/>
                            <w:tcBorders>
                              <w:top w:val="nil"/>
                              <w:left w:val="nil"/>
                              <w:bottom w:val="single" w:sz="8" w:space="0" w:color="auto"/>
                              <w:right w:val="single" w:sz="8" w:space="0" w:color="auto"/>
                            </w:tcBorders>
                            <w:shd w:val="clear" w:color="auto" w:fill="auto"/>
                            <w:noWrap/>
                            <w:vAlign w:val="center"/>
                            <w:hideMark/>
                          </w:tcPr>
                          <w:p w14:paraId="3A3EF8B9"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74.4</w:t>
                            </w:r>
                          </w:p>
                        </w:tc>
                        <w:tc>
                          <w:tcPr>
                            <w:tcW w:w="1500" w:type="dxa"/>
                            <w:tcBorders>
                              <w:top w:val="nil"/>
                              <w:left w:val="nil"/>
                              <w:bottom w:val="single" w:sz="8" w:space="0" w:color="auto"/>
                              <w:right w:val="single" w:sz="8" w:space="0" w:color="auto"/>
                            </w:tcBorders>
                            <w:shd w:val="clear" w:color="auto" w:fill="auto"/>
                            <w:noWrap/>
                            <w:vAlign w:val="center"/>
                            <w:hideMark/>
                          </w:tcPr>
                          <w:p w14:paraId="1CD8ABF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65.99158</w:t>
                            </w:r>
                          </w:p>
                        </w:tc>
                        <w:tc>
                          <w:tcPr>
                            <w:tcW w:w="940" w:type="dxa"/>
                            <w:tcBorders>
                              <w:top w:val="nil"/>
                              <w:left w:val="nil"/>
                              <w:bottom w:val="single" w:sz="8" w:space="0" w:color="auto"/>
                              <w:right w:val="single" w:sz="8" w:space="0" w:color="auto"/>
                            </w:tcBorders>
                            <w:shd w:val="clear" w:color="auto" w:fill="auto"/>
                            <w:noWrap/>
                            <w:vAlign w:val="center"/>
                            <w:hideMark/>
                          </w:tcPr>
                          <w:p w14:paraId="3F493B7B"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5444.6</w:t>
                            </w:r>
                          </w:p>
                        </w:tc>
                        <w:tc>
                          <w:tcPr>
                            <w:tcW w:w="1880" w:type="dxa"/>
                            <w:tcBorders>
                              <w:top w:val="nil"/>
                              <w:left w:val="nil"/>
                              <w:bottom w:val="single" w:sz="8" w:space="0" w:color="auto"/>
                              <w:right w:val="single" w:sz="8" w:space="0" w:color="auto"/>
                            </w:tcBorders>
                            <w:shd w:val="clear" w:color="auto" w:fill="auto"/>
                            <w:noWrap/>
                            <w:vAlign w:val="center"/>
                            <w:hideMark/>
                          </w:tcPr>
                          <w:p w14:paraId="777BABFB"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2.667</w:t>
                            </w:r>
                          </w:p>
                        </w:tc>
                        <w:tc>
                          <w:tcPr>
                            <w:tcW w:w="1420" w:type="dxa"/>
                            <w:tcBorders>
                              <w:top w:val="nil"/>
                              <w:left w:val="nil"/>
                              <w:bottom w:val="single" w:sz="8" w:space="0" w:color="auto"/>
                              <w:right w:val="single" w:sz="8" w:space="0" w:color="auto"/>
                            </w:tcBorders>
                            <w:shd w:val="clear" w:color="auto" w:fill="auto"/>
                            <w:noWrap/>
                            <w:vAlign w:val="center"/>
                            <w:hideMark/>
                          </w:tcPr>
                          <w:p w14:paraId="5E81B544"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14.521</w:t>
                            </w:r>
                          </w:p>
                        </w:tc>
                      </w:tr>
                      <w:tr w:rsidR="00FB3B08" w:rsidRPr="00B32889" w14:paraId="5FFE2143"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28241FD"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Trail7</w:t>
                            </w:r>
                          </w:p>
                        </w:tc>
                        <w:tc>
                          <w:tcPr>
                            <w:tcW w:w="1880" w:type="dxa"/>
                            <w:tcBorders>
                              <w:top w:val="nil"/>
                              <w:left w:val="nil"/>
                              <w:bottom w:val="single" w:sz="8" w:space="0" w:color="auto"/>
                              <w:right w:val="single" w:sz="8" w:space="0" w:color="auto"/>
                            </w:tcBorders>
                            <w:shd w:val="clear" w:color="auto" w:fill="auto"/>
                            <w:vAlign w:val="center"/>
                            <w:hideMark/>
                          </w:tcPr>
                          <w:p w14:paraId="3A2A7E46"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-104.7558436</w:t>
                            </w:r>
                          </w:p>
                        </w:tc>
                        <w:tc>
                          <w:tcPr>
                            <w:tcW w:w="1740" w:type="dxa"/>
                            <w:tcBorders>
                              <w:top w:val="nil"/>
                              <w:left w:val="nil"/>
                              <w:bottom w:val="single" w:sz="8" w:space="0" w:color="auto"/>
                              <w:right w:val="single" w:sz="8" w:space="0" w:color="auto"/>
                            </w:tcBorders>
                            <w:shd w:val="clear" w:color="auto" w:fill="auto"/>
                            <w:vAlign w:val="center"/>
                            <w:hideMark/>
                          </w:tcPr>
                          <w:p w14:paraId="0B3B0479"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31.98643666</w:t>
                            </w:r>
                          </w:p>
                        </w:tc>
                        <w:tc>
                          <w:tcPr>
                            <w:tcW w:w="760" w:type="dxa"/>
                            <w:tcBorders>
                              <w:top w:val="nil"/>
                              <w:left w:val="nil"/>
                              <w:bottom w:val="single" w:sz="8" w:space="0" w:color="auto"/>
                              <w:right w:val="single" w:sz="8" w:space="0" w:color="auto"/>
                            </w:tcBorders>
                            <w:shd w:val="clear" w:color="auto" w:fill="auto"/>
                            <w:noWrap/>
                            <w:vAlign w:val="center"/>
                            <w:hideMark/>
                          </w:tcPr>
                          <w:p w14:paraId="72273C8B"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70.2</w:t>
                            </w:r>
                          </w:p>
                        </w:tc>
                        <w:tc>
                          <w:tcPr>
                            <w:tcW w:w="1500" w:type="dxa"/>
                            <w:tcBorders>
                              <w:top w:val="nil"/>
                              <w:left w:val="nil"/>
                              <w:bottom w:val="single" w:sz="8" w:space="0" w:color="auto"/>
                              <w:right w:val="single" w:sz="8" w:space="0" w:color="auto"/>
                            </w:tcBorders>
                            <w:shd w:val="clear" w:color="auto" w:fill="auto"/>
                            <w:noWrap/>
                            <w:vAlign w:val="center"/>
                            <w:hideMark/>
                          </w:tcPr>
                          <w:p w14:paraId="664A8F3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61.71514</w:t>
                            </w:r>
                          </w:p>
                        </w:tc>
                        <w:tc>
                          <w:tcPr>
                            <w:tcW w:w="940" w:type="dxa"/>
                            <w:tcBorders>
                              <w:top w:val="nil"/>
                              <w:left w:val="nil"/>
                              <w:bottom w:val="single" w:sz="8" w:space="0" w:color="auto"/>
                              <w:right w:val="single" w:sz="8" w:space="0" w:color="auto"/>
                            </w:tcBorders>
                            <w:shd w:val="clear" w:color="auto" w:fill="auto"/>
                            <w:noWrap/>
                            <w:vAlign w:val="center"/>
                            <w:hideMark/>
                          </w:tcPr>
                          <w:p w14:paraId="556602FB"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4867.5</w:t>
                            </w:r>
                          </w:p>
                        </w:tc>
                        <w:tc>
                          <w:tcPr>
                            <w:tcW w:w="1880" w:type="dxa"/>
                            <w:tcBorders>
                              <w:top w:val="nil"/>
                              <w:left w:val="nil"/>
                              <w:bottom w:val="single" w:sz="8" w:space="0" w:color="auto"/>
                              <w:right w:val="single" w:sz="8" w:space="0" w:color="auto"/>
                            </w:tcBorders>
                            <w:shd w:val="clear" w:color="auto" w:fill="auto"/>
                            <w:noWrap/>
                            <w:vAlign w:val="center"/>
                            <w:hideMark/>
                          </w:tcPr>
                          <w:p w14:paraId="458D3FA2"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2.697</w:t>
                            </w:r>
                          </w:p>
                        </w:tc>
                        <w:tc>
                          <w:tcPr>
                            <w:tcW w:w="1420" w:type="dxa"/>
                            <w:tcBorders>
                              <w:top w:val="nil"/>
                              <w:left w:val="nil"/>
                              <w:bottom w:val="single" w:sz="8" w:space="0" w:color="auto"/>
                              <w:right w:val="single" w:sz="8" w:space="0" w:color="auto"/>
                            </w:tcBorders>
                            <w:shd w:val="clear" w:color="auto" w:fill="auto"/>
                            <w:noWrap/>
                            <w:vAlign w:val="center"/>
                            <w:hideMark/>
                          </w:tcPr>
                          <w:p w14:paraId="56CF0BA2"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13.129</w:t>
                            </w:r>
                          </w:p>
                        </w:tc>
                      </w:tr>
                      <w:tr w:rsidR="00FB3B08" w:rsidRPr="00B32889" w14:paraId="3A6EC683"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34EF842"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Trail7-1</w:t>
                            </w:r>
                          </w:p>
                        </w:tc>
                        <w:tc>
                          <w:tcPr>
                            <w:tcW w:w="1880" w:type="dxa"/>
                            <w:tcBorders>
                              <w:top w:val="nil"/>
                              <w:left w:val="nil"/>
                              <w:bottom w:val="single" w:sz="8" w:space="0" w:color="auto"/>
                              <w:right w:val="single" w:sz="8" w:space="0" w:color="auto"/>
                            </w:tcBorders>
                            <w:shd w:val="clear" w:color="auto" w:fill="auto"/>
                            <w:vAlign w:val="center"/>
                            <w:hideMark/>
                          </w:tcPr>
                          <w:p w14:paraId="7796CB8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-104.7564598</w:t>
                            </w:r>
                          </w:p>
                        </w:tc>
                        <w:tc>
                          <w:tcPr>
                            <w:tcW w:w="1740" w:type="dxa"/>
                            <w:tcBorders>
                              <w:top w:val="nil"/>
                              <w:left w:val="nil"/>
                              <w:bottom w:val="single" w:sz="8" w:space="0" w:color="auto"/>
                              <w:right w:val="single" w:sz="8" w:space="0" w:color="auto"/>
                            </w:tcBorders>
                            <w:shd w:val="clear" w:color="auto" w:fill="auto"/>
                            <w:vAlign w:val="center"/>
                            <w:hideMark/>
                          </w:tcPr>
                          <w:p w14:paraId="6F0BB65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31.98543956</w:t>
                            </w:r>
                          </w:p>
                        </w:tc>
                        <w:tc>
                          <w:tcPr>
                            <w:tcW w:w="760" w:type="dxa"/>
                            <w:tcBorders>
                              <w:top w:val="nil"/>
                              <w:left w:val="nil"/>
                              <w:bottom w:val="single" w:sz="8" w:space="0" w:color="auto"/>
                              <w:right w:val="single" w:sz="8" w:space="0" w:color="auto"/>
                            </w:tcBorders>
                            <w:shd w:val="clear" w:color="auto" w:fill="auto"/>
                            <w:noWrap/>
                            <w:vAlign w:val="center"/>
                            <w:hideMark/>
                          </w:tcPr>
                          <w:p w14:paraId="2F5E1007"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71.5</w:t>
                            </w:r>
                          </w:p>
                        </w:tc>
                        <w:tc>
                          <w:tcPr>
                            <w:tcW w:w="1500" w:type="dxa"/>
                            <w:tcBorders>
                              <w:top w:val="nil"/>
                              <w:left w:val="nil"/>
                              <w:bottom w:val="single" w:sz="8" w:space="0" w:color="auto"/>
                              <w:right w:val="single" w:sz="8" w:space="0" w:color="auto"/>
                            </w:tcBorders>
                            <w:shd w:val="clear" w:color="auto" w:fill="auto"/>
                            <w:noWrap/>
                            <w:vAlign w:val="center"/>
                            <w:hideMark/>
                          </w:tcPr>
                          <w:p w14:paraId="4699A4D9"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63.0388</w:t>
                            </w:r>
                          </w:p>
                        </w:tc>
                        <w:tc>
                          <w:tcPr>
                            <w:tcW w:w="940" w:type="dxa"/>
                            <w:tcBorders>
                              <w:top w:val="nil"/>
                              <w:left w:val="nil"/>
                              <w:bottom w:val="single" w:sz="8" w:space="0" w:color="auto"/>
                              <w:right w:val="single" w:sz="8" w:space="0" w:color="auto"/>
                            </w:tcBorders>
                            <w:shd w:val="clear" w:color="auto" w:fill="auto"/>
                            <w:noWrap/>
                            <w:vAlign w:val="center"/>
                            <w:hideMark/>
                          </w:tcPr>
                          <w:p w14:paraId="0F55FD8A"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5039.2</w:t>
                            </w:r>
                          </w:p>
                        </w:tc>
                        <w:tc>
                          <w:tcPr>
                            <w:tcW w:w="1880" w:type="dxa"/>
                            <w:tcBorders>
                              <w:top w:val="nil"/>
                              <w:left w:val="nil"/>
                              <w:bottom w:val="single" w:sz="8" w:space="0" w:color="auto"/>
                              <w:right w:val="single" w:sz="8" w:space="0" w:color="auto"/>
                            </w:tcBorders>
                            <w:shd w:val="clear" w:color="auto" w:fill="auto"/>
                            <w:noWrap/>
                            <w:vAlign w:val="center"/>
                            <w:hideMark/>
                          </w:tcPr>
                          <w:p w14:paraId="70EC4F67"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2.693</w:t>
                            </w:r>
                          </w:p>
                        </w:tc>
                        <w:tc>
                          <w:tcPr>
                            <w:tcW w:w="1420" w:type="dxa"/>
                            <w:tcBorders>
                              <w:top w:val="nil"/>
                              <w:left w:val="nil"/>
                              <w:bottom w:val="single" w:sz="8" w:space="0" w:color="auto"/>
                              <w:right w:val="single" w:sz="8" w:space="0" w:color="auto"/>
                            </w:tcBorders>
                            <w:shd w:val="clear" w:color="auto" w:fill="auto"/>
                            <w:noWrap/>
                            <w:vAlign w:val="center"/>
                            <w:hideMark/>
                          </w:tcPr>
                          <w:p w14:paraId="34AF0C11"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13.572</w:t>
                            </w:r>
                          </w:p>
                        </w:tc>
                      </w:tr>
                      <w:tr w:rsidR="00FB3B08" w:rsidRPr="00B32889" w14:paraId="1E155D28"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6C25D5E"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Trail7-2</w:t>
                            </w:r>
                          </w:p>
                        </w:tc>
                        <w:tc>
                          <w:tcPr>
                            <w:tcW w:w="1880" w:type="dxa"/>
                            <w:tcBorders>
                              <w:top w:val="nil"/>
                              <w:left w:val="nil"/>
                              <w:bottom w:val="single" w:sz="8" w:space="0" w:color="auto"/>
                              <w:right w:val="single" w:sz="8" w:space="0" w:color="auto"/>
                            </w:tcBorders>
                            <w:shd w:val="clear" w:color="auto" w:fill="auto"/>
                            <w:vAlign w:val="center"/>
                            <w:hideMark/>
                          </w:tcPr>
                          <w:p w14:paraId="2984A77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-104.7564072</w:t>
                            </w:r>
                          </w:p>
                        </w:tc>
                        <w:tc>
                          <w:tcPr>
                            <w:tcW w:w="1740" w:type="dxa"/>
                            <w:tcBorders>
                              <w:top w:val="nil"/>
                              <w:left w:val="nil"/>
                              <w:bottom w:val="single" w:sz="8" w:space="0" w:color="auto"/>
                              <w:right w:val="single" w:sz="8" w:space="0" w:color="auto"/>
                            </w:tcBorders>
                            <w:shd w:val="clear" w:color="auto" w:fill="auto"/>
                            <w:vAlign w:val="center"/>
                            <w:hideMark/>
                          </w:tcPr>
                          <w:p w14:paraId="6118F1D8"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31.98542501</w:t>
                            </w:r>
                          </w:p>
                        </w:tc>
                        <w:tc>
                          <w:tcPr>
                            <w:tcW w:w="760" w:type="dxa"/>
                            <w:tcBorders>
                              <w:top w:val="nil"/>
                              <w:left w:val="nil"/>
                              <w:bottom w:val="single" w:sz="8" w:space="0" w:color="auto"/>
                              <w:right w:val="single" w:sz="8" w:space="0" w:color="auto"/>
                            </w:tcBorders>
                            <w:shd w:val="clear" w:color="auto" w:fill="auto"/>
                            <w:noWrap/>
                            <w:vAlign w:val="center"/>
                            <w:hideMark/>
                          </w:tcPr>
                          <w:p w14:paraId="1502CA1B"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76.7</w:t>
                            </w:r>
                          </w:p>
                        </w:tc>
                        <w:tc>
                          <w:tcPr>
                            <w:tcW w:w="1500" w:type="dxa"/>
                            <w:tcBorders>
                              <w:top w:val="nil"/>
                              <w:left w:val="nil"/>
                              <w:bottom w:val="single" w:sz="8" w:space="0" w:color="auto"/>
                              <w:right w:val="single" w:sz="8" w:space="0" w:color="auto"/>
                            </w:tcBorders>
                            <w:shd w:val="clear" w:color="auto" w:fill="auto"/>
                            <w:noWrap/>
                            <w:vAlign w:val="center"/>
                            <w:hideMark/>
                          </w:tcPr>
                          <w:p w14:paraId="27103119"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68.33344</w:t>
                            </w:r>
                          </w:p>
                        </w:tc>
                        <w:tc>
                          <w:tcPr>
                            <w:tcW w:w="940" w:type="dxa"/>
                            <w:tcBorders>
                              <w:top w:val="nil"/>
                              <w:left w:val="nil"/>
                              <w:bottom w:val="single" w:sz="8" w:space="0" w:color="auto"/>
                              <w:right w:val="single" w:sz="8" w:space="0" w:color="auto"/>
                            </w:tcBorders>
                            <w:shd w:val="clear" w:color="auto" w:fill="auto"/>
                            <w:noWrap/>
                            <w:vAlign w:val="center"/>
                            <w:hideMark/>
                          </w:tcPr>
                          <w:p w14:paraId="333843E8"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5789.1</w:t>
                            </w:r>
                          </w:p>
                        </w:tc>
                        <w:tc>
                          <w:tcPr>
                            <w:tcW w:w="1880" w:type="dxa"/>
                            <w:tcBorders>
                              <w:top w:val="nil"/>
                              <w:left w:val="nil"/>
                              <w:bottom w:val="single" w:sz="8" w:space="0" w:color="auto"/>
                              <w:right w:val="single" w:sz="8" w:space="0" w:color="auto"/>
                            </w:tcBorders>
                            <w:shd w:val="clear" w:color="auto" w:fill="auto"/>
                            <w:noWrap/>
                            <w:vAlign w:val="center"/>
                            <w:hideMark/>
                          </w:tcPr>
                          <w:p w14:paraId="1091DB2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2.714</w:t>
                            </w:r>
                          </w:p>
                        </w:tc>
                        <w:tc>
                          <w:tcPr>
                            <w:tcW w:w="1420" w:type="dxa"/>
                            <w:tcBorders>
                              <w:top w:val="nil"/>
                              <w:left w:val="nil"/>
                              <w:bottom w:val="single" w:sz="8" w:space="0" w:color="auto"/>
                              <w:right w:val="single" w:sz="8" w:space="0" w:color="auto"/>
                            </w:tcBorders>
                            <w:shd w:val="clear" w:color="auto" w:fill="auto"/>
                            <w:noWrap/>
                            <w:vAlign w:val="center"/>
                            <w:hideMark/>
                          </w:tcPr>
                          <w:p w14:paraId="469004CF"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15.709</w:t>
                            </w:r>
                          </w:p>
                        </w:tc>
                      </w:tr>
                      <w:tr w:rsidR="00FB3B08" w:rsidRPr="00B32889" w14:paraId="79CD5C32"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4A386D9"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Trail7-3</w:t>
                            </w:r>
                          </w:p>
                        </w:tc>
                        <w:tc>
                          <w:tcPr>
                            <w:tcW w:w="1880" w:type="dxa"/>
                            <w:tcBorders>
                              <w:top w:val="nil"/>
                              <w:left w:val="nil"/>
                              <w:bottom w:val="single" w:sz="8" w:space="0" w:color="auto"/>
                              <w:right w:val="single" w:sz="8" w:space="0" w:color="auto"/>
                            </w:tcBorders>
                            <w:shd w:val="clear" w:color="auto" w:fill="auto"/>
                            <w:vAlign w:val="center"/>
                            <w:hideMark/>
                          </w:tcPr>
                          <w:p w14:paraId="0078F8F8"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-104.7563545</w:t>
                            </w:r>
                          </w:p>
                        </w:tc>
                        <w:tc>
                          <w:tcPr>
                            <w:tcW w:w="1740" w:type="dxa"/>
                            <w:tcBorders>
                              <w:top w:val="nil"/>
                              <w:left w:val="nil"/>
                              <w:bottom w:val="single" w:sz="8" w:space="0" w:color="auto"/>
                              <w:right w:val="single" w:sz="8" w:space="0" w:color="auto"/>
                            </w:tcBorders>
                            <w:shd w:val="clear" w:color="auto" w:fill="auto"/>
                            <w:vAlign w:val="center"/>
                            <w:hideMark/>
                          </w:tcPr>
                          <w:p w14:paraId="3BF3F62B"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31.98540664</w:t>
                            </w:r>
                          </w:p>
                        </w:tc>
                        <w:tc>
                          <w:tcPr>
                            <w:tcW w:w="760" w:type="dxa"/>
                            <w:tcBorders>
                              <w:top w:val="nil"/>
                              <w:left w:val="nil"/>
                              <w:bottom w:val="single" w:sz="8" w:space="0" w:color="auto"/>
                              <w:right w:val="single" w:sz="8" w:space="0" w:color="auto"/>
                            </w:tcBorders>
                            <w:shd w:val="clear" w:color="auto" w:fill="auto"/>
                            <w:noWrap/>
                            <w:vAlign w:val="center"/>
                            <w:hideMark/>
                          </w:tcPr>
                          <w:p w14:paraId="1937B2AE"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77.2</w:t>
                            </w:r>
                          </w:p>
                        </w:tc>
                        <w:tc>
                          <w:tcPr>
                            <w:tcW w:w="1500" w:type="dxa"/>
                            <w:tcBorders>
                              <w:top w:val="nil"/>
                              <w:left w:val="nil"/>
                              <w:bottom w:val="single" w:sz="8" w:space="0" w:color="auto"/>
                              <w:right w:val="single" w:sz="8" w:space="0" w:color="auto"/>
                            </w:tcBorders>
                            <w:shd w:val="clear" w:color="auto" w:fill="auto"/>
                            <w:noWrap/>
                            <w:vAlign w:val="center"/>
                            <w:hideMark/>
                          </w:tcPr>
                          <w:p w14:paraId="08CE811A"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68.84254</w:t>
                            </w:r>
                          </w:p>
                        </w:tc>
                        <w:tc>
                          <w:tcPr>
                            <w:tcW w:w="940" w:type="dxa"/>
                            <w:tcBorders>
                              <w:top w:val="nil"/>
                              <w:left w:val="nil"/>
                              <w:bottom w:val="single" w:sz="8" w:space="0" w:color="auto"/>
                              <w:right w:val="single" w:sz="8" w:space="0" w:color="auto"/>
                            </w:tcBorders>
                            <w:shd w:val="clear" w:color="auto" w:fill="auto"/>
                            <w:noWrap/>
                            <w:vAlign w:val="center"/>
                            <w:hideMark/>
                          </w:tcPr>
                          <w:p w14:paraId="753B6549"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5866.8</w:t>
                            </w:r>
                          </w:p>
                        </w:tc>
                        <w:tc>
                          <w:tcPr>
                            <w:tcW w:w="1880" w:type="dxa"/>
                            <w:tcBorders>
                              <w:top w:val="nil"/>
                              <w:left w:val="nil"/>
                              <w:bottom w:val="single" w:sz="8" w:space="0" w:color="auto"/>
                              <w:right w:val="single" w:sz="8" w:space="0" w:color="auto"/>
                            </w:tcBorders>
                            <w:shd w:val="clear" w:color="auto" w:fill="auto"/>
                            <w:noWrap/>
                            <w:vAlign w:val="center"/>
                            <w:hideMark/>
                          </w:tcPr>
                          <w:p w14:paraId="02A98D1F"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2.704</w:t>
                            </w:r>
                          </w:p>
                        </w:tc>
                        <w:tc>
                          <w:tcPr>
                            <w:tcW w:w="1420" w:type="dxa"/>
                            <w:tcBorders>
                              <w:top w:val="nil"/>
                              <w:left w:val="nil"/>
                              <w:bottom w:val="single" w:sz="8" w:space="0" w:color="auto"/>
                              <w:right w:val="single" w:sz="8" w:space="0" w:color="auto"/>
                            </w:tcBorders>
                            <w:shd w:val="clear" w:color="auto" w:fill="auto"/>
                            <w:noWrap/>
                            <w:vAlign w:val="center"/>
                            <w:hideMark/>
                          </w:tcPr>
                          <w:p w14:paraId="3D978B72"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15.866</w:t>
                            </w:r>
                          </w:p>
                        </w:tc>
                      </w:tr>
                      <w:tr w:rsidR="00FB3B08" w:rsidRPr="00B32889" w14:paraId="7CEAEEC6"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656DB74"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Trail7-4</w:t>
                            </w:r>
                          </w:p>
                        </w:tc>
                        <w:tc>
                          <w:tcPr>
                            <w:tcW w:w="1880" w:type="dxa"/>
                            <w:tcBorders>
                              <w:top w:val="nil"/>
                              <w:left w:val="nil"/>
                              <w:bottom w:val="single" w:sz="8" w:space="0" w:color="auto"/>
                              <w:right w:val="single" w:sz="8" w:space="0" w:color="auto"/>
                            </w:tcBorders>
                            <w:shd w:val="clear" w:color="auto" w:fill="auto"/>
                            <w:vAlign w:val="center"/>
                            <w:hideMark/>
                          </w:tcPr>
                          <w:p w14:paraId="5D2DE38E"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-104.7562904</w:t>
                            </w:r>
                          </w:p>
                        </w:tc>
                        <w:tc>
                          <w:tcPr>
                            <w:tcW w:w="1740" w:type="dxa"/>
                            <w:tcBorders>
                              <w:top w:val="nil"/>
                              <w:left w:val="nil"/>
                              <w:bottom w:val="single" w:sz="8" w:space="0" w:color="auto"/>
                              <w:right w:val="single" w:sz="8" w:space="0" w:color="auto"/>
                            </w:tcBorders>
                            <w:shd w:val="clear" w:color="auto" w:fill="auto"/>
                            <w:vAlign w:val="center"/>
                            <w:hideMark/>
                          </w:tcPr>
                          <w:p w14:paraId="447FA67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31.98539743</w:t>
                            </w:r>
                          </w:p>
                        </w:tc>
                        <w:tc>
                          <w:tcPr>
                            <w:tcW w:w="760" w:type="dxa"/>
                            <w:tcBorders>
                              <w:top w:val="nil"/>
                              <w:left w:val="nil"/>
                              <w:bottom w:val="single" w:sz="8" w:space="0" w:color="auto"/>
                              <w:right w:val="single" w:sz="8" w:space="0" w:color="auto"/>
                            </w:tcBorders>
                            <w:shd w:val="clear" w:color="auto" w:fill="auto"/>
                            <w:noWrap/>
                            <w:vAlign w:val="center"/>
                            <w:hideMark/>
                          </w:tcPr>
                          <w:p w14:paraId="7020E71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73.1</w:t>
                            </w:r>
                          </w:p>
                        </w:tc>
                        <w:tc>
                          <w:tcPr>
                            <w:tcW w:w="1500" w:type="dxa"/>
                            <w:tcBorders>
                              <w:top w:val="nil"/>
                              <w:left w:val="nil"/>
                              <w:bottom w:val="single" w:sz="8" w:space="0" w:color="auto"/>
                              <w:right w:val="single" w:sz="8" w:space="0" w:color="auto"/>
                            </w:tcBorders>
                            <w:shd w:val="clear" w:color="auto" w:fill="auto"/>
                            <w:noWrap/>
                            <w:vAlign w:val="center"/>
                            <w:hideMark/>
                          </w:tcPr>
                          <w:p w14:paraId="394E0D0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64.66792</w:t>
                            </w:r>
                          </w:p>
                        </w:tc>
                        <w:tc>
                          <w:tcPr>
                            <w:tcW w:w="940" w:type="dxa"/>
                            <w:tcBorders>
                              <w:top w:val="nil"/>
                              <w:left w:val="nil"/>
                              <w:bottom w:val="single" w:sz="8" w:space="0" w:color="auto"/>
                              <w:right w:val="single" w:sz="8" w:space="0" w:color="auto"/>
                            </w:tcBorders>
                            <w:shd w:val="clear" w:color="auto" w:fill="auto"/>
                            <w:noWrap/>
                            <w:vAlign w:val="center"/>
                            <w:hideMark/>
                          </w:tcPr>
                          <w:p w14:paraId="0255F3A7"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5259</w:t>
                            </w:r>
                          </w:p>
                        </w:tc>
                        <w:tc>
                          <w:tcPr>
                            <w:tcW w:w="1880" w:type="dxa"/>
                            <w:tcBorders>
                              <w:top w:val="nil"/>
                              <w:left w:val="nil"/>
                              <w:bottom w:val="single" w:sz="8" w:space="0" w:color="auto"/>
                              <w:right w:val="single" w:sz="8" w:space="0" w:color="auto"/>
                            </w:tcBorders>
                            <w:shd w:val="clear" w:color="auto" w:fill="auto"/>
                            <w:noWrap/>
                            <w:vAlign w:val="center"/>
                            <w:hideMark/>
                          </w:tcPr>
                          <w:p w14:paraId="3670ECB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2.669</w:t>
                            </w:r>
                          </w:p>
                        </w:tc>
                        <w:tc>
                          <w:tcPr>
                            <w:tcW w:w="1420" w:type="dxa"/>
                            <w:tcBorders>
                              <w:top w:val="nil"/>
                              <w:left w:val="nil"/>
                              <w:bottom w:val="single" w:sz="8" w:space="0" w:color="auto"/>
                              <w:right w:val="single" w:sz="8" w:space="0" w:color="auto"/>
                            </w:tcBorders>
                            <w:shd w:val="clear" w:color="auto" w:fill="auto"/>
                            <w:noWrap/>
                            <w:vAlign w:val="center"/>
                            <w:hideMark/>
                          </w:tcPr>
                          <w:p w14:paraId="2534FD6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14.038</w:t>
                            </w:r>
                          </w:p>
                        </w:tc>
                      </w:tr>
                      <w:tr w:rsidR="00FB3B08" w:rsidRPr="00B32889" w14:paraId="37416EC6"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BD71A43"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Trail7-5</w:t>
                            </w:r>
                          </w:p>
                        </w:tc>
                        <w:tc>
                          <w:tcPr>
                            <w:tcW w:w="1880" w:type="dxa"/>
                            <w:tcBorders>
                              <w:top w:val="nil"/>
                              <w:left w:val="nil"/>
                              <w:bottom w:val="single" w:sz="8" w:space="0" w:color="auto"/>
                              <w:right w:val="single" w:sz="8" w:space="0" w:color="auto"/>
                            </w:tcBorders>
                            <w:shd w:val="clear" w:color="auto" w:fill="auto"/>
                            <w:vAlign w:val="center"/>
                            <w:hideMark/>
                          </w:tcPr>
                          <w:p w14:paraId="661771C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-104.7562339</w:t>
                            </w:r>
                          </w:p>
                        </w:tc>
                        <w:tc>
                          <w:tcPr>
                            <w:tcW w:w="1740" w:type="dxa"/>
                            <w:tcBorders>
                              <w:top w:val="nil"/>
                              <w:left w:val="nil"/>
                              <w:bottom w:val="single" w:sz="8" w:space="0" w:color="auto"/>
                              <w:right w:val="single" w:sz="8" w:space="0" w:color="auto"/>
                            </w:tcBorders>
                            <w:shd w:val="clear" w:color="auto" w:fill="auto"/>
                            <w:vAlign w:val="center"/>
                            <w:hideMark/>
                          </w:tcPr>
                          <w:p w14:paraId="2C73C4CB"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31.98540658</w:t>
                            </w:r>
                          </w:p>
                        </w:tc>
                        <w:tc>
                          <w:tcPr>
                            <w:tcW w:w="760" w:type="dxa"/>
                            <w:tcBorders>
                              <w:top w:val="nil"/>
                              <w:left w:val="nil"/>
                              <w:bottom w:val="single" w:sz="8" w:space="0" w:color="auto"/>
                              <w:right w:val="single" w:sz="8" w:space="0" w:color="auto"/>
                            </w:tcBorders>
                            <w:shd w:val="clear" w:color="auto" w:fill="auto"/>
                            <w:noWrap/>
                            <w:vAlign w:val="center"/>
                            <w:hideMark/>
                          </w:tcPr>
                          <w:p w14:paraId="705164C1"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66.3</w:t>
                            </w:r>
                          </w:p>
                        </w:tc>
                        <w:tc>
                          <w:tcPr>
                            <w:tcW w:w="1500" w:type="dxa"/>
                            <w:tcBorders>
                              <w:top w:val="nil"/>
                              <w:left w:val="nil"/>
                              <w:bottom w:val="single" w:sz="8" w:space="0" w:color="auto"/>
                              <w:right w:val="single" w:sz="8" w:space="0" w:color="auto"/>
                            </w:tcBorders>
                            <w:shd w:val="clear" w:color="auto" w:fill="auto"/>
                            <w:noWrap/>
                            <w:vAlign w:val="center"/>
                            <w:hideMark/>
                          </w:tcPr>
                          <w:p w14:paraId="7D93251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57.74416</w:t>
                            </w:r>
                          </w:p>
                        </w:tc>
                        <w:tc>
                          <w:tcPr>
                            <w:tcW w:w="940" w:type="dxa"/>
                            <w:tcBorders>
                              <w:top w:val="nil"/>
                              <w:left w:val="nil"/>
                              <w:bottom w:val="single" w:sz="8" w:space="0" w:color="auto"/>
                              <w:right w:val="single" w:sz="8" w:space="0" w:color="auto"/>
                            </w:tcBorders>
                            <w:shd w:val="clear" w:color="auto" w:fill="auto"/>
                            <w:noWrap/>
                            <w:vAlign w:val="center"/>
                            <w:hideMark/>
                          </w:tcPr>
                          <w:p w14:paraId="1103C40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4386.5</w:t>
                            </w:r>
                          </w:p>
                        </w:tc>
                        <w:tc>
                          <w:tcPr>
                            <w:tcW w:w="1880" w:type="dxa"/>
                            <w:tcBorders>
                              <w:top w:val="nil"/>
                              <w:left w:val="nil"/>
                              <w:bottom w:val="single" w:sz="8" w:space="0" w:color="auto"/>
                              <w:right w:val="single" w:sz="8" w:space="0" w:color="auto"/>
                            </w:tcBorders>
                            <w:shd w:val="clear" w:color="auto" w:fill="auto"/>
                            <w:noWrap/>
                            <w:vAlign w:val="center"/>
                            <w:hideMark/>
                          </w:tcPr>
                          <w:p w14:paraId="5884B33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2.628</w:t>
                            </w:r>
                          </w:p>
                        </w:tc>
                        <w:tc>
                          <w:tcPr>
                            <w:tcW w:w="1420" w:type="dxa"/>
                            <w:tcBorders>
                              <w:top w:val="nil"/>
                              <w:left w:val="nil"/>
                              <w:bottom w:val="single" w:sz="8" w:space="0" w:color="auto"/>
                              <w:right w:val="single" w:sz="8" w:space="0" w:color="auto"/>
                            </w:tcBorders>
                            <w:shd w:val="clear" w:color="auto" w:fill="auto"/>
                            <w:noWrap/>
                            <w:vAlign w:val="center"/>
                            <w:hideMark/>
                          </w:tcPr>
                          <w:p w14:paraId="75DCEB72"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11.528</w:t>
                            </w:r>
                          </w:p>
                        </w:tc>
                      </w:tr>
                      <w:tr w:rsidR="00FB3B08" w:rsidRPr="00B32889" w14:paraId="3FE30774"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4436D3B"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Trail7-6</w:t>
                            </w:r>
                          </w:p>
                        </w:tc>
                        <w:tc>
                          <w:tcPr>
                            <w:tcW w:w="1880" w:type="dxa"/>
                            <w:tcBorders>
                              <w:top w:val="nil"/>
                              <w:left w:val="nil"/>
                              <w:bottom w:val="single" w:sz="8" w:space="0" w:color="auto"/>
                              <w:right w:val="single" w:sz="8" w:space="0" w:color="auto"/>
                            </w:tcBorders>
                            <w:shd w:val="clear" w:color="auto" w:fill="auto"/>
                            <w:vAlign w:val="center"/>
                            <w:hideMark/>
                          </w:tcPr>
                          <w:p w14:paraId="09C25F5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-104.7561432</w:t>
                            </w:r>
                          </w:p>
                        </w:tc>
                        <w:tc>
                          <w:tcPr>
                            <w:tcW w:w="1740" w:type="dxa"/>
                            <w:tcBorders>
                              <w:top w:val="nil"/>
                              <w:left w:val="nil"/>
                              <w:bottom w:val="single" w:sz="8" w:space="0" w:color="auto"/>
                              <w:right w:val="single" w:sz="8" w:space="0" w:color="auto"/>
                            </w:tcBorders>
                            <w:shd w:val="clear" w:color="auto" w:fill="auto"/>
                            <w:vAlign w:val="center"/>
                            <w:hideMark/>
                          </w:tcPr>
                          <w:p w14:paraId="00CFECC4"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31.98541676</w:t>
                            </w:r>
                          </w:p>
                        </w:tc>
                        <w:tc>
                          <w:tcPr>
                            <w:tcW w:w="760" w:type="dxa"/>
                            <w:tcBorders>
                              <w:top w:val="nil"/>
                              <w:left w:val="nil"/>
                              <w:bottom w:val="single" w:sz="8" w:space="0" w:color="auto"/>
                              <w:right w:val="single" w:sz="8" w:space="0" w:color="auto"/>
                            </w:tcBorders>
                            <w:shd w:val="clear" w:color="auto" w:fill="auto"/>
                            <w:noWrap/>
                            <w:vAlign w:val="center"/>
                            <w:hideMark/>
                          </w:tcPr>
                          <w:p w14:paraId="43BAC71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67.9</w:t>
                            </w:r>
                          </w:p>
                        </w:tc>
                        <w:tc>
                          <w:tcPr>
                            <w:tcW w:w="1500" w:type="dxa"/>
                            <w:tcBorders>
                              <w:top w:val="nil"/>
                              <w:left w:val="nil"/>
                              <w:bottom w:val="single" w:sz="8" w:space="0" w:color="auto"/>
                              <w:right w:val="single" w:sz="8" w:space="0" w:color="auto"/>
                            </w:tcBorders>
                            <w:shd w:val="clear" w:color="auto" w:fill="auto"/>
                            <w:noWrap/>
                            <w:vAlign w:val="center"/>
                            <w:hideMark/>
                          </w:tcPr>
                          <w:p w14:paraId="6F7567F1"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59.37328</w:t>
                            </w:r>
                          </w:p>
                        </w:tc>
                        <w:tc>
                          <w:tcPr>
                            <w:tcW w:w="940" w:type="dxa"/>
                            <w:tcBorders>
                              <w:top w:val="nil"/>
                              <w:left w:val="nil"/>
                              <w:bottom w:val="single" w:sz="8" w:space="0" w:color="auto"/>
                              <w:right w:val="single" w:sz="8" w:space="0" w:color="auto"/>
                            </w:tcBorders>
                            <w:shd w:val="clear" w:color="auto" w:fill="auto"/>
                            <w:noWrap/>
                            <w:vAlign w:val="center"/>
                            <w:hideMark/>
                          </w:tcPr>
                          <w:p w14:paraId="06218E0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4577.8</w:t>
                            </w:r>
                          </w:p>
                        </w:tc>
                        <w:tc>
                          <w:tcPr>
                            <w:tcW w:w="1880" w:type="dxa"/>
                            <w:tcBorders>
                              <w:top w:val="nil"/>
                              <w:left w:val="nil"/>
                              <w:bottom w:val="single" w:sz="8" w:space="0" w:color="auto"/>
                              <w:right w:val="single" w:sz="8" w:space="0" w:color="auto"/>
                            </w:tcBorders>
                            <w:shd w:val="clear" w:color="auto" w:fill="auto"/>
                            <w:noWrap/>
                            <w:vAlign w:val="center"/>
                            <w:hideMark/>
                          </w:tcPr>
                          <w:p w14:paraId="50515CCE"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2.651</w:t>
                            </w:r>
                          </w:p>
                        </w:tc>
                        <w:tc>
                          <w:tcPr>
                            <w:tcW w:w="1420" w:type="dxa"/>
                            <w:tcBorders>
                              <w:top w:val="nil"/>
                              <w:left w:val="nil"/>
                              <w:bottom w:val="single" w:sz="8" w:space="0" w:color="auto"/>
                              <w:right w:val="single" w:sz="8" w:space="0" w:color="auto"/>
                            </w:tcBorders>
                            <w:shd w:val="clear" w:color="auto" w:fill="auto"/>
                            <w:noWrap/>
                            <w:vAlign w:val="center"/>
                            <w:hideMark/>
                          </w:tcPr>
                          <w:p w14:paraId="5C623DA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12.137</w:t>
                            </w:r>
                          </w:p>
                        </w:tc>
                      </w:tr>
                      <w:tr w:rsidR="00FB3B08" w:rsidRPr="00B32889" w14:paraId="4E165E22"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3A1CF4D"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Trail7-7</w:t>
                            </w:r>
                          </w:p>
                        </w:tc>
                        <w:tc>
                          <w:tcPr>
                            <w:tcW w:w="1880" w:type="dxa"/>
                            <w:tcBorders>
                              <w:top w:val="nil"/>
                              <w:left w:val="nil"/>
                              <w:bottom w:val="single" w:sz="8" w:space="0" w:color="auto"/>
                              <w:right w:val="single" w:sz="8" w:space="0" w:color="auto"/>
                            </w:tcBorders>
                            <w:shd w:val="clear" w:color="auto" w:fill="auto"/>
                            <w:vAlign w:val="center"/>
                            <w:hideMark/>
                          </w:tcPr>
                          <w:p w14:paraId="719A6E7F"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-104.7560612</w:t>
                            </w:r>
                          </w:p>
                        </w:tc>
                        <w:tc>
                          <w:tcPr>
                            <w:tcW w:w="1740" w:type="dxa"/>
                            <w:tcBorders>
                              <w:top w:val="nil"/>
                              <w:left w:val="nil"/>
                              <w:bottom w:val="single" w:sz="8" w:space="0" w:color="auto"/>
                              <w:right w:val="single" w:sz="8" w:space="0" w:color="auto"/>
                            </w:tcBorders>
                            <w:shd w:val="clear" w:color="auto" w:fill="auto"/>
                            <w:vAlign w:val="center"/>
                            <w:hideMark/>
                          </w:tcPr>
                          <w:p w14:paraId="4C8E00D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31.98542592</w:t>
                            </w:r>
                          </w:p>
                        </w:tc>
                        <w:tc>
                          <w:tcPr>
                            <w:tcW w:w="760" w:type="dxa"/>
                            <w:tcBorders>
                              <w:top w:val="nil"/>
                              <w:left w:val="nil"/>
                              <w:bottom w:val="single" w:sz="8" w:space="0" w:color="auto"/>
                              <w:right w:val="single" w:sz="8" w:space="0" w:color="auto"/>
                            </w:tcBorders>
                            <w:shd w:val="clear" w:color="auto" w:fill="auto"/>
                            <w:noWrap/>
                            <w:vAlign w:val="center"/>
                            <w:hideMark/>
                          </w:tcPr>
                          <w:p w14:paraId="7EC1FD02"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69.6</w:t>
                            </w:r>
                          </w:p>
                        </w:tc>
                        <w:tc>
                          <w:tcPr>
                            <w:tcW w:w="1500" w:type="dxa"/>
                            <w:tcBorders>
                              <w:top w:val="nil"/>
                              <w:left w:val="nil"/>
                              <w:bottom w:val="single" w:sz="8" w:space="0" w:color="auto"/>
                              <w:right w:val="single" w:sz="8" w:space="0" w:color="auto"/>
                            </w:tcBorders>
                            <w:shd w:val="clear" w:color="auto" w:fill="auto"/>
                            <w:noWrap/>
                            <w:vAlign w:val="center"/>
                            <w:hideMark/>
                          </w:tcPr>
                          <w:p w14:paraId="73142092"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61.10422</w:t>
                            </w:r>
                          </w:p>
                        </w:tc>
                        <w:tc>
                          <w:tcPr>
                            <w:tcW w:w="940" w:type="dxa"/>
                            <w:tcBorders>
                              <w:top w:val="nil"/>
                              <w:left w:val="nil"/>
                              <w:bottom w:val="single" w:sz="8" w:space="0" w:color="auto"/>
                              <w:right w:val="single" w:sz="8" w:space="0" w:color="auto"/>
                            </w:tcBorders>
                            <w:shd w:val="clear" w:color="auto" w:fill="auto"/>
                            <w:noWrap/>
                            <w:vAlign w:val="center"/>
                            <w:hideMark/>
                          </w:tcPr>
                          <w:p w14:paraId="6632822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4790.2</w:t>
                            </w:r>
                          </w:p>
                        </w:tc>
                        <w:tc>
                          <w:tcPr>
                            <w:tcW w:w="1880" w:type="dxa"/>
                            <w:tcBorders>
                              <w:top w:val="nil"/>
                              <w:left w:val="nil"/>
                              <w:bottom w:val="single" w:sz="8" w:space="0" w:color="auto"/>
                              <w:right w:val="single" w:sz="8" w:space="0" w:color="auto"/>
                            </w:tcBorders>
                            <w:shd w:val="clear" w:color="auto" w:fill="auto"/>
                            <w:noWrap/>
                            <w:vAlign w:val="center"/>
                            <w:hideMark/>
                          </w:tcPr>
                          <w:p w14:paraId="3AB777B8"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2.595</w:t>
                            </w:r>
                          </w:p>
                        </w:tc>
                        <w:tc>
                          <w:tcPr>
                            <w:tcW w:w="1420" w:type="dxa"/>
                            <w:tcBorders>
                              <w:top w:val="nil"/>
                              <w:left w:val="nil"/>
                              <w:bottom w:val="single" w:sz="8" w:space="0" w:color="auto"/>
                              <w:right w:val="single" w:sz="8" w:space="0" w:color="auto"/>
                            </w:tcBorders>
                            <w:shd w:val="clear" w:color="auto" w:fill="auto"/>
                            <w:noWrap/>
                            <w:vAlign w:val="center"/>
                            <w:hideMark/>
                          </w:tcPr>
                          <w:p w14:paraId="2B78A31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12.43</w:t>
                            </w:r>
                          </w:p>
                        </w:tc>
                      </w:tr>
                      <w:tr w:rsidR="00FB3B08" w:rsidRPr="00B32889" w14:paraId="09F6F93E"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B262CF2"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Trail8</w:t>
                            </w:r>
                          </w:p>
                        </w:tc>
                        <w:tc>
                          <w:tcPr>
                            <w:tcW w:w="1880" w:type="dxa"/>
                            <w:tcBorders>
                              <w:top w:val="nil"/>
                              <w:left w:val="nil"/>
                              <w:bottom w:val="single" w:sz="8" w:space="0" w:color="auto"/>
                              <w:right w:val="single" w:sz="8" w:space="0" w:color="auto"/>
                            </w:tcBorders>
                            <w:shd w:val="clear" w:color="auto" w:fill="auto"/>
                            <w:vAlign w:val="center"/>
                            <w:hideMark/>
                          </w:tcPr>
                          <w:p w14:paraId="12971DA7"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-104.7559888</w:t>
                            </w:r>
                          </w:p>
                        </w:tc>
                        <w:tc>
                          <w:tcPr>
                            <w:tcW w:w="1740" w:type="dxa"/>
                            <w:tcBorders>
                              <w:top w:val="nil"/>
                              <w:left w:val="nil"/>
                              <w:bottom w:val="single" w:sz="8" w:space="0" w:color="auto"/>
                              <w:right w:val="single" w:sz="8" w:space="0" w:color="auto"/>
                            </w:tcBorders>
                            <w:shd w:val="clear" w:color="auto" w:fill="auto"/>
                            <w:vAlign w:val="center"/>
                            <w:hideMark/>
                          </w:tcPr>
                          <w:p w14:paraId="4A594C0F"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31.98542457</w:t>
                            </w:r>
                          </w:p>
                        </w:tc>
                        <w:tc>
                          <w:tcPr>
                            <w:tcW w:w="760" w:type="dxa"/>
                            <w:tcBorders>
                              <w:top w:val="nil"/>
                              <w:left w:val="nil"/>
                              <w:bottom w:val="single" w:sz="8" w:space="0" w:color="auto"/>
                              <w:right w:val="single" w:sz="8" w:space="0" w:color="auto"/>
                            </w:tcBorders>
                            <w:shd w:val="clear" w:color="auto" w:fill="auto"/>
                            <w:noWrap/>
                            <w:vAlign w:val="center"/>
                            <w:hideMark/>
                          </w:tcPr>
                          <w:p w14:paraId="5EC7C4B9"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68.1</w:t>
                            </w:r>
                          </w:p>
                        </w:tc>
                        <w:tc>
                          <w:tcPr>
                            <w:tcW w:w="1500" w:type="dxa"/>
                            <w:tcBorders>
                              <w:top w:val="nil"/>
                              <w:left w:val="nil"/>
                              <w:bottom w:val="single" w:sz="8" w:space="0" w:color="auto"/>
                              <w:right w:val="single" w:sz="8" w:space="0" w:color="auto"/>
                            </w:tcBorders>
                            <w:shd w:val="clear" w:color="auto" w:fill="auto"/>
                            <w:noWrap/>
                            <w:vAlign w:val="center"/>
                            <w:hideMark/>
                          </w:tcPr>
                          <w:p w14:paraId="30D2CEEA"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59.57692</w:t>
                            </w:r>
                          </w:p>
                        </w:tc>
                        <w:tc>
                          <w:tcPr>
                            <w:tcW w:w="940" w:type="dxa"/>
                            <w:tcBorders>
                              <w:top w:val="nil"/>
                              <w:left w:val="nil"/>
                              <w:bottom w:val="single" w:sz="8" w:space="0" w:color="auto"/>
                              <w:right w:val="single" w:sz="8" w:space="0" w:color="auto"/>
                            </w:tcBorders>
                            <w:shd w:val="clear" w:color="auto" w:fill="auto"/>
                            <w:noWrap/>
                            <w:vAlign w:val="center"/>
                            <w:hideMark/>
                          </w:tcPr>
                          <w:p w14:paraId="2258BB74"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4602.3</w:t>
                            </w:r>
                          </w:p>
                        </w:tc>
                        <w:tc>
                          <w:tcPr>
                            <w:tcW w:w="1880" w:type="dxa"/>
                            <w:tcBorders>
                              <w:top w:val="nil"/>
                              <w:left w:val="nil"/>
                              <w:bottom w:val="single" w:sz="8" w:space="0" w:color="auto"/>
                              <w:right w:val="single" w:sz="8" w:space="0" w:color="auto"/>
                            </w:tcBorders>
                            <w:shd w:val="clear" w:color="auto" w:fill="auto"/>
                            <w:noWrap/>
                            <w:vAlign w:val="center"/>
                            <w:hideMark/>
                          </w:tcPr>
                          <w:p w14:paraId="411C1FD1"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2.667</w:t>
                            </w:r>
                          </w:p>
                        </w:tc>
                        <w:tc>
                          <w:tcPr>
                            <w:tcW w:w="1420" w:type="dxa"/>
                            <w:tcBorders>
                              <w:top w:val="nil"/>
                              <w:left w:val="nil"/>
                              <w:bottom w:val="single" w:sz="8" w:space="0" w:color="auto"/>
                              <w:right w:val="single" w:sz="8" w:space="0" w:color="auto"/>
                            </w:tcBorders>
                            <w:shd w:val="clear" w:color="auto" w:fill="auto"/>
                            <w:noWrap/>
                            <w:vAlign w:val="center"/>
                            <w:hideMark/>
                          </w:tcPr>
                          <w:p w14:paraId="6EFD641F"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12.272</w:t>
                            </w:r>
                          </w:p>
                        </w:tc>
                      </w:tr>
                      <w:tr w:rsidR="00FB3B08" w:rsidRPr="00B32889" w14:paraId="149E665C"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2C47C4A"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Trail8-2</w:t>
                            </w:r>
                          </w:p>
                        </w:tc>
                        <w:tc>
                          <w:tcPr>
                            <w:tcW w:w="1880" w:type="dxa"/>
                            <w:tcBorders>
                              <w:top w:val="nil"/>
                              <w:left w:val="nil"/>
                              <w:bottom w:val="single" w:sz="8" w:space="0" w:color="auto"/>
                              <w:right w:val="single" w:sz="8" w:space="0" w:color="auto"/>
                            </w:tcBorders>
                            <w:shd w:val="clear" w:color="auto" w:fill="auto"/>
                            <w:vAlign w:val="center"/>
                            <w:hideMark/>
                          </w:tcPr>
                          <w:p w14:paraId="26E108A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-104.7557288</w:t>
                            </w:r>
                          </w:p>
                        </w:tc>
                        <w:tc>
                          <w:tcPr>
                            <w:tcW w:w="1740" w:type="dxa"/>
                            <w:tcBorders>
                              <w:top w:val="nil"/>
                              <w:left w:val="nil"/>
                              <w:bottom w:val="single" w:sz="8" w:space="0" w:color="auto"/>
                              <w:right w:val="single" w:sz="8" w:space="0" w:color="auto"/>
                            </w:tcBorders>
                            <w:shd w:val="clear" w:color="auto" w:fill="auto"/>
                            <w:vAlign w:val="center"/>
                            <w:hideMark/>
                          </w:tcPr>
                          <w:p w14:paraId="22152251"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31.98543624</w:t>
                            </w:r>
                          </w:p>
                        </w:tc>
                        <w:tc>
                          <w:tcPr>
                            <w:tcW w:w="760" w:type="dxa"/>
                            <w:tcBorders>
                              <w:top w:val="nil"/>
                              <w:left w:val="nil"/>
                              <w:bottom w:val="single" w:sz="8" w:space="0" w:color="auto"/>
                              <w:right w:val="single" w:sz="8" w:space="0" w:color="auto"/>
                            </w:tcBorders>
                            <w:shd w:val="clear" w:color="auto" w:fill="auto"/>
                            <w:noWrap/>
                            <w:vAlign w:val="center"/>
                            <w:hideMark/>
                          </w:tcPr>
                          <w:p w14:paraId="1FD253BF"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64.8</w:t>
                            </w:r>
                          </w:p>
                        </w:tc>
                        <w:tc>
                          <w:tcPr>
                            <w:tcW w:w="1500" w:type="dxa"/>
                            <w:tcBorders>
                              <w:top w:val="nil"/>
                              <w:left w:val="nil"/>
                              <w:bottom w:val="single" w:sz="8" w:space="0" w:color="auto"/>
                              <w:right w:val="single" w:sz="8" w:space="0" w:color="auto"/>
                            </w:tcBorders>
                            <w:shd w:val="clear" w:color="auto" w:fill="auto"/>
                            <w:noWrap/>
                            <w:vAlign w:val="center"/>
                            <w:hideMark/>
                          </w:tcPr>
                          <w:p w14:paraId="62E38374"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56.21686</w:t>
                            </w:r>
                          </w:p>
                        </w:tc>
                        <w:tc>
                          <w:tcPr>
                            <w:tcW w:w="940" w:type="dxa"/>
                            <w:tcBorders>
                              <w:top w:val="nil"/>
                              <w:left w:val="nil"/>
                              <w:bottom w:val="single" w:sz="8" w:space="0" w:color="auto"/>
                              <w:right w:val="single" w:sz="8" w:space="0" w:color="auto"/>
                            </w:tcBorders>
                            <w:shd w:val="clear" w:color="auto" w:fill="auto"/>
                            <w:noWrap/>
                            <w:vAlign w:val="center"/>
                            <w:hideMark/>
                          </w:tcPr>
                          <w:p w14:paraId="4D36D467"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4214.4</w:t>
                            </w:r>
                          </w:p>
                        </w:tc>
                        <w:tc>
                          <w:tcPr>
                            <w:tcW w:w="1880" w:type="dxa"/>
                            <w:tcBorders>
                              <w:top w:val="nil"/>
                              <w:left w:val="nil"/>
                              <w:bottom w:val="single" w:sz="8" w:space="0" w:color="auto"/>
                              <w:right w:val="single" w:sz="8" w:space="0" w:color="auto"/>
                            </w:tcBorders>
                            <w:shd w:val="clear" w:color="auto" w:fill="auto"/>
                            <w:noWrap/>
                            <w:vAlign w:val="center"/>
                            <w:hideMark/>
                          </w:tcPr>
                          <w:p w14:paraId="4B7F5666"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2.592</w:t>
                            </w:r>
                          </w:p>
                        </w:tc>
                        <w:tc>
                          <w:tcPr>
                            <w:tcW w:w="1420" w:type="dxa"/>
                            <w:tcBorders>
                              <w:top w:val="nil"/>
                              <w:left w:val="nil"/>
                              <w:bottom w:val="single" w:sz="8" w:space="0" w:color="auto"/>
                              <w:right w:val="single" w:sz="8" w:space="0" w:color="auto"/>
                            </w:tcBorders>
                            <w:shd w:val="clear" w:color="auto" w:fill="auto"/>
                            <w:noWrap/>
                            <w:vAlign w:val="center"/>
                            <w:hideMark/>
                          </w:tcPr>
                          <w:p w14:paraId="6F225EDE"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10.923</w:t>
                            </w:r>
                          </w:p>
                        </w:tc>
                      </w:tr>
                      <w:tr w:rsidR="00FB3B08" w:rsidRPr="00B32889" w14:paraId="44A0EA65"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BC986B4"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Trail8-3</w:t>
                            </w:r>
                          </w:p>
                        </w:tc>
                        <w:tc>
                          <w:tcPr>
                            <w:tcW w:w="1880" w:type="dxa"/>
                            <w:tcBorders>
                              <w:top w:val="nil"/>
                              <w:left w:val="nil"/>
                              <w:bottom w:val="single" w:sz="8" w:space="0" w:color="auto"/>
                              <w:right w:val="single" w:sz="8" w:space="0" w:color="auto"/>
                            </w:tcBorders>
                            <w:shd w:val="clear" w:color="auto" w:fill="auto"/>
                            <w:vAlign w:val="center"/>
                            <w:hideMark/>
                          </w:tcPr>
                          <w:p w14:paraId="1D417279"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-104.7556545</w:t>
                            </w:r>
                          </w:p>
                        </w:tc>
                        <w:tc>
                          <w:tcPr>
                            <w:tcW w:w="1740" w:type="dxa"/>
                            <w:tcBorders>
                              <w:top w:val="nil"/>
                              <w:left w:val="nil"/>
                              <w:bottom w:val="single" w:sz="8" w:space="0" w:color="auto"/>
                              <w:right w:val="single" w:sz="8" w:space="0" w:color="auto"/>
                            </w:tcBorders>
                            <w:shd w:val="clear" w:color="auto" w:fill="auto"/>
                            <w:vAlign w:val="center"/>
                            <w:hideMark/>
                          </w:tcPr>
                          <w:p w14:paraId="72D13F94"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31.98556271</w:t>
                            </w:r>
                          </w:p>
                        </w:tc>
                        <w:tc>
                          <w:tcPr>
                            <w:tcW w:w="760" w:type="dxa"/>
                            <w:tcBorders>
                              <w:top w:val="nil"/>
                              <w:left w:val="nil"/>
                              <w:bottom w:val="single" w:sz="8" w:space="0" w:color="auto"/>
                              <w:right w:val="single" w:sz="8" w:space="0" w:color="auto"/>
                            </w:tcBorders>
                            <w:shd w:val="clear" w:color="auto" w:fill="auto"/>
                            <w:noWrap/>
                            <w:vAlign w:val="center"/>
                            <w:hideMark/>
                          </w:tcPr>
                          <w:p w14:paraId="608116B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63.6</w:t>
                            </w:r>
                          </w:p>
                        </w:tc>
                        <w:tc>
                          <w:tcPr>
                            <w:tcW w:w="1500" w:type="dxa"/>
                            <w:tcBorders>
                              <w:top w:val="nil"/>
                              <w:left w:val="nil"/>
                              <w:bottom w:val="single" w:sz="8" w:space="0" w:color="auto"/>
                              <w:right w:val="single" w:sz="8" w:space="0" w:color="auto"/>
                            </w:tcBorders>
                            <w:shd w:val="clear" w:color="auto" w:fill="auto"/>
                            <w:noWrap/>
                            <w:vAlign w:val="center"/>
                            <w:hideMark/>
                          </w:tcPr>
                          <w:p w14:paraId="535221CF"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54.99502</w:t>
                            </w:r>
                          </w:p>
                        </w:tc>
                        <w:tc>
                          <w:tcPr>
                            <w:tcW w:w="940" w:type="dxa"/>
                            <w:tcBorders>
                              <w:top w:val="nil"/>
                              <w:left w:val="nil"/>
                              <w:bottom w:val="single" w:sz="8" w:space="0" w:color="auto"/>
                              <w:right w:val="single" w:sz="8" w:space="0" w:color="auto"/>
                            </w:tcBorders>
                            <w:shd w:val="clear" w:color="auto" w:fill="auto"/>
                            <w:noWrap/>
                            <w:vAlign w:val="center"/>
                            <w:hideMark/>
                          </w:tcPr>
                          <w:p w14:paraId="10E7D12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4081.7</w:t>
                            </w:r>
                          </w:p>
                        </w:tc>
                        <w:tc>
                          <w:tcPr>
                            <w:tcW w:w="1880" w:type="dxa"/>
                            <w:tcBorders>
                              <w:top w:val="nil"/>
                              <w:left w:val="nil"/>
                              <w:bottom w:val="single" w:sz="8" w:space="0" w:color="auto"/>
                              <w:right w:val="single" w:sz="8" w:space="0" w:color="auto"/>
                            </w:tcBorders>
                            <w:shd w:val="clear" w:color="auto" w:fill="auto"/>
                            <w:noWrap/>
                            <w:vAlign w:val="center"/>
                            <w:hideMark/>
                          </w:tcPr>
                          <w:p w14:paraId="2850700F"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2.572</w:t>
                            </w:r>
                          </w:p>
                        </w:tc>
                        <w:tc>
                          <w:tcPr>
                            <w:tcW w:w="1420" w:type="dxa"/>
                            <w:tcBorders>
                              <w:top w:val="nil"/>
                              <w:left w:val="nil"/>
                              <w:bottom w:val="single" w:sz="8" w:space="0" w:color="auto"/>
                              <w:right w:val="single" w:sz="8" w:space="0" w:color="auto"/>
                            </w:tcBorders>
                            <w:shd w:val="clear" w:color="auto" w:fill="auto"/>
                            <w:noWrap/>
                            <w:vAlign w:val="center"/>
                            <w:hideMark/>
                          </w:tcPr>
                          <w:p w14:paraId="30E7B89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10.497</w:t>
                            </w:r>
                          </w:p>
                        </w:tc>
                      </w:tr>
                      <w:tr w:rsidR="00FB3B08" w:rsidRPr="00B32889" w14:paraId="2F104FFA"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C4CFC5B"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Trail8-4</w:t>
                            </w:r>
                          </w:p>
                        </w:tc>
                        <w:tc>
                          <w:tcPr>
                            <w:tcW w:w="1880" w:type="dxa"/>
                            <w:tcBorders>
                              <w:top w:val="nil"/>
                              <w:left w:val="nil"/>
                              <w:bottom w:val="single" w:sz="8" w:space="0" w:color="auto"/>
                              <w:right w:val="single" w:sz="8" w:space="0" w:color="auto"/>
                            </w:tcBorders>
                            <w:shd w:val="clear" w:color="auto" w:fill="auto"/>
                            <w:vAlign w:val="center"/>
                            <w:hideMark/>
                          </w:tcPr>
                          <w:p w14:paraId="607A1CD4"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-104.7559589</w:t>
                            </w:r>
                          </w:p>
                        </w:tc>
                        <w:tc>
                          <w:tcPr>
                            <w:tcW w:w="1740" w:type="dxa"/>
                            <w:tcBorders>
                              <w:top w:val="nil"/>
                              <w:left w:val="nil"/>
                              <w:bottom w:val="single" w:sz="8" w:space="0" w:color="auto"/>
                              <w:right w:val="single" w:sz="8" w:space="0" w:color="auto"/>
                            </w:tcBorders>
                            <w:shd w:val="clear" w:color="auto" w:fill="auto"/>
                            <w:vAlign w:val="center"/>
                            <w:hideMark/>
                          </w:tcPr>
                          <w:p w14:paraId="47B0CEE7"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31.98569158</w:t>
                            </w:r>
                          </w:p>
                        </w:tc>
                        <w:tc>
                          <w:tcPr>
                            <w:tcW w:w="760" w:type="dxa"/>
                            <w:tcBorders>
                              <w:top w:val="nil"/>
                              <w:left w:val="nil"/>
                              <w:bottom w:val="single" w:sz="8" w:space="0" w:color="auto"/>
                              <w:right w:val="single" w:sz="8" w:space="0" w:color="auto"/>
                            </w:tcBorders>
                            <w:shd w:val="clear" w:color="auto" w:fill="auto"/>
                            <w:noWrap/>
                            <w:vAlign w:val="center"/>
                            <w:hideMark/>
                          </w:tcPr>
                          <w:p w14:paraId="64FE3E3F"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68</w:t>
                            </w:r>
                          </w:p>
                        </w:tc>
                        <w:tc>
                          <w:tcPr>
                            <w:tcW w:w="1500" w:type="dxa"/>
                            <w:tcBorders>
                              <w:top w:val="nil"/>
                              <w:left w:val="nil"/>
                              <w:bottom w:val="single" w:sz="8" w:space="0" w:color="auto"/>
                              <w:right w:val="single" w:sz="8" w:space="0" w:color="auto"/>
                            </w:tcBorders>
                            <w:shd w:val="clear" w:color="auto" w:fill="auto"/>
                            <w:noWrap/>
                            <w:vAlign w:val="center"/>
                            <w:hideMark/>
                          </w:tcPr>
                          <w:p w14:paraId="08A6D7E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59.4751</w:t>
                            </w:r>
                          </w:p>
                        </w:tc>
                        <w:tc>
                          <w:tcPr>
                            <w:tcW w:w="940" w:type="dxa"/>
                            <w:tcBorders>
                              <w:top w:val="nil"/>
                              <w:left w:val="nil"/>
                              <w:bottom w:val="single" w:sz="8" w:space="0" w:color="auto"/>
                              <w:right w:val="single" w:sz="8" w:space="0" w:color="auto"/>
                            </w:tcBorders>
                            <w:shd w:val="clear" w:color="auto" w:fill="auto"/>
                            <w:noWrap/>
                            <w:vAlign w:val="center"/>
                            <w:hideMark/>
                          </w:tcPr>
                          <w:p w14:paraId="03B634D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4590</w:t>
                            </w:r>
                          </w:p>
                        </w:tc>
                        <w:tc>
                          <w:tcPr>
                            <w:tcW w:w="1880" w:type="dxa"/>
                            <w:tcBorders>
                              <w:top w:val="nil"/>
                              <w:left w:val="nil"/>
                              <w:bottom w:val="single" w:sz="8" w:space="0" w:color="auto"/>
                              <w:right w:val="single" w:sz="8" w:space="0" w:color="auto"/>
                            </w:tcBorders>
                            <w:shd w:val="clear" w:color="auto" w:fill="auto"/>
                            <w:noWrap/>
                            <w:vAlign w:val="center"/>
                            <w:hideMark/>
                          </w:tcPr>
                          <w:p w14:paraId="0015766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2.457</w:t>
                            </w:r>
                          </w:p>
                        </w:tc>
                        <w:tc>
                          <w:tcPr>
                            <w:tcW w:w="1420" w:type="dxa"/>
                            <w:tcBorders>
                              <w:top w:val="nil"/>
                              <w:left w:val="nil"/>
                              <w:bottom w:val="single" w:sz="8" w:space="0" w:color="auto"/>
                              <w:right w:val="single" w:sz="8" w:space="0" w:color="auto"/>
                            </w:tcBorders>
                            <w:shd w:val="clear" w:color="auto" w:fill="auto"/>
                            <w:noWrap/>
                            <w:vAlign w:val="center"/>
                            <w:hideMark/>
                          </w:tcPr>
                          <w:p w14:paraId="526CB2B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11.277</w:t>
                            </w:r>
                          </w:p>
                        </w:tc>
                      </w:tr>
                      <w:tr w:rsidR="00FB3B08" w:rsidRPr="00B32889" w14:paraId="1BC4728B"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FD8EDDC"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Trail8-5</w:t>
                            </w:r>
                          </w:p>
                        </w:tc>
                        <w:tc>
                          <w:tcPr>
                            <w:tcW w:w="1880" w:type="dxa"/>
                            <w:tcBorders>
                              <w:top w:val="nil"/>
                              <w:left w:val="nil"/>
                              <w:bottom w:val="single" w:sz="8" w:space="0" w:color="auto"/>
                              <w:right w:val="single" w:sz="8" w:space="0" w:color="auto"/>
                            </w:tcBorders>
                            <w:shd w:val="clear" w:color="auto" w:fill="auto"/>
                            <w:vAlign w:val="center"/>
                            <w:hideMark/>
                          </w:tcPr>
                          <w:p w14:paraId="6029C1B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-104.7561327</w:t>
                            </w:r>
                          </w:p>
                        </w:tc>
                        <w:tc>
                          <w:tcPr>
                            <w:tcW w:w="1740" w:type="dxa"/>
                            <w:tcBorders>
                              <w:top w:val="nil"/>
                              <w:left w:val="nil"/>
                              <w:bottom w:val="single" w:sz="8" w:space="0" w:color="auto"/>
                              <w:right w:val="single" w:sz="8" w:space="0" w:color="auto"/>
                            </w:tcBorders>
                            <w:shd w:val="clear" w:color="auto" w:fill="auto"/>
                            <w:vAlign w:val="center"/>
                            <w:hideMark/>
                          </w:tcPr>
                          <w:p w14:paraId="3CF8D362"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31.98580998</w:t>
                            </w:r>
                          </w:p>
                        </w:tc>
                        <w:tc>
                          <w:tcPr>
                            <w:tcW w:w="760" w:type="dxa"/>
                            <w:tcBorders>
                              <w:top w:val="nil"/>
                              <w:left w:val="nil"/>
                              <w:bottom w:val="single" w:sz="8" w:space="0" w:color="auto"/>
                              <w:right w:val="single" w:sz="8" w:space="0" w:color="auto"/>
                            </w:tcBorders>
                            <w:shd w:val="clear" w:color="auto" w:fill="auto"/>
                            <w:noWrap/>
                            <w:vAlign w:val="center"/>
                            <w:hideMark/>
                          </w:tcPr>
                          <w:p w14:paraId="30D22AE6"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66.8</w:t>
                            </w:r>
                          </w:p>
                        </w:tc>
                        <w:tc>
                          <w:tcPr>
                            <w:tcW w:w="1500" w:type="dxa"/>
                            <w:tcBorders>
                              <w:top w:val="nil"/>
                              <w:left w:val="nil"/>
                              <w:bottom w:val="single" w:sz="8" w:space="0" w:color="auto"/>
                              <w:right w:val="single" w:sz="8" w:space="0" w:color="auto"/>
                            </w:tcBorders>
                            <w:shd w:val="clear" w:color="auto" w:fill="auto"/>
                            <w:noWrap/>
                            <w:vAlign w:val="center"/>
                            <w:hideMark/>
                          </w:tcPr>
                          <w:p w14:paraId="09C47A4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58.25326</w:t>
                            </w:r>
                          </w:p>
                        </w:tc>
                        <w:tc>
                          <w:tcPr>
                            <w:tcW w:w="940" w:type="dxa"/>
                            <w:tcBorders>
                              <w:top w:val="nil"/>
                              <w:left w:val="nil"/>
                              <w:bottom w:val="single" w:sz="8" w:space="0" w:color="auto"/>
                              <w:right w:val="single" w:sz="8" w:space="0" w:color="auto"/>
                            </w:tcBorders>
                            <w:shd w:val="clear" w:color="auto" w:fill="auto"/>
                            <w:noWrap/>
                            <w:vAlign w:val="center"/>
                            <w:hideMark/>
                          </w:tcPr>
                          <w:p w14:paraId="519466B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4445.4</w:t>
                            </w:r>
                          </w:p>
                        </w:tc>
                        <w:tc>
                          <w:tcPr>
                            <w:tcW w:w="1880" w:type="dxa"/>
                            <w:tcBorders>
                              <w:top w:val="nil"/>
                              <w:left w:val="nil"/>
                              <w:bottom w:val="single" w:sz="8" w:space="0" w:color="auto"/>
                              <w:right w:val="single" w:sz="8" w:space="0" w:color="auto"/>
                            </w:tcBorders>
                            <w:shd w:val="clear" w:color="auto" w:fill="auto"/>
                            <w:noWrap/>
                            <w:vAlign w:val="center"/>
                            <w:hideMark/>
                          </w:tcPr>
                          <w:p w14:paraId="453446C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2.658</w:t>
                            </w:r>
                          </w:p>
                        </w:tc>
                        <w:tc>
                          <w:tcPr>
                            <w:tcW w:w="1420" w:type="dxa"/>
                            <w:tcBorders>
                              <w:top w:val="nil"/>
                              <w:left w:val="nil"/>
                              <w:bottom w:val="single" w:sz="8" w:space="0" w:color="auto"/>
                              <w:right w:val="single" w:sz="8" w:space="0" w:color="auto"/>
                            </w:tcBorders>
                            <w:shd w:val="clear" w:color="auto" w:fill="auto"/>
                            <w:noWrap/>
                            <w:vAlign w:val="center"/>
                            <w:hideMark/>
                          </w:tcPr>
                          <w:p w14:paraId="018D10A6"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11.817</w:t>
                            </w:r>
                          </w:p>
                        </w:tc>
                      </w:tr>
                      <w:tr w:rsidR="00FB3B08" w:rsidRPr="00B32889" w14:paraId="22FACDFA"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A6B07DA"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Trail8-6</w:t>
                            </w:r>
                          </w:p>
                        </w:tc>
                        <w:tc>
                          <w:tcPr>
                            <w:tcW w:w="1880" w:type="dxa"/>
                            <w:tcBorders>
                              <w:top w:val="nil"/>
                              <w:left w:val="nil"/>
                              <w:bottom w:val="single" w:sz="8" w:space="0" w:color="auto"/>
                              <w:right w:val="single" w:sz="8" w:space="0" w:color="auto"/>
                            </w:tcBorders>
                            <w:shd w:val="clear" w:color="auto" w:fill="auto"/>
                            <w:vAlign w:val="center"/>
                            <w:hideMark/>
                          </w:tcPr>
                          <w:p w14:paraId="571914DE"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-104.7562062</w:t>
                            </w:r>
                          </w:p>
                        </w:tc>
                        <w:tc>
                          <w:tcPr>
                            <w:tcW w:w="1740" w:type="dxa"/>
                            <w:tcBorders>
                              <w:top w:val="nil"/>
                              <w:left w:val="nil"/>
                              <w:bottom w:val="single" w:sz="8" w:space="0" w:color="auto"/>
                              <w:right w:val="single" w:sz="8" w:space="0" w:color="auto"/>
                            </w:tcBorders>
                            <w:shd w:val="clear" w:color="auto" w:fill="auto"/>
                            <w:vAlign w:val="center"/>
                            <w:hideMark/>
                          </w:tcPr>
                          <w:p w14:paraId="7842628F"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31.9864406</w:t>
                            </w:r>
                          </w:p>
                        </w:tc>
                        <w:tc>
                          <w:tcPr>
                            <w:tcW w:w="760" w:type="dxa"/>
                            <w:tcBorders>
                              <w:top w:val="nil"/>
                              <w:left w:val="nil"/>
                              <w:bottom w:val="single" w:sz="8" w:space="0" w:color="auto"/>
                              <w:right w:val="single" w:sz="8" w:space="0" w:color="auto"/>
                            </w:tcBorders>
                            <w:shd w:val="clear" w:color="auto" w:fill="auto"/>
                            <w:noWrap/>
                            <w:vAlign w:val="center"/>
                            <w:hideMark/>
                          </w:tcPr>
                          <w:p w14:paraId="25CC06F4"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61.3</w:t>
                            </w:r>
                          </w:p>
                        </w:tc>
                        <w:tc>
                          <w:tcPr>
                            <w:tcW w:w="1500" w:type="dxa"/>
                            <w:tcBorders>
                              <w:top w:val="nil"/>
                              <w:left w:val="nil"/>
                              <w:bottom w:val="single" w:sz="8" w:space="0" w:color="auto"/>
                              <w:right w:val="single" w:sz="8" w:space="0" w:color="auto"/>
                            </w:tcBorders>
                            <w:shd w:val="clear" w:color="auto" w:fill="auto"/>
                            <w:noWrap/>
                            <w:vAlign w:val="center"/>
                            <w:hideMark/>
                          </w:tcPr>
                          <w:p w14:paraId="1F3393F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52.65316</w:t>
                            </w:r>
                          </w:p>
                        </w:tc>
                        <w:tc>
                          <w:tcPr>
                            <w:tcW w:w="940" w:type="dxa"/>
                            <w:tcBorders>
                              <w:top w:val="nil"/>
                              <w:left w:val="nil"/>
                              <w:bottom w:val="single" w:sz="8" w:space="0" w:color="auto"/>
                              <w:right w:val="single" w:sz="8" w:space="0" w:color="auto"/>
                            </w:tcBorders>
                            <w:shd w:val="clear" w:color="auto" w:fill="auto"/>
                            <w:noWrap/>
                            <w:vAlign w:val="center"/>
                            <w:hideMark/>
                          </w:tcPr>
                          <w:p w14:paraId="18C1001E"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3838.8</w:t>
                            </w:r>
                          </w:p>
                        </w:tc>
                        <w:tc>
                          <w:tcPr>
                            <w:tcW w:w="1880" w:type="dxa"/>
                            <w:tcBorders>
                              <w:top w:val="nil"/>
                              <w:left w:val="nil"/>
                              <w:bottom w:val="single" w:sz="8" w:space="0" w:color="auto"/>
                              <w:right w:val="single" w:sz="8" w:space="0" w:color="auto"/>
                            </w:tcBorders>
                            <w:shd w:val="clear" w:color="auto" w:fill="auto"/>
                            <w:noWrap/>
                            <w:vAlign w:val="center"/>
                            <w:hideMark/>
                          </w:tcPr>
                          <w:p w14:paraId="3F2E4302"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2.733</w:t>
                            </w:r>
                          </w:p>
                        </w:tc>
                        <w:tc>
                          <w:tcPr>
                            <w:tcW w:w="1420" w:type="dxa"/>
                            <w:tcBorders>
                              <w:top w:val="nil"/>
                              <w:left w:val="nil"/>
                              <w:bottom w:val="single" w:sz="8" w:space="0" w:color="auto"/>
                              <w:right w:val="single" w:sz="8" w:space="0" w:color="auto"/>
                            </w:tcBorders>
                            <w:shd w:val="clear" w:color="auto" w:fill="auto"/>
                            <w:noWrap/>
                            <w:vAlign w:val="center"/>
                            <w:hideMark/>
                          </w:tcPr>
                          <w:p w14:paraId="6CCD81D6"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10.492</w:t>
                            </w:r>
                          </w:p>
                        </w:tc>
                      </w:tr>
                      <w:tr w:rsidR="00FB3B08" w:rsidRPr="00B32889" w14:paraId="6F8CF93C"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ABCC491"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Trail8-7</w:t>
                            </w:r>
                          </w:p>
                        </w:tc>
                        <w:tc>
                          <w:tcPr>
                            <w:tcW w:w="1880" w:type="dxa"/>
                            <w:tcBorders>
                              <w:top w:val="nil"/>
                              <w:left w:val="nil"/>
                              <w:bottom w:val="single" w:sz="8" w:space="0" w:color="auto"/>
                              <w:right w:val="single" w:sz="8" w:space="0" w:color="auto"/>
                            </w:tcBorders>
                            <w:shd w:val="clear" w:color="auto" w:fill="auto"/>
                            <w:vAlign w:val="center"/>
                            <w:hideMark/>
                          </w:tcPr>
                          <w:p w14:paraId="06CDB2D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-104.7562128</w:t>
                            </w:r>
                          </w:p>
                        </w:tc>
                        <w:tc>
                          <w:tcPr>
                            <w:tcW w:w="1740" w:type="dxa"/>
                            <w:tcBorders>
                              <w:top w:val="nil"/>
                              <w:left w:val="nil"/>
                              <w:bottom w:val="single" w:sz="8" w:space="0" w:color="auto"/>
                              <w:right w:val="single" w:sz="8" w:space="0" w:color="auto"/>
                            </w:tcBorders>
                            <w:shd w:val="clear" w:color="auto" w:fill="auto"/>
                            <w:vAlign w:val="center"/>
                            <w:hideMark/>
                          </w:tcPr>
                          <w:p w14:paraId="1C538701"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31.98672086</w:t>
                            </w:r>
                          </w:p>
                        </w:tc>
                        <w:tc>
                          <w:tcPr>
                            <w:tcW w:w="760" w:type="dxa"/>
                            <w:tcBorders>
                              <w:top w:val="nil"/>
                              <w:left w:val="nil"/>
                              <w:bottom w:val="single" w:sz="8" w:space="0" w:color="auto"/>
                              <w:right w:val="single" w:sz="8" w:space="0" w:color="auto"/>
                            </w:tcBorders>
                            <w:shd w:val="clear" w:color="auto" w:fill="auto"/>
                            <w:noWrap/>
                            <w:vAlign w:val="center"/>
                            <w:hideMark/>
                          </w:tcPr>
                          <w:p w14:paraId="4B6EE61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64.2</w:t>
                            </w:r>
                          </w:p>
                        </w:tc>
                        <w:tc>
                          <w:tcPr>
                            <w:tcW w:w="1500" w:type="dxa"/>
                            <w:tcBorders>
                              <w:top w:val="nil"/>
                              <w:left w:val="nil"/>
                              <w:bottom w:val="single" w:sz="8" w:space="0" w:color="auto"/>
                              <w:right w:val="single" w:sz="8" w:space="0" w:color="auto"/>
                            </w:tcBorders>
                            <w:shd w:val="clear" w:color="auto" w:fill="auto"/>
                            <w:noWrap/>
                            <w:vAlign w:val="center"/>
                            <w:hideMark/>
                          </w:tcPr>
                          <w:p w14:paraId="787EBB9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55.60594</w:t>
                            </w:r>
                          </w:p>
                        </w:tc>
                        <w:tc>
                          <w:tcPr>
                            <w:tcW w:w="940" w:type="dxa"/>
                            <w:tcBorders>
                              <w:top w:val="nil"/>
                              <w:left w:val="nil"/>
                              <w:bottom w:val="single" w:sz="8" w:space="0" w:color="auto"/>
                              <w:right w:val="single" w:sz="8" w:space="0" w:color="auto"/>
                            </w:tcBorders>
                            <w:shd w:val="clear" w:color="auto" w:fill="auto"/>
                            <w:noWrap/>
                            <w:vAlign w:val="center"/>
                            <w:hideMark/>
                          </w:tcPr>
                          <w:p w14:paraId="30EEFCD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4147.5</w:t>
                            </w:r>
                          </w:p>
                        </w:tc>
                        <w:tc>
                          <w:tcPr>
                            <w:tcW w:w="1880" w:type="dxa"/>
                            <w:tcBorders>
                              <w:top w:val="nil"/>
                              <w:left w:val="nil"/>
                              <w:bottom w:val="single" w:sz="8" w:space="0" w:color="auto"/>
                              <w:right w:val="single" w:sz="8" w:space="0" w:color="auto"/>
                            </w:tcBorders>
                            <w:shd w:val="clear" w:color="auto" w:fill="auto"/>
                            <w:noWrap/>
                            <w:vAlign w:val="center"/>
                            <w:hideMark/>
                          </w:tcPr>
                          <w:p w14:paraId="5B65FF6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2.666</w:t>
                            </w:r>
                          </w:p>
                        </w:tc>
                        <w:tc>
                          <w:tcPr>
                            <w:tcW w:w="1420" w:type="dxa"/>
                            <w:tcBorders>
                              <w:top w:val="nil"/>
                              <w:left w:val="nil"/>
                              <w:bottom w:val="single" w:sz="8" w:space="0" w:color="auto"/>
                              <w:right w:val="single" w:sz="8" w:space="0" w:color="auto"/>
                            </w:tcBorders>
                            <w:shd w:val="clear" w:color="auto" w:fill="auto"/>
                            <w:noWrap/>
                            <w:vAlign w:val="center"/>
                            <w:hideMark/>
                          </w:tcPr>
                          <w:p w14:paraId="7303B03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11.056</w:t>
                            </w:r>
                          </w:p>
                        </w:tc>
                      </w:tr>
                      <w:tr w:rsidR="00FB3B08" w:rsidRPr="00B32889" w14:paraId="7A0D8D1C"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E42745A"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Trail8-8</w:t>
                            </w:r>
                          </w:p>
                        </w:tc>
                        <w:tc>
                          <w:tcPr>
                            <w:tcW w:w="1880" w:type="dxa"/>
                            <w:tcBorders>
                              <w:top w:val="nil"/>
                              <w:left w:val="nil"/>
                              <w:bottom w:val="single" w:sz="8" w:space="0" w:color="auto"/>
                              <w:right w:val="single" w:sz="8" w:space="0" w:color="auto"/>
                            </w:tcBorders>
                            <w:shd w:val="clear" w:color="auto" w:fill="auto"/>
                            <w:vAlign w:val="center"/>
                            <w:hideMark/>
                          </w:tcPr>
                          <w:p w14:paraId="2676566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-104.7561065</w:t>
                            </w:r>
                          </w:p>
                        </w:tc>
                        <w:tc>
                          <w:tcPr>
                            <w:tcW w:w="1740" w:type="dxa"/>
                            <w:tcBorders>
                              <w:top w:val="nil"/>
                              <w:left w:val="nil"/>
                              <w:bottom w:val="single" w:sz="8" w:space="0" w:color="auto"/>
                              <w:right w:val="single" w:sz="8" w:space="0" w:color="auto"/>
                            </w:tcBorders>
                            <w:shd w:val="clear" w:color="auto" w:fill="auto"/>
                            <w:vAlign w:val="center"/>
                            <w:hideMark/>
                          </w:tcPr>
                          <w:p w14:paraId="24DE29C7"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31.98708957</w:t>
                            </w:r>
                          </w:p>
                        </w:tc>
                        <w:tc>
                          <w:tcPr>
                            <w:tcW w:w="760" w:type="dxa"/>
                            <w:tcBorders>
                              <w:top w:val="nil"/>
                              <w:left w:val="nil"/>
                              <w:bottom w:val="single" w:sz="8" w:space="0" w:color="auto"/>
                              <w:right w:val="single" w:sz="8" w:space="0" w:color="auto"/>
                            </w:tcBorders>
                            <w:shd w:val="clear" w:color="auto" w:fill="auto"/>
                            <w:noWrap/>
                            <w:vAlign w:val="center"/>
                            <w:hideMark/>
                          </w:tcPr>
                          <w:p w14:paraId="79F5882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56</w:t>
                            </w:r>
                          </w:p>
                        </w:tc>
                        <w:tc>
                          <w:tcPr>
                            <w:tcW w:w="1500" w:type="dxa"/>
                            <w:tcBorders>
                              <w:top w:val="nil"/>
                              <w:left w:val="nil"/>
                              <w:bottom w:val="single" w:sz="8" w:space="0" w:color="auto"/>
                              <w:right w:val="single" w:sz="8" w:space="0" w:color="auto"/>
                            </w:tcBorders>
                            <w:shd w:val="clear" w:color="auto" w:fill="auto"/>
                            <w:noWrap/>
                            <w:vAlign w:val="center"/>
                            <w:hideMark/>
                          </w:tcPr>
                          <w:p w14:paraId="5B74A68B"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47.2567</w:t>
                            </w:r>
                          </w:p>
                        </w:tc>
                        <w:tc>
                          <w:tcPr>
                            <w:tcW w:w="940" w:type="dxa"/>
                            <w:tcBorders>
                              <w:top w:val="nil"/>
                              <w:left w:val="nil"/>
                              <w:bottom w:val="single" w:sz="8" w:space="0" w:color="auto"/>
                              <w:right w:val="single" w:sz="8" w:space="0" w:color="auto"/>
                            </w:tcBorders>
                            <w:shd w:val="clear" w:color="auto" w:fill="auto"/>
                            <w:noWrap/>
                            <w:vAlign w:val="center"/>
                            <w:hideMark/>
                          </w:tcPr>
                          <w:p w14:paraId="2525F7D7"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3332.6</w:t>
                            </w:r>
                          </w:p>
                        </w:tc>
                        <w:tc>
                          <w:tcPr>
                            <w:tcW w:w="1880" w:type="dxa"/>
                            <w:tcBorders>
                              <w:top w:val="nil"/>
                              <w:left w:val="nil"/>
                              <w:bottom w:val="single" w:sz="8" w:space="0" w:color="auto"/>
                              <w:right w:val="single" w:sz="8" w:space="0" w:color="auto"/>
                            </w:tcBorders>
                            <w:shd w:val="clear" w:color="auto" w:fill="auto"/>
                            <w:noWrap/>
                            <w:vAlign w:val="center"/>
                            <w:hideMark/>
                          </w:tcPr>
                          <w:p w14:paraId="3CA1C8A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2.635</w:t>
                            </w:r>
                          </w:p>
                        </w:tc>
                        <w:tc>
                          <w:tcPr>
                            <w:tcW w:w="1420" w:type="dxa"/>
                            <w:tcBorders>
                              <w:top w:val="nil"/>
                              <w:left w:val="nil"/>
                              <w:bottom w:val="single" w:sz="8" w:space="0" w:color="auto"/>
                              <w:right w:val="single" w:sz="8" w:space="0" w:color="auto"/>
                            </w:tcBorders>
                            <w:shd w:val="clear" w:color="auto" w:fill="auto"/>
                            <w:noWrap/>
                            <w:vAlign w:val="center"/>
                            <w:hideMark/>
                          </w:tcPr>
                          <w:p w14:paraId="259C58F6"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8.782</w:t>
                            </w:r>
                          </w:p>
                        </w:tc>
                      </w:tr>
                      <w:tr w:rsidR="00FB3B08" w:rsidRPr="00B32889" w14:paraId="3A99090F"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4EB70C4"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Trail8-9</w:t>
                            </w:r>
                          </w:p>
                        </w:tc>
                        <w:tc>
                          <w:tcPr>
                            <w:tcW w:w="1880" w:type="dxa"/>
                            <w:tcBorders>
                              <w:top w:val="nil"/>
                              <w:left w:val="nil"/>
                              <w:bottom w:val="single" w:sz="8" w:space="0" w:color="auto"/>
                              <w:right w:val="single" w:sz="8" w:space="0" w:color="auto"/>
                            </w:tcBorders>
                            <w:shd w:val="clear" w:color="auto" w:fill="auto"/>
                            <w:vAlign w:val="center"/>
                            <w:hideMark/>
                          </w:tcPr>
                          <w:p w14:paraId="07520A5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-104.7559876</w:t>
                            </w:r>
                          </w:p>
                        </w:tc>
                        <w:tc>
                          <w:tcPr>
                            <w:tcW w:w="1740" w:type="dxa"/>
                            <w:tcBorders>
                              <w:top w:val="nil"/>
                              <w:left w:val="nil"/>
                              <w:bottom w:val="single" w:sz="8" w:space="0" w:color="auto"/>
                              <w:right w:val="single" w:sz="8" w:space="0" w:color="auto"/>
                            </w:tcBorders>
                            <w:shd w:val="clear" w:color="auto" w:fill="auto"/>
                            <w:vAlign w:val="center"/>
                            <w:hideMark/>
                          </w:tcPr>
                          <w:p w14:paraId="71626352"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31.98740039</w:t>
                            </w:r>
                          </w:p>
                        </w:tc>
                        <w:tc>
                          <w:tcPr>
                            <w:tcW w:w="760" w:type="dxa"/>
                            <w:tcBorders>
                              <w:top w:val="nil"/>
                              <w:left w:val="nil"/>
                              <w:bottom w:val="single" w:sz="8" w:space="0" w:color="auto"/>
                              <w:right w:val="single" w:sz="8" w:space="0" w:color="auto"/>
                            </w:tcBorders>
                            <w:shd w:val="clear" w:color="auto" w:fill="auto"/>
                            <w:noWrap/>
                            <w:vAlign w:val="center"/>
                            <w:hideMark/>
                          </w:tcPr>
                          <w:p w14:paraId="66892CD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62.8</w:t>
                            </w:r>
                          </w:p>
                        </w:tc>
                        <w:tc>
                          <w:tcPr>
                            <w:tcW w:w="1500" w:type="dxa"/>
                            <w:tcBorders>
                              <w:top w:val="nil"/>
                              <w:left w:val="nil"/>
                              <w:bottom w:val="single" w:sz="8" w:space="0" w:color="auto"/>
                              <w:right w:val="single" w:sz="8" w:space="0" w:color="auto"/>
                            </w:tcBorders>
                            <w:shd w:val="clear" w:color="auto" w:fill="auto"/>
                            <w:noWrap/>
                            <w:vAlign w:val="center"/>
                            <w:hideMark/>
                          </w:tcPr>
                          <w:p w14:paraId="3789E4E2"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54.18046</w:t>
                            </w:r>
                          </w:p>
                        </w:tc>
                        <w:tc>
                          <w:tcPr>
                            <w:tcW w:w="940" w:type="dxa"/>
                            <w:tcBorders>
                              <w:top w:val="nil"/>
                              <w:left w:val="nil"/>
                              <w:bottom w:val="single" w:sz="8" w:space="0" w:color="auto"/>
                              <w:right w:val="single" w:sz="8" w:space="0" w:color="auto"/>
                            </w:tcBorders>
                            <w:shd w:val="clear" w:color="auto" w:fill="auto"/>
                            <w:noWrap/>
                            <w:vAlign w:val="center"/>
                            <w:hideMark/>
                          </w:tcPr>
                          <w:p w14:paraId="401E957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3995.5</w:t>
                            </w:r>
                          </w:p>
                        </w:tc>
                        <w:tc>
                          <w:tcPr>
                            <w:tcW w:w="1880" w:type="dxa"/>
                            <w:tcBorders>
                              <w:top w:val="nil"/>
                              <w:left w:val="nil"/>
                              <w:bottom w:val="single" w:sz="8" w:space="0" w:color="auto"/>
                              <w:right w:val="single" w:sz="8" w:space="0" w:color="auto"/>
                            </w:tcBorders>
                            <w:shd w:val="clear" w:color="auto" w:fill="auto"/>
                            <w:noWrap/>
                            <w:vAlign w:val="center"/>
                            <w:hideMark/>
                          </w:tcPr>
                          <w:p w14:paraId="70587DC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2.636</w:t>
                            </w:r>
                          </w:p>
                        </w:tc>
                        <w:tc>
                          <w:tcPr>
                            <w:tcW w:w="1420" w:type="dxa"/>
                            <w:tcBorders>
                              <w:top w:val="nil"/>
                              <w:left w:val="nil"/>
                              <w:bottom w:val="single" w:sz="8" w:space="0" w:color="auto"/>
                              <w:right w:val="single" w:sz="8" w:space="0" w:color="auto"/>
                            </w:tcBorders>
                            <w:shd w:val="clear" w:color="auto" w:fill="auto"/>
                            <w:noWrap/>
                            <w:vAlign w:val="center"/>
                            <w:hideMark/>
                          </w:tcPr>
                          <w:p w14:paraId="0DDEE237"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10.534</w:t>
                            </w:r>
                          </w:p>
                        </w:tc>
                      </w:tr>
                      <w:tr w:rsidR="00FB3B08" w:rsidRPr="00B32889" w14:paraId="3F3A3F7C"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BFD5D51"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Trail8-11</w:t>
                            </w:r>
                          </w:p>
                        </w:tc>
                        <w:tc>
                          <w:tcPr>
                            <w:tcW w:w="1880" w:type="dxa"/>
                            <w:tcBorders>
                              <w:top w:val="nil"/>
                              <w:left w:val="nil"/>
                              <w:bottom w:val="single" w:sz="8" w:space="0" w:color="auto"/>
                              <w:right w:val="single" w:sz="8" w:space="0" w:color="auto"/>
                            </w:tcBorders>
                            <w:shd w:val="clear" w:color="auto" w:fill="auto"/>
                            <w:vAlign w:val="center"/>
                            <w:hideMark/>
                          </w:tcPr>
                          <w:p w14:paraId="61F1B03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-104.7559439</w:t>
                            </w:r>
                          </w:p>
                        </w:tc>
                        <w:tc>
                          <w:tcPr>
                            <w:tcW w:w="1740" w:type="dxa"/>
                            <w:tcBorders>
                              <w:top w:val="nil"/>
                              <w:left w:val="nil"/>
                              <w:bottom w:val="single" w:sz="8" w:space="0" w:color="auto"/>
                              <w:right w:val="single" w:sz="8" w:space="0" w:color="auto"/>
                            </w:tcBorders>
                            <w:shd w:val="clear" w:color="auto" w:fill="auto"/>
                            <w:vAlign w:val="center"/>
                            <w:hideMark/>
                          </w:tcPr>
                          <w:p w14:paraId="1002D666"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31.98767277</w:t>
                            </w:r>
                          </w:p>
                        </w:tc>
                        <w:tc>
                          <w:tcPr>
                            <w:tcW w:w="760" w:type="dxa"/>
                            <w:tcBorders>
                              <w:top w:val="nil"/>
                              <w:left w:val="nil"/>
                              <w:bottom w:val="single" w:sz="8" w:space="0" w:color="auto"/>
                              <w:right w:val="single" w:sz="8" w:space="0" w:color="auto"/>
                            </w:tcBorders>
                            <w:shd w:val="clear" w:color="auto" w:fill="auto"/>
                            <w:noWrap/>
                            <w:vAlign w:val="center"/>
                            <w:hideMark/>
                          </w:tcPr>
                          <w:p w14:paraId="57E7D069"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59.4</w:t>
                            </w:r>
                          </w:p>
                        </w:tc>
                        <w:tc>
                          <w:tcPr>
                            <w:tcW w:w="1500" w:type="dxa"/>
                            <w:tcBorders>
                              <w:top w:val="nil"/>
                              <w:left w:val="nil"/>
                              <w:bottom w:val="single" w:sz="8" w:space="0" w:color="auto"/>
                              <w:right w:val="single" w:sz="8" w:space="0" w:color="auto"/>
                            </w:tcBorders>
                            <w:shd w:val="clear" w:color="auto" w:fill="auto"/>
                            <w:noWrap/>
                            <w:vAlign w:val="center"/>
                            <w:hideMark/>
                          </w:tcPr>
                          <w:p w14:paraId="73331F5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50.71858</w:t>
                            </w:r>
                          </w:p>
                        </w:tc>
                        <w:tc>
                          <w:tcPr>
                            <w:tcW w:w="940" w:type="dxa"/>
                            <w:tcBorders>
                              <w:top w:val="nil"/>
                              <w:left w:val="nil"/>
                              <w:bottom w:val="single" w:sz="8" w:space="0" w:color="auto"/>
                              <w:right w:val="single" w:sz="8" w:space="0" w:color="auto"/>
                            </w:tcBorders>
                            <w:shd w:val="clear" w:color="auto" w:fill="auto"/>
                            <w:noWrap/>
                            <w:vAlign w:val="center"/>
                            <w:hideMark/>
                          </w:tcPr>
                          <w:p w14:paraId="0B4531BB"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3649</w:t>
                            </w:r>
                          </w:p>
                        </w:tc>
                        <w:tc>
                          <w:tcPr>
                            <w:tcW w:w="1880" w:type="dxa"/>
                            <w:tcBorders>
                              <w:top w:val="nil"/>
                              <w:left w:val="nil"/>
                              <w:bottom w:val="single" w:sz="8" w:space="0" w:color="auto"/>
                              <w:right w:val="single" w:sz="8" w:space="0" w:color="auto"/>
                            </w:tcBorders>
                            <w:shd w:val="clear" w:color="auto" w:fill="auto"/>
                            <w:noWrap/>
                            <w:vAlign w:val="center"/>
                            <w:hideMark/>
                          </w:tcPr>
                          <w:p w14:paraId="78919B89"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2.58</w:t>
                            </w:r>
                          </w:p>
                        </w:tc>
                        <w:tc>
                          <w:tcPr>
                            <w:tcW w:w="1420" w:type="dxa"/>
                            <w:tcBorders>
                              <w:top w:val="nil"/>
                              <w:left w:val="nil"/>
                              <w:bottom w:val="single" w:sz="8" w:space="0" w:color="auto"/>
                              <w:right w:val="single" w:sz="8" w:space="0" w:color="auto"/>
                            </w:tcBorders>
                            <w:shd w:val="clear" w:color="auto" w:fill="auto"/>
                            <w:noWrap/>
                            <w:vAlign w:val="center"/>
                            <w:hideMark/>
                          </w:tcPr>
                          <w:p w14:paraId="0508D75A"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9.415</w:t>
                            </w:r>
                          </w:p>
                        </w:tc>
                      </w:tr>
                      <w:tr w:rsidR="00FB3B08" w:rsidRPr="00B32889" w14:paraId="382A8F12"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8A23CD5"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Trail8-12</w:t>
                            </w:r>
                          </w:p>
                        </w:tc>
                        <w:tc>
                          <w:tcPr>
                            <w:tcW w:w="1880" w:type="dxa"/>
                            <w:tcBorders>
                              <w:top w:val="nil"/>
                              <w:left w:val="nil"/>
                              <w:bottom w:val="single" w:sz="8" w:space="0" w:color="auto"/>
                              <w:right w:val="single" w:sz="8" w:space="0" w:color="auto"/>
                            </w:tcBorders>
                            <w:shd w:val="clear" w:color="auto" w:fill="auto"/>
                            <w:vAlign w:val="center"/>
                            <w:hideMark/>
                          </w:tcPr>
                          <w:p w14:paraId="4304877A"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-104.7559756</w:t>
                            </w:r>
                          </w:p>
                        </w:tc>
                        <w:tc>
                          <w:tcPr>
                            <w:tcW w:w="1740" w:type="dxa"/>
                            <w:tcBorders>
                              <w:top w:val="nil"/>
                              <w:left w:val="nil"/>
                              <w:bottom w:val="single" w:sz="8" w:space="0" w:color="auto"/>
                              <w:right w:val="single" w:sz="8" w:space="0" w:color="auto"/>
                            </w:tcBorders>
                            <w:shd w:val="clear" w:color="auto" w:fill="auto"/>
                            <w:vAlign w:val="center"/>
                            <w:hideMark/>
                          </w:tcPr>
                          <w:p w14:paraId="1FCE33D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31.98786794</w:t>
                            </w:r>
                          </w:p>
                        </w:tc>
                        <w:tc>
                          <w:tcPr>
                            <w:tcW w:w="760" w:type="dxa"/>
                            <w:tcBorders>
                              <w:top w:val="nil"/>
                              <w:left w:val="nil"/>
                              <w:bottom w:val="single" w:sz="8" w:space="0" w:color="auto"/>
                              <w:right w:val="single" w:sz="8" w:space="0" w:color="auto"/>
                            </w:tcBorders>
                            <w:shd w:val="clear" w:color="auto" w:fill="auto"/>
                            <w:noWrap/>
                            <w:vAlign w:val="center"/>
                            <w:hideMark/>
                          </w:tcPr>
                          <w:p w14:paraId="44A7240E"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72.8</w:t>
                            </w:r>
                          </w:p>
                        </w:tc>
                        <w:tc>
                          <w:tcPr>
                            <w:tcW w:w="1500" w:type="dxa"/>
                            <w:tcBorders>
                              <w:top w:val="nil"/>
                              <w:left w:val="nil"/>
                              <w:bottom w:val="single" w:sz="8" w:space="0" w:color="auto"/>
                              <w:right w:val="single" w:sz="8" w:space="0" w:color="auto"/>
                            </w:tcBorders>
                            <w:shd w:val="clear" w:color="auto" w:fill="auto"/>
                            <w:noWrap/>
                            <w:vAlign w:val="center"/>
                            <w:hideMark/>
                          </w:tcPr>
                          <w:p w14:paraId="5B1F175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64.36246</w:t>
                            </w:r>
                          </w:p>
                        </w:tc>
                        <w:tc>
                          <w:tcPr>
                            <w:tcW w:w="940" w:type="dxa"/>
                            <w:tcBorders>
                              <w:top w:val="nil"/>
                              <w:left w:val="nil"/>
                              <w:bottom w:val="single" w:sz="8" w:space="0" w:color="auto"/>
                              <w:right w:val="single" w:sz="8" w:space="0" w:color="auto"/>
                            </w:tcBorders>
                            <w:shd w:val="clear" w:color="auto" w:fill="auto"/>
                            <w:noWrap/>
                            <w:vAlign w:val="center"/>
                            <w:hideMark/>
                          </w:tcPr>
                          <w:p w14:paraId="52CF0772"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5217.1</w:t>
                            </w:r>
                          </w:p>
                        </w:tc>
                        <w:tc>
                          <w:tcPr>
                            <w:tcW w:w="1880" w:type="dxa"/>
                            <w:tcBorders>
                              <w:top w:val="nil"/>
                              <w:left w:val="nil"/>
                              <w:bottom w:val="single" w:sz="8" w:space="0" w:color="auto"/>
                              <w:right w:val="single" w:sz="8" w:space="0" w:color="auto"/>
                            </w:tcBorders>
                            <w:shd w:val="clear" w:color="auto" w:fill="auto"/>
                            <w:noWrap/>
                            <w:vAlign w:val="center"/>
                            <w:hideMark/>
                          </w:tcPr>
                          <w:p w14:paraId="6B5D8C02"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2.657</w:t>
                            </w:r>
                          </w:p>
                        </w:tc>
                        <w:tc>
                          <w:tcPr>
                            <w:tcW w:w="1420" w:type="dxa"/>
                            <w:tcBorders>
                              <w:top w:val="nil"/>
                              <w:left w:val="nil"/>
                              <w:bottom w:val="single" w:sz="8" w:space="0" w:color="auto"/>
                              <w:right w:val="single" w:sz="8" w:space="0" w:color="auto"/>
                            </w:tcBorders>
                            <w:shd w:val="clear" w:color="auto" w:fill="auto"/>
                            <w:noWrap/>
                            <w:vAlign w:val="center"/>
                            <w:hideMark/>
                          </w:tcPr>
                          <w:p w14:paraId="7ED122A2"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13.861</w:t>
                            </w:r>
                          </w:p>
                        </w:tc>
                      </w:tr>
                      <w:tr w:rsidR="00FB3B08" w:rsidRPr="00B32889" w14:paraId="08007670"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3BF86DF"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Trail8-13</w:t>
                            </w:r>
                          </w:p>
                        </w:tc>
                        <w:tc>
                          <w:tcPr>
                            <w:tcW w:w="1880" w:type="dxa"/>
                            <w:tcBorders>
                              <w:top w:val="nil"/>
                              <w:left w:val="nil"/>
                              <w:bottom w:val="single" w:sz="8" w:space="0" w:color="auto"/>
                              <w:right w:val="single" w:sz="8" w:space="0" w:color="auto"/>
                            </w:tcBorders>
                            <w:shd w:val="clear" w:color="auto" w:fill="auto"/>
                            <w:vAlign w:val="center"/>
                            <w:hideMark/>
                          </w:tcPr>
                          <w:p w14:paraId="75A5F0F9"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-104.7559908</w:t>
                            </w:r>
                          </w:p>
                        </w:tc>
                        <w:tc>
                          <w:tcPr>
                            <w:tcW w:w="1740" w:type="dxa"/>
                            <w:tcBorders>
                              <w:top w:val="nil"/>
                              <w:left w:val="nil"/>
                              <w:bottom w:val="single" w:sz="8" w:space="0" w:color="auto"/>
                              <w:right w:val="single" w:sz="8" w:space="0" w:color="auto"/>
                            </w:tcBorders>
                            <w:shd w:val="clear" w:color="auto" w:fill="auto"/>
                            <w:vAlign w:val="center"/>
                            <w:hideMark/>
                          </w:tcPr>
                          <w:p w14:paraId="7A1A8A19"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31.98809665</w:t>
                            </w:r>
                          </w:p>
                        </w:tc>
                        <w:tc>
                          <w:tcPr>
                            <w:tcW w:w="760" w:type="dxa"/>
                            <w:tcBorders>
                              <w:top w:val="nil"/>
                              <w:left w:val="nil"/>
                              <w:bottom w:val="single" w:sz="8" w:space="0" w:color="auto"/>
                              <w:right w:val="single" w:sz="8" w:space="0" w:color="auto"/>
                            </w:tcBorders>
                            <w:shd w:val="clear" w:color="auto" w:fill="auto"/>
                            <w:noWrap/>
                            <w:vAlign w:val="center"/>
                            <w:hideMark/>
                          </w:tcPr>
                          <w:p w14:paraId="6730D4D8"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60.9</w:t>
                            </w:r>
                          </w:p>
                        </w:tc>
                        <w:tc>
                          <w:tcPr>
                            <w:tcW w:w="1500" w:type="dxa"/>
                            <w:tcBorders>
                              <w:top w:val="nil"/>
                              <w:left w:val="nil"/>
                              <w:bottom w:val="single" w:sz="8" w:space="0" w:color="auto"/>
                              <w:right w:val="single" w:sz="8" w:space="0" w:color="auto"/>
                            </w:tcBorders>
                            <w:shd w:val="clear" w:color="auto" w:fill="auto"/>
                            <w:noWrap/>
                            <w:vAlign w:val="center"/>
                            <w:hideMark/>
                          </w:tcPr>
                          <w:p w14:paraId="576254B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52.24588</w:t>
                            </w:r>
                          </w:p>
                        </w:tc>
                        <w:tc>
                          <w:tcPr>
                            <w:tcW w:w="940" w:type="dxa"/>
                            <w:tcBorders>
                              <w:top w:val="nil"/>
                              <w:left w:val="nil"/>
                              <w:bottom w:val="single" w:sz="8" w:space="0" w:color="auto"/>
                              <w:right w:val="single" w:sz="8" w:space="0" w:color="auto"/>
                            </w:tcBorders>
                            <w:shd w:val="clear" w:color="auto" w:fill="auto"/>
                            <w:noWrap/>
                            <w:vAlign w:val="center"/>
                            <w:hideMark/>
                          </w:tcPr>
                          <w:p w14:paraId="72598A3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3798</w:t>
                            </w:r>
                          </w:p>
                        </w:tc>
                        <w:tc>
                          <w:tcPr>
                            <w:tcW w:w="1880" w:type="dxa"/>
                            <w:tcBorders>
                              <w:top w:val="nil"/>
                              <w:left w:val="nil"/>
                              <w:bottom w:val="single" w:sz="8" w:space="0" w:color="auto"/>
                              <w:right w:val="single" w:sz="8" w:space="0" w:color="auto"/>
                            </w:tcBorders>
                            <w:shd w:val="clear" w:color="auto" w:fill="auto"/>
                            <w:noWrap/>
                            <w:vAlign w:val="center"/>
                            <w:hideMark/>
                          </w:tcPr>
                          <w:p w14:paraId="70181241"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2.542</w:t>
                            </w:r>
                          </w:p>
                        </w:tc>
                        <w:tc>
                          <w:tcPr>
                            <w:tcW w:w="1420" w:type="dxa"/>
                            <w:tcBorders>
                              <w:top w:val="nil"/>
                              <w:left w:val="nil"/>
                              <w:bottom w:val="single" w:sz="8" w:space="0" w:color="auto"/>
                              <w:right w:val="single" w:sz="8" w:space="0" w:color="auto"/>
                            </w:tcBorders>
                            <w:shd w:val="clear" w:color="auto" w:fill="auto"/>
                            <w:noWrap/>
                            <w:vAlign w:val="center"/>
                            <w:hideMark/>
                          </w:tcPr>
                          <w:p w14:paraId="66814351"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9.656</w:t>
                            </w:r>
                          </w:p>
                        </w:tc>
                      </w:tr>
                    </w:tbl>
                    <w:p w14:paraId="14CC4B68" w14:textId="77777777" w:rsidR="00FB3B08" w:rsidRDefault="00FB3B08" w:rsidP="00FB3B08"/>
                  </w:txbxContent>
                </v:textbox>
                <w10:wrap anchorx="margin"/>
              </v:shape>
            </w:pict>
          </mc:Fallback>
        </mc:AlternateContent>
      </w:r>
    </w:p>
    <w:p w14:paraId="0861B846" w14:textId="2AE04508" w:rsidR="00FB3B08" w:rsidRDefault="00FB3B08" w:rsidP="00C05C37">
      <w:pPr>
        <w:spacing w:line="480" w:lineRule="auto"/>
        <w:rPr>
          <w:rFonts w:ascii="Times New Roman" w:hAnsi="Times New Roman" w:cs="Times New Roman"/>
          <w:sz w:val="24"/>
          <w:szCs w:val="24"/>
        </w:rPr>
      </w:pPr>
    </w:p>
    <w:p w14:paraId="6436AA7F" w14:textId="2037B3A3" w:rsidR="00FB3B08" w:rsidRDefault="00FB3B08" w:rsidP="00C05C37">
      <w:pPr>
        <w:spacing w:line="480" w:lineRule="auto"/>
        <w:rPr>
          <w:rFonts w:ascii="Times New Roman" w:hAnsi="Times New Roman" w:cs="Times New Roman"/>
          <w:sz w:val="24"/>
          <w:szCs w:val="24"/>
        </w:rPr>
      </w:pPr>
    </w:p>
    <w:p w14:paraId="13F34477" w14:textId="7696514F" w:rsidR="00FB3B08" w:rsidRDefault="00FB3B08" w:rsidP="00C05C37">
      <w:pPr>
        <w:spacing w:line="480" w:lineRule="auto"/>
        <w:rPr>
          <w:rFonts w:ascii="Times New Roman" w:hAnsi="Times New Roman" w:cs="Times New Roman"/>
          <w:sz w:val="24"/>
          <w:szCs w:val="24"/>
        </w:rPr>
      </w:pPr>
    </w:p>
    <w:p w14:paraId="7FBA39DC" w14:textId="264A97FF" w:rsidR="00FB3B08" w:rsidRDefault="00FB3B08" w:rsidP="00C05C37">
      <w:pPr>
        <w:spacing w:line="480" w:lineRule="auto"/>
        <w:rPr>
          <w:rFonts w:ascii="Times New Roman" w:hAnsi="Times New Roman" w:cs="Times New Roman"/>
          <w:sz w:val="24"/>
          <w:szCs w:val="24"/>
        </w:rPr>
      </w:pPr>
    </w:p>
    <w:p w14:paraId="16B5DAD8" w14:textId="599955B4" w:rsidR="00FB3B08" w:rsidRDefault="00FB3B08" w:rsidP="00C05C37">
      <w:pPr>
        <w:spacing w:line="480" w:lineRule="auto"/>
        <w:rPr>
          <w:rFonts w:ascii="Times New Roman" w:hAnsi="Times New Roman" w:cs="Times New Roman"/>
          <w:sz w:val="24"/>
          <w:szCs w:val="24"/>
        </w:rPr>
      </w:pPr>
    </w:p>
    <w:p w14:paraId="6A79ADEF" w14:textId="591297F8" w:rsidR="00FB3B08" w:rsidRDefault="00FB3B08" w:rsidP="00C05C37">
      <w:pPr>
        <w:spacing w:line="480" w:lineRule="auto"/>
        <w:rPr>
          <w:rFonts w:ascii="Times New Roman" w:hAnsi="Times New Roman" w:cs="Times New Roman"/>
          <w:sz w:val="24"/>
          <w:szCs w:val="24"/>
        </w:rPr>
      </w:pPr>
    </w:p>
    <w:p w14:paraId="395CDF62" w14:textId="3AF287B9" w:rsidR="00FB3B08" w:rsidRDefault="00FB3B08" w:rsidP="00C05C37">
      <w:pPr>
        <w:spacing w:line="480" w:lineRule="auto"/>
        <w:rPr>
          <w:rFonts w:ascii="Times New Roman" w:hAnsi="Times New Roman" w:cs="Times New Roman"/>
          <w:sz w:val="24"/>
          <w:szCs w:val="24"/>
        </w:rPr>
      </w:pPr>
    </w:p>
    <w:p w14:paraId="054D84E0" w14:textId="09EF2F7D" w:rsidR="00FB3B08" w:rsidRDefault="00FB3B08" w:rsidP="00C05C37">
      <w:pPr>
        <w:spacing w:line="480" w:lineRule="auto"/>
        <w:rPr>
          <w:rFonts w:ascii="Times New Roman" w:hAnsi="Times New Roman" w:cs="Times New Roman"/>
          <w:sz w:val="24"/>
          <w:szCs w:val="24"/>
        </w:rPr>
      </w:pPr>
    </w:p>
    <w:p w14:paraId="37FD8509" w14:textId="13E56DB5" w:rsidR="00FB3B08" w:rsidRDefault="00FB3B08" w:rsidP="00C05C37">
      <w:pPr>
        <w:spacing w:line="480" w:lineRule="auto"/>
        <w:rPr>
          <w:rFonts w:ascii="Times New Roman" w:hAnsi="Times New Roman" w:cs="Times New Roman"/>
          <w:sz w:val="24"/>
          <w:szCs w:val="24"/>
        </w:rPr>
      </w:pPr>
    </w:p>
    <w:p w14:paraId="63AE7E83" w14:textId="3838458D" w:rsidR="00FB3B08" w:rsidRDefault="00FB3B08" w:rsidP="00C05C37">
      <w:pPr>
        <w:spacing w:line="480" w:lineRule="auto"/>
        <w:rPr>
          <w:rFonts w:ascii="Times New Roman" w:hAnsi="Times New Roman" w:cs="Times New Roman"/>
          <w:sz w:val="24"/>
          <w:szCs w:val="24"/>
        </w:rPr>
      </w:pPr>
    </w:p>
    <w:p w14:paraId="61D10385" w14:textId="2A80E23B" w:rsidR="00FB3B08" w:rsidRDefault="00FB3B08" w:rsidP="00C05C37">
      <w:pPr>
        <w:spacing w:line="480" w:lineRule="auto"/>
        <w:rPr>
          <w:rFonts w:ascii="Times New Roman" w:hAnsi="Times New Roman" w:cs="Times New Roman"/>
          <w:sz w:val="24"/>
          <w:szCs w:val="24"/>
        </w:rPr>
      </w:pPr>
    </w:p>
    <w:p w14:paraId="2D73ADE7" w14:textId="49E340CC" w:rsidR="00FB3B08" w:rsidRDefault="00FB3B08" w:rsidP="00C05C37">
      <w:pPr>
        <w:spacing w:line="480" w:lineRule="auto"/>
        <w:rPr>
          <w:rFonts w:ascii="Times New Roman" w:hAnsi="Times New Roman" w:cs="Times New Roman"/>
          <w:sz w:val="24"/>
          <w:szCs w:val="24"/>
        </w:rPr>
      </w:pPr>
    </w:p>
    <w:p w14:paraId="2E39AFB2" w14:textId="7616147B" w:rsidR="00FB3B08" w:rsidRDefault="00FB3B08" w:rsidP="00C05C37">
      <w:pPr>
        <w:spacing w:line="480" w:lineRule="auto"/>
        <w:rPr>
          <w:rFonts w:ascii="Times New Roman" w:hAnsi="Times New Roman" w:cs="Times New Roman"/>
          <w:sz w:val="24"/>
          <w:szCs w:val="24"/>
        </w:rPr>
      </w:pPr>
    </w:p>
    <w:p w14:paraId="481CA433" w14:textId="77777777" w:rsidR="00FB3B08" w:rsidRDefault="00FB3B08" w:rsidP="00C05C37">
      <w:pPr>
        <w:spacing w:line="480" w:lineRule="auto"/>
        <w:rPr>
          <w:rFonts w:ascii="Times New Roman" w:hAnsi="Times New Roman" w:cs="Times New Roman"/>
          <w:sz w:val="24"/>
          <w:szCs w:val="24"/>
        </w:rPr>
      </w:pPr>
    </w:p>
    <w:p w14:paraId="3ACDD45F" w14:textId="2EF3B875" w:rsidR="00FB3B08" w:rsidRDefault="00FB3B08" w:rsidP="00C05C37">
      <w:pPr>
        <w:spacing w:line="480" w:lineRule="auto"/>
        <w:rPr>
          <w:rFonts w:ascii="Times New Roman" w:hAnsi="Times New Roman" w:cs="Times New Roman"/>
          <w:sz w:val="24"/>
          <w:szCs w:val="24"/>
        </w:rPr>
      </w:pPr>
    </w:p>
    <w:p w14:paraId="56F82E21" w14:textId="3DB0C0B4" w:rsidR="00FB3B08" w:rsidRDefault="00FB3B08" w:rsidP="00C05C37">
      <w:pPr>
        <w:spacing w:line="480" w:lineRule="auto"/>
        <w:rPr>
          <w:rFonts w:ascii="Times New Roman" w:hAnsi="Times New Roman" w:cs="Times New Roman"/>
          <w:sz w:val="24"/>
          <w:szCs w:val="24"/>
        </w:rPr>
      </w:pPr>
    </w:p>
    <w:p w14:paraId="6A9FE7CA" w14:textId="0C150649" w:rsidR="00FB3B08" w:rsidRDefault="00FB3B08" w:rsidP="00C05C37">
      <w:pPr>
        <w:spacing w:line="480" w:lineRule="auto"/>
        <w:rPr>
          <w:rFonts w:ascii="Times New Roman" w:hAnsi="Times New Roman" w:cs="Times New Roman"/>
          <w:sz w:val="24"/>
          <w:szCs w:val="24"/>
        </w:rPr>
      </w:pPr>
    </w:p>
    <w:p w14:paraId="7F0C3764" w14:textId="1D9EDC56" w:rsidR="00FB3B08" w:rsidRDefault="0004565D" w:rsidP="00C05C37">
      <w:pPr>
        <w:spacing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705344" behindDoc="0" locked="0" layoutInCell="1" allowOverlap="1" wp14:anchorId="358F9976" wp14:editId="7277A375">
                <wp:simplePos x="0" y="0"/>
                <wp:positionH relativeFrom="margin">
                  <wp:align>left</wp:align>
                </wp:positionH>
                <wp:positionV relativeFrom="paragraph">
                  <wp:posOffset>533083</wp:posOffset>
                </wp:positionV>
                <wp:extent cx="7165025" cy="5314950"/>
                <wp:effectExtent l="0" t="8572" r="8572" b="8573"/>
                <wp:wrapNone/>
                <wp:docPr id="58" name="Text Box 58"/>
                <wp:cNvGraphicFramePr/>
                <a:graphic xmlns:a="http://schemas.openxmlformats.org/drawingml/2006/main">
                  <a:graphicData uri="http://schemas.microsoft.com/office/word/2010/wordprocessingShape">
                    <wps:wsp>
                      <wps:cNvSpPr txBox="1"/>
                      <wps:spPr>
                        <a:xfrm rot="16200000">
                          <a:off x="0" y="0"/>
                          <a:ext cx="7165025" cy="5314950"/>
                        </a:xfrm>
                        <a:prstGeom prst="rect">
                          <a:avLst/>
                        </a:prstGeom>
                        <a:solidFill>
                          <a:schemeClr val="lt1"/>
                        </a:solidFill>
                        <a:ln w="6350">
                          <a:noFill/>
                        </a:ln>
                      </wps:spPr>
                      <wps:txbx>
                        <w:txbxContent>
                          <w:tbl>
                            <w:tblPr>
                              <w:tblW w:w="11080" w:type="dxa"/>
                              <w:tblLook w:val="04A0" w:firstRow="1" w:lastRow="0" w:firstColumn="1" w:lastColumn="0" w:noHBand="0" w:noVBand="1"/>
                            </w:tblPr>
                            <w:tblGrid>
                              <w:gridCol w:w="960"/>
                              <w:gridCol w:w="1880"/>
                              <w:gridCol w:w="1740"/>
                              <w:gridCol w:w="760"/>
                              <w:gridCol w:w="1500"/>
                              <w:gridCol w:w="940"/>
                              <w:gridCol w:w="1880"/>
                              <w:gridCol w:w="1420"/>
                            </w:tblGrid>
                            <w:tr w:rsidR="00FB3B08" w:rsidRPr="00B32889" w14:paraId="6C015D6D"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62A4900"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Trail8-14</w:t>
                                  </w:r>
                                </w:p>
                              </w:tc>
                              <w:tc>
                                <w:tcPr>
                                  <w:tcW w:w="1880" w:type="dxa"/>
                                  <w:tcBorders>
                                    <w:top w:val="nil"/>
                                    <w:left w:val="nil"/>
                                    <w:bottom w:val="single" w:sz="8" w:space="0" w:color="auto"/>
                                    <w:right w:val="single" w:sz="8" w:space="0" w:color="auto"/>
                                  </w:tcBorders>
                                  <w:shd w:val="clear" w:color="auto" w:fill="auto"/>
                                  <w:vAlign w:val="center"/>
                                  <w:hideMark/>
                                </w:tcPr>
                                <w:p w14:paraId="0F3F5C8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-104.7560633</w:t>
                                  </w:r>
                                </w:p>
                              </w:tc>
                              <w:tc>
                                <w:tcPr>
                                  <w:tcW w:w="1740" w:type="dxa"/>
                                  <w:tcBorders>
                                    <w:top w:val="nil"/>
                                    <w:left w:val="nil"/>
                                    <w:bottom w:val="single" w:sz="8" w:space="0" w:color="auto"/>
                                    <w:right w:val="single" w:sz="8" w:space="0" w:color="auto"/>
                                  </w:tcBorders>
                                  <w:shd w:val="clear" w:color="auto" w:fill="auto"/>
                                  <w:vAlign w:val="center"/>
                                  <w:hideMark/>
                                </w:tcPr>
                                <w:p w14:paraId="0CCD13CA"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31.98830653</w:t>
                                  </w:r>
                                </w:p>
                              </w:tc>
                              <w:tc>
                                <w:tcPr>
                                  <w:tcW w:w="760" w:type="dxa"/>
                                  <w:tcBorders>
                                    <w:top w:val="nil"/>
                                    <w:left w:val="nil"/>
                                    <w:bottom w:val="single" w:sz="8" w:space="0" w:color="auto"/>
                                    <w:right w:val="single" w:sz="8" w:space="0" w:color="auto"/>
                                  </w:tcBorders>
                                  <w:shd w:val="clear" w:color="auto" w:fill="auto"/>
                                  <w:noWrap/>
                                  <w:vAlign w:val="center"/>
                                  <w:hideMark/>
                                </w:tcPr>
                                <w:p w14:paraId="327CEC1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56.1</w:t>
                                  </w:r>
                                </w:p>
                              </w:tc>
                              <w:tc>
                                <w:tcPr>
                                  <w:tcW w:w="1500" w:type="dxa"/>
                                  <w:tcBorders>
                                    <w:top w:val="nil"/>
                                    <w:left w:val="nil"/>
                                    <w:bottom w:val="single" w:sz="8" w:space="0" w:color="auto"/>
                                    <w:right w:val="single" w:sz="8" w:space="0" w:color="auto"/>
                                  </w:tcBorders>
                                  <w:shd w:val="clear" w:color="auto" w:fill="auto"/>
                                  <w:noWrap/>
                                  <w:vAlign w:val="center"/>
                                  <w:hideMark/>
                                </w:tcPr>
                                <w:p w14:paraId="7D79578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47.35852</w:t>
                                  </w:r>
                                </w:p>
                              </w:tc>
                              <w:tc>
                                <w:tcPr>
                                  <w:tcW w:w="940" w:type="dxa"/>
                                  <w:tcBorders>
                                    <w:top w:val="nil"/>
                                    <w:left w:val="nil"/>
                                    <w:bottom w:val="single" w:sz="8" w:space="0" w:color="auto"/>
                                    <w:right w:val="single" w:sz="8" w:space="0" w:color="auto"/>
                                  </w:tcBorders>
                                  <w:shd w:val="clear" w:color="auto" w:fill="auto"/>
                                  <w:noWrap/>
                                  <w:vAlign w:val="center"/>
                                  <w:hideMark/>
                                </w:tcPr>
                                <w:p w14:paraId="331F28CA"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3341.5</w:t>
                                  </w:r>
                                </w:p>
                              </w:tc>
                              <w:tc>
                                <w:tcPr>
                                  <w:tcW w:w="1880" w:type="dxa"/>
                                  <w:tcBorders>
                                    <w:top w:val="nil"/>
                                    <w:left w:val="nil"/>
                                    <w:bottom w:val="single" w:sz="8" w:space="0" w:color="auto"/>
                                    <w:right w:val="single" w:sz="8" w:space="0" w:color="auto"/>
                                  </w:tcBorders>
                                  <w:shd w:val="clear" w:color="auto" w:fill="auto"/>
                                  <w:noWrap/>
                                  <w:vAlign w:val="center"/>
                                  <w:hideMark/>
                                </w:tcPr>
                                <w:p w14:paraId="4D6C8BF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2.68</w:t>
                                  </w:r>
                                </w:p>
                              </w:tc>
                              <w:tc>
                                <w:tcPr>
                                  <w:tcW w:w="1420" w:type="dxa"/>
                                  <w:tcBorders>
                                    <w:top w:val="nil"/>
                                    <w:left w:val="nil"/>
                                    <w:bottom w:val="single" w:sz="8" w:space="0" w:color="auto"/>
                                    <w:right w:val="single" w:sz="8" w:space="0" w:color="auto"/>
                                  </w:tcBorders>
                                  <w:shd w:val="clear" w:color="auto" w:fill="auto"/>
                                  <w:noWrap/>
                                  <w:vAlign w:val="center"/>
                                  <w:hideMark/>
                                </w:tcPr>
                                <w:p w14:paraId="5841B674"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8.956</w:t>
                                  </w:r>
                                </w:p>
                              </w:tc>
                            </w:tr>
                            <w:tr w:rsidR="00FB3B08" w:rsidRPr="00B32889" w14:paraId="77888FEA"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B69FDE9"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Trail9</w:t>
                                  </w:r>
                                </w:p>
                              </w:tc>
                              <w:tc>
                                <w:tcPr>
                                  <w:tcW w:w="1880" w:type="dxa"/>
                                  <w:tcBorders>
                                    <w:top w:val="nil"/>
                                    <w:left w:val="nil"/>
                                    <w:bottom w:val="single" w:sz="8" w:space="0" w:color="auto"/>
                                    <w:right w:val="single" w:sz="8" w:space="0" w:color="auto"/>
                                  </w:tcBorders>
                                  <w:shd w:val="clear" w:color="auto" w:fill="auto"/>
                                  <w:vAlign w:val="center"/>
                                  <w:hideMark/>
                                </w:tcPr>
                                <w:p w14:paraId="7C3E88EA"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-104.756198</w:t>
                                  </w:r>
                                </w:p>
                              </w:tc>
                              <w:tc>
                                <w:tcPr>
                                  <w:tcW w:w="1740" w:type="dxa"/>
                                  <w:tcBorders>
                                    <w:top w:val="nil"/>
                                    <w:left w:val="nil"/>
                                    <w:bottom w:val="single" w:sz="8" w:space="0" w:color="auto"/>
                                    <w:right w:val="single" w:sz="8" w:space="0" w:color="auto"/>
                                  </w:tcBorders>
                                  <w:shd w:val="clear" w:color="auto" w:fill="auto"/>
                                  <w:vAlign w:val="center"/>
                                  <w:hideMark/>
                                </w:tcPr>
                                <w:p w14:paraId="06177ED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31.988753</w:t>
                                  </w:r>
                                </w:p>
                              </w:tc>
                              <w:tc>
                                <w:tcPr>
                                  <w:tcW w:w="760" w:type="dxa"/>
                                  <w:tcBorders>
                                    <w:top w:val="nil"/>
                                    <w:left w:val="nil"/>
                                    <w:bottom w:val="single" w:sz="8" w:space="0" w:color="auto"/>
                                    <w:right w:val="single" w:sz="8" w:space="0" w:color="auto"/>
                                  </w:tcBorders>
                                  <w:shd w:val="clear" w:color="auto" w:fill="auto"/>
                                  <w:noWrap/>
                                  <w:vAlign w:val="center"/>
                                  <w:hideMark/>
                                </w:tcPr>
                                <w:p w14:paraId="4E6974B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67.4</w:t>
                                  </w:r>
                                </w:p>
                              </w:tc>
                              <w:tc>
                                <w:tcPr>
                                  <w:tcW w:w="1500" w:type="dxa"/>
                                  <w:tcBorders>
                                    <w:top w:val="nil"/>
                                    <w:left w:val="nil"/>
                                    <w:bottom w:val="single" w:sz="8" w:space="0" w:color="auto"/>
                                    <w:right w:val="single" w:sz="8" w:space="0" w:color="auto"/>
                                  </w:tcBorders>
                                  <w:shd w:val="clear" w:color="auto" w:fill="auto"/>
                                  <w:noWrap/>
                                  <w:vAlign w:val="center"/>
                                  <w:hideMark/>
                                </w:tcPr>
                                <w:p w14:paraId="3EB05BD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58.86418</w:t>
                                  </w:r>
                                </w:p>
                              </w:tc>
                              <w:tc>
                                <w:tcPr>
                                  <w:tcW w:w="940" w:type="dxa"/>
                                  <w:tcBorders>
                                    <w:top w:val="nil"/>
                                    <w:left w:val="nil"/>
                                    <w:bottom w:val="single" w:sz="8" w:space="0" w:color="auto"/>
                                    <w:right w:val="single" w:sz="8" w:space="0" w:color="auto"/>
                                  </w:tcBorders>
                                  <w:shd w:val="clear" w:color="auto" w:fill="auto"/>
                                  <w:noWrap/>
                                  <w:vAlign w:val="center"/>
                                  <w:hideMark/>
                                </w:tcPr>
                                <w:p w14:paraId="0EBF1CA6"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4517.1</w:t>
                                  </w:r>
                                </w:p>
                              </w:tc>
                              <w:tc>
                                <w:tcPr>
                                  <w:tcW w:w="1880" w:type="dxa"/>
                                  <w:tcBorders>
                                    <w:top w:val="nil"/>
                                    <w:left w:val="nil"/>
                                    <w:bottom w:val="single" w:sz="8" w:space="0" w:color="auto"/>
                                    <w:right w:val="single" w:sz="8" w:space="0" w:color="auto"/>
                                  </w:tcBorders>
                                  <w:shd w:val="clear" w:color="auto" w:fill="auto"/>
                                  <w:noWrap/>
                                  <w:vAlign w:val="center"/>
                                  <w:hideMark/>
                                </w:tcPr>
                                <w:p w14:paraId="54BAB6D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2.556</w:t>
                                  </w:r>
                                </w:p>
                              </w:tc>
                              <w:tc>
                                <w:tcPr>
                                  <w:tcW w:w="1420" w:type="dxa"/>
                                  <w:tcBorders>
                                    <w:top w:val="nil"/>
                                    <w:left w:val="nil"/>
                                    <w:bottom w:val="single" w:sz="8" w:space="0" w:color="auto"/>
                                    <w:right w:val="single" w:sz="8" w:space="0" w:color="auto"/>
                                  </w:tcBorders>
                                  <w:shd w:val="clear" w:color="auto" w:fill="auto"/>
                                  <w:noWrap/>
                                  <w:vAlign w:val="center"/>
                                  <w:hideMark/>
                                </w:tcPr>
                                <w:p w14:paraId="1A061CB8"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11.544</w:t>
                                  </w:r>
                                </w:p>
                              </w:tc>
                            </w:tr>
                            <w:tr w:rsidR="00FB3B08" w:rsidRPr="00B32889" w14:paraId="7B06AE92"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D05F260"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Trail9-1</w:t>
                                  </w:r>
                                </w:p>
                              </w:tc>
                              <w:tc>
                                <w:tcPr>
                                  <w:tcW w:w="1880" w:type="dxa"/>
                                  <w:tcBorders>
                                    <w:top w:val="nil"/>
                                    <w:left w:val="nil"/>
                                    <w:bottom w:val="single" w:sz="8" w:space="0" w:color="auto"/>
                                    <w:right w:val="single" w:sz="8" w:space="0" w:color="auto"/>
                                  </w:tcBorders>
                                  <w:shd w:val="clear" w:color="auto" w:fill="auto"/>
                                  <w:vAlign w:val="center"/>
                                  <w:hideMark/>
                                </w:tcPr>
                                <w:p w14:paraId="78303C24"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-104.756864</w:t>
                                  </w:r>
                                </w:p>
                              </w:tc>
                              <w:tc>
                                <w:tcPr>
                                  <w:tcW w:w="1740" w:type="dxa"/>
                                  <w:tcBorders>
                                    <w:top w:val="nil"/>
                                    <w:left w:val="nil"/>
                                    <w:bottom w:val="single" w:sz="8" w:space="0" w:color="auto"/>
                                    <w:right w:val="single" w:sz="8" w:space="0" w:color="auto"/>
                                  </w:tcBorders>
                                  <w:shd w:val="clear" w:color="auto" w:fill="auto"/>
                                  <w:vAlign w:val="center"/>
                                  <w:hideMark/>
                                </w:tcPr>
                                <w:p w14:paraId="6D80272A"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31.989405</w:t>
                                  </w:r>
                                </w:p>
                              </w:tc>
                              <w:tc>
                                <w:tcPr>
                                  <w:tcW w:w="760" w:type="dxa"/>
                                  <w:tcBorders>
                                    <w:top w:val="nil"/>
                                    <w:left w:val="nil"/>
                                    <w:bottom w:val="single" w:sz="8" w:space="0" w:color="auto"/>
                                    <w:right w:val="single" w:sz="8" w:space="0" w:color="auto"/>
                                  </w:tcBorders>
                                  <w:shd w:val="clear" w:color="auto" w:fill="auto"/>
                                  <w:noWrap/>
                                  <w:vAlign w:val="center"/>
                                  <w:hideMark/>
                                </w:tcPr>
                                <w:p w14:paraId="686B5A49"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72.1</w:t>
                                  </w:r>
                                </w:p>
                              </w:tc>
                              <w:tc>
                                <w:tcPr>
                                  <w:tcW w:w="1500" w:type="dxa"/>
                                  <w:tcBorders>
                                    <w:top w:val="nil"/>
                                    <w:left w:val="nil"/>
                                    <w:bottom w:val="single" w:sz="8" w:space="0" w:color="auto"/>
                                    <w:right w:val="single" w:sz="8" w:space="0" w:color="auto"/>
                                  </w:tcBorders>
                                  <w:shd w:val="clear" w:color="auto" w:fill="auto"/>
                                  <w:noWrap/>
                                  <w:vAlign w:val="center"/>
                                  <w:hideMark/>
                                </w:tcPr>
                                <w:p w14:paraId="79738F3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63.64972</w:t>
                                  </w:r>
                                </w:p>
                              </w:tc>
                              <w:tc>
                                <w:tcPr>
                                  <w:tcW w:w="940" w:type="dxa"/>
                                  <w:tcBorders>
                                    <w:top w:val="nil"/>
                                    <w:left w:val="nil"/>
                                    <w:bottom w:val="single" w:sz="8" w:space="0" w:color="auto"/>
                                    <w:right w:val="single" w:sz="8" w:space="0" w:color="auto"/>
                                  </w:tcBorders>
                                  <w:shd w:val="clear" w:color="auto" w:fill="auto"/>
                                  <w:noWrap/>
                                  <w:vAlign w:val="center"/>
                                  <w:hideMark/>
                                </w:tcPr>
                                <w:p w14:paraId="614B068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5120.5</w:t>
                                  </w:r>
                                </w:p>
                              </w:tc>
                              <w:tc>
                                <w:tcPr>
                                  <w:tcW w:w="1880" w:type="dxa"/>
                                  <w:tcBorders>
                                    <w:top w:val="nil"/>
                                    <w:left w:val="nil"/>
                                    <w:bottom w:val="single" w:sz="8" w:space="0" w:color="auto"/>
                                    <w:right w:val="single" w:sz="8" w:space="0" w:color="auto"/>
                                  </w:tcBorders>
                                  <w:shd w:val="clear" w:color="auto" w:fill="auto"/>
                                  <w:noWrap/>
                                  <w:vAlign w:val="center"/>
                                  <w:hideMark/>
                                </w:tcPr>
                                <w:p w14:paraId="164559B5"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 </w:t>
                                  </w:r>
                                </w:p>
                              </w:tc>
                              <w:tc>
                                <w:tcPr>
                                  <w:tcW w:w="1420" w:type="dxa"/>
                                  <w:tcBorders>
                                    <w:top w:val="nil"/>
                                    <w:left w:val="nil"/>
                                    <w:bottom w:val="single" w:sz="8" w:space="0" w:color="auto"/>
                                    <w:right w:val="single" w:sz="8" w:space="0" w:color="auto"/>
                                  </w:tcBorders>
                                  <w:shd w:val="clear" w:color="auto" w:fill="auto"/>
                                  <w:noWrap/>
                                  <w:vAlign w:val="center"/>
                                  <w:hideMark/>
                                </w:tcPr>
                                <w:p w14:paraId="7D8F3C3B"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0</w:t>
                                  </w:r>
                                </w:p>
                              </w:tc>
                            </w:tr>
                            <w:tr w:rsidR="00FB3B08" w:rsidRPr="00B32889" w14:paraId="158D3379"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A642314"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Trail9-2</w:t>
                                  </w:r>
                                </w:p>
                              </w:tc>
                              <w:tc>
                                <w:tcPr>
                                  <w:tcW w:w="1880" w:type="dxa"/>
                                  <w:tcBorders>
                                    <w:top w:val="nil"/>
                                    <w:left w:val="nil"/>
                                    <w:bottom w:val="single" w:sz="8" w:space="0" w:color="auto"/>
                                    <w:right w:val="single" w:sz="8" w:space="0" w:color="auto"/>
                                  </w:tcBorders>
                                  <w:shd w:val="clear" w:color="auto" w:fill="auto"/>
                                  <w:vAlign w:val="center"/>
                                  <w:hideMark/>
                                </w:tcPr>
                                <w:p w14:paraId="7EA2A2D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-104.7565883</w:t>
                                  </w:r>
                                </w:p>
                              </w:tc>
                              <w:tc>
                                <w:tcPr>
                                  <w:tcW w:w="1740" w:type="dxa"/>
                                  <w:tcBorders>
                                    <w:top w:val="nil"/>
                                    <w:left w:val="nil"/>
                                    <w:bottom w:val="single" w:sz="8" w:space="0" w:color="auto"/>
                                    <w:right w:val="single" w:sz="8" w:space="0" w:color="auto"/>
                                  </w:tcBorders>
                                  <w:shd w:val="clear" w:color="auto" w:fill="auto"/>
                                  <w:vAlign w:val="center"/>
                                  <w:hideMark/>
                                </w:tcPr>
                                <w:p w14:paraId="404DCD26"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31.98902524</w:t>
                                  </w:r>
                                </w:p>
                              </w:tc>
                              <w:tc>
                                <w:tcPr>
                                  <w:tcW w:w="760" w:type="dxa"/>
                                  <w:tcBorders>
                                    <w:top w:val="nil"/>
                                    <w:left w:val="nil"/>
                                    <w:bottom w:val="single" w:sz="8" w:space="0" w:color="auto"/>
                                    <w:right w:val="single" w:sz="8" w:space="0" w:color="auto"/>
                                  </w:tcBorders>
                                  <w:shd w:val="clear" w:color="auto" w:fill="auto"/>
                                  <w:noWrap/>
                                  <w:vAlign w:val="center"/>
                                  <w:hideMark/>
                                </w:tcPr>
                                <w:p w14:paraId="03C409BE"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68.2</w:t>
                                  </w:r>
                                </w:p>
                              </w:tc>
                              <w:tc>
                                <w:tcPr>
                                  <w:tcW w:w="1500" w:type="dxa"/>
                                  <w:tcBorders>
                                    <w:top w:val="nil"/>
                                    <w:left w:val="nil"/>
                                    <w:bottom w:val="single" w:sz="8" w:space="0" w:color="auto"/>
                                    <w:right w:val="single" w:sz="8" w:space="0" w:color="auto"/>
                                  </w:tcBorders>
                                  <w:shd w:val="clear" w:color="auto" w:fill="auto"/>
                                  <w:noWrap/>
                                  <w:vAlign w:val="center"/>
                                  <w:hideMark/>
                                </w:tcPr>
                                <w:p w14:paraId="12B676D2"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59.67874</w:t>
                                  </w:r>
                                </w:p>
                              </w:tc>
                              <w:tc>
                                <w:tcPr>
                                  <w:tcW w:w="940" w:type="dxa"/>
                                  <w:tcBorders>
                                    <w:top w:val="nil"/>
                                    <w:left w:val="nil"/>
                                    <w:bottom w:val="single" w:sz="8" w:space="0" w:color="auto"/>
                                    <w:right w:val="single" w:sz="8" w:space="0" w:color="auto"/>
                                  </w:tcBorders>
                                  <w:shd w:val="clear" w:color="auto" w:fill="auto"/>
                                  <w:noWrap/>
                                  <w:vAlign w:val="center"/>
                                  <w:hideMark/>
                                </w:tcPr>
                                <w:p w14:paraId="7CF923F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4614.6</w:t>
                                  </w:r>
                                </w:p>
                              </w:tc>
                              <w:tc>
                                <w:tcPr>
                                  <w:tcW w:w="1880" w:type="dxa"/>
                                  <w:tcBorders>
                                    <w:top w:val="nil"/>
                                    <w:left w:val="nil"/>
                                    <w:bottom w:val="single" w:sz="8" w:space="0" w:color="auto"/>
                                    <w:right w:val="single" w:sz="8" w:space="0" w:color="auto"/>
                                  </w:tcBorders>
                                  <w:shd w:val="clear" w:color="auto" w:fill="auto"/>
                                  <w:noWrap/>
                                  <w:vAlign w:val="center"/>
                                  <w:hideMark/>
                                </w:tcPr>
                                <w:p w14:paraId="7CE6889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2.658</w:t>
                                  </w:r>
                                </w:p>
                              </w:tc>
                              <w:tc>
                                <w:tcPr>
                                  <w:tcW w:w="1420" w:type="dxa"/>
                                  <w:tcBorders>
                                    <w:top w:val="nil"/>
                                    <w:left w:val="nil"/>
                                    <w:bottom w:val="single" w:sz="8" w:space="0" w:color="auto"/>
                                    <w:right w:val="single" w:sz="8" w:space="0" w:color="auto"/>
                                  </w:tcBorders>
                                  <w:shd w:val="clear" w:color="auto" w:fill="auto"/>
                                  <w:noWrap/>
                                  <w:vAlign w:val="center"/>
                                  <w:hideMark/>
                                </w:tcPr>
                                <w:p w14:paraId="3313B17F"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12.263</w:t>
                                  </w:r>
                                </w:p>
                              </w:tc>
                            </w:tr>
                            <w:tr w:rsidR="00FB3B08" w:rsidRPr="00B32889" w14:paraId="59B4A145"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4FC76BB"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Trail10</w:t>
                                  </w:r>
                                </w:p>
                              </w:tc>
                              <w:tc>
                                <w:tcPr>
                                  <w:tcW w:w="1880" w:type="dxa"/>
                                  <w:tcBorders>
                                    <w:top w:val="nil"/>
                                    <w:left w:val="nil"/>
                                    <w:bottom w:val="single" w:sz="8" w:space="0" w:color="auto"/>
                                    <w:right w:val="single" w:sz="8" w:space="0" w:color="auto"/>
                                  </w:tcBorders>
                                  <w:shd w:val="clear" w:color="auto" w:fill="auto"/>
                                  <w:vAlign w:val="center"/>
                                  <w:hideMark/>
                                </w:tcPr>
                                <w:p w14:paraId="4463D29A"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-104.757025</w:t>
                                  </w:r>
                                </w:p>
                              </w:tc>
                              <w:tc>
                                <w:tcPr>
                                  <w:tcW w:w="1740" w:type="dxa"/>
                                  <w:tcBorders>
                                    <w:top w:val="nil"/>
                                    <w:left w:val="nil"/>
                                    <w:bottom w:val="single" w:sz="8" w:space="0" w:color="auto"/>
                                    <w:right w:val="single" w:sz="8" w:space="0" w:color="auto"/>
                                  </w:tcBorders>
                                  <w:shd w:val="clear" w:color="auto" w:fill="auto"/>
                                  <w:vAlign w:val="center"/>
                                  <w:hideMark/>
                                </w:tcPr>
                                <w:p w14:paraId="449342A6"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31.989685</w:t>
                                  </w:r>
                                </w:p>
                              </w:tc>
                              <w:tc>
                                <w:tcPr>
                                  <w:tcW w:w="760" w:type="dxa"/>
                                  <w:tcBorders>
                                    <w:top w:val="nil"/>
                                    <w:left w:val="nil"/>
                                    <w:bottom w:val="single" w:sz="8" w:space="0" w:color="auto"/>
                                    <w:right w:val="single" w:sz="8" w:space="0" w:color="auto"/>
                                  </w:tcBorders>
                                  <w:shd w:val="clear" w:color="auto" w:fill="auto"/>
                                  <w:noWrap/>
                                  <w:vAlign w:val="center"/>
                                  <w:hideMark/>
                                </w:tcPr>
                                <w:p w14:paraId="6070B8F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71.6</w:t>
                                  </w:r>
                                </w:p>
                              </w:tc>
                              <w:tc>
                                <w:tcPr>
                                  <w:tcW w:w="1500" w:type="dxa"/>
                                  <w:tcBorders>
                                    <w:top w:val="nil"/>
                                    <w:left w:val="nil"/>
                                    <w:bottom w:val="single" w:sz="8" w:space="0" w:color="auto"/>
                                    <w:right w:val="single" w:sz="8" w:space="0" w:color="auto"/>
                                  </w:tcBorders>
                                  <w:shd w:val="clear" w:color="auto" w:fill="auto"/>
                                  <w:noWrap/>
                                  <w:vAlign w:val="center"/>
                                  <w:hideMark/>
                                </w:tcPr>
                                <w:p w14:paraId="5F73B8D6"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63.14062</w:t>
                                  </w:r>
                                </w:p>
                              </w:tc>
                              <w:tc>
                                <w:tcPr>
                                  <w:tcW w:w="940" w:type="dxa"/>
                                  <w:tcBorders>
                                    <w:top w:val="nil"/>
                                    <w:left w:val="nil"/>
                                    <w:bottom w:val="single" w:sz="8" w:space="0" w:color="auto"/>
                                    <w:right w:val="single" w:sz="8" w:space="0" w:color="auto"/>
                                  </w:tcBorders>
                                  <w:shd w:val="clear" w:color="auto" w:fill="auto"/>
                                  <w:noWrap/>
                                  <w:vAlign w:val="center"/>
                                  <w:hideMark/>
                                </w:tcPr>
                                <w:p w14:paraId="7586C7E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5052.7</w:t>
                                  </w:r>
                                </w:p>
                              </w:tc>
                              <w:tc>
                                <w:tcPr>
                                  <w:tcW w:w="1880" w:type="dxa"/>
                                  <w:tcBorders>
                                    <w:top w:val="nil"/>
                                    <w:left w:val="nil"/>
                                    <w:bottom w:val="single" w:sz="8" w:space="0" w:color="auto"/>
                                    <w:right w:val="single" w:sz="8" w:space="0" w:color="auto"/>
                                  </w:tcBorders>
                                  <w:shd w:val="clear" w:color="auto" w:fill="auto"/>
                                  <w:noWrap/>
                                  <w:vAlign w:val="center"/>
                                  <w:hideMark/>
                                </w:tcPr>
                                <w:p w14:paraId="4EB0B54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2.637</w:t>
                                  </w:r>
                                </w:p>
                              </w:tc>
                              <w:tc>
                                <w:tcPr>
                                  <w:tcW w:w="1420" w:type="dxa"/>
                                  <w:tcBorders>
                                    <w:top w:val="nil"/>
                                    <w:left w:val="nil"/>
                                    <w:bottom w:val="single" w:sz="8" w:space="0" w:color="auto"/>
                                    <w:right w:val="single" w:sz="8" w:space="0" w:color="auto"/>
                                  </w:tcBorders>
                                  <w:shd w:val="clear" w:color="auto" w:fill="auto"/>
                                  <w:noWrap/>
                                  <w:vAlign w:val="center"/>
                                  <w:hideMark/>
                                </w:tcPr>
                                <w:p w14:paraId="6C281B8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13.326</w:t>
                                  </w:r>
                                </w:p>
                              </w:tc>
                            </w:tr>
                            <w:tr w:rsidR="00FB3B08" w:rsidRPr="00B32889" w14:paraId="588A3F7C"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19BB9E6"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Trail10-1</w:t>
                                  </w:r>
                                </w:p>
                              </w:tc>
                              <w:tc>
                                <w:tcPr>
                                  <w:tcW w:w="1880" w:type="dxa"/>
                                  <w:tcBorders>
                                    <w:top w:val="nil"/>
                                    <w:left w:val="nil"/>
                                    <w:bottom w:val="single" w:sz="8" w:space="0" w:color="auto"/>
                                    <w:right w:val="single" w:sz="8" w:space="0" w:color="auto"/>
                                  </w:tcBorders>
                                  <w:shd w:val="clear" w:color="auto" w:fill="auto"/>
                                  <w:vAlign w:val="center"/>
                                  <w:hideMark/>
                                </w:tcPr>
                                <w:p w14:paraId="4E375A4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-104.7571046</w:t>
                                  </w:r>
                                </w:p>
                              </w:tc>
                              <w:tc>
                                <w:tcPr>
                                  <w:tcW w:w="1740" w:type="dxa"/>
                                  <w:tcBorders>
                                    <w:top w:val="nil"/>
                                    <w:left w:val="nil"/>
                                    <w:bottom w:val="single" w:sz="8" w:space="0" w:color="auto"/>
                                    <w:right w:val="single" w:sz="8" w:space="0" w:color="auto"/>
                                  </w:tcBorders>
                                  <w:shd w:val="clear" w:color="auto" w:fill="auto"/>
                                  <w:vAlign w:val="center"/>
                                  <w:hideMark/>
                                </w:tcPr>
                                <w:p w14:paraId="3C8E8E8A"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31.99011368</w:t>
                                  </w:r>
                                </w:p>
                              </w:tc>
                              <w:tc>
                                <w:tcPr>
                                  <w:tcW w:w="760" w:type="dxa"/>
                                  <w:tcBorders>
                                    <w:top w:val="nil"/>
                                    <w:left w:val="nil"/>
                                    <w:bottom w:val="single" w:sz="8" w:space="0" w:color="auto"/>
                                    <w:right w:val="single" w:sz="8" w:space="0" w:color="auto"/>
                                  </w:tcBorders>
                                  <w:shd w:val="clear" w:color="auto" w:fill="auto"/>
                                  <w:noWrap/>
                                  <w:vAlign w:val="center"/>
                                  <w:hideMark/>
                                </w:tcPr>
                                <w:p w14:paraId="43FF0D0A"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 </w:t>
                                  </w:r>
                                </w:p>
                              </w:tc>
                              <w:tc>
                                <w:tcPr>
                                  <w:tcW w:w="1500" w:type="dxa"/>
                                  <w:tcBorders>
                                    <w:top w:val="nil"/>
                                    <w:left w:val="nil"/>
                                    <w:bottom w:val="single" w:sz="8" w:space="0" w:color="auto"/>
                                    <w:right w:val="single" w:sz="8" w:space="0" w:color="auto"/>
                                  </w:tcBorders>
                                  <w:shd w:val="clear" w:color="auto" w:fill="auto"/>
                                  <w:noWrap/>
                                  <w:vAlign w:val="center"/>
                                  <w:hideMark/>
                                </w:tcPr>
                                <w:p w14:paraId="2AA4085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-9.7625</w:t>
                                  </w:r>
                                </w:p>
                              </w:tc>
                              <w:tc>
                                <w:tcPr>
                                  <w:tcW w:w="940" w:type="dxa"/>
                                  <w:tcBorders>
                                    <w:top w:val="nil"/>
                                    <w:left w:val="nil"/>
                                    <w:bottom w:val="single" w:sz="8" w:space="0" w:color="auto"/>
                                    <w:right w:val="single" w:sz="8" w:space="0" w:color="auto"/>
                                  </w:tcBorders>
                                  <w:shd w:val="clear" w:color="auto" w:fill="auto"/>
                                  <w:noWrap/>
                                  <w:vAlign w:val="center"/>
                                  <w:hideMark/>
                                </w:tcPr>
                                <w:p w14:paraId="71E16F16"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748.2</w:t>
                                  </w:r>
                                </w:p>
                              </w:tc>
                              <w:tc>
                                <w:tcPr>
                                  <w:tcW w:w="1880" w:type="dxa"/>
                                  <w:tcBorders>
                                    <w:top w:val="nil"/>
                                    <w:left w:val="nil"/>
                                    <w:bottom w:val="single" w:sz="8" w:space="0" w:color="auto"/>
                                    <w:right w:val="single" w:sz="8" w:space="0" w:color="auto"/>
                                  </w:tcBorders>
                                  <w:shd w:val="clear" w:color="auto" w:fill="auto"/>
                                  <w:noWrap/>
                                  <w:vAlign w:val="center"/>
                                  <w:hideMark/>
                                </w:tcPr>
                                <w:p w14:paraId="706F8BA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2.72</w:t>
                                  </w:r>
                                </w:p>
                              </w:tc>
                              <w:tc>
                                <w:tcPr>
                                  <w:tcW w:w="1420" w:type="dxa"/>
                                  <w:tcBorders>
                                    <w:top w:val="nil"/>
                                    <w:left w:val="nil"/>
                                    <w:bottom w:val="single" w:sz="8" w:space="0" w:color="auto"/>
                                    <w:right w:val="single" w:sz="8" w:space="0" w:color="auto"/>
                                  </w:tcBorders>
                                  <w:shd w:val="clear" w:color="auto" w:fill="auto"/>
                                  <w:noWrap/>
                                  <w:vAlign w:val="center"/>
                                  <w:hideMark/>
                                </w:tcPr>
                                <w:p w14:paraId="024CD4BE"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2.035</w:t>
                                  </w:r>
                                </w:p>
                              </w:tc>
                            </w:tr>
                            <w:tr w:rsidR="00FB3B08" w:rsidRPr="00B32889" w14:paraId="736821CC"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AB2564F"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Trail11</w:t>
                                  </w:r>
                                </w:p>
                              </w:tc>
                              <w:tc>
                                <w:tcPr>
                                  <w:tcW w:w="1880" w:type="dxa"/>
                                  <w:tcBorders>
                                    <w:top w:val="nil"/>
                                    <w:left w:val="nil"/>
                                    <w:bottom w:val="single" w:sz="8" w:space="0" w:color="auto"/>
                                    <w:right w:val="single" w:sz="8" w:space="0" w:color="auto"/>
                                  </w:tcBorders>
                                  <w:shd w:val="clear" w:color="auto" w:fill="auto"/>
                                  <w:vAlign w:val="center"/>
                                  <w:hideMark/>
                                </w:tcPr>
                                <w:p w14:paraId="36A5F28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-104.757309</w:t>
                                  </w:r>
                                </w:p>
                              </w:tc>
                              <w:tc>
                                <w:tcPr>
                                  <w:tcW w:w="1740" w:type="dxa"/>
                                  <w:tcBorders>
                                    <w:top w:val="nil"/>
                                    <w:left w:val="nil"/>
                                    <w:bottom w:val="single" w:sz="8" w:space="0" w:color="auto"/>
                                    <w:right w:val="single" w:sz="8" w:space="0" w:color="auto"/>
                                  </w:tcBorders>
                                  <w:shd w:val="clear" w:color="auto" w:fill="auto"/>
                                  <w:vAlign w:val="center"/>
                                  <w:hideMark/>
                                </w:tcPr>
                                <w:p w14:paraId="17554EF4"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31.990556</w:t>
                                  </w:r>
                                </w:p>
                              </w:tc>
                              <w:tc>
                                <w:tcPr>
                                  <w:tcW w:w="760" w:type="dxa"/>
                                  <w:tcBorders>
                                    <w:top w:val="nil"/>
                                    <w:left w:val="nil"/>
                                    <w:bottom w:val="single" w:sz="8" w:space="0" w:color="auto"/>
                                    <w:right w:val="single" w:sz="8" w:space="0" w:color="auto"/>
                                  </w:tcBorders>
                                  <w:shd w:val="clear" w:color="auto" w:fill="auto"/>
                                  <w:noWrap/>
                                  <w:vAlign w:val="center"/>
                                  <w:hideMark/>
                                </w:tcPr>
                                <w:p w14:paraId="3EC2A56E"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63.8</w:t>
                                  </w:r>
                                </w:p>
                              </w:tc>
                              <w:tc>
                                <w:tcPr>
                                  <w:tcW w:w="1500" w:type="dxa"/>
                                  <w:tcBorders>
                                    <w:top w:val="nil"/>
                                    <w:left w:val="nil"/>
                                    <w:bottom w:val="single" w:sz="8" w:space="0" w:color="auto"/>
                                    <w:right w:val="single" w:sz="8" w:space="0" w:color="auto"/>
                                  </w:tcBorders>
                                  <w:shd w:val="clear" w:color="auto" w:fill="auto"/>
                                  <w:noWrap/>
                                  <w:vAlign w:val="center"/>
                                  <w:hideMark/>
                                </w:tcPr>
                                <w:p w14:paraId="4C514F0B"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55.19866</w:t>
                                  </w:r>
                                </w:p>
                              </w:tc>
                              <w:tc>
                                <w:tcPr>
                                  <w:tcW w:w="940" w:type="dxa"/>
                                  <w:tcBorders>
                                    <w:top w:val="nil"/>
                                    <w:left w:val="nil"/>
                                    <w:bottom w:val="single" w:sz="8" w:space="0" w:color="auto"/>
                                    <w:right w:val="single" w:sz="8" w:space="0" w:color="auto"/>
                                  </w:tcBorders>
                                  <w:shd w:val="clear" w:color="auto" w:fill="auto"/>
                                  <w:noWrap/>
                                  <w:vAlign w:val="center"/>
                                  <w:hideMark/>
                                </w:tcPr>
                                <w:p w14:paraId="665229EB"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4103.5</w:t>
                                  </w:r>
                                </w:p>
                              </w:tc>
                              <w:tc>
                                <w:tcPr>
                                  <w:tcW w:w="1880" w:type="dxa"/>
                                  <w:tcBorders>
                                    <w:top w:val="nil"/>
                                    <w:left w:val="nil"/>
                                    <w:bottom w:val="single" w:sz="8" w:space="0" w:color="auto"/>
                                    <w:right w:val="single" w:sz="8" w:space="0" w:color="auto"/>
                                  </w:tcBorders>
                                  <w:shd w:val="clear" w:color="auto" w:fill="auto"/>
                                  <w:noWrap/>
                                  <w:vAlign w:val="center"/>
                                  <w:hideMark/>
                                </w:tcPr>
                                <w:p w14:paraId="791EFCC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2.642</w:t>
                                  </w:r>
                                </w:p>
                              </w:tc>
                              <w:tc>
                                <w:tcPr>
                                  <w:tcW w:w="1420" w:type="dxa"/>
                                  <w:tcBorders>
                                    <w:top w:val="nil"/>
                                    <w:left w:val="nil"/>
                                    <w:bottom w:val="single" w:sz="8" w:space="0" w:color="auto"/>
                                    <w:right w:val="single" w:sz="8" w:space="0" w:color="auto"/>
                                  </w:tcBorders>
                                  <w:shd w:val="clear" w:color="auto" w:fill="auto"/>
                                  <w:noWrap/>
                                  <w:vAlign w:val="center"/>
                                  <w:hideMark/>
                                </w:tcPr>
                                <w:p w14:paraId="34D53BE9"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10.84</w:t>
                                  </w:r>
                                </w:p>
                              </w:tc>
                            </w:tr>
                            <w:tr w:rsidR="00FB3B08" w:rsidRPr="00B32889" w14:paraId="5878B22D"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CE58C3C"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Trail12</w:t>
                                  </w:r>
                                </w:p>
                              </w:tc>
                              <w:tc>
                                <w:tcPr>
                                  <w:tcW w:w="1880" w:type="dxa"/>
                                  <w:tcBorders>
                                    <w:top w:val="nil"/>
                                    <w:left w:val="nil"/>
                                    <w:bottom w:val="single" w:sz="8" w:space="0" w:color="auto"/>
                                    <w:right w:val="single" w:sz="8" w:space="0" w:color="auto"/>
                                  </w:tcBorders>
                                  <w:shd w:val="clear" w:color="auto" w:fill="auto"/>
                                  <w:vAlign w:val="center"/>
                                  <w:hideMark/>
                                </w:tcPr>
                                <w:p w14:paraId="0D41E731"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-104.757691</w:t>
                                  </w:r>
                                </w:p>
                              </w:tc>
                              <w:tc>
                                <w:tcPr>
                                  <w:tcW w:w="1740" w:type="dxa"/>
                                  <w:tcBorders>
                                    <w:top w:val="nil"/>
                                    <w:left w:val="nil"/>
                                    <w:bottom w:val="single" w:sz="8" w:space="0" w:color="auto"/>
                                    <w:right w:val="single" w:sz="8" w:space="0" w:color="auto"/>
                                  </w:tcBorders>
                                  <w:shd w:val="clear" w:color="auto" w:fill="auto"/>
                                  <w:vAlign w:val="center"/>
                                  <w:hideMark/>
                                </w:tcPr>
                                <w:p w14:paraId="344EECF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31.991591</w:t>
                                  </w:r>
                                </w:p>
                              </w:tc>
                              <w:tc>
                                <w:tcPr>
                                  <w:tcW w:w="760" w:type="dxa"/>
                                  <w:tcBorders>
                                    <w:top w:val="nil"/>
                                    <w:left w:val="nil"/>
                                    <w:bottom w:val="single" w:sz="8" w:space="0" w:color="auto"/>
                                    <w:right w:val="single" w:sz="8" w:space="0" w:color="auto"/>
                                  </w:tcBorders>
                                  <w:shd w:val="clear" w:color="auto" w:fill="auto"/>
                                  <w:noWrap/>
                                  <w:vAlign w:val="center"/>
                                  <w:hideMark/>
                                </w:tcPr>
                                <w:p w14:paraId="52E6638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60.3</w:t>
                                  </w:r>
                                </w:p>
                              </w:tc>
                              <w:tc>
                                <w:tcPr>
                                  <w:tcW w:w="1500" w:type="dxa"/>
                                  <w:tcBorders>
                                    <w:top w:val="nil"/>
                                    <w:left w:val="nil"/>
                                    <w:bottom w:val="single" w:sz="8" w:space="0" w:color="auto"/>
                                    <w:right w:val="single" w:sz="8" w:space="0" w:color="auto"/>
                                  </w:tcBorders>
                                  <w:shd w:val="clear" w:color="auto" w:fill="auto"/>
                                  <w:noWrap/>
                                  <w:vAlign w:val="center"/>
                                  <w:hideMark/>
                                </w:tcPr>
                                <w:p w14:paraId="6B840B2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51.63496</w:t>
                                  </w:r>
                                </w:p>
                              </w:tc>
                              <w:tc>
                                <w:tcPr>
                                  <w:tcW w:w="940" w:type="dxa"/>
                                  <w:tcBorders>
                                    <w:top w:val="nil"/>
                                    <w:left w:val="nil"/>
                                    <w:bottom w:val="single" w:sz="8" w:space="0" w:color="auto"/>
                                    <w:right w:val="single" w:sz="8" w:space="0" w:color="auto"/>
                                  </w:tcBorders>
                                  <w:shd w:val="clear" w:color="auto" w:fill="auto"/>
                                  <w:noWrap/>
                                  <w:vAlign w:val="center"/>
                                  <w:hideMark/>
                                </w:tcPr>
                                <w:p w14:paraId="43ADA9D8"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3737.7</w:t>
                                  </w:r>
                                </w:p>
                              </w:tc>
                              <w:tc>
                                <w:tcPr>
                                  <w:tcW w:w="1880" w:type="dxa"/>
                                  <w:tcBorders>
                                    <w:top w:val="nil"/>
                                    <w:left w:val="nil"/>
                                    <w:bottom w:val="single" w:sz="8" w:space="0" w:color="auto"/>
                                    <w:right w:val="single" w:sz="8" w:space="0" w:color="auto"/>
                                  </w:tcBorders>
                                  <w:shd w:val="clear" w:color="auto" w:fill="auto"/>
                                  <w:noWrap/>
                                  <w:vAlign w:val="center"/>
                                  <w:hideMark/>
                                </w:tcPr>
                                <w:p w14:paraId="78599DE7"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2.762</w:t>
                                  </w:r>
                                </w:p>
                              </w:tc>
                              <w:tc>
                                <w:tcPr>
                                  <w:tcW w:w="1420" w:type="dxa"/>
                                  <w:tcBorders>
                                    <w:top w:val="nil"/>
                                    <w:left w:val="nil"/>
                                    <w:bottom w:val="single" w:sz="8" w:space="0" w:color="auto"/>
                                    <w:right w:val="single" w:sz="8" w:space="0" w:color="auto"/>
                                  </w:tcBorders>
                                  <w:shd w:val="clear" w:color="auto" w:fill="auto"/>
                                  <w:noWrap/>
                                  <w:vAlign w:val="center"/>
                                  <w:hideMark/>
                                </w:tcPr>
                                <w:p w14:paraId="210BB057"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10.323</w:t>
                                  </w:r>
                                </w:p>
                              </w:tc>
                            </w:tr>
                            <w:tr w:rsidR="00FB3B08" w:rsidRPr="00B32889" w14:paraId="7AD8A041"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9584782"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Trail13</w:t>
                                  </w:r>
                                </w:p>
                              </w:tc>
                              <w:tc>
                                <w:tcPr>
                                  <w:tcW w:w="1880" w:type="dxa"/>
                                  <w:tcBorders>
                                    <w:top w:val="nil"/>
                                    <w:left w:val="nil"/>
                                    <w:bottom w:val="single" w:sz="8" w:space="0" w:color="auto"/>
                                    <w:right w:val="single" w:sz="8" w:space="0" w:color="auto"/>
                                  </w:tcBorders>
                                  <w:shd w:val="clear" w:color="auto" w:fill="auto"/>
                                  <w:vAlign w:val="center"/>
                                  <w:hideMark/>
                                </w:tcPr>
                                <w:p w14:paraId="3ABC13EE"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-104.758637</w:t>
                                  </w:r>
                                </w:p>
                              </w:tc>
                              <w:tc>
                                <w:tcPr>
                                  <w:tcW w:w="1740" w:type="dxa"/>
                                  <w:tcBorders>
                                    <w:top w:val="nil"/>
                                    <w:left w:val="nil"/>
                                    <w:bottom w:val="single" w:sz="8" w:space="0" w:color="auto"/>
                                    <w:right w:val="single" w:sz="8" w:space="0" w:color="auto"/>
                                  </w:tcBorders>
                                  <w:shd w:val="clear" w:color="auto" w:fill="auto"/>
                                  <w:vAlign w:val="center"/>
                                  <w:hideMark/>
                                </w:tcPr>
                                <w:p w14:paraId="5C5552C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31.99268594</w:t>
                                  </w:r>
                                </w:p>
                              </w:tc>
                              <w:tc>
                                <w:tcPr>
                                  <w:tcW w:w="760" w:type="dxa"/>
                                  <w:tcBorders>
                                    <w:top w:val="nil"/>
                                    <w:left w:val="nil"/>
                                    <w:bottom w:val="single" w:sz="8" w:space="0" w:color="auto"/>
                                    <w:right w:val="single" w:sz="8" w:space="0" w:color="auto"/>
                                  </w:tcBorders>
                                  <w:shd w:val="clear" w:color="auto" w:fill="auto"/>
                                  <w:noWrap/>
                                  <w:vAlign w:val="center"/>
                                  <w:hideMark/>
                                </w:tcPr>
                                <w:p w14:paraId="505644EF"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69.1</w:t>
                                  </w:r>
                                </w:p>
                              </w:tc>
                              <w:tc>
                                <w:tcPr>
                                  <w:tcW w:w="1500" w:type="dxa"/>
                                  <w:tcBorders>
                                    <w:top w:val="nil"/>
                                    <w:left w:val="nil"/>
                                    <w:bottom w:val="single" w:sz="8" w:space="0" w:color="auto"/>
                                    <w:right w:val="single" w:sz="8" w:space="0" w:color="auto"/>
                                  </w:tcBorders>
                                  <w:shd w:val="clear" w:color="auto" w:fill="auto"/>
                                  <w:noWrap/>
                                  <w:vAlign w:val="center"/>
                                  <w:hideMark/>
                                </w:tcPr>
                                <w:p w14:paraId="189F6316"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60.59512</w:t>
                                  </w:r>
                                </w:p>
                              </w:tc>
                              <w:tc>
                                <w:tcPr>
                                  <w:tcW w:w="940" w:type="dxa"/>
                                  <w:tcBorders>
                                    <w:top w:val="nil"/>
                                    <w:left w:val="nil"/>
                                    <w:bottom w:val="single" w:sz="8" w:space="0" w:color="auto"/>
                                    <w:right w:val="single" w:sz="8" w:space="0" w:color="auto"/>
                                  </w:tcBorders>
                                  <w:shd w:val="clear" w:color="auto" w:fill="auto"/>
                                  <w:noWrap/>
                                  <w:vAlign w:val="center"/>
                                  <w:hideMark/>
                                </w:tcPr>
                                <w:p w14:paraId="35A909C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4726.7</w:t>
                                  </w:r>
                                </w:p>
                              </w:tc>
                              <w:tc>
                                <w:tcPr>
                                  <w:tcW w:w="1880" w:type="dxa"/>
                                  <w:tcBorders>
                                    <w:top w:val="nil"/>
                                    <w:left w:val="nil"/>
                                    <w:bottom w:val="single" w:sz="8" w:space="0" w:color="auto"/>
                                    <w:right w:val="single" w:sz="8" w:space="0" w:color="auto"/>
                                  </w:tcBorders>
                                  <w:shd w:val="clear" w:color="auto" w:fill="auto"/>
                                  <w:noWrap/>
                                  <w:vAlign w:val="center"/>
                                  <w:hideMark/>
                                </w:tcPr>
                                <w:p w14:paraId="30E9C9E7"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2.705</w:t>
                                  </w:r>
                                </w:p>
                              </w:tc>
                              <w:tc>
                                <w:tcPr>
                                  <w:tcW w:w="1420" w:type="dxa"/>
                                  <w:tcBorders>
                                    <w:top w:val="nil"/>
                                    <w:left w:val="nil"/>
                                    <w:bottom w:val="single" w:sz="8" w:space="0" w:color="auto"/>
                                    <w:right w:val="single" w:sz="8" w:space="0" w:color="auto"/>
                                  </w:tcBorders>
                                  <w:shd w:val="clear" w:color="auto" w:fill="auto"/>
                                  <w:noWrap/>
                                  <w:vAlign w:val="center"/>
                                  <w:hideMark/>
                                </w:tcPr>
                                <w:p w14:paraId="13F360E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12.786</w:t>
                                  </w:r>
                                </w:p>
                              </w:tc>
                            </w:tr>
                            <w:tr w:rsidR="00FB3B08" w:rsidRPr="00B32889" w14:paraId="47289373"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388DBDE"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Trail13-1</w:t>
                                  </w:r>
                                </w:p>
                              </w:tc>
                              <w:tc>
                                <w:tcPr>
                                  <w:tcW w:w="1880" w:type="dxa"/>
                                  <w:tcBorders>
                                    <w:top w:val="nil"/>
                                    <w:left w:val="nil"/>
                                    <w:bottom w:val="single" w:sz="8" w:space="0" w:color="auto"/>
                                    <w:right w:val="single" w:sz="8" w:space="0" w:color="auto"/>
                                  </w:tcBorders>
                                  <w:shd w:val="clear" w:color="auto" w:fill="auto"/>
                                  <w:vAlign w:val="center"/>
                                  <w:hideMark/>
                                </w:tcPr>
                                <w:p w14:paraId="1467B00A"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-104.7603857</w:t>
                                  </w:r>
                                </w:p>
                              </w:tc>
                              <w:tc>
                                <w:tcPr>
                                  <w:tcW w:w="1740" w:type="dxa"/>
                                  <w:tcBorders>
                                    <w:top w:val="nil"/>
                                    <w:left w:val="nil"/>
                                    <w:bottom w:val="single" w:sz="8" w:space="0" w:color="auto"/>
                                    <w:right w:val="single" w:sz="8" w:space="0" w:color="auto"/>
                                  </w:tcBorders>
                                  <w:shd w:val="clear" w:color="auto" w:fill="auto"/>
                                  <w:vAlign w:val="center"/>
                                  <w:hideMark/>
                                </w:tcPr>
                                <w:p w14:paraId="68D921AF"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31.99322884</w:t>
                                  </w:r>
                                </w:p>
                              </w:tc>
                              <w:tc>
                                <w:tcPr>
                                  <w:tcW w:w="760" w:type="dxa"/>
                                  <w:tcBorders>
                                    <w:top w:val="nil"/>
                                    <w:left w:val="nil"/>
                                    <w:bottom w:val="single" w:sz="8" w:space="0" w:color="auto"/>
                                    <w:right w:val="single" w:sz="8" w:space="0" w:color="auto"/>
                                  </w:tcBorders>
                                  <w:shd w:val="clear" w:color="auto" w:fill="auto"/>
                                  <w:noWrap/>
                                  <w:vAlign w:val="center"/>
                                  <w:hideMark/>
                                </w:tcPr>
                                <w:p w14:paraId="6CEE1D4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63.3</w:t>
                                  </w:r>
                                </w:p>
                              </w:tc>
                              <w:tc>
                                <w:tcPr>
                                  <w:tcW w:w="1500" w:type="dxa"/>
                                  <w:tcBorders>
                                    <w:top w:val="nil"/>
                                    <w:left w:val="nil"/>
                                    <w:bottom w:val="single" w:sz="8" w:space="0" w:color="auto"/>
                                    <w:right w:val="single" w:sz="8" w:space="0" w:color="auto"/>
                                  </w:tcBorders>
                                  <w:shd w:val="clear" w:color="auto" w:fill="auto"/>
                                  <w:noWrap/>
                                  <w:vAlign w:val="center"/>
                                  <w:hideMark/>
                                </w:tcPr>
                                <w:p w14:paraId="05E6EDF1"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54.68956</w:t>
                                  </w:r>
                                </w:p>
                              </w:tc>
                              <w:tc>
                                <w:tcPr>
                                  <w:tcW w:w="940" w:type="dxa"/>
                                  <w:tcBorders>
                                    <w:top w:val="nil"/>
                                    <w:left w:val="nil"/>
                                    <w:bottom w:val="single" w:sz="8" w:space="0" w:color="auto"/>
                                    <w:right w:val="single" w:sz="8" w:space="0" w:color="auto"/>
                                  </w:tcBorders>
                                  <w:shd w:val="clear" w:color="auto" w:fill="auto"/>
                                  <w:noWrap/>
                                  <w:vAlign w:val="center"/>
                                  <w:hideMark/>
                                </w:tcPr>
                                <w:p w14:paraId="0742D77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4049.1</w:t>
                                  </w:r>
                                </w:p>
                              </w:tc>
                              <w:tc>
                                <w:tcPr>
                                  <w:tcW w:w="1880" w:type="dxa"/>
                                  <w:tcBorders>
                                    <w:top w:val="nil"/>
                                    <w:left w:val="nil"/>
                                    <w:bottom w:val="single" w:sz="8" w:space="0" w:color="auto"/>
                                    <w:right w:val="single" w:sz="8" w:space="0" w:color="auto"/>
                                  </w:tcBorders>
                                  <w:shd w:val="clear" w:color="auto" w:fill="auto"/>
                                  <w:noWrap/>
                                  <w:vAlign w:val="center"/>
                                  <w:hideMark/>
                                </w:tcPr>
                                <w:p w14:paraId="2A50004A"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2.45</w:t>
                                  </w:r>
                                </w:p>
                              </w:tc>
                              <w:tc>
                                <w:tcPr>
                                  <w:tcW w:w="1420" w:type="dxa"/>
                                  <w:tcBorders>
                                    <w:top w:val="nil"/>
                                    <w:left w:val="nil"/>
                                    <w:bottom w:val="single" w:sz="8" w:space="0" w:color="auto"/>
                                    <w:right w:val="single" w:sz="8" w:space="0" w:color="auto"/>
                                  </w:tcBorders>
                                  <w:shd w:val="clear" w:color="auto" w:fill="auto"/>
                                  <w:noWrap/>
                                  <w:vAlign w:val="center"/>
                                  <w:hideMark/>
                                </w:tcPr>
                                <w:p w14:paraId="5A27E27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9.921</w:t>
                                  </w:r>
                                </w:p>
                              </w:tc>
                            </w:tr>
                            <w:tr w:rsidR="00FB3B08" w:rsidRPr="00B32889" w14:paraId="0216BFA9"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AAD8BE6"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Trail14</w:t>
                                  </w:r>
                                </w:p>
                              </w:tc>
                              <w:tc>
                                <w:tcPr>
                                  <w:tcW w:w="1880" w:type="dxa"/>
                                  <w:tcBorders>
                                    <w:top w:val="nil"/>
                                    <w:left w:val="nil"/>
                                    <w:bottom w:val="single" w:sz="8" w:space="0" w:color="auto"/>
                                    <w:right w:val="single" w:sz="8" w:space="0" w:color="auto"/>
                                  </w:tcBorders>
                                  <w:shd w:val="clear" w:color="auto" w:fill="auto"/>
                                  <w:vAlign w:val="center"/>
                                  <w:hideMark/>
                                </w:tcPr>
                                <w:p w14:paraId="6EDCF0AF"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-104.7614724</w:t>
                                  </w:r>
                                </w:p>
                              </w:tc>
                              <w:tc>
                                <w:tcPr>
                                  <w:tcW w:w="1740" w:type="dxa"/>
                                  <w:tcBorders>
                                    <w:top w:val="nil"/>
                                    <w:left w:val="nil"/>
                                    <w:bottom w:val="single" w:sz="8" w:space="0" w:color="auto"/>
                                    <w:right w:val="single" w:sz="8" w:space="0" w:color="auto"/>
                                  </w:tcBorders>
                                  <w:shd w:val="clear" w:color="auto" w:fill="auto"/>
                                  <w:vAlign w:val="center"/>
                                  <w:hideMark/>
                                </w:tcPr>
                                <w:p w14:paraId="2D0A6CC6"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31.99388699</w:t>
                                  </w:r>
                                </w:p>
                              </w:tc>
                              <w:tc>
                                <w:tcPr>
                                  <w:tcW w:w="760" w:type="dxa"/>
                                  <w:tcBorders>
                                    <w:top w:val="nil"/>
                                    <w:left w:val="nil"/>
                                    <w:bottom w:val="single" w:sz="8" w:space="0" w:color="auto"/>
                                    <w:right w:val="single" w:sz="8" w:space="0" w:color="auto"/>
                                  </w:tcBorders>
                                  <w:shd w:val="clear" w:color="auto" w:fill="auto"/>
                                  <w:noWrap/>
                                  <w:vAlign w:val="center"/>
                                  <w:hideMark/>
                                </w:tcPr>
                                <w:p w14:paraId="03FBC3DF"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74.2</w:t>
                                  </w:r>
                                </w:p>
                              </w:tc>
                              <w:tc>
                                <w:tcPr>
                                  <w:tcW w:w="1500" w:type="dxa"/>
                                  <w:tcBorders>
                                    <w:top w:val="nil"/>
                                    <w:left w:val="nil"/>
                                    <w:bottom w:val="single" w:sz="8" w:space="0" w:color="auto"/>
                                    <w:right w:val="single" w:sz="8" w:space="0" w:color="auto"/>
                                  </w:tcBorders>
                                  <w:shd w:val="clear" w:color="auto" w:fill="auto"/>
                                  <w:noWrap/>
                                  <w:vAlign w:val="center"/>
                                  <w:hideMark/>
                                </w:tcPr>
                                <w:p w14:paraId="6C95F09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65.78794</w:t>
                                  </w:r>
                                </w:p>
                              </w:tc>
                              <w:tc>
                                <w:tcPr>
                                  <w:tcW w:w="940" w:type="dxa"/>
                                  <w:tcBorders>
                                    <w:top w:val="nil"/>
                                    <w:left w:val="nil"/>
                                    <w:bottom w:val="single" w:sz="8" w:space="0" w:color="auto"/>
                                    <w:right w:val="single" w:sz="8" w:space="0" w:color="auto"/>
                                  </w:tcBorders>
                                  <w:shd w:val="clear" w:color="auto" w:fill="auto"/>
                                  <w:noWrap/>
                                  <w:vAlign w:val="center"/>
                                  <w:hideMark/>
                                </w:tcPr>
                                <w:p w14:paraId="4F3CB67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5415.6</w:t>
                                  </w:r>
                                </w:p>
                              </w:tc>
                              <w:tc>
                                <w:tcPr>
                                  <w:tcW w:w="1880" w:type="dxa"/>
                                  <w:tcBorders>
                                    <w:top w:val="nil"/>
                                    <w:left w:val="nil"/>
                                    <w:bottom w:val="single" w:sz="8" w:space="0" w:color="auto"/>
                                    <w:right w:val="single" w:sz="8" w:space="0" w:color="auto"/>
                                  </w:tcBorders>
                                  <w:shd w:val="clear" w:color="auto" w:fill="auto"/>
                                  <w:noWrap/>
                                  <w:vAlign w:val="center"/>
                                  <w:hideMark/>
                                </w:tcPr>
                                <w:p w14:paraId="6731B23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2.63</w:t>
                                  </w:r>
                                </w:p>
                              </w:tc>
                              <w:tc>
                                <w:tcPr>
                                  <w:tcW w:w="1420" w:type="dxa"/>
                                  <w:tcBorders>
                                    <w:top w:val="nil"/>
                                    <w:left w:val="nil"/>
                                    <w:bottom w:val="single" w:sz="8" w:space="0" w:color="auto"/>
                                    <w:right w:val="single" w:sz="8" w:space="0" w:color="auto"/>
                                  </w:tcBorders>
                                  <w:shd w:val="clear" w:color="auto" w:fill="auto"/>
                                  <w:noWrap/>
                                  <w:vAlign w:val="center"/>
                                  <w:hideMark/>
                                </w:tcPr>
                                <w:p w14:paraId="788E31BB"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14.245</w:t>
                                  </w:r>
                                </w:p>
                              </w:tc>
                            </w:tr>
                            <w:tr w:rsidR="00FB3B08" w:rsidRPr="00B32889" w14:paraId="4605B5BE"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DC35916"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Trail15</w:t>
                                  </w:r>
                                </w:p>
                              </w:tc>
                              <w:tc>
                                <w:tcPr>
                                  <w:tcW w:w="1880" w:type="dxa"/>
                                  <w:tcBorders>
                                    <w:top w:val="nil"/>
                                    <w:left w:val="nil"/>
                                    <w:bottom w:val="single" w:sz="8" w:space="0" w:color="auto"/>
                                    <w:right w:val="single" w:sz="8" w:space="0" w:color="auto"/>
                                  </w:tcBorders>
                                  <w:shd w:val="clear" w:color="auto" w:fill="auto"/>
                                  <w:vAlign w:val="center"/>
                                  <w:hideMark/>
                                </w:tcPr>
                                <w:p w14:paraId="0A3D7EA9"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-104.7573703</w:t>
                                  </w:r>
                                </w:p>
                              </w:tc>
                              <w:tc>
                                <w:tcPr>
                                  <w:tcW w:w="1740" w:type="dxa"/>
                                  <w:tcBorders>
                                    <w:top w:val="nil"/>
                                    <w:left w:val="nil"/>
                                    <w:bottom w:val="single" w:sz="8" w:space="0" w:color="auto"/>
                                    <w:right w:val="single" w:sz="8" w:space="0" w:color="auto"/>
                                  </w:tcBorders>
                                  <w:shd w:val="clear" w:color="auto" w:fill="auto"/>
                                  <w:vAlign w:val="center"/>
                                  <w:hideMark/>
                                </w:tcPr>
                                <w:p w14:paraId="7430BF7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31.99376086</w:t>
                                  </w:r>
                                </w:p>
                              </w:tc>
                              <w:tc>
                                <w:tcPr>
                                  <w:tcW w:w="760" w:type="dxa"/>
                                  <w:tcBorders>
                                    <w:top w:val="nil"/>
                                    <w:left w:val="nil"/>
                                    <w:bottom w:val="single" w:sz="8" w:space="0" w:color="auto"/>
                                    <w:right w:val="single" w:sz="8" w:space="0" w:color="auto"/>
                                  </w:tcBorders>
                                  <w:shd w:val="clear" w:color="auto" w:fill="auto"/>
                                  <w:noWrap/>
                                  <w:vAlign w:val="center"/>
                                  <w:hideMark/>
                                </w:tcPr>
                                <w:p w14:paraId="0D2DCFD6"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72.7</w:t>
                                  </w:r>
                                </w:p>
                              </w:tc>
                              <w:tc>
                                <w:tcPr>
                                  <w:tcW w:w="1500" w:type="dxa"/>
                                  <w:tcBorders>
                                    <w:top w:val="nil"/>
                                    <w:left w:val="nil"/>
                                    <w:bottom w:val="single" w:sz="8" w:space="0" w:color="auto"/>
                                    <w:right w:val="single" w:sz="8" w:space="0" w:color="auto"/>
                                  </w:tcBorders>
                                  <w:shd w:val="clear" w:color="auto" w:fill="auto"/>
                                  <w:noWrap/>
                                  <w:vAlign w:val="center"/>
                                  <w:hideMark/>
                                </w:tcPr>
                                <w:p w14:paraId="318B009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64.26064</w:t>
                                  </w:r>
                                </w:p>
                              </w:tc>
                              <w:tc>
                                <w:tcPr>
                                  <w:tcW w:w="940" w:type="dxa"/>
                                  <w:tcBorders>
                                    <w:top w:val="nil"/>
                                    <w:left w:val="nil"/>
                                    <w:bottom w:val="single" w:sz="8" w:space="0" w:color="auto"/>
                                    <w:right w:val="single" w:sz="8" w:space="0" w:color="auto"/>
                                  </w:tcBorders>
                                  <w:shd w:val="clear" w:color="auto" w:fill="auto"/>
                                  <w:noWrap/>
                                  <w:vAlign w:val="center"/>
                                  <w:hideMark/>
                                </w:tcPr>
                                <w:p w14:paraId="3CA33F88"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5203.2</w:t>
                                  </w:r>
                                </w:p>
                              </w:tc>
                              <w:tc>
                                <w:tcPr>
                                  <w:tcW w:w="1880" w:type="dxa"/>
                                  <w:tcBorders>
                                    <w:top w:val="nil"/>
                                    <w:left w:val="nil"/>
                                    <w:bottom w:val="single" w:sz="8" w:space="0" w:color="auto"/>
                                    <w:right w:val="single" w:sz="8" w:space="0" w:color="auto"/>
                                  </w:tcBorders>
                                  <w:shd w:val="clear" w:color="auto" w:fill="auto"/>
                                  <w:noWrap/>
                                  <w:vAlign w:val="center"/>
                                  <w:hideMark/>
                                </w:tcPr>
                                <w:p w14:paraId="5DC91C98"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2.535</w:t>
                                  </w:r>
                                </w:p>
                              </w:tc>
                              <w:tc>
                                <w:tcPr>
                                  <w:tcW w:w="1420" w:type="dxa"/>
                                  <w:tcBorders>
                                    <w:top w:val="nil"/>
                                    <w:left w:val="nil"/>
                                    <w:bottom w:val="single" w:sz="8" w:space="0" w:color="auto"/>
                                    <w:right w:val="single" w:sz="8" w:space="0" w:color="auto"/>
                                  </w:tcBorders>
                                  <w:shd w:val="clear" w:color="auto" w:fill="auto"/>
                                  <w:noWrap/>
                                  <w:vAlign w:val="center"/>
                                  <w:hideMark/>
                                </w:tcPr>
                                <w:p w14:paraId="075AEB68"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13.189</w:t>
                                  </w:r>
                                </w:p>
                              </w:tc>
                            </w:tr>
                            <w:tr w:rsidR="00FB3B08" w:rsidRPr="00B32889" w14:paraId="0FAA727B"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41A265E"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Trail16</w:t>
                                  </w:r>
                                </w:p>
                              </w:tc>
                              <w:tc>
                                <w:tcPr>
                                  <w:tcW w:w="1880" w:type="dxa"/>
                                  <w:tcBorders>
                                    <w:top w:val="nil"/>
                                    <w:left w:val="nil"/>
                                    <w:bottom w:val="single" w:sz="8" w:space="0" w:color="auto"/>
                                    <w:right w:val="single" w:sz="8" w:space="0" w:color="auto"/>
                                  </w:tcBorders>
                                  <w:shd w:val="clear" w:color="auto" w:fill="auto"/>
                                  <w:vAlign w:val="center"/>
                                  <w:hideMark/>
                                </w:tcPr>
                                <w:p w14:paraId="5A3ED70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-104.7572079</w:t>
                                  </w:r>
                                </w:p>
                              </w:tc>
                              <w:tc>
                                <w:tcPr>
                                  <w:tcW w:w="1740" w:type="dxa"/>
                                  <w:tcBorders>
                                    <w:top w:val="nil"/>
                                    <w:left w:val="nil"/>
                                    <w:bottom w:val="single" w:sz="8" w:space="0" w:color="auto"/>
                                    <w:right w:val="single" w:sz="8" w:space="0" w:color="auto"/>
                                  </w:tcBorders>
                                  <w:shd w:val="clear" w:color="auto" w:fill="auto"/>
                                  <w:vAlign w:val="center"/>
                                  <w:hideMark/>
                                </w:tcPr>
                                <w:p w14:paraId="37CB796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31.99410389</w:t>
                                  </w:r>
                                </w:p>
                              </w:tc>
                              <w:tc>
                                <w:tcPr>
                                  <w:tcW w:w="760" w:type="dxa"/>
                                  <w:tcBorders>
                                    <w:top w:val="nil"/>
                                    <w:left w:val="nil"/>
                                    <w:bottom w:val="single" w:sz="8" w:space="0" w:color="auto"/>
                                    <w:right w:val="single" w:sz="8" w:space="0" w:color="auto"/>
                                  </w:tcBorders>
                                  <w:shd w:val="clear" w:color="auto" w:fill="auto"/>
                                  <w:noWrap/>
                                  <w:vAlign w:val="center"/>
                                  <w:hideMark/>
                                </w:tcPr>
                                <w:p w14:paraId="13FCA901"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67.2</w:t>
                                  </w:r>
                                </w:p>
                              </w:tc>
                              <w:tc>
                                <w:tcPr>
                                  <w:tcW w:w="1500" w:type="dxa"/>
                                  <w:tcBorders>
                                    <w:top w:val="nil"/>
                                    <w:left w:val="nil"/>
                                    <w:bottom w:val="single" w:sz="8" w:space="0" w:color="auto"/>
                                    <w:right w:val="single" w:sz="8" w:space="0" w:color="auto"/>
                                  </w:tcBorders>
                                  <w:shd w:val="clear" w:color="auto" w:fill="auto"/>
                                  <w:noWrap/>
                                  <w:vAlign w:val="center"/>
                                  <w:hideMark/>
                                </w:tcPr>
                                <w:p w14:paraId="5EEC3D44"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58.66054</w:t>
                                  </w:r>
                                </w:p>
                              </w:tc>
                              <w:tc>
                                <w:tcPr>
                                  <w:tcW w:w="940" w:type="dxa"/>
                                  <w:tcBorders>
                                    <w:top w:val="nil"/>
                                    <w:left w:val="nil"/>
                                    <w:bottom w:val="single" w:sz="8" w:space="0" w:color="auto"/>
                                    <w:right w:val="single" w:sz="8" w:space="0" w:color="auto"/>
                                  </w:tcBorders>
                                  <w:shd w:val="clear" w:color="auto" w:fill="auto"/>
                                  <w:noWrap/>
                                  <w:vAlign w:val="center"/>
                                  <w:hideMark/>
                                </w:tcPr>
                                <w:p w14:paraId="27F7327F"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4493.1</w:t>
                                  </w:r>
                                </w:p>
                              </w:tc>
                              <w:tc>
                                <w:tcPr>
                                  <w:tcW w:w="1880" w:type="dxa"/>
                                  <w:tcBorders>
                                    <w:top w:val="nil"/>
                                    <w:left w:val="nil"/>
                                    <w:bottom w:val="single" w:sz="8" w:space="0" w:color="auto"/>
                                    <w:right w:val="single" w:sz="8" w:space="0" w:color="auto"/>
                                  </w:tcBorders>
                                  <w:shd w:val="clear" w:color="auto" w:fill="auto"/>
                                  <w:noWrap/>
                                  <w:vAlign w:val="center"/>
                                  <w:hideMark/>
                                </w:tcPr>
                                <w:p w14:paraId="5158EEFA"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2.63</w:t>
                                  </w:r>
                                </w:p>
                              </w:tc>
                              <w:tc>
                                <w:tcPr>
                                  <w:tcW w:w="1420" w:type="dxa"/>
                                  <w:tcBorders>
                                    <w:top w:val="nil"/>
                                    <w:left w:val="nil"/>
                                    <w:bottom w:val="single" w:sz="8" w:space="0" w:color="auto"/>
                                    <w:right w:val="single" w:sz="8" w:space="0" w:color="auto"/>
                                  </w:tcBorders>
                                  <w:shd w:val="clear" w:color="auto" w:fill="auto"/>
                                  <w:noWrap/>
                                  <w:vAlign w:val="center"/>
                                  <w:hideMark/>
                                </w:tcPr>
                                <w:p w14:paraId="5BD4D98A"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11.815</w:t>
                                  </w:r>
                                </w:p>
                              </w:tc>
                            </w:tr>
                            <w:tr w:rsidR="00FB3B08" w:rsidRPr="00B32889" w14:paraId="595ECEB3"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8F68904"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Trail17</w:t>
                                  </w:r>
                                </w:p>
                              </w:tc>
                              <w:tc>
                                <w:tcPr>
                                  <w:tcW w:w="1880" w:type="dxa"/>
                                  <w:tcBorders>
                                    <w:top w:val="nil"/>
                                    <w:left w:val="nil"/>
                                    <w:bottom w:val="single" w:sz="8" w:space="0" w:color="auto"/>
                                    <w:right w:val="single" w:sz="8" w:space="0" w:color="auto"/>
                                  </w:tcBorders>
                                  <w:shd w:val="clear" w:color="auto" w:fill="auto"/>
                                  <w:vAlign w:val="center"/>
                                  <w:hideMark/>
                                </w:tcPr>
                                <w:p w14:paraId="44F3180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-104.7574491</w:t>
                                  </w:r>
                                </w:p>
                              </w:tc>
                              <w:tc>
                                <w:tcPr>
                                  <w:tcW w:w="1740" w:type="dxa"/>
                                  <w:tcBorders>
                                    <w:top w:val="nil"/>
                                    <w:left w:val="nil"/>
                                    <w:bottom w:val="single" w:sz="8" w:space="0" w:color="auto"/>
                                    <w:right w:val="single" w:sz="8" w:space="0" w:color="auto"/>
                                  </w:tcBorders>
                                  <w:shd w:val="clear" w:color="auto" w:fill="auto"/>
                                  <w:vAlign w:val="center"/>
                                  <w:hideMark/>
                                </w:tcPr>
                                <w:p w14:paraId="3CEC7EA8"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31.99449904</w:t>
                                  </w:r>
                                </w:p>
                              </w:tc>
                              <w:tc>
                                <w:tcPr>
                                  <w:tcW w:w="760" w:type="dxa"/>
                                  <w:tcBorders>
                                    <w:top w:val="nil"/>
                                    <w:left w:val="nil"/>
                                    <w:bottom w:val="single" w:sz="8" w:space="0" w:color="auto"/>
                                    <w:right w:val="single" w:sz="8" w:space="0" w:color="auto"/>
                                  </w:tcBorders>
                                  <w:shd w:val="clear" w:color="auto" w:fill="auto"/>
                                  <w:noWrap/>
                                  <w:vAlign w:val="center"/>
                                  <w:hideMark/>
                                </w:tcPr>
                                <w:p w14:paraId="57C3D7E2"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62.2</w:t>
                                  </w:r>
                                </w:p>
                              </w:tc>
                              <w:tc>
                                <w:tcPr>
                                  <w:tcW w:w="1500" w:type="dxa"/>
                                  <w:tcBorders>
                                    <w:top w:val="nil"/>
                                    <w:left w:val="nil"/>
                                    <w:bottom w:val="single" w:sz="8" w:space="0" w:color="auto"/>
                                    <w:right w:val="single" w:sz="8" w:space="0" w:color="auto"/>
                                  </w:tcBorders>
                                  <w:shd w:val="clear" w:color="auto" w:fill="auto"/>
                                  <w:noWrap/>
                                  <w:vAlign w:val="center"/>
                                  <w:hideMark/>
                                </w:tcPr>
                                <w:p w14:paraId="0F3DE5A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53.56954</w:t>
                                  </w:r>
                                </w:p>
                              </w:tc>
                              <w:tc>
                                <w:tcPr>
                                  <w:tcW w:w="940" w:type="dxa"/>
                                  <w:tcBorders>
                                    <w:top w:val="nil"/>
                                    <w:left w:val="nil"/>
                                    <w:bottom w:val="single" w:sz="8" w:space="0" w:color="auto"/>
                                    <w:right w:val="single" w:sz="8" w:space="0" w:color="auto"/>
                                  </w:tcBorders>
                                  <w:shd w:val="clear" w:color="auto" w:fill="auto"/>
                                  <w:noWrap/>
                                  <w:vAlign w:val="center"/>
                                  <w:hideMark/>
                                </w:tcPr>
                                <w:p w14:paraId="54A0D8E4"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3932</w:t>
                                  </w:r>
                                </w:p>
                              </w:tc>
                              <w:tc>
                                <w:tcPr>
                                  <w:tcW w:w="1880" w:type="dxa"/>
                                  <w:tcBorders>
                                    <w:top w:val="nil"/>
                                    <w:left w:val="nil"/>
                                    <w:bottom w:val="single" w:sz="8" w:space="0" w:color="auto"/>
                                    <w:right w:val="single" w:sz="8" w:space="0" w:color="auto"/>
                                  </w:tcBorders>
                                  <w:shd w:val="clear" w:color="auto" w:fill="auto"/>
                                  <w:noWrap/>
                                  <w:vAlign w:val="center"/>
                                  <w:hideMark/>
                                </w:tcPr>
                                <w:p w14:paraId="39AD81C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2.669</w:t>
                                  </w:r>
                                </w:p>
                              </w:tc>
                              <w:tc>
                                <w:tcPr>
                                  <w:tcW w:w="1420" w:type="dxa"/>
                                  <w:tcBorders>
                                    <w:top w:val="nil"/>
                                    <w:left w:val="nil"/>
                                    <w:bottom w:val="single" w:sz="8" w:space="0" w:color="auto"/>
                                    <w:right w:val="single" w:sz="8" w:space="0" w:color="auto"/>
                                  </w:tcBorders>
                                  <w:shd w:val="clear" w:color="auto" w:fill="auto"/>
                                  <w:noWrap/>
                                  <w:vAlign w:val="center"/>
                                  <w:hideMark/>
                                </w:tcPr>
                                <w:p w14:paraId="5057F50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10.493</w:t>
                                  </w:r>
                                </w:p>
                              </w:tc>
                            </w:tr>
                            <w:tr w:rsidR="00FB3B08" w:rsidRPr="00B32889" w14:paraId="59C472A3"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52C90BB"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Trail18</w:t>
                                  </w:r>
                                </w:p>
                              </w:tc>
                              <w:tc>
                                <w:tcPr>
                                  <w:tcW w:w="1880" w:type="dxa"/>
                                  <w:tcBorders>
                                    <w:top w:val="nil"/>
                                    <w:left w:val="nil"/>
                                    <w:bottom w:val="single" w:sz="8" w:space="0" w:color="auto"/>
                                    <w:right w:val="single" w:sz="8" w:space="0" w:color="auto"/>
                                  </w:tcBorders>
                                  <w:shd w:val="clear" w:color="auto" w:fill="auto"/>
                                  <w:vAlign w:val="center"/>
                                  <w:hideMark/>
                                </w:tcPr>
                                <w:p w14:paraId="39B9186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-104.758523</w:t>
                                  </w:r>
                                </w:p>
                              </w:tc>
                              <w:tc>
                                <w:tcPr>
                                  <w:tcW w:w="1740" w:type="dxa"/>
                                  <w:tcBorders>
                                    <w:top w:val="nil"/>
                                    <w:left w:val="nil"/>
                                    <w:bottom w:val="single" w:sz="8" w:space="0" w:color="auto"/>
                                    <w:right w:val="single" w:sz="8" w:space="0" w:color="auto"/>
                                  </w:tcBorders>
                                  <w:shd w:val="clear" w:color="auto" w:fill="auto"/>
                                  <w:vAlign w:val="center"/>
                                  <w:hideMark/>
                                </w:tcPr>
                                <w:p w14:paraId="0CE9B8F4"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31.995345</w:t>
                                  </w:r>
                                </w:p>
                              </w:tc>
                              <w:tc>
                                <w:tcPr>
                                  <w:tcW w:w="760" w:type="dxa"/>
                                  <w:tcBorders>
                                    <w:top w:val="nil"/>
                                    <w:left w:val="nil"/>
                                    <w:bottom w:val="single" w:sz="8" w:space="0" w:color="auto"/>
                                    <w:right w:val="single" w:sz="8" w:space="0" w:color="auto"/>
                                  </w:tcBorders>
                                  <w:shd w:val="clear" w:color="auto" w:fill="auto"/>
                                  <w:noWrap/>
                                  <w:vAlign w:val="center"/>
                                  <w:hideMark/>
                                </w:tcPr>
                                <w:p w14:paraId="7D692F72"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67.6</w:t>
                                  </w:r>
                                </w:p>
                              </w:tc>
                              <w:tc>
                                <w:tcPr>
                                  <w:tcW w:w="1500" w:type="dxa"/>
                                  <w:tcBorders>
                                    <w:top w:val="nil"/>
                                    <w:left w:val="nil"/>
                                    <w:bottom w:val="single" w:sz="8" w:space="0" w:color="auto"/>
                                    <w:right w:val="single" w:sz="8" w:space="0" w:color="auto"/>
                                  </w:tcBorders>
                                  <w:shd w:val="clear" w:color="auto" w:fill="auto"/>
                                  <w:noWrap/>
                                  <w:vAlign w:val="center"/>
                                  <w:hideMark/>
                                </w:tcPr>
                                <w:p w14:paraId="474E1B34"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59.06782</w:t>
                                  </w:r>
                                </w:p>
                              </w:tc>
                              <w:tc>
                                <w:tcPr>
                                  <w:tcW w:w="940" w:type="dxa"/>
                                  <w:tcBorders>
                                    <w:top w:val="nil"/>
                                    <w:left w:val="nil"/>
                                    <w:bottom w:val="single" w:sz="8" w:space="0" w:color="auto"/>
                                    <w:right w:val="single" w:sz="8" w:space="0" w:color="auto"/>
                                  </w:tcBorders>
                                  <w:shd w:val="clear" w:color="auto" w:fill="auto"/>
                                  <w:noWrap/>
                                  <w:vAlign w:val="center"/>
                                  <w:hideMark/>
                                </w:tcPr>
                                <w:p w14:paraId="1A767E39"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4541.3</w:t>
                                  </w:r>
                                </w:p>
                              </w:tc>
                              <w:tc>
                                <w:tcPr>
                                  <w:tcW w:w="1880" w:type="dxa"/>
                                  <w:tcBorders>
                                    <w:top w:val="nil"/>
                                    <w:left w:val="nil"/>
                                    <w:bottom w:val="single" w:sz="8" w:space="0" w:color="auto"/>
                                    <w:right w:val="single" w:sz="8" w:space="0" w:color="auto"/>
                                  </w:tcBorders>
                                  <w:shd w:val="clear" w:color="auto" w:fill="auto"/>
                                  <w:noWrap/>
                                  <w:vAlign w:val="center"/>
                                  <w:hideMark/>
                                </w:tcPr>
                                <w:p w14:paraId="4ED50C8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2.665</w:t>
                                  </w:r>
                                </w:p>
                              </w:tc>
                              <w:tc>
                                <w:tcPr>
                                  <w:tcW w:w="1420" w:type="dxa"/>
                                  <w:tcBorders>
                                    <w:top w:val="nil"/>
                                    <w:left w:val="nil"/>
                                    <w:bottom w:val="single" w:sz="8" w:space="0" w:color="auto"/>
                                    <w:right w:val="single" w:sz="8" w:space="0" w:color="auto"/>
                                  </w:tcBorders>
                                  <w:shd w:val="clear" w:color="auto" w:fill="auto"/>
                                  <w:noWrap/>
                                  <w:vAlign w:val="center"/>
                                  <w:hideMark/>
                                </w:tcPr>
                                <w:p w14:paraId="5E4D6264"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12.1</w:t>
                                  </w:r>
                                </w:p>
                              </w:tc>
                            </w:tr>
                            <w:tr w:rsidR="00FB3B08" w:rsidRPr="00B32889" w14:paraId="4D630D61"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06ECF06"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Trail18-1</w:t>
                                  </w:r>
                                </w:p>
                              </w:tc>
                              <w:tc>
                                <w:tcPr>
                                  <w:tcW w:w="1880" w:type="dxa"/>
                                  <w:tcBorders>
                                    <w:top w:val="nil"/>
                                    <w:left w:val="nil"/>
                                    <w:bottom w:val="single" w:sz="8" w:space="0" w:color="auto"/>
                                    <w:right w:val="single" w:sz="8" w:space="0" w:color="auto"/>
                                  </w:tcBorders>
                                  <w:shd w:val="clear" w:color="auto" w:fill="auto"/>
                                  <w:vAlign w:val="center"/>
                                  <w:hideMark/>
                                </w:tcPr>
                                <w:p w14:paraId="16090408"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-104.758247</w:t>
                                  </w:r>
                                </w:p>
                              </w:tc>
                              <w:tc>
                                <w:tcPr>
                                  <w:tcW w:w="1740" w:type="dxa"/>
                                  <w:tcBorders>
                                    <w:top w:val="nil"/>
                                    <w:left w:val="nil"/>
                                    <w:bottom w:val="single" w:sz="8" w:space="0" w:color="auto"/>
                                    <w:right w:val="single" w:sz="8" w:space="0" w:color="auto"/>
                                  </w:tcBorders>
                                  <w:shd w:val="clear" w:color="auto" w:fill="auto"/>
                                  <w:vAlign w:val="center"/>
                                  <w:hideMark/>
                                </w:tcPr>
                                <w:p w14:paraId="72EC5B21"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31.994467</w:t>
                                  </w:r>
                                </w:p>
                              </w:tc>
                              <w:tc>
                                <w:tcPr>
                                  <w:tcW w:w="760" w:type="dxa"/>
                                  <w:tcBorders>
                                    <w:top w:val="nil"/>
                                    <w:left w:val="nil"/>
                                    <w:bottom w:val="single" w:sz="8" w:space="0" w:color="auto"/>
                                    <w:right w:val="single" w:sz="8" w:space="0" w:color="auto"/>
                                  </w:tcBorders>
                                  <w:shd w:val="clear" w:color="auto" w:fill="auto"/>
                                  <w:noWrap/>
                                  <w:vAlign w:val="center"/>
                                  <w:hideMark/>
                                </w:tcPr>
                                <w:p w14:paraId="7070F1FA"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66.5</w:t>
                                  </w:r>
                                </w:p>
                              </w:tc>
                              <w:tc>
                                <w:tcPr>
                                  <w:tcW w:w="1500" w:type="dxa"/>
                                  <w:tcBorders>
                                    <w:top w:val="nil"/>
                                    <w:left w:val="nil"/>
                                    <w:bottom w:val="single" w:sz="8" w:space="0" w:color="auto"/>
                                    <w:right w:val="single" w:sz="8" w:space="0" w:color="auto"/>
                                  </w:tcBorders>
                                  <w:shd w:val="clear" w:color="auto" w:fill="auto"/>
                                  <w:noWrap/>
                                  <w:vAlign w:val="center"/>
                                  <w:hideMark/>
                                </w:tcPr>
                                <w:p w14:paraId="380000BA"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57.9478</w:t>
                                  </w:r>
                                </w:p>
                              </w:tc>
                              <w:tc>
                                <w:tcPr>
                                  <w:tcW w:w="940" w:type="dxa"/>
                                  <w:tcBorders>
                                    <w:top w:val="nil"/>
                                    <w:left w:val="nil"/>
                                    <w:bottom w:val="single" w:sz="8" w:space="0" w:color="auto"/>
                                    <w:right w:val="single" w:sz="8" w:space="0" w:color="auto"/>
                                  </w:tcBorders>
                                  <w:shd w:val="clear" w:color="auto" w:fill="auto"/>
                                  <w:noWrap/>
                                  <w:vAlign w:val="center"/>
                                  <w:hideMark/>
                                </w:tcPr>
                                <w:p w14:paraId="7328B19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4410</w:t>
                                  </w:r>
                                </w:p>
                              </w:tc>
                              <w:tc>
                                <w:tcPr>
                                  <w:tcW w:w="1880" w:type="dxa"/>
                                  <w:tcBorders>
                                    <w:top w:val="nil"/>
                                    <w:left w:val="nil"/>
                                    <w:bottom w:val="single" w:sz="8" w:space="0" w:color="auto"/>
                                    <w:right w:val="single" w:sz="8" w:space="0" w:color="auto"/>
                                  </w:tcBorders>
                                  <w:shd w:val="clear" w:color="auto" w:fill="auto"/>
                                  <w:noWrap/>
                                  <w:vAlign w:val="center"/>
                                  <w:hideMark/>
                                </w:tcPr>
                                <w:p w14:paraId="7B32D04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2.703</w:t>
                                  </w:r>
                                </w:p>
                              </w:tc>
                              <w:tc>
                                <w:tcPr>
                                  <w:tcW w:w="1420" w:type="dxa"/>
                                  <w:tcBorders>
                                    <w:top w:val="nil"/>
                                    <w:left w:val="nil"/>
                                    <w:bottom w:val="single" w:sz="8" w:space="0" w:color="auto"/>
                                    <w:right w:val="single" w:sz="8" w:space="0" w:color="auto"/>
                                  </w:tcBorders>
                                  <w:shd w:val="clear" w:color="auto" w:fill="auto"/>
                                  <w:noWrap/>
                                  <w:vAlign w:val="center"/>
                                  <w:hideMark/>
                                </w:tcPr>
                                <w:p w14:paraId="676CA0D6"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11.92</w:t>
                                  </w:r>
                                </w:p>
                              </w:tc>
                            </w:tr>
                            <w:tr w:rsidR="00FB3B08" w:rsidRPr="00B32889" w14:paraId="7D7EBBCF"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C0521B2"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Trail19</w:t>
                                  </w:r>
                                </w:p>
                              </w:tc>
                              <w:tc>
                                <w:tcPr>
                                  <w:tcW w:w="1880" w:type="dxa"/>
                                  <w:tcBorders>
                                    <w:top w:val="nil"/>
                                    <w:left w:val="nil"/>
                                    <w:bottom w:val="single" w:sz="8" w:space="0" w:color="auto"/>
                                    <w:right w:val="single" w:sz="8" w:space="0" w:color="auto"/>
                                  </w:tcBorders>
                                  <w:shd w:val="clear" w:color="auto" w:fill="auto"/>
                                  <w:vAlign w:val="center"/>
                                  <w:hideMark/>
                                </w:tcPr>
                                <w:p w14:paraId="1BEA933E"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-104.7589204</w:t>
                                  </w:r>
                                </w:p>
                              </w:tc>
                              <w:tc>
                                <w:tcPr>
                                  <w:tcW w:w="1740" w:type="dxa"/>
                                  <w:tcBorders>
                                    <w:top w:val="nil"/>
                                    <w:left w:val="nil"/>
                                    <w:bottom w:val="single" w:sz="8" w:space="0" w:color="auto"/>
                                    <w:right w:val="single" w:sz="8" w:space="0" w:color="auto"/>
                                  </w:tcBorders>
                                  <w:shd w:val="clear" w:color="auto" w:fill="auto"/>
                                  <w:vAlign w:val="center"/>
                                  <w:hideMark/>
                                </w:tcPr>
                                <w:p w14:paraId="111F6274"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31.99543965</w:t>
                                  </w:r>
                                </w:p>
                              </w:tc>
                              <w:tc>
                                <w:tcPr>
                                  <w:tcW w:w="760" w:type="dxa"/>
                                  <w:tcBorders>
                                    <w:top w:val="nil"/>
                                    <w:left w:val="nil"/>
                                    <w:bottom w:val="single" w:sz="8" w:space="0" w:color="auto"/>
                                    <w:right w:val="single" w:sz="8" w:space="0" w:color="auto"/>
                                  </w:tcBorders>
                                  <w:shd w:val="clear" w:color="auto" w:fill="auto"/>
                                  <w:noWrap/>
                                  <w:vAlign w:val="center"/>
                                  <w:hideMark/>
                                </w:tcPr>
                                <w:p w14:paraId="7C10C711"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69.6</w:t>
                                  </w:r>
                                </w:p>
                              </w:tc>
                              <w:tc>
                                <w:tcPr>
                                  <w:tcW w:w="1500" w:type="dxa"/>
                                  <w:tcBorders>
                                    <w:top w:val="nil"/>
                                    <w:left w:val="nil"/>
                                    <w:bottom w:val="single" w:sz="8" w:space="0" w:color="auto"/>
                                    <w:right w:val="single" w:sz="8" w:space="0" w:color="auto"/>
                                  </w:tcBorders>
                                  <w:shd w:val="clear" w:color="auto" w:fill="auto"/>
                                  <w:noWrap/>
                                  <w:vAlign w:val="center"/>
                                  <w:hideMark/>
                                </w:tcPr>
                                <w:p w14:paraId="2AB1C998"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61.10422</w:t>
                                  </w:r>
                                </w:p>
                              </w:tc>
                              <w:tc>
                                <w:tcPr>
                                  <w:tcW w:w="940" w:type="dxa"/>
                                  <w:tcBorders>
                                    <w:top w:val="nil"/>
                                    <w:left w:val="nil"/>
                                    <w:bottom w:val="single" w:sz="8" w:space="0" w:color="auto"/>
                                    <w:right w:val="single" w:sz="8" w:space="0" w:color="auto"/>
                                  </w:tcBorders>
                                  <w:shd w:val="clear" w:color="auto" w:fill="auto"/>
                                  <w:noWrap/>
                                  <w:vAlign w:val="center"/>
                                  <w:hideMark/>
                                </w:tcPr>
                                <w:p w14:paraId="018F8DC9"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4790.2</w:t>
                                  </w:r>
                                </w:p>
                              </w:tc>
                              <w:tc>
                                <w:tcPr>
                                  <w:tcW w:w="1880" w:type="dxa"/>
                                  <w:tcBorders>
                                    <w:top w:val="nil"/>
                                    <w:left w:val="nil"/>
                                    <w:bottom w:val="single" w:sz="8" w:space="0" w:color="auto"/>
                                    <w:right w:val="single" w:sz="8" w:space="0" w:color="auto"/>
                                  </w:tcBorders>
                                  <w:shd w:val="clear" w:color="auto" w:fill="auto"/>
                                  <w:noWrap/>
                                  <w:vAlign w:val="center"/>
                                  <w:hideMark/>
                                </w:tcPr>
                                <w:p w14:paraId="7B3F090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2.695</w:t>
                                  </w:r>
                                </w:p>
                              </w:tc>
                              <w:tc>
                                <w:tcPr>
                                  <w:tcW w:w="1420" w:type="dxa"/>
                                  <w:tcBorders>
                                    <w:top w:val="nil"/>
                                    <w:left w:val="nil"/>
                                    <w:bottom w:val="single" w:sz="8" w:space="0" w:color="auto"/>
                                    <w:right w:val="single" w:sz="8" w:space="0" w:color="auto"/>
                                  </w:tcBorders>
                                  <w:shd w:val="clear" w:color="auto" w:fill="auto"/>
                                  <w:noWrap/>
                                  <w:vAlign w:val="center"/>
                                  <w:hideMark/>
                                </w:tcPr>
                                <w:p w14:paraId="3C49FD14"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12.91</w:t>
                                  </w:r>
                                </w:p>
                              </w:tc>
                            </w:tr>
                            <w:tr w:rsidR="00FB3B08" w:rsidRPr="00B32889" w14:paraId="4B4EA20C"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1F7E259"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Trail20</w:t>
                                  </w:r>
                                </w:p>
                              </w:tc>
                              <w:tc>
                                <w:tcPr>
                                  <w:tcW w:w="1880" w:type="dxa"/>
                                  <w:tcBorders>
                                    <w:top w:val="nil"/>
                                    <w:left w:val="nil"/>
                                    <w:bottom w:val="single" w:sz="8" w:space="0" w:color="auto"/>
                                    <w:right w:val="single" w:sz="8" w:space="0" w:color="auto"/>
                                  </w:tcBorders>
                                  <w:shd w:val="clear" w:color="auto" w:fill="auto"/>
                                  <w:vAlign w:val="center"/>
                                  <w:hideMark/>
                                </w:tcPr>
                                <w:p w14:paraId="1DB32469"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-104.7585104</w:t>
                                  </w:r>
                                </w:p>
                              </w:tc>
                              <w:tc>
                                <w:tcPr>
                                  <w:tcW w:w="1740" w:type="dxa"/>
                                  <w:tcBorders>
                                    <w:top w:val="nil"/>
                                    <w:left w:val="nil"/>
                                    <w:bottom w:val="single" w:sz="8" w:space="0" w:color="auto"/>
                                    <w:right w:val="single" w:sz="8" w:space="0" w:color="auto"/>
                                  </w:tcBorders>
                                  <w:shd w:val="clear" w:color="auto" w:fill="auto"/>
                                  <w:vAlign w:val="center"/>
                                  <w:hideMark/>
                                </w:tcPr>
                                <w:p w14:paraId="7C888CD6"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31.99587395</w:t>
                                  </w:r>
                                </w:p>
                              </w:tc>
                              <w:tc>
                                <w:tcPr>
                                  <w:tcW w:w="760" w:type="dxa"/>
                                  <w:tcBorders>
                                    <w:top w:val="nil"/>
                                    <w:left w:val="nil"/>
                                    <w:bottom w:val="single" w:sz="8" w:space="0" w:color="auto"/>
                                    <w:right w:val="single" w:sz="8" w:space="0" w:color="auto"/>
                                  </w:tcBorders>
                                  <w:shd w:val="clear" w:color="auto" w:fill="auto"/>
                                  <w:noWrap/>
                                  <w:vAlign w:val="center"/>
                                  <w:hideMark/>
                                </w:tcPr>
                                <w:p w14:paraId="1D8FE388"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67.4</w:t>
                                  </w:r>
                                </w:p>
                              </w:tc>
                              <w:tc>
                                <w:tcPr>
                                  <w:tcW w:w="1500" w:type="dxa"/>
                                  <w:tcBorders>
                                    <w:top w:val="nil"/>
                                    <w:left w:val="nil"/>
                                    <w:bottom w:val="single" w:sz="8" w:space="0" w:color="auto"/>
                                    <w:right w:val="single" w:sz="8" w:space="0" w:color="auto"/>
                                  </w:tcBorders>
                                  <w:shd w:val="clear" w:color="auto" w:fill="auto"/>
                                  <w:noWrap/>
                                  <w:vAlign w:val="center"/>
                                  <w:hideMark/>
                                </w:tcPr>
                                <w:p w14:paraId="3418A09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58.86418</w:t>
                                  </w:r>
                                </w:p>
                              </w:tc>
                              <w:tc>
                                <w:tcPr>
                                  <w:tcW w:w="940" w:type="dxa"/>
                                  <w:tcBorders>
                                    <w:top w:val="nil"/>
                                    <w:left w:val="nil"/>
                                    <w:bottom w:val="single" w:sz="8" w:space="0" w:color="auto"/>
                                    <w:right w:val="single" w:sz="8" w:space="0" w:color="auto"/>
                                  </w:tcBorders>
                                  <w:shd w:val="clear" w:color="auto" w:fill="auto"/>
                                  <w:noWrap/>
                                  <w:vAlign w:val="center"/>
                                  <w:hideMark/>
                                </w:tcPr>
                                <w:p w14:paraId="2FD48B1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4517.1</w:t>
                                  </w:r>
                                </w:p>
                              </w:tc>
                              <w:tc>
                                <w:tcPr>
                                  <w:tcW w:w="1880" w:type="dxa"/>
                                  <w:tcBorders>
                                    <w:top w:val="nil"/>
                                    <w:left w:val="nil"/>
                                    <w:bottom w:val="single" w:sz="8" w:space="0" w:color="auto"/>
                                    <w:right w:val="single" w:sz="8" w:space="0" w:color="auto"/>
                                  </w:tcBorders>
                                  <w:shd w:val="clear" w:color="auto" w:fill="auto"/>
                                  <w:noWrap/>
                                  <w:vAlign w:val="center"/>
                                  <w:hideMark/>
                                </w:tcPr>
                                <w:p w14:paraId="07E8652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2.568</w:t>
                                  </w:r>
                                </w:p>
                              </w:tc>
                              <w:tc>
                                <w:tcPr>
                                  <w:tcW w:w="1420" w:type="dxa"/>
                                  <w:tcBorders>
                                    <w:top w:val="nil"/>
                                    <w:left w:val="nil"/>
                                    <w:bottom w:val="single" w:sz="8" w:space="0" w:color="auto"/>
                                    <w:right w:val="single" w:sz="8" w:space="0" w:color="auto"/>
                                  </w:tcBorders>
                                  <w:shd w:val="clear" w:color="auto" w:fill="auto"/>
                                  <w:noWrap/>
                                  <w:vAlign w:val="center"/>
                                  <w:hideMark/>
                                </w:tcPr>
                                <w:p w14:paraId="797CFEF9"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11.598</w:t>
                                  </w:r>
                                </w:p>
                              </w:tc>
                            </w:tr>
                            <w:tr w:rsidR="00FB3B08" w:rsidRPr="00B32889" w14:paraId="18D38B42"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2AB8F7C"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Trail21</w:t>
                                  </w:r>
                                </w:p>
                              </w:tc>
                              <w:tc>
                                <w:tcPr>
                                  <w:tcW w:w="1880" w:type="dxa"/>
                                  <w:tcBorders>
                                    <w:top w:val="nil"/>
                                    <w:left w:val="nil"/>
                                    <w:bottom w:val="single" w:sz="8" w:space="0" w:color="auto"/>
                                    <w:right w:val="single" w:sz="8" w:space="0" w:color="auto"/>
                                  </w:tcBorders>
                                  <w:shd w:val="clear" w:color="auto" w:fill="auto"/>
                                  <w:vAlign w:val="center"/>
                                  <w:hideMark/>
                                </w:tcPr>
                                <w:p w14:paraId="2AAC5BD1"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-104.757303</w:t>
                                  </w:r>
                                </w:p>
                              </w:tc>
                              <w:tc>
                                <w:tcPr>
                                  <w:tcW w:w="1740" w:type="dxa"/>
                                  <w:tcBorders>
                                    <w:top w:val="nil"/>
                                    <w:left w:val="nil"/>
                                    <w:bottom w:val="single" w:sz="8" w:space="0" w:color="auto"/>
                                    <w:right w:val="single" w:sz="8" w:space="0" w:color="auto"/>
                                  </w:tcBorders>
                                  <w:shd w:val="clear" w:color="auto" w:fill="auto"/>
                                  <w:vAlign w:val="center"/>
                                  <w:hideMark/>
                                </w:tcPr>
                                <w:p w14:paraId="314B3D9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31.997653</w:t>
                                  </w:r>
                                </w:p>
                              </w:tc>
                              <w:tc>
                                <w:tcPr>
                                  <w:tcW w:w="760" w:type="dxa"/>
                                  <w:tcBorders>
                                    <w:top w:val="nil"/>
                                    <w:left w:val="nil"/>
                                    <w:bottom w:val="single" w:sz="8" w:space="0" w:color="auto"/>
                                    <w:right w:val="single" w:sz="8" w:space="0" w:color="auto"/>
                                  </w:tcBorders>
                                  <w:shd w:val="clear" w:color="auto" w:fill="auto"/>
                                  <w:noWrap/>
                                  <w:vAlign w:val="center"/>
                                  <w:hideMark/>
                                </w:tcPr>
                                <w:p w14:paraId="2E877DF6"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68.4</w:t>
                                  </w:r>
                                </w:p>
                              </w:tc>
                              <w:tc>
                                <w:tcPr>
                                  <w:tcW w:w="1500" w:type="dxa"/>
                                  <w:tcBorders>
                                    <w:top w:val="nil"/>
                                    <w:left w:val="nil"/>
                                    <w:bottom w:val="single" w:sz="8" w:space="0" w:color="auto"/>
                                    <w:right w:val="single" w:sz="8" w:space="0" w:color="auto"/>
                                  </w:tcBorders>
                                  <w:shd w:val="clear" w:color="auto" w:fill="auto"/>
                                  <w:noWrap/>
                                  <w:vAlign w:val="center"/>
                                  <w:hideMark/>
                                </w:tcPr>
                                <w:p w14:paraId="1EF81C9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59.88238</w:t>
                                  </w:r>
                                </w:p>
                              </w:tc>
                              <w:tc>
                                <w:tcPr>
                                  <w:tcW w:w="940" w:type="dxa"/>
                                  <w:tcBorders>
                                    <w:top w:val="nil"/>
                                    <w:left w:val="nil"/>
                                    <w:bottom w:val="single" w:sz="8" w:space="0" w:color="auto"/>
                                    <w:right w:val="single" w:sz="8" w:space="0" w:color="auto"/>
                                  </w:tcBorders>
                                  <w:shd w:val="clear" w:color="auto" w:fill="auto"/>
                                  <w:noWrap/>
                                  <w:vAlign w:val="center"/>
                                  <w:hideMark/>
                                </w:tcPr>
                                <w:p w14:paraId="2F6E6922"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4639.3</w:t>
                                  </w:r>
                                </w:p>
                              </w:tc>
                              <w:tc>
                                <w:tcPr>
                                  <w:tcW w:w="1880" w:type="dxa"/>
                                  <w:tcBorders>
                                    <w:top w:val="nil"/>
                                    <w:left w:val="nil"/>
                                    <w:bottom w:val="single" w:sz="8" w:space="0" w:color="auto"/>
                                    <w:right w:val="single" w:sz="8" w:space="0" w:color="auto"/>
                                  </w:tcBorders>
                                  <w:shd w:val="clear" w:color="auto" w:fill="auto"/>
                                  <w:noWrap/>
                                  <w:vAlign w:val="center"/>
                                  <w:hideMark/>
                                </w:tcPr>
                                <w:p w14:paraId="39C41CB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2.702</w:t>
                                  </w:r>
                                </w:p>
                              </w:tc>
                              <w:tc>
                                <w:tcPr>
                                  <w:tcW w:w="1420" w:type="dxa"/>
                                  <w:tcBorders>
                                    <w:top w:val="nil"/>
                                    <w:left w:val="nil"/>
                                    <w:bottom w:val="single" w:sz="8" w:space="0" w:color="auto"/>
                                    <w:right w:val="single" w:sz="8" w:space="0" w:color="auto"/>
                                  </w:tcBorders>
                                  <w:shd w:val="clear" w:color="auto" w:fill="auto"/>
                                  <w:noWrap/>
                                  <w:vAlign w:val="center"/>
                                  <w:hideMark/>
                                </w:tcPr>
                                <w:p w14:paraId="338F3AE7"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12.535</w:t>
                                  </w:r>
                                </w:p>
                              </w:tc>
                            </w:tr>
                            <w:tr w:rsidR="00FB3B08" w:rsidRPr="00B32889" w14:paraId="29D69948"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6922691"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Trail22</w:t>
                                  </w:r>
                                </w:p>
                              </w:tc>
                              <w:tc>
                                <w:tcPr>
                                  <w:tcW w:w="1880" w:type="dxa"/>
                                  <w:tcBorders>
                                    <w:top w:val="nil"/>
                                    <w:left w:val="nil"/>
                                    <w:bottom w:val="single" w:sz="8" w:space="0" w:color="auto"/>
                                    <w:right w:val="single" w:sz="8" w:space="0" w:color="auto"/>
                                  </w:tcBorders>
                                  <w:shd w:val="clear" w:color="auto" w:fill="auto"/>
                                  <w:vAlign w:val="center"/>
                                  <w:hideMark/>
                                </w:tcPr>
                                <w:p w14:paraId="2FDE3602"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-104.7559254</w:t>
                                  </w:r>
                                </w:p>
                              </w:tc>
                              <w:tc>
                                <w:tcPr>
                                  <w:tcW w:w="1740" w:type="dxa"/>
                                  <w:tcBorders>
                                    <w:top w:val="nil"/>
                                    <w:left w:val="nil"/>
                                    <w:bottom w:val="single" w:sz="8" w:space="0" w:color="auto"/>
                                    <w:right w:val="single" w:sz="8" w:space="0" w:color="auto"/>
                                  </w:tcBorders>
                                  <w:shd w:val="clear" w:color="auto" w:fill="auto"/>
                                  <w:vAlign w:val="center"/>
                                  <w:hideMark/>
                                </w:tcPr>
                                <w:p w14:paraId="7ACAC071"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31.99800061</w:t>
                                  </w:r>
                                </w:p>
                              </w:tc>
                              <w:tc>
                                <w:tcPr>
                                  <w:tcW w:w="760" w:type="dxa"/>
                                  <w:tcBorders>
                                    <w:top w:val="nil"/>
                                    <w:left w:val="nil"/>
                                    <w:bottom w:val="single" w:sz="8" w:space="0" w:color="auto"/>
                                    <w:right w:val="single" w:sz="8" w:space="0" w:color="auto"/>
                                  </w:tcBorders>
                                  <w:shd w:val="clear" w:color="auto" w:fill="auto"/>
                                  <w:noWrap/>
                                  <w:vAlign w:val="center"/>
                                  <w:hideMark/>
                                </w:tcPr>
                                <w:p w14:paraId="4F45A776"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67.3</w:t>
                                  </w:r>
                                </w:p>
                              </w:tc>
                              <w:tc>
                                <w:tcPr>
                                  <w:tcW w:w="1500" w:type="dxa"/>
                                  <w:tcBorders>
                                    <w:top w:val="nil"/>
                                    <w:left w:val="nil"/>
                                    <w:bottom w:val="single" w:sz="8" w:space="0" w:color="auto"/>
                                    <w:right w:val="single" w:sz="8" w:space="0" w:color="auto"/>
                                  </w:tcBorders>
                                  <w:shd w:val="clear" w:color="auto" w:fill="auto"/>
                                  <w:noWrap/>
                                  <w:vAlign w:val="center"/>
                                  <w:hideMark/>
                                </w:tcPr>
                                <w:p w14:paraId="3E362FCF"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58.76236</w:t>
                                  </w:r>
                                </w:p>
                              </w:tc>
                              <w:tc>
                                <w:tcPr>
                                  <w:tcW w:w="940" w:type="dxa"/>
                                  <w:tcBorders>
                                    <w:top w:val="nil"/>
                                    <w:left w:val="nil"/>
                                    <w:bottom w:val="single" w:sz="8" w:space="0" w:color="auto"/>
                                    <w:right w:val="single" w:sz="8" w:space="0" w:color="auto"/>
                                  </w:tcBorders>
                                  <w:shd w:val="clear" w:color="auto" w:fill="auto"/>
                                  <w:noWrap/>
                                  <w:vAlign w:val="center"/>
                                  <w:hideMark/>
                                </w:tcPr>
                                <w:p w14:paraId="3FD4FF27"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4505.1</w:t>
                                  </w:r>
                                </w:p>
                              </w:tc>
                              <w:tc>
                                <w:tcPr>
                                  <w:tcW w:w="1880" w:type="dxa"/>
                                  <w:tcBorders>
                                    <w:top w:val="nil"/>
                                    <w:left w:val="nil"/>
                                    <w:bottom w:val="single" w:sz="8" w:space="0" w:color="auto"/>
                                    <w:right w:val="single" w:sz="8" w:space="0" w:color="auto"/>
                                  </w:tcBorders>
                                  <w:shd w:val="clear" w:color="auto" w:fill="auto"/>
                                  <w:noWrap/>
                                  <w:vAlign w:val="center"/>
                                  <w:hideMark/>
                                </w:tcPr>
                                <w:p w14:paraId="694D44A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2.725</w:t>
                                  </w:r>
                                </w:p>
                              </w:tc>
                              <w:tc>
                                <w:tcPr>
                                  <w:tcW w:w="1420" w:type="dxa"/>
                                  <w:tcBorders>
                                    <w:top w:val="nil"/>
                                    <w:left w:val="nil"/>
                                    <w:bottom w:val="single" w:sz="8" w:space="0" w:color="auto"/>
                                    <w:right w:val="single" w:sz="8" w:space="0" w:color="auto"/>
                                  </w:tcBorders>
                                  <w:shd w:val="clear" w:color="auto" w:fill="auto"/>
                                  <w:noWrap/>
                                  <w:vAlign w:val="center"/>
                                  <w:hideMark/>
                                </w:tcPr>
                                <w:p w14:paraId="54505B97"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12.275</w:t>
                                  </w:r>
                                </w:p>
                              </w:tc>
                            </w:tr>
                            <w:tr w:rsidR="00FB3B08" w:rsidRPr="00B32889" w14:paraId="725D6379"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8C32870"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Trail23</w:t>
                                  </w:r>
                                </w:p>
                              </w:tc>
                              <w:tc>
                                <w:tcPr>
                                  <w:tcW w:w="1880" w:type="dxa"/>
                                  <w:tcBorders>
                                    <w:top w:val="nil"/>
                                    <w:left w:val="nil"/>
                                    <w:bottom w:val="single" w:sz="8" w:space="0" w:color="auto"/>
                                    <w:right w:val="single" w:sz="8" w:space="0" w:color="auto"/>
                                  </w:tcBorders>
                                  <w:shd w:val="clear" w:color="auto" w:fill="auto"/>
                                  <w:vAlign w:val="center"/>
                                  <w:hideMark/>
                                </w:tcPr>
                                <w:p w14:paraId="61F31CE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-104.7557524</w:t>
                                  </w:r>
                                </w:p>
                              </w:tc>
                              <w:tc>
                                <w:tcPr>
                                  <w:tcW w:w="1740" w:type="dxa"/>
                                  <w:tcBorders>
                                    <w:top w:val="nil"/>
                                    <w:left w:val="nil"/>
                                    <w:bottom w:val="single" w:sz="8" w:space="0" w:color="auto"/>
                                    <w:right w:val="single" w:sz="8" w:space="0" w:color="auto"/>
                                  </w:tcBorders>
                                  <w:shd w:val="clear" w:color="auto" w:fill="auto"/>
                                  <w:vAlign w:val="center"/>
                                  <w:hideMark/>
                                </w:tcPr>
                                <w:p w14:paraId="46A82641"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31.99800756</w:t>
                                  </w:r>
                                </w:p>
                              </w:tc>
                              <w:tc>
                                <w:tcPr>
                                  <w:tcW w:w="760" w:type="dxa"/>
                                  <w:tcBorders>
                                    <w:top w:val="nil"/>
                                    <w:left w:val="nil"/>
                                    <w:bottom w:val="single" w:sz="8" w:space="0" w:color="auto"/>
                                    <w:right w:val="single" w:sz="8" w:space="0" w:color="auto"/>
                                  </w:tcBorders>
                                  <w:shd w:val="clear" w:color="auto" w:fill="auto"/>
                                  <w:noWrap/>
                                  <w:vAlign w:val="center"/>
                                  <w:hideMark/>
                                </w:tcPr>
                                <w:p w14:paraId="3BD053C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64.5</w:t>
                                  </w:r>
                                </w:p>
                              </w:tc>
                              <w:tc>
                                <w:tcPr>
                                  <w:tcW w:w="1500" w:type="dxa"/>
                                  <w:tcBorders>
                                    <w:top w:val="nil"/>
                                    <w:left w:val="nil"/>
                                    <w:bottom w:val="single" w:sz="8" w:space="0" w:color="auto"/>
                                    <w:right w:val="single" w:sz="8" w:space="0" w:color="auto"/>
                                  </w:tcBorders>
                                  <w:shd w:val="clear" w:color="auto" w:fill="auto"/>
                                  <w:noWrap/>
                                  <w:vAlign w:val="center"/>
                                  <w:hideMark/>
                                </w:tcPr>
                                <w:p w14:paraId="422A835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55.9114</w:t>
                                  </w:r>
                                </w:p>
                              </w:tc>
                              <w:tc>
                                <w:tcPr>
                                  <w:tcW w:w="940" w:type="dxa"/>
                                  <w:tcBorders>
                                    <w:top w:val="nil"/>
                                    <w:left w:val="nil"/>
                                    <w:bottom w:val="single" w:sz="8" w:space="0" w:color="auto"/>
                                    <w:right w:val="single" w:sz="8" w:space="0" w:color="auto"/>
                                  </w:tcBorders>
                                  <w:shd w:val="clear" w:color="auto" w:fill="auto"/>
                                  <w:noWrap/>
                                  <w:vAlign w:val="center"/>
                                  <w:hideMark/>
                                </w:tcPr>
                                <w:p w14:paraId="73FD3AC1"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4180.9</w:t>
                                  </w:r>
                                </w:p>
                              </w:tc>
                              <w:tc>
                                <w:tcPr>
                                  <w:tcW w:w="1880" w:type="dxa"/>
                                  <w:tcBorders>
                                    <w:top w:val="nil"/>
                                    <w:left w:val="nil"/>
                                    <w:bottom w:val="single" w:sz="8" w:space="0" w:color="auto"/>
                                    <w:right w:val="single" w:sz="8" w:space="0" w:color="auto"/>
                                  </w:tcBorders>
                                  <w:shd w:val="clear" w:color="auto" w:fill="auto"/>
                                  <w:noWrap/>
                                  <w:vAlign w:val="center"/>
                                  <w:hideMark/>
                                </w:tcPr>
                                <w:p w14:paraId="54C3E70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2.658</w:t>
                                  </w:r>
                                </w:p>
                              </w:tc>
                              <w:tc>
                                <w:tcPr>
                                  <w:tcW w:w="1420" w:type="dxa"/>
                                  <w:tcBorders>
                                    <w:top w:val="nil"/>
                                    <w:left w:val="nil"/>
                                    <w:bottom w:val="single" w:sz="8" w:space="0" w:color="auto"/>
                                    <w:right w:val="single" w:sz="8" w:space="0" w:color="auto"/>
                                  </w:tcBorders>
                                  <w:shd w:val="clear" w:color="auto" w:fill="auto"/>
                                  <w:noWrap/>
                                  <w:vAlign w:val="center"/>
                                  <w:hideMark/>
                                </w:tcPr>
                                <w:p w14:paraId="7A824351"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11.114</w:t>
                                  </w:r>
                                </w:p>
                              </w:tc>
                            </w:tr>
                            <w:tr w:rsidR="00FB3B08" w:rsidRPr="00B32889" w14:paraId="50B976E8"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3BE0C47"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Trail24</w:t>
                                  </w:r>
                                </w:p>
                              </w:tc>
                              <w:tc>
                                <w:tcPr>
                                  <w:tcW w:w="1880" w:type="dxa"/>
                                  <w:tcBorders>
                                    <w:top w:val="nil"/>
                                    <w:left w:val="nil"/>
                                    <w:bottom w:val="single" w:sz="8" w:space="0" w:color="auto"/>
                                    <w:right w:val="single" w:sz="8" w:space="0" w:color="auto"/>
                                  </w:tcBorders>
                                  <w:shd w:val="clear" w:color="auto" w:fill="auto"/>
                                  <w:vAlign w:val="center"/>
                                  <w:hideMark/>
                                </w:tcPr>
                                <w:p w14:paraId="2CE9A1E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-104.7558722</w:t>
                                  </w:r>
                                </w:p>
                              </w:tc>
                              <w:tc>
                                <w:tcPr>
                                  <w:tcW w:w="1740" w:type="dxa"/>
                                  <w:tcBorders>
                                    <w:top w:val="nil"/>
                                    <w:left w:val="nil"/>
                                    <w:bottom w:val="single" w:sz="8" w:space="0" w:color="auto"/>
                                    <w:right w:val="single" w:sz="8" w:space="0" w:color="auto"/>
                                  </w:tcBorders>
                                  <w:shd w:val="clear" w:color="auto" w:fill="auto"/>
                                  <w:vAlign w:val="center"/>
                                  <w:hideMark/>
                                </w:tcPr>
                                <w:p w14:paraId="19F44DBF"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31.99812352</w:t>
                                  </w:r>
                                </w:p>
                              </w:tc>
                              <w:tc>
                                <w:tcPr>
                                  <w:tcW w:w="760" w:type="dxa"/>
                                  <w:tcBorders>
                                    <w:top w:val="nil"/>
                                    <w:left w:val="nil"/>
                                    <w:bottom w:val="single" w:sz="8" w:space="0" w:color="auto"/>
                                    <w:right w:val="single" w:sz="8" w:space="0" w:color="auto"/>
                                  </w:tcBorders>
                                  <w:shd w:val="clear" w:color="auto" w:fill="auto"/>
                                  <w:noWrap/>
                                  <w:vAlign w:val="center"/>
                                  <w:hideMark/>
                                </w:tcPr>
                                <w:p w14:paraId="4C57486A"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65.1</w:t>
                                  </w:r>
                                </w:p>
                              </w:tc>
                              <w:tc>
                                <w:tcPr>
                                  <w:tcW w:w="1500" w:type="dxa"/>
                                  <w:tcBorders>
                                    <w:top w:val="nil"/>
                                    <w:left w:val="nil"/>
                                    <w:bottom w:val="single" w:sz="8" w:space="0" w:color="auto"/>
                                    <w:right w:val="single" w:sz="8" w:space="0" w:color="auto"/>
                                  </w:tcBorders>
                                  <w:shd w:val="clear" w:color="auto" w:fill="auto"/>
                                  <w:noWrap/>
                                  <w:vAlign w:val="center"/>
                                  <w:hideMark/>
                                </w:tcPr>
                                <w:p w14:paraId="4B81F4E8"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56.52232</w:t>
                                  </w:r>
                                </w:p>
                              </w:tc>
                              <w:tc>
                                <w:tcPr>
                                  <w:tcW w:w="940" w:type="dxa"/>
                                  <w:tcBorders>
                                    <w:top w:val="nil"/>
                                    <w:left w:val="nil"/>
                                    <w:bottom w:val="single" w:sz="8" w:space="0" w:color="auto"/>
                                    <w:right w:val="single" w:sz="8" w:space="0" w:color="auto"/>
                                  </w:tcBorders>
                                  <w:shd w:val="clear" w:color="auto" w:fill="auto"/>
                                  <w:noWrap/>
                                  <w:vAlign w:val="center"/>
                                  <w:hideMark/>
                                </w:tcPr>
                                <w:p w14:paraId="539D3F6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4248.3</w:t>
                                  </w:r>
                                </w:p>
                              </w:tc>
                              <w:tc>
                                <w:tcPr>
                                  <w:tcW w:w="1880" w:type="dxa"/>
                                  <w:tcBorders>
                                    <w:top w:val="nil"/>
                                    <w:left w:val="nil"/>
                                    <w:bottom w:val="single" w:sz="8" w:space="0" w:color="auto"/>
                                    <w:right w:val="single" w:sz="8" w:space="0" w:color="auto"/>
                                  </w:tcBorders>
                                  <w:shd w:val="clear" w:color="auto" w:fill="auto"/>
                                  <w:noWrap/>
                                  <w:vAlign w:val="center"/>
                                  <w:hideMark/>
                                </w:tcPr>
                                <w:p w14:paraId="5296F597"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2.696</w:t>
                                  </w:r>
                                </w:p>
                              </w:tc>
                              <w:tc>
                                <w:tcPr>
                                  <w:tcW w:w="1420" w:type="dxa"/>
                                  <w:tcBorders>
                                    <w:top w:val="nil"/>
                                    <w:left w:val="nil"/>
                                    <w:bottom w:val="single" w:sz="8" w:space="0" w:color="auto"/>
                                    <w:right w:val="single" w:sz="8" w:space="0" w:color="auto"/>
                                  </w:tcBorders>
                                  <w:shd w:val="clear" w:color="auto" w:fill="auto"/>
                                  <w:noWrap/>
                                  <w:vAlign w:val="center"/>
                                  <w:hideMark/>
                                </w:tcPr>
                                <w:p w14:paraId="04587627"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11.454</w:t>
                                  </w:r>
                                </w:p>
                              </w:tc>
                            </w:tr>
                          </w:tbl>
                          <w:p w14:paraId="761379B8" w14:textId="77777777" w:rsidR="00FB3B08" w:rsidRDefault="00FB3B08" w:rsidP="00FB3B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F9976" id="Text Box 58" o:spid="_x0000_s1048" type="#_x0000_t202" style="position:absolute;margin-left:0;margin-top:42pt;width:564.2pt;height:418.5pt;rotation:-90;z-index:2517053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" fillcolor="white [3201]" stroked="f" strokeweight=".5pt">
                <v:textbox>
                  <w:txbxContent>
                    <w:tbl>
                      <w:tblPr>
                        <w:tblW w:w="11080" w:type="dxa"/>
                        <w:tblLook w:val="04A0" w:firstRow="1" w:lastRow="0" w:firstColumn="1" w:lastColumn="0" w:noHBand="0" w:noVBand="1"/>
                      </w:tblPr>
                      <w:tblGrid>
                        <w:gridCol w:w="960"/>
                        <w:gridCol w:w="1880"/>
                        <w:gridCol w:w="1740"/>
                        <w:gridCol w:w="760"/>
                        <w:gridCol w:w="1500"/>
                        <w:gridCol w:w="940"/>
                        <w:gridCol w:w="1880"/>
                        <w:gridCol w:w="1420"/>
                      </w:tblGrid>
                      <w:tr w:rsidR="00FB3B08" w:rsidRPr="00B32889" w14:paraId="6C015D6D"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62A4900"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Trail8-14</w:t>
                            </w:r>
                          </w:p>
                        </w:tc>
                        <w:tc>
                          <w:tcPr>
                            <w:tcW w:w="1880" w:type="dxa"/>
                            <w:tcBorders>
                              <w:top w:val="nil"/>
                              <w:left w:val="nil"/>
                              <w:bottom w:val="single" w:sz="8" w:space="0" w:color="auto"/>
                              <w:right w:val="single" w:sz="8" w:space="0" w:color="auto"/>
                            </w:tcBorders>
                            <w:shd w:val="clear" w:color="auto" w:fill="auto"/>
                            <w:vAlign w:val="center"/>
                            <w:hideMark/>
                          </w:tcPr>
                          <w:p w14:paraId="0F3F5C8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-104.7560633</w:t>
                            </w:r>
                          </w:p>
                        </w:tc>
                        <w:tc>
                          <w:tcPr>
                            <w:tcW w:w="1740" w:type="dxa"/>
                            <w:tcBorders>
                              <w:top w:val="nil"/>
                              <w:left w:val="nil"/>
                              <w:bottom w:val="single" w:sz="8" w:space="0" w:color="auto"/>
                              <w:right w:val="single" w:sz="8" w:space="0" w:color="auto"/>
                            </w:tcBorders>
                            <w:shd w:val="clear" w:color="auto" w:fill="auto"/>
                            <w:vAlign w:val="center"/>
                            <w:hideMark/>
                          </w:tcPr>
                          <w:p w14:paraId="0CCD13CA"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31.98830653</w:t>
                            </w:r>
                          </w:p>
                        </w:tc>
                        <w:tc>
                          <w:tcPr>
                            <w:tcW w:w="760" w:type="dxa"/>
                            <w:tcBorders>
                              <w:top w:val="nil"/>
                              <w:left w:val="nil"/>
                              <w:bottom w:val="single" w:sz="8" w:space="0" w:color="auto"/>
                              <w:right w:val="single" w:sz="8" w:space="0" w:color="auto"/>
                            </w:tcBorders>
                            <w:shd w:val="clear" w:color="auto" w:fill="auto"/>
                            <w:noWrap/>
                            <w:vAlign w:val="center"/>
                            <w:hideMark/>
                          </w:tcPr>
                          <w:p w14:paraId="327CEC1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56.1</w:t>
                            </w:r>
                          </w:p>
                        </w:tc>
                        <w:tc>
                          <w:tcPr>
                            <w:tcW w:w="1500" w:type="dxa"/>
                            <w:tcBorders>
                              <w:top w:val="nil"/>
                              <w:left w:val="nil"/>
                              <w:bottom w:val="single" w:sz="8" w:space="0" w:color="auto"/>
                              <w:right w:val="single" w:sz="8" w:space="0" w:color="auto"/>
                            </w:tcBorders>
                            <w:shd w:val="clear" w:color="auto" w:fill="auto"/>
                            <w:noWrap/>
                            <w:vAlign w:val="center"/>
                            <w:hideMark/>
                          </w:tcPr>
                          <w:p w14:paraId="7D79578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47.35852</w:t>
                            </w:r>
                          </w:p>
                        </w:tc>
                        <w:tc>
                          <w:tcPr>
                            <w:tcW w:w="940" w:type="dxa"/>
                            <w:tcBorders>
                              <w:top w:val="nil"/>
                              <w:left w:val="nil"/>
                              <w:bottom w:val="single" w:sz="8" w:space="0" w:color="auto"/>
                              <w:right w:val="single" w:sz="8" w:space="0" w:color="auto"/>
                            </w:tcBorders>
                            <w:shd w:val="clear" w:color="auto" w:fill="auto"/>
                            <w:noWrap/>
                            <w:vAlign w:val="center"/>
                            <w:hideMark/>
                          </w:tcPr>
                          <w:p w14:paraId="331F28CA"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3341.5</w:t>
                            </w:r>
                          </w:p>
                        </w:tc>
                        <w:tc>
                          <w:tcPr>
                            <w:tcW w:w="1880" w:type="dxa"/>
                            <w:tcBorders>
                              <w:top w:val="nil"/>
                              <w:left w:val="nil"/>
                              <w:bottom w:val="single" w:sz="8" w:space="0" w:color="auto"/>
                              <w:right w:val="single" w:sz="8" w:space="0" w:color="auto"/>
                            </w:tcBorders>
                            <w:shd w:val="clear" w:color="auto" w:fill="auto"/>
                            <w:noWrap/>
                            <w:vAlign w:val="center"/>
                            <w:hideMark/>
                          </w:tcPr>
                          <w:p w14:paraId="4D6C8BF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2.68</w:t>
                            </w:r>
                          </w:p>
                        </w:tc>
                        <w:tc>
                          <w:tcPr>
                            <w:tcW w:w="1420" w:type="dxa"/>
                            <w:tcBorders>
                              <w:top w:val="nil"/>
                              <w:left w:val="nil"/>
                              <w:bottom w:val="single" w:sz="8" w:space="0" w:color="auto"/>
                              <w:right w:val="single" w:sz="8" w:space="0" w:color="auto"/>
                            </w:tcBorders>
                            <w:shd w:val="clear" w:color="auto" w:fill="auto"/>
                            <w:noWrap/>
                            <w:vAlign w:val="center"/>
                            <w:hideMark/>
                          </w:tcPr>
                          <w:p w14:paraId="5841B674"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8.956</w:t>
                            </w:r>
                          </w:p>
                        </w:tc>
                      </w:tr>
                      <w:tr w:rsidR="00FB3B08" w:rsidRPr="00B32889" w14:paraId="77888FEA"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B69FDE9"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Trail9</w:t>
                            </w:r>
                          </w:p>
                        </w:tc>
                        <w:tc>
                          <w:tcPr>
                            <w:tcW w:w="1880" w:type="dxa"/>
                            <w:tcBorders>
                              <w:top w:val="nil"/>
                              <w:left w:val="nil"/>
                              <w:bottom w:val="single" w:sz="8" w:space="0" w:color="auto"/>
                              <w:right w:val="single" w:sz="8" w:space="0" w:color="auto"/>
                            </w:tcBorders>
                            <w:shd w:val="clear" w:color="auto" w:fill="auto"/>
                            <w:vAlign w:val="center"/>
                            <w:hideMark/>
                          </w:tcPr>
                          <w:p w14:paraId="7C3E88EA"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-104.756198</w:t>
                            </w:r>
                          </w:p>
                        </w:tc>
                        <w:tc>
                          <w:tcPr>
                            <w:tcW w:w="1740" w:type="dxa"/>
                            <w:tcBorders>
                              <w:top w:val="nil"/>
                              <w:left w:val="nil"/>
                              <w:bottom w:val="single" w:sz="8" w:space="0" w:color="auto"/>
                              <w:right w:val="single" w:sz="8" w:space="0" w:color="auto"/>
                            </w:tcBorders>
                            <w:shd w:val="clear" w:color="auto" w:fill="auto"/>
                            <w:vAlign w:val="center"/>
                            <w:hideMark/>
                          </w:tcPr>
                          <w:p w14:paraId="06177ED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31.988753</w:t>
                            </w:r>
                          </w:p>
                        </w:tc>
                        <w:tc>
                          <w:tcPr>
                            <w:tcW w:w="760" w:type="dxa"/>
                            <w:tcBorders>
                              <w:top w:val="nil"/>
                              <w:left w:val="nil"/>
                              <w:bottom w:val="single" w:sz="8" w:space="0" w:color="auto"/>
                              <w:right w:val="single" w:sz="8" w:space="0" w:color="auto"/>
                            </w:tcBorders>
                            <w:shd w:val="clear" w:color="auto" w:fill="auto"/>
                            <w:noWrap/>
                            <w:vAlign w:val="center"/>
                            <w:hideMark/>
                          </w:tcPr>
                          <w:p w14:paraId="4E6974B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67.4</w:t>
                            </w:r>
                          </w:p>
                        </w:tc>
                        <w:tc>
                          <w:tcPr>
                            <w:tcW w:w="1500" w:type="dxa"/>
                            <w:tcBorders>
                              <w:top w:val="nil"/>
                              <w:left w:val="nil"/>
                              <w:bottom w:val="single" w:sz="8" w:space="0" w:color="auto"/>
                              <w:right w:val="single" w:sz="8" w:space="0" w:color="auto"/>
                            </w:tcBorders>
                            <w:shd w:val="clear" w:color="auto" w:fill="auto"/>
                            <w:noWrap/>
                            <w:vAlign w:val="center"/>
                            <w:hideMark/>
                          </w:tcPr>
                          <w:p w14:paraId="3EB05BD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58.86418</w:t>
                            </w:r>
                          </w:p>
                        </w:tc>
                        <w:tc>
                          <w:tcPr>
                            <w:tcW w:w="940" w:type="dxa"/>
                            <w:tcBorders>
                              <w:top w:val="nil"/>
                              <w:left w:val="nil"/>
                              <w:bottom w:val="single" w:sz="8" w:space="0" w:color="auto"/>
                              <w:right w:val="single" w:sz="8" w:space="0" w:color="auto"/>
                            </w:tcBorders>
                            <w:shd w:val="clear" w:color="auto" w:fill="auto"/>
                            <w:noWrap/>
                            <w:vAlign w:val="center"/>
                            <w:hideMark/>
                          </w:tcPr>
                          <w:p w14:paraId="0EBF1CA6"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4517.1</w:t>
                            </w:r>
                          </w:p>
                        </w:tc>
                        <w:tc>
                          <w:tcPr>
                            <w:tcW w:w="1880" w:type="dxa"/>
                            <w:tcBorders>
                              <w:top w:val="nil"/>
                              <w:left w:val="nil"/>
                              <w:bottom w:val="single" w:sz="8" w:space="0" w:color="auto"/>
                              <w:right w:val="single" w:sz="8" w:space="0" w:color="auto"/>
                            </w:tcBorders>
                            <w:shd w:val="clear" w:color="auto" w:fill="auto"/>
                            <w:noWrap/>
                            <w:vAlign w:val="center"/>
                            <w:hideMark/>
                          </w:tcPr>
                          <w:p w14:paraId="54BAB6D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2.556</w:t>
                            </w:r>
                          </w:p>
                        </w:tc>
                        <w:tc>
                          <w:tcPr>
                            <w:tcW w:w="1420" w:type="dxa"/>
                            <w:tcBorders>
                              <w:top w:val="nil"/>
                              <w:left w:val="nil"/>
                              <w:bottom w:val="single" w:sz="8" w:space="0" w:color="auto"/>
                              <w:right w:val="single" w:sz="8" w:space="0" w:color="auto"/>
                            </w:tcBorders>
                            <w:shd w:val="clear" w:color="auto" w:fill="auto"/>
                            <w:noWrap/>
                            <w:vAlign w:val="center"/>
                            <w:hideMark/>
                          </w:tcPr>
                          <w:p w14:paraId="1A061CB8"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11.544</w:t>
                            </w:r>
                          </w:p>
                        </w:tc>
                      </w:tr>
                      <w:tr w:rsidR="00FB3B08" w:rsidRPr="00B32889" w14:paraId="7B06AE92"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D05F260"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Trail9-1</w:t>
                            </w:r>
                          </w:p>
                        </w:tc>
                        <w:tc>
                          <w:tcPr>
                            <w:tcW w:w="1880" w:type="dxa"/>
                            <w:tcBorders>
                              <w:top w:val="nil"/>
                              <w:left w:val="nil"/>
                              <w:bottom w:val="single" w:sz="8" w:space="0" w:color="auto"/>
                              <w:right w:val="single" w:sz="8" w:space="0" w:color="auto"/>
                            </w:tcBorders>
                            <w:shd w:val="clear" w:color="auto" w:fill="auto"/>
                            <w:vAlign w:val="center"/>
                            <w:hideMark/>
                          </w:tcPr>
                          <w:p w14:paraId="78303C24"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-104.756864</w:t>
                            </w:r>
                          </w:p>
                        </w:tc>
                        <w:tc>
                          <w:tcPr>
                            <w:tcW w:w="1740" w:type="dxa"/>
                            <w:tcBorders>
                              <w:top w:val="nil"/>
                              <w:left w:val="nil"/>
                              <w:bottom w:val="single" w:sz="8" w:space="0" w:color="auto"/>
                              <w:right w:val="single" w:sz="8" w:space="0" w:color="auto"/>
                            </w:tcBorders>
                            <w:shd w:val="clear" w:color="auto" w:fill="auto"/>
                            <w:vAlign w:val="center"/>
                            <w:hideMark/>
                          </w:tcPr>
                          <w:p w14:paraId="6D80272A"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31.989405</w:t>
                            </w:r>
                          </w:p>
                        </w:tc>
                        <w:tc>
                          <w:tcPr>
                            <w:tcW w:w="760" w:type="dxa"/>
                            <w:tcBorders>
                              <w:top w:val="nil"/>
                              <w:left w:val="nil"/>
                              <w:bottom w:val="single" w:sz="8" w:space="0" w:color="auto"/>
                              <w:right w:val="single" w:sz="8" w:space="0" w:color="auto"/>
                            </w:tcBorders>
                            <w:shd w:val="clear" w:color="auto" w:fill="auto"/>
                            <w:noWrap/>
                            <w:vAlign w:val="center"/>
                            <w:hideMark/>
                          </w:tcPr>
                          <w:p w14:paraId="686B5A49"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72.1</w:t>
                            </w:r>
                          </w:p>
                        </w:tc>
                        <w:tc>
                          <w:tcPr>
                            <w:tcW w:w="1500" w:type="dxa"/>
                            <w:tcBorders>
                              <w:top w:val="nil"/>
                              <w:left w:val="nil"/>
                              <w:bottom w:val="single" w:sz="8" w:space="0" w:color="auto"/>
                              <w:right w:val="single" w:sz="8" w:space="0" w:color="auto"/>
                            </w:tcBorders>
                            <w:shd w:val="clear" w:color="auto" w:fill="auto"/>
                            <w:noWrap/>
                            <w:vAlign w:val="center"/>
                            <w:hideMark/>
                          </w:tcPr>
                          <w:p w14:paraId="79738F3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63.64972</w:t>
                            </w:r>
                          </w:p>
                        </w:tc>
                        <w:tc>
                          <w:tcPr>
                            <w:tcW w:w="940" w:type="dxa"/>
                            <w:tcBorders>
                              <w:top w:val="nil"/>
                              <w:left w:val="nil"/>
                              <w:bottom w:val="single" w:sz="8" w:space="0" w:color="auto"/>
                              <w:right w:val="single" w:sz="8" w:space="0" w:color="auto"/>
                            </w:tcBorders>
                            <w:shd w:val="clear" w:color="auto" w:fill="auto"/>
                            <w:noWrap/>
                            <w:vAlign w:val="center"/>
                            <w:hideMark/>
                          </w:tcPr>
                          <w:p w14:paraId="614B068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5120.5</w:t>
                            </w:r>
                          </w:p>
                        </w:tc>
                        <w:tc>
                          <w:tcPr>
                            <w:tcW w:w="1880" w:type="dxa"/>
                            <w:tcBorders>
                              <w:top w:val="nil"/>
                              <w:left w:val="nil"/>
                              <w:bottom w:val="single" w:sz="8" w:space="0" w:color="auto"/>
                              <w:right w:val="single" w:sz="8" w:space="0" w:color="auto"/>
                            </w:tcBorders>
                            <w:shd w:val="clear" w:color="auto" w:fill="auto"/>
                            <w:noWrap/>
                            <w:vAlign w:val="center"/>
                            <w:hideMark/>
                          </w:tcPr>
                          <w:p w14:paraId="164559B5"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 </w:t>
                            </w:r>
                          </w:p>
                        </w:tc>
                        <w:tc>
                          <w:tcPr>
                            <w:tcW w:w="1420" w:type="dxa"/>
                            <w:tcBorders>
                              <w:top w:val="nil"/>
                              <w:left w:val="nil"/>
                              <w:bottom w:val="single" w:sz="8" w:space="0" w:color="auto"/>
                              <w:right w:val="single" w:sz="8" w:space="0" w:color="auto"/>
                            </w:tcBorders>
                            <w:shd w:val="clear" w:color="auto" w:fill="auto"/>
                            <w:noWrap/>
                            <w:vAlign w:val="center"/>
                            <w:hideMark/>
                          </w:tcPr>
                          <w:p w14:paraId="7D8F3C3B"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0</w:t>
                            </w:r>
                          </w:p>
                        </w:tc>
                      </w:tr>
                      <w:tr w:rsidR="00FB3B08" w:rsidRPr="00B32889" w14:paraId="158D3379"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A642314"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Trail9-2</w:t>
                            </w:r>
                          </w:p>
                        </w:tc>
                        <w:tc>
                          <w:tcPr>
                            <w:tcW w:w="1880" w:type="dxa"/>
                            <w:tcBorders>
                              <w:top w:val="nil"/>
                              <w:left w:val="nil"/>
                              <w:bottom w:val="single" w:sz="8" w:space="0" w:color="auto"/>
                              <w:right w:val="single" w:sz="8" w:space="0" w:color="auto"/>
                            </w:tcBorders>
                            <w:shd w:val="clear" w:color="auto" w:fill="auto"/>
                            <w:vAlign w:val="center"/>
                            <w:hideMark/>
                          </w:tcPr>
                          <w:p w14:paraId="7EA2A2D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-104.7565883</w:t>
                            </w:r>
                          </w:p>
                        </w:tc>
                        <w:tc>
                          <w:tcPr>
                            <w:tcW w:w="1740" w:type="dxa"/>
                            <w:tcBorders>
                              <w:top w:val="nil"/>
                              <w:left w:val="nil"/>
                              <w:bottom w:val="single" w:sz="8" w:space="0" w:color="auto"/>
                              <w:right w:val="single" w:sz="8" w:space="0" w:color="auto"/>
                            </w:tcBorders>
                            <w:shd w:val="clear" w:color="auto" w:fill="auto"/>
                            <w:vAlign w:val="center"/>
                            <w:hideMark/>
                          </w:tcPr>
                          <w:p w14:paraId="404DCD26"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31.98902524</w:t>
                            </w:r>
                          </w:p>
                        </w:tc>
                        <w:tc>
                          <w:tcPr>
                            <w:tcW w:w="760" w:type="dxa"/>
                            <w:tcBorders>
                              <w:top w:val="nil"/>
                              <w:left w:val="nil"/>
                              <w:bottom w:val="single" w:sz="8" w:space="0" w:color="auto"/>
                              <w:right w:val="single" w:sz="8" w:space="0" w:color="auto"/>
                            </w:tcBorders>
                            <w:shd w:val="clear" w:color="auto" w:fill="auto"/>
                            <w:noWrap/>
                            <w:vAlign w:val="center"/>
                            <w:hideMark/>
                          </w:tcPr>
                          <w:p w14:paraId="03C409BE"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68.2</w:t>
                            </w:r>
                          </w:p>
                        </w:tc>
                        <w:tc>
                          <w:tcPr>
                            <w:tcW w:w="1500" w:type="dxa"/>
                            <w:tcBorders>
                              <w:top w:val="nil"/>
                              <w:left w:val="nil"/>
                              <w:bottom w:val="single" w:sz="8" w:space="0" w:color="auto"/>
                              <w:right w:val="single" w:sz="8" w:space="0" w:color="auto"/>
                            </w:tcBorders>
                            <w:shd w:val="clear" w:color="auto" w:fill="auto"/>
                            <w:noWrap/>
                            <w:vAlign w:val="center"/>
                            <w:hideMark/>
                          </w:tcPr>
                          <w:p w14:paraId="12B676D2"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59.67874</w:t>
                            </w:r>
                          </w:p>
                        </w:tc>
                        <w:tc>
                          <w:tcPr>
                            <w:tcW w:w="940" w:type="dxa"/>
                            <w:tcBorders>
                              <w:top w:val="nil"/>
                              <w:left w:val="nil"/>
                              <w:bottom w:val="single" w:sz="8" w:space="0" w:color="auto"/>
                              <w:right w:val="single" w:sz="8" w:space="0" w:color="auto"/>
                            </w:tcBorders>
                            <w:shd w:val="clear" w:color="auto" w:fill="auto"/>
                            <w:noWrap/>
                            <w:vAlign w:val="center"/>
                            <w:hideMark/>
                          </w:tcPr>
                          <w:p w14:paraId="7CF923F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4614.6</w:t>
                            </w:r>
                          </w:p>
                        </w:tc>
                        <w:tc>
                          <w:tcPr>
                            <w:tcW w:w="1880" w:type="dxa"/>
                            <w:tcBorders>
                              <w:top w:val="nil"/>
                              <w:left w:val="nil"/>
                              <w:bottom w:val="single" w:sz="8" w:space="0" w:color="auto"/>
                              <w:right w:val="single" w:sz="8" w:space="0" w:color="auto"/>
                            </w:tcBorders>
                            <w:shd w:val="clear" w:color="auto" w:fill="auto"/>
                            <w:noWrap/>
                            <w:vAlign w:val="center"/>
                            <w:hideMark/>
                          </w:tcPr>
                          <w:p w14:paraId="7CE6889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2.658</w:t>
                            </w:r>
                          </w:p>
                        </w:tc>
                        <w:tc>
                          <w:tcPr>
                            <w:tcW w:w="1420" w:type="dxa"/>
                            <w:tcBorders>
                              <w:top w:val="nil"/>
                              <w:left w:val="nil"/>
                              <w:bottom w:val="single" w:sz="8" w:space="0" w:color="auto"/>
                              <w:right w:val="single" w:sz="8" w:space="0" w:color="auto"/>
                            </w:tcBorders>
                            <w:shd w:val="clear" w:color="auto" w:fill="auto"/>
                            <w:noWrap/>
                            <w:vAlign w:val="center"/>
                            <w:hideMark/>
                          </w:tcPr>
                          <w:p w14:paraId="3313B17F"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12.263</w:t>
                            </w:r>
                          </w:p>
                        </w:tc>
                      </w:tr>
                      <w:tr w:rsidR="00FB3B08" w:rsidRPr="00B32889" w14:paraId="59B4A145"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4FC76BB"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Trail10</w:t>
                            </w:r>
                          </w:p>
                        </w:tc>
                        <w:tc>
                          <w:tcPr>
                            <w:tcW w:w="1880" w:type="dxa"/>
                            <w:tcBorders>
                              <w:top w:val="nil"/>
                              <w:left w:val="nil"/>
                              <w:bottom w:val="single" w:sz="8" w:space="0" w:color="auto"/>
                              <w:right w:val="single" w:sz="8" w:space="0" w:color="auto"/>
                            </w:tcBorders>
                            <w:shd w:val="clear" w:color="auto" w:fill="auto"/>
                            <w:vAlign w:val="center"/>
                            <w:hideMark/>
                          </w:tcPr>
                          <w:p w14:paraId="4463D29A"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-104.757025</w:t>
                            </w:r>
                          </w:p>
                        </w:tc>
                        <w:tc>
                          <w:tcPr>
                            <w:tcW w:w="1740" w:type="dxa"/>
                            <w:tcBorders>
                              <w:top w:val="nil"/>
                              <w:left w:val="nil"/>
                              <w:bottom w:val="single" w:sz="8" w:space="0" w:color="auto"/>
                              <w:right w:val="single" w:sz="8" w:space="0" w:color="auto"/>
                            </w:tcBorders>
                            <w:shd w:val="clear" w:color="auto" w:fill="auto"/>
                            <w:vAlign w:val="center"/>
                            <w:hideMark/>
                          </w:tcPr>
                          <w:p w14:paraId="449342A6"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31.989685</w:t>
                            </w:r>
                          </w:p>
                        </w:tc>
                        <w:tc>
                          <w:tcPr>
                            <w:tcW w:w="760" w:type="dxa"/>
                            <w:tcBorders>
                              <w:top w:val="nil"/>
                              <w:left w:val="nil"/>
                              <w:bottom w:val="single" w:sz="8" w:space="0" w:color="auto"/>
                              <w:right w:val="single" w:sz="8" w:space="0" w:color="auto"/>
                            </w:tcBorders>
                            <w:shd w:val="clear" w:color="auto" w:fill="auto"/>
                            <w:noWrap/>
                            <w:vAlign w:val="center"/>
                            <w:hideMark/>
                          </w:tcPr>
                          <w:p w14:paraId="6070B8F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71.6</w:t>
                            </w:r>
                          </w:p>
                        </w:tc>
                        <w:tc>
                          <w:tcPr>
                            <w:tcW w:w="1500" w:type="dxa"/>
                            <w:tcBorders>
                              <w:top w:val="nil"/>
                              <w:left w:val="nil"/>
                              <w:bottom w:val="single" w:sz="8" w:space="0" w:color="auto"/>
                              <w:right w:val="single" w:sz="8" w:space="0" w:color="auto"/>
                            </w:tcBorders>
                            <w:shd w:val="clear" w:color="auto" w:fill="auto"/>
                            <w:noWrap/>
                            <w:vAlign w:val="center"/>
                            <w:hideMark/>
                          </w:tcPr>
                          <w:p w14:paraId="5F73B8D6"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63.14062</w:t>
                            </w:r>
                          </w:p>
                        </w:tc>
                        <w:tc>
                          <w:tcPr>
                            <w:tcW w:w="940" w:type="dxa"/>
                            <w:tcBorders>
                              <w:top w:val="nil"/>
                              <w:left w:val="nil"/>
                              <w:bottom w:val="single" w:sz="8" w:space="0" w:color="auto"/>
                              <w:right w:val="single" w:sz="8" w:space="0" w:color="auto"/>
                            </w:tcBorders>
                            <w:shd w:val="clear" w:color="auto" w:fill="auto"/>
                            <w:noWrap/>
                            <w:vAlign w:val="center"/>
                            <w:hideMark/>
                          </w:tcPr>
                          <w:p w14:paraId="7586C7E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5052.7</w:t>
                            </w:r>
                          </w:p>
                        </w:tc>
                        <w:tc>
                          <w:tcPr>
                            <w:tcW w:w="1880" w:type="dxa"/>
                            <w:tcBorders>
                              <w:top w:val="nil"/>
                              <w:left w:val="nil"/>
                              <w:bottom w:val="single" w:sz="8" w:space="0" w:color="auto"/>
                              <w:right w:val="single" w:sz="8" w:space="0" w:color="auto"/>
                            </w:tcBorders>
                            <w:shd w:val="clear" w:color="auto" w:fill="auto"/>
                            <w:noWrap/>
                            <w:vAlign w:val="center"/>
                            <w:hideMark/>
                          </w:tcPr>
                          <w:p w14:paraId="4EB0B54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2.637</w:t>
                            </w:r>
                          </w:p>
                        </w:tc>
                        <w:tc>
                          <w:tcPr>
                            <w:tcW w:w="1420" w:type="dxa"/>
                            <w:tcBorders>
                              <w:top w:val="nil"/>
                              <w:left w:val="nil"/>
                              <w:bottom w:val="single" w:sz="8" w:space="0" w:color="auto"/>
                              <w:right w:val="single" w:sz="8" w:space="0" w:color="auto"/>
                            </w:tcBorders>
                            <w:shd w:val="clear" w:color="auto" w:fill="auto"/>
                            <w:noWrap/>
                            <w:vAlign w:val="center"/>
                            <w:hideMark/>
                          </w:tcPr>
                          <w:p w14:paraId="6C281B8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13.326</w:t>
                            </w:r>
                          </w:p>
                        </w:tc>
                      </w:tr>
                      <w:tr w:rsidR="00FB3B08" w:rsidRPr="00B32889" w14:paraId="588A3F7C"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19BB9E6"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Trail10-1</w:t>
                            </w:r>
                          </w:p>
                        </w:tc>
                        <w:tc>
                          <w:tcPr>
                            <w:tcW w:w="1880" w:type="dxa"/>
                            <w:tcBorders>
                              <w:top w:val="nil"/>
                              <w:left w:val="nil"/>
                              <w:bottom w:val="single" w:sz="8" w:space="0" w:color="auto"/>
                              <w:right w:val="single" w:sz="8" w:space="0" w:color="auto"/>
                            </w:tcBorders>
                            <w:shd w:val="clear" w:color="auto" w:fill="auto"/>
                            <w:vAlign w:val="center"/>
                            <w:hideMark/>
                          </w:tcPr>
                          <w:p w14:paraId="4E375A4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-104.7571046</w:t>
                            </w:r>
                          </w:p>
                        </w:tc>
                        <w:tc>
                          <w:tcPr>
                            <w:tcW w:w="1740" w:type="dxa"/>
                            <w:tcBorders>
                              <w:top w:val="nil"/>
                              <w:left w:val="nil"/>
                              <w:bottom w:val="single" w:sz="8" w:space="0" w:color="auto"/>
                              <w:right w:val="single" w:sz="8" w:space="0" w:color="auto"/>
                            </w:tcBorders>
                            <w:shd w:val="clear" w:color="auto" w:fill="auto"/>
                            <w:vAlign w:val="center"/>
                            <w:hideMark/>
                          </w:tcPr>
                          <w:p w14:paraId="3C8E8E8A"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31.99011368</w:t>
                            </w:r>
                          </w:p>
                        </w:tc>
                        <w:tc>
                          <w:tcPr>
                            <w:tcW w:w="760" w:type="dxa"/>
                            <w:tcBorders>
                              <w:top w:val="nil"/>
                              <w:left w:val="nil"/>
                              <w:bottom w:val="single" w:sz="8" w:space="0" w:color="auto"/>
                              <w:right w:val="single" w:sz="8" w:space="0" w:color="auto"/>
                            </w:tcBorders>
                            <w:shd w:val="clear" w:color="auto" w:fill="auto"/>
                            <w:noWrap/>
                            <w:vAlign w:val="center"/>
                            <w:hideMark/>
                          </w:tcPr>
                          <w:p w14:paraId="43FF0D0A"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 </w:t>
                            </w:r>
                          </w:p>
                        </w:tc>
                        <w:tc>
                          <w:tcPr>
                            <w:tcW w:w="1500" w:type="dxa"/>
                            <w:tcBorders>
                              <w:top w:val="nil"/>
                              <w:left w:val="nil"/>
                              <w:bottom w:val="single" w:sz="8" w:space="0" w:color="auto"/>
                              <w:right w:val="single" w:sz="8" w:space="0" w:color="auto"/>
                            </w:tcBorders>
                            <w:shd w:val="clear" w:color="auto" w:fill="auto"/>
                            <w:noWrap/>
                            <w:vAlign w:val="center"/>
                            <w:hideMark/>
                          </w:tcPr>
                          <w:p w14:paraId="2AA4085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-9.7625</w:t>
                            </w:r>
                          </w:p>
                        </w:tc>
                        <w:tc>
                          <w:tcPr>
                            <w:tcW w:w="940" w:type="dxa"/>
                            <w:tcBorders>
                              <w:top w:val="nil"/>
                              <w:left w:val="nil"/>
                              <w:bottom w:val="single" w:sz="8" w:space="0" w:color="auto"/>
                              <w:right w:val="single" w:sz="8" w:space="0" w:color="auto"/>
                            </w:tcBorders>
                            <w:shd w:val="clear" w:color="auto" w:fill="auto"/>
                            <w:noWrap/>
                            <w:vAlign w:val="center"/>
                            <w:hideMark/>
                          </w:tcPr>
                          <w:p w14:paraId="71E16F16"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748.2</w:t>
                            </w:r>
                          </w:p>
                        </w:tc>
                        <w:tc>
                          <w:tcPr>
                            <w:tcW w:w="1880" w:type="dxa"/>
                            <w:tcBorders>
                              <w:top w:val="nil"/>
                              <w:left w:val="nil"/>
                              <w:bottom w:val="single" w:sz="8" w:space="0" w:color="auto"/>
                              <w:right w:val="single" w:sz="8" w:space="0" w:color="auto"/>
                            </w:tcBorders>
                            <w:shd w:val="clear" w:color="auto" w:fill="auto"/>
                            <w:noWrap/>
                            <w:vAlign w:val="center"/>
                            <w:hideMark/>
                          </w:tcPr>
                          <w:p w14:paraId="706F8BA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2.72</w:t>
                            </w:r>
                          </w:p>
                        </w:tc>
                        <w:tc>
                          <w:tcPr>
                            <w:tcW w:w="1420" w:type="dxa"/>
                            <w:tcBorders>
                              <w:top w:val="nil"/>
                              <w:left w:val="nil"/>
                              <w:bottom w:val="single" w:sz="8" w:space="0" w:color="auto"/>
                              <w:right w:val="single" w:sz="8" w:space="0" w:color="auto"/>
                            </w:tcBorders>
                            <w:shd w:val="clear" w:color="auto" w:fill="auto"/>
                            <w:noWrap/>
                            <w:vAlign w:val="center"/>
                            <w:hideMark/>
                          </w:tcPr>
                          <w:p w14:paraId="024CD4BE"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2.035</w:t>
                            </w:r>
                          </w:p>
                        </w:tc>
                      </w:tr>
                      <w:tr w:rsidR="00FB3B08" w:rsidRPr="00B32889" w14:paraId="736821CC"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AB2564F"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Trail11</w:t>
                            </w:r>
                          </w:p>
                        </w:tc>
                        <w:tc>
                          <w:tcPr>
                            <w:tcW w:w="1880" w:type="dxa"/>
                            <w:tcBorders>
                              <w:top w:val="nil"/>
                              <w:left w:val="nil"/>
                              <w:bottom w:val="single" w:sz="8" w:space="0" w:color="auto"/>
                              <w:right w:val="single" w:sz="8" w:space="0" w:color="auto"/>
                            </w:tcBorders>
                            <w:shd w:val="clear" w:color="auto" w:fill="auto"/>
                            <w:vAlign w:val="center"/>
                            <w:hideMark/>
                          </w:tcPr>
                          <w:p w14:paraId="36A5F28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-104.757309</w:t>
                            </w:r>
                          </w:p>
                        </w:tc>
                        <w:tc>
                          <w:tcPr>
                            <w:tcW w:w="1740" w:type="dxa"/>
                            <w:tcBorders>
                              <w:top w:val="nil"/>
                              <w:left w:val="nil"/>
                              <w:bottom w:val="single" w:sz="8" w:space="0" w:color="auto"/>
                              <w:right w:val="single" w:sz="8" w:space="0" w:color="auto"/>
                            </w:tcBorders>
                            <w:shd w:val="clear" w:color="auto" w:fill="auto"/>
                            <w:vAlign w:val="center"/>
                            <w:hideMark/>
                          </w:tcPr>
                          <w:p w14:paraId="17554EF4"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31.990556</w:t>
                            </w:r>
                          </w:p>
                        </w:tc>
                        <w:tc>
                          <w:tcPr>
                            <w:tcW w:w="760" w:type="dxa"/>
                            <w:tcBorders>
                              <w:top w:val="nil"/>
                              <w:left w:val="nil"/>
                              <w:bottom w:val="single" w:sz="8" w:space="0" w:color="auto"/>
                              <w:right w:val="single" w:sz="8" w:space="0" w:color="auto"/>
                            </w:tcBorders>
                            <w:shd w:val="clear" w:color="auto" w:fill="auto"/>
                            <w:noWrap/>
                            <w:vAlign w:val="center"/>
                            <w:hideMark/>
                          </w:tcPr>
                          <w:p w14:paraId="3EC2A56E"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63.8</w:t>
                            </w:r>
                          </w:p>
                        </w:tc>
                        <w:tc>
                          <w:tcPr>
                            <w:tcW w:w="1500" w:type="dxa"/>
                            <w:tcBorders>
                              <w:top w:val="nil"/>
                              <w:left w:val="nil"/>
                              <w:bottom w:val="single" w:sz="8" w:space="0" w:color="auto"/>
                              <w:right w:val="single" w:sz="8" w:space="0" w:color="auto"/>
                            </w:tcBorders>
                            <w:shd w:val="clear" w:color="auto" w:fill="auto"/>
                            <w:noWrap/>
                            <w:vAlign w:val="center"/>
                            <w:hideMark/>
                          </w:tcPr>
                          <w:p w14:paraId="4C514F0B"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55.19866</w:t>
                            </w:r>
                          </w:p>
                        </w:tc>
                        <w:tc>
                          <w:tcPr>
                            <w:tcW w:w="940" w:type="dxa"/>
                            <w:tcBorders>
                              <w:top w:val="nil"/>
                              <w:left w:val="nil"/>
                              <w:bottom w:val="single" w:sz="8" w:space="0" w:color="auto"/>
                              <w:right w:val="single" w:sz="8" w:space="0" w:color="auto"/>
                            </w:tcBorders>
                            <w:shd w:val="clear" w:color="auto" w:fill="auto"/>
                            <w:noWrap/>
                            <w:vAlign w:val="center"/>
                            <w:hideMark/>
                          </w:tcPr>
                          <w:p w14:paraId="665229EB"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4103.5</w:t>
                            </w:r>
                          </w:p>
                        </w:tc>
                        <w:tc>
                          <w:tcPr>
                            <w:tcW w:w="1880" w:type="dxa"/>
                            <w:tcBorders>
                              <w:top w:val="nil"/>
                              <w:left w:val="nil"/>
                              <w:bottom w:val="single" w:sz="8" w:space="0" w:color="auto"/>
                              <w:right w:val="single" w:sz="8" w:space="0" w:color="auto"/>
                            </w:tcBorders>
                            <w:shd w:val="clear" w:color="auto" w:fill="auto"/>
                            <w:noWrap/>
                            <w:vAlign w:val="center"/>
                            <w:hideMark/>
                          </w:tcPr>
                          <w:p w14:paraId="791EFCC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2.642</w:t>
                            </w:r>
                          </w:p>
                        </w:tc>
                        <w:tc>
                          <w:tcPr>
                            <w:tcW w:w="1420" w:type="dxa"/>
                            <w:tcBorders>
                              <w:top w:val="nil"/>
                              <w:left w:val="nil"/>
                              <w:bottom w:val="single" w:sz="8" w:space="0" w:color="auto"/>
                              <w:right w:val="single" w:sz="8" w:space="0" w:color="auto"/>
                            </w:tcBorders>
                            <w:shd w:val="clear" w:color="auto" w:fill="auto"/>
                            <w:noWrap/>
                            <w:vAlign w:val="center"/>
                            <w:hideMark/>
                          </w:tcPr>
                          <w:p w14:paraId="34D53BE9"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10.84</w:t>
                            </w:r>
                          </w:p>
                        </w:tc>
                      </w:tr>
                      <w:tr w:rsidR="00FB3B08" w:rsidRPr="00B32889" w14:paraId="5878B22D"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CE58C3C"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Trail12</w:t>
                            </w:r>
                          </w:p>
                        </w:tc>
                        <w:tc>
                          <w:tcPr>
                            <w:tcW w:w="1880" w:type="dxa"/>
                            <w:tcBorders>
                              <w:top w:val="nil"/>
                              <w:left w:val="nil"/>
                              <w:bottom w:val="single" w:sz="8" w:space="0" w:color="auto"/>
                              <w:right w:val="single" w:sz="8" w:space="0" w:color="auto"/>
                            </w:tcBorders>
                            <w:shd w:val="clear" w:color="auto" w:fill="auto"/>
                            <w:vAlign w:val="center"/>
                            <w:hideMark/>
                          </w:tcPr>
                          <w:p w14:paraId="0D41E731"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-104.757691</w:t>
                            </w:r>
                          </w:p>
                        </w:tc>
                        <w:tc>
                          <w:tcPr>
                            <w:tcW w:w="1740" w:type="dxa"/>
                            <w:tcBorders>
                              <w:top w:val="nil"/>
                              <w:left w:val="nil"/>
                              <w:bottom w:val="single" w:sz="8" w:space="0" w:color="auto"/>
                              <w:right w:val="single" w:sz="8" w:space="0" w:color="auto"/>
                            </w:tcBorders>
                            <w:shd w:val="clear" w:color="auto" w:fill="auto"/>
                            <w:vAlign w:val="center"/>
                            <w:hideMark/>
                          </w:tcPr>
                          <w:p w14:paraId="344EECF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31.991591</w:t>
                            </w:r>
                          </w:p>
                        </w:tc>
                        <w:tc>
                          <w:tcPr>
                            <w:tcW w:w="760" w:type="dxa"/>
                            <w:tcBorders>
                              <w:top w:val="nil"/>
                              <w:left w:val="nil"/>
                              <w:bottom w:val="single" w:sz="8" w:space="0" w:color="auto"/>
                              <w:right w:val="single" w:sz="8" w:space="0" w:color="auto"/>
                            </w:tcBorders>
                            <w:shd w:val="clear" w:color="auto" w:fill="auto"/>
                            <w:noWrap/>
                            <w:vAlign w:val="center"/>
                            <w:hideMark/>
                          </w:tcPr>
                          <w:p w14:paraId="52E6638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60.3</w:t>
                            </w:r>
                          </w:p>
                        </w:tc>
                        <w:tc>
                          <w:tcPr>
                            <w:tcW w:w="1500" w:type="dxa"/>
                            <w:tcBorders>
                              <w:top w:val="nil"/>
                              <w:left w:val="nil"/>
                              <w:bottom w:val="single" w:sz="8" w:space="0" w:color="auto"/>
                              <w:right w:val="single" w:sz="8" w:space="0" w:color="auto"/>
                            </w:tcBorders>
                            <w:shd w:val="clear" w:color="auto" w:fill="auto"/>
                            <w:noWrap/>
                            <w:vAlign w:val="center"/>
                            <w:hideMark/>
                          </w:tcPr>
                          <w:p w14:paraId="6B840B2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51.63496</w:t>
                            </w:r>
                          </w:p>
                        </w:tc>
                        <w:tc>
                          <w:tcPr>
                            <w:tcW w:w="940" w:type="dxa"/>
                            <w:tcBorders>
                              <w:top w:val="nil"/>
                              <w:left w:val="nil"/>
                              <w:bottom w:val="single" w:sz="8" w:space="0" w:color="auto"/>
                              <w:right w:val="single" w:sz="8" w:space="0" w:color="auto"/>
                            </w:tcBorders>
                            <w:shd w:val="clear" w:color="auto" w:fill="auto"/>
                            <w:noWrap/>
                            <w:vAlign w:val="center"/>
                            <w:hideMark/>
                          </w:tcPr>
                          <w:p w14:paraId="43ADA9D8"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3737.7</w:t>
                            </w:r>
                          </w:p>
                        </w:tc>
                        <w:tc>
                          <w:tcPr>
                            <w:tcW w:w="1880" w:type="dxa"/>
                            <w:tcBorders>
                              <w:top w:val="nil"/>
                              <w:left w:val="nil"/>
                              <w:bottom w:val="single" w:sz="8" w:space="0" w:color="auto"/>
                              <w:right w:val="single" w:sz="8" w:space="0" w:color="auto"/>
                            </w:tcBorders>
                            <w:shd w:val="clear" w:color="auto" w:fill="auto"/>
                            <w:noWrap/>
                            <w:vAlign w:val="center"/>
                            <w:hideMark/>
                          </w:tcPr>
                          <w:p w14:paraId="78599DE7"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2.762</w:t>
                            </w:r>
                          </w:p>
                        </w:tc>
                        <w:tc>
                          <w:tcPr>
                            <w:tcW w:w="1420" w:type="dxa"/>
                            <w:tcBorders>
                              <w:top w:val="nil"/>
                              <w:left w:val="nil"/>
                              <w:bottom w:val="single" w:sz="8" w:space="0" w:color="auto"/>
                              <w:right w:val="single" w:sz="8" w:space="0" w:color="auto"/>
                            </w:tcBorders>
                            <w:shd w:val="clear" w:color="auto" w:fill="auto"/>
                            <w:noWrap/>
                            <w:vAlign w:val="center"/>
                            <w:hideMark/>
                          </w:tcPr>
                          <w:p w14:paraId="210BB057"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10.323</w:t>
                            </w:r>
                          </w:p>
                        </w:tc>
                      </w:tr>
                      <w:tr w:rsidR="00FB3B08" w:rsidRPr="00B32889" w14:paraId="7AD8A041"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9584782"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Trail13</w:t>
                            </w:r>
                          </w:p>
                        </w:tc>
                        <w:tc>
                          <w:tcPr>
                            <w:tcW w:w="1880" w:type="dxa"/>
                            <w:tcBorders>
                              <w:top w:val="nil"/>
                              <w:left w:val="nil"/>
                              <w:bottom w:val="single" w:sz="8" w:space="0" w:color="auto"/>
                              <w:right w:val="single" w:sz="8" w:space="0" w:color="auto"/>
                            </w:tcBorders>
                            <w:shd w:val="clear" w:color="auto" w:fill="auto"/>
                            <w:vAlign w:val="center"/>
                            <w:hideMark/>
                          </w:tcPr>
                          <w:p w14:paraId="3ABC13EE"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-104.758637</w:t>
                            </w:r>
                          </w:p>
                        </w:tc>
                        <w:tc>
                          <w:tcPr>
                            <w:tcW w:w="1740" w:type="dxa"/>
                            <w:tcBorders>
                              <w:top w:val="nil"/>
                              <w:left w:val="nil"/>
                              <w:bottom w:val="single" w:sz="8" w:space="0" w:color="auto"/>
                              <w:right w:val="single" w:sz="8" w:space="0" w:color="auto"/>
                            </w:tcBorders>
                            <w:shd w:val="clear" w:color="auto" w:fill="auto"/>
                            <w:vAlign w:val="center"/>
                            <w:hideMark/>
                          </w:tcPr>
                          <w:p w14:paraId="5C5552C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31.99268594</w:t>
                            </w:r>
                          </w:p>
                        </w:tc>
                        <w:tc>
                          <w:tcPr>
                            <w:tcW w:w="760" w:type="dxa"/>
                            <w:tcBorders>
                              <w:top w:val="nil"/>
                              <w:left w:val="nil"/>
                              <w:bottom w:val="single" w:sz="8" w:space="0" w:color="auto"/>
                              <w:right w:val="single" w:sz="8" w:space="0" w:color="auto"/>
                            </w:tcBorders>
                            <w:shd w:val="clear" w:color="auto" w:fill="auto"/>
                            <w:noWrap/>
                            <w:vAlign w:val="center"/>
                            <w:hideMark/>
                          </w:tcPr>
                          <w:p w14:paraId="505644EF"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69.1</w:t>
                            </w:r>
                          </w:p>
                        </w:tc>
                        <w:tc>
                          <w:tcPr>
                            <w:tcW w:w="1500" w:type="dxa"/>
                            <w:tcBorders>
                              <w:top w:val="nil"/>
                              <w:left w:val="nil"/>
                              <w:bottom w:val="single" w:sz="8" w:space="0" w:color="auto"/>
                              <w:right w:val="single" w:sz="8" w:space="0" w:color="auto"/>
                            </w:tcBorders>
                            <w:shd w:val="clear" w:color="auto" w:fill="auto"/>
                            <w:noWrap/>
                            <w:vAlign w:val="center"/>
                            <w:hideMark/>
                          </w:tcPr>
                          <w:p w14:paraId="189F6316"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60.59512</w:t>
                            </w:r>
                          </w:p>
                        </w:tc>
                        <w:tc>
                          <w:tcPr>
                            <w:tcW w:w="940" w:type="dxa"/>
                            <w:tcBorders>
                              <w:top w:val="nil"/>
                              <w:left w:val="nil"/>
                              <w:bottom w:val="single" w:sz="8" w:space="0" w:color="auto"/>
                              <w:right w:val="single" w:sz="8" w:space="0" w:color="auto"/>
                            </w:tcBorders>
                            <w:shd w:val="clear" w:color="auto" w:fill="auto"/>
                            <w:noWrap/>
                            <w:vAlign w:val="center"/>
                            <w:hideMark/>
                          </w:tcPr>
                          <w:p w14:paraId="35A909C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4726.7</w:t>
                            </w:r>
                          </w:p>
                        </w:tc>
                        <w:tc>
                          <w:tcPr>
                            <w:tcW w:w="1880" w:type="dxa"/>
                            <w:tcBorders>
                              <w:top w:val="nil"/>
                              <w:left w:val="nil"/>
                              <w:bottom w:val="single" w:sz="8" w:space="0" w:color="auto"/>
                              <w:right w:val="single" w:sz="8" w:space="0" w:color="auto"/>
                            </w:tcBorders>
                            <w:shd w:val="clear" w:color="auto" w:fill="auto"/>
                            <w:noWrap/>
                            <w:vAlign w:val="center"/>
                            <w:hideMark/>
                          </w:tcPr>
                          <w:p w14:paraId="30E9C9E7"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2.705</w:t>
                            </w:r>
                          </w:p>
                        </w:tc>
                        <w:tc>
                          <w:tcPr>
                            <w:tcW w:w="1420" w:type="dxa"/>
                            <w:tcBorders>
                              <w:top w:val="nil"/>
                              <w:left w:val="nil"/>
                              <w:bottom w:val="single" w:sz="8" w:space="0" w:color="auto"/>
                              <w:right w:val="single" w:sz="8" w:space="0" w:color="auto"/>
                            </w:tcBorders>
                            <w:shd w:val="clear" w:color="auto" w:fill="auto"/>
                            <w:noWrap/>
                            <w:vAlign w:val="center"/>
                            <w:hideMark/>
                          </w:tcPr>
                          <w:p w14:paraId="13F360E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12.786</w:t>
                            </w:r>
                          </w:p>
                        </w:tc>
                      </w:tr>
                      <w:tr w:rsidR="00FB3B08" w:rsidRPr="00B32889" w14:paraId="47289373"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388DBDE"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Trail13-1</w:t>
                            </w:r>
                          </w:p>
                        </w:tc>
                        <w:tc>
                          <w:tcPr>
                            <w:tcW w:w="1880" w:type="dxa"/>
                            <w:tcBorders>
                              <w:top w:val="nil"/>
                              <w:left w:val="nil"/>
                              <w:bottom w:val="single" w:sz="8" w:space="0" w:color="auto"/>
                              <w:right w:val="single" w:sz="8" w:space="0" w:color="auto"/>
                            </w:tcBorders>
                            <w:shd w:val="clear" w:color="auto" w:fill="auto"/>
                            <w:vAlign w:val="center"/>
                            <w:hideMark/>
                          </w:tcPr>
                          <w:p w14:paraId="1467B00A"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-104.7603857</w:t>
                            </w:r>
                          </w:p>
                        </w:tc>
                        <w:tc>
                          <w:tcPr>
                            <w:tcW w:w="1740" w:type="dxa"/>
                            <w:tcBorders>
                              <w:top w:val="nil"/>
                              <w:left w:val="nil"/>
                              <w:bottom w:val="single" w:sz="8" w:space="0" w:color="auto"/>
                              <w:right w:val="single" w:sz="8" w:space="0" w:color="auto"/>
                            </w:tcBorders>
                            <w:shd w:val="clear" w:color="auto" w:fill="auto"/>
                            <w:vAlign w:val="center"/>
                            <w:hideMark/>
                          </w:tcPr>
                          <w:p w14:paraId="68D921AF"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31.99322884</w:t>
                            </w:r>
                          </w:p>
                        </w:tc>
                        <w:tc>
                          <w:tcPr>
                            <w:tcW w:w="760" w:type="dxa"/>
                            <w:tcBorders>
                              <w:top w:val="nil"/>
                              <w:left w:val="nil"/>
                              <w:bottom w:val="single" w:sz="8" w:space="0" w:color="auto"/>
                              <w:right w:val="single" w:sz="8" w:space="0" w:color="auto"/>
                            </w:tcBorders>
                            <w:shd w:val="clear" w:color="auto" w:fill="auto"/>
                            <w:noWrap/>
                            <w:vAlign w:val="center"/>
                            <w:hideMark/>
                          </w:tcPr>
                          <w:p w14:paraId="6CEE1D4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63.3</w:t>
                            </w:r>
                          </w:p>
                        </w:tc>
                        <w:tc>
                          <w:tcPr>
                            <w:tcW w:w="1500" w:type="dxa"/>
                            <w:tcBorders>
                              <w:top w:val="nil"/>
                              <w:left w:val="nil"/>
                              <w:bottom w:val="single" w:sz="8" w:space="0" w:color="auto"/>
                              <w:right w:val="single" w:sz="8" w:space="0" w:color="auto"/>
                            </w:tcBorders>
                            <w:shd w:val="clear" w:color="auto" w:fill="auto"/>
                            <w:noWrap/>
                            <w:vAlign w:val="center"/>
                            <w:hideMark/>
                          </w:tcPr>
                          <w:p w14:paraId="05E6EDF1"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54.68956</w:t>
                            </w:r>
                          </w:p>
                        </w:tc>
                        <w:tc>
                          <w:tcPr>
                            <w:tcW w:w="940" w:type="dxa"/>
                            <w:tcBorders>
                              <w:top w:val="nil"/>
                              <w:left w:val="nil"/>
                              <w:bottom w:val="single" w:sz="8" w:space="0" w:color="auto"/>
                              <w:right w:val="single" w:sz="8" w:space="0" w:color="auto"/>
                            </w:tcBorders>
                            <w:shd w:val="clear" w:color="auto" w:fill="auto"/>
                            <w:noWrap/>
                            <w:vAlign w:val="center"/>
                            <w:hideMark/>
                          </w:tcPr>
                          <w:p w14:paraId="0742D77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4049.1</w:t>
                            </w:r>
                          </w:p>
                        </w:tc>
                        <w:tc>
                          <w:tcPr>
                            <w:tcW w:w="1880" w:type="dxa"/>
                            <w:tcBorders>
                              <w:top w:val="nil"/>
                              <w:left w:val="nil"/>
                              <w:bottom w:val="single" w:sz="8" w:space="0" w:color="auto"/>
                              <w:right w:val="single" w:sz="8" w:space="0" w:color="auto"/>
                            </w:tcBorders>
                            <w:shd w:val="clear" w:color="auto" w:fill="auto"/>
                            <w:noWrap/>
                            <w:vAlign w:val="center"/>
                            <w:hideMark/>
                          </w:tcPr>
                          <w:p w14:paraId="2A50004A"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2.45</w:t>
                            </w:r>
                          </w:p>
                        </w:tc>
                        <w:tc>
                          <w:tcPr>
                            <w:tcW w:w="1420" w:type="dxa"/>
                            <w:tcBorders>
                              <w:top w:val="nil"/>
                              <w:left w:val="nil"/>
                              <w:bottom w:val="single" w:sz="8" w:space="0" w:color="auto"/>
                              <w:right w:val="single" w:sz="8" w:space="0" w:color="auto"/>
                            </w:tcBorders>
                            <w:shd w:val="clear" w:color="auto" w:fill="auto"/>
                            <w:noWrap/>
                            <w:vAlign w:val="center"/>
                            <w:hideMark/>
                          </w:tcPr>
                          <w:p w14:paraId="5A27E27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9.921</w:t>
                            </w:r>
                          </w:p>
                        </w:tc>
                      </w:tr>
                      <w:tr w:rsidR="00FB3B08" w:rsidRPr="00B32889" w14:paraId="0216BFA9"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AAD8BE6"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Trail14</w:t>
                            </w:r>
                          </w:p>
                        </w:tc>
                        <w:tc>
                          <w:tcPr>
                            <w:tcW w:w="1880" w:type="dxa"/>
                            <w:tcBorders>
                              <w:top w:val="nil"/>
                              <w:left w:val="nil"/>
                              <w:bottom w:val="single" w:sz="8" w:space="0" w:color="auto"/>
                              <w:right w:val="single" w:sz="8" w:space="0" w:color="auto"/>
                            </w:tcBorders>
                            <w:shd w:val="clear" w:color="auto" w:fill="auto"/>
                            <w:vAlign w:val="center"/>
                            <w:hideMark/>
                          </w:tcPr>
                          <w:p w14:paraId="6EDCF0AF"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-104.7614724</w:t>
                            </w:r>
                          </w:p>
                        </w:tc>
                        <w:tc>
                          <w:tcPr>
                            <w:tcW w:w="1740" w:type="dxa"/>
                            <w:tcBorders>
                              <w:top w:val="nil"/>
                              <w:left w:val="nil"/>
                              <w:bottom w:val="single" w:sz="8" w:space="0" w:color="auto"/>
                              <w:right w:val="single" w:sz="8" w:space="0" w:color="auto"/>
                            </w:tcBorders>
                            <w:shd w:val="clear" w:color="auto" w:fill="auto"/>
                            <w:vAlign w:val="center"/>
                            <w:hideMark/>
                          </w:tcPr>
                          <w:p w14:paraId="2D0A6CC6"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31.99388699</w:t>
                            </w:r>
                          </w:p>
                        </w:tc>
                        <w:tc>
                          <w:tcPr>
                            <w:tcW w:w="760" w:type="dxa"/>
                            <w:tcBorders>
                              <w:top w:val="nil"/>
                              <w:left w:val="nil"/>
                              <w:bottom w:val="single" w:sz="8" w:space="0" w:color="auto"/>
                              <w:right w:val="single" w:sz="8" w:space="0" w:color="auto"/>
                            </w:tcBorders>
                            <w:shd w:val="clear" w:color="auto" w:fill="auto"/>
                            <w:noWrap/>
                            <w:vAlign w:val="center"/>
                            <w:hideMark/>
                          </w:tcPr>
                          <w:p w14:paraId="03FBC3DF"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74.2</w:t>
                            </w:r>
                          </w:p>
                        </w:tc>
                        <w:tc>
                          <w:tcPr>
                            <w:tcW w:w="1500" w:type="dxa"/>
                            <w:tcBorders>
                              <w:top w:val="nil"/>
                              <w:left w:val="nil"/>
                              <w:bottom w:val="single" w:sz="8" w:space="0" w:color="auto"/>
                              <w:right w:val="single" w:sz="8" w:space="0" w:color="auto"/>
                            </w:tcBorders>
                            <w:shd w:val="clear" w:color="auto" w:fill="auto"/>
                            <w:noWrap/>
                            <w:vAlign w:val="center"/>
                            <w:hideMark/>
                          </w:tcPr>
                          <w:p w14:paraId="6C95F09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65.78794</w:t>
                            </w:r>
                          </w:p>
                        </w:tc>
                        <w:tc>
                          <w:tcPr>
                            <w:tcW w:w="940" w:type="dxa"/>
                            <w:tcBorders>
                              <w:top w:val="nil"/>
                              <w:left w:val="nil"/>
                              <w:bottom w:val="single" w:sz="8" w:space="0" w:color="auto"/>
                              <w:right w:val="single" w:sz="8" w:space="0" w:color="auto"/>
                            </w:tcBorders>
                            <w:shd w:val="clear" w:color="auto" w:fill="auto"/>
                            <w:noWrap/>
                            <w:vAlign w:val="center"/>
                            <w:hideMark/>
                          </w:tcPr>
                          <w:p w14:paraId="4F3CB67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5415.6</w:t>
                            </w:r>
                          </w:p>
                        </w:tc>
                        <w:tc>
                          <w:tcPr>
                            <w:tcW w:w="1880" w:type="dxa"/>
                            <w:tcBorders>
                              <w:top w:val="nil"/>
                              <w:left w:val="nil"/>
                              <w:bottom w:val="single" w:sz="8" w:space="0" w:color="auto"/>
                              <w:right w:val="single" w:sz="8" w:space="0" w:color="auto"/>
                            </w:tcBorders>
                            <w:shd w:val="clear" w:color="auto" w:fill="auto"/>
                            <w:noWrap/>
                            <w:vAlign w:val="center"/>
                            <w:hideMark/>
                          </w:tcPr>
                          <w:p w14:paraId="6731B23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2.63</w:t>
                            </w:r>
                          </w:p>
                        </w:tc>
                        <w:tc>
                          <w:tcPr>
                            <w:tcW w:w="1420" w:type="dxa"/>
                            <w:tcBorders>
                              <w:top w:val="nil"/>
                              <w:left w:val="nil"/>
                              <w:bottom w:val="single" w:sz="8" w:space="0" w:color="auto"/>
                              <w:right w:val="single" w:sz="8" w:space="0" w:color="auto"/>
                            </w:tcBorders>
                            <w:shd w:val="clear" w:color="auto" w:fill="auto"/>
                            <w:noWrap/>
                            <w:vAlign w:val="center"/>
                            <w:hideMark/>
                          </w:tcPr>
                          <w:p w14:paraId="788E31BB"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14.245</w:t>
                            </w:r>
                          </w:p>
                        </w:tc>
                      </w:tr>
                      <w:tr w:rsidR="00FB3B08" w:rsidRPr="00B32889" w14:paraId="4605B5BE"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DC35916"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Trail15</w:t>
                            </w:r>
                          </w:p>
                        </w:tc>
                        <w:tc>
                          <w:tcPr>
                            <w:tcW w:w="1880" w:type="dxa"/>
                            <w:tcBorders>
                              <w:top w:val="nil"/>
                              <w:left w:val="nil"/>
                              <w:bottom w:val="single" w:sz="8" w:space="0" w:color="auto"/>
                              <w:right w:val="single" w:sz="8" w:space="0" w:color="auto"/>
                            </w:tcBorders>
                            <w:shd w:val="clear" w:color="auto" w:fill="auto"/>
                            <w:vAlign w:val="center"/>
                            <w:hideMark/>
                          </w:tcPr>
                          <w:p w14:paraId="0A3D7EA9"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-104.7573703</w:t>
                            </w:r>
                          </w:p>
                        </w:tc>
                        <w:tc>
                          <w:tcPr>
                            <w:tcW w:w="1740" w:type="dxa"/>
                            <w:tcBorders>
                              <w:top w:val="nil"/>
                              <w:left w:val="nil"/>
                              <w:bottom w:val="single" w:sz="8" w:space="0" w:color="auto"/>
                              <w:right w:val="single" w:sz="8" w:space="0" w:color="auto"/>
                            </w:tcBorders>
                            <w:shd w:val="clear" w:color="auto" w:fill="auto"/>
                            <w:vAlign w:val="center"/>
                            <w:hideMark/>
                          </w:tcPr>
                          <w:p w14:paraId="7430BF7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31.99376086</w:t>
                            </w:r>
                          </w:p>
                        </w:tc>
                        <w:tc>
                          <w:tcPr>
                            <w:tcW w:w="760" w:type="dxa"/>
                            <w:tcBorders>
                              <w:top w:val="nil"/>
                              <w:left w:val="nil"/>
                              <w:bottom w:val="single" w:sz="8" w:space="0" w:color="auto"/>
                              <w:right w:val="single" w:sz="8" w:space="0" w:color="auto"/>
                            </w:tcBorders>
                            <w:shd w:val="clear" w:color="auto" w:fill="auto"/>
                            <w:noWrap/>
                            <w:vAlign w:val="center"/>
                            <w:hideMark/>
                          </w:tcPr>
                          <w:p w14:paraId="0D2DCFD6"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72.7</w:t>
                            </w:r>
                          </w:p>
                        </w:tc>
                        <w:tc>
                          <w:tcPr>
                            <w:tcW w:w="1500" w:type="dxa"/>
                            <w:tcBorders>
                              <w:top w:val="nil"/>
                              <w:left w:val="nil"/>
                              <w:bottom w:val="single" w:sz="8" w:space="0" w:color="auto"/>
                              <w:right w:val="single" w:sz="8" w:space="0" w:color="auto"/>
                            </w:tcBorders>
                            <w:shd w:val="clear" w:color="auto" w:fill="auto"/>
                            <w:noWrap/>
                            <w:vAlign w:val="center"/>
                            <w:hideMark/>
                          </w:tcPr>
                          <w:p w14:paraId="318B009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64.26064</w:t>
                            </w:r>
                          </w:p>
                        </w:tc>
                        <w:tc>
                          <w:tcPr>
                            <w:tcW w:w="940" w:type="dxa"/>
                            <w:tcBorders>
                              <w:top w:val="nil"/>
                              <w:left w:val="nil"/>
                              <w:bottom w:val="single" w:sz="8" w:space="0" w:color="auto"/>
                              <w:right w:val="single" w:sz="8" w:space="0" w:color="auto"/>
                            </w:tcBorders>
                            <w:shd w:val="clear" w:color="auto" w:fill="auto"/>
                            <w:noWrap/>
                            <w:vAlign w:val="center"/>
                            <w:hideMark/>
                          </w:tcPr>
                          <w:p w14:paraId="3CA33F88"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5203.2</w:t>
                            </w:r>
                          </w:p>
                        </w:tc>
                        <w:tc>
                          <w:tcPr>
                            <w:tcW w:w="1880" w:type="dxa"/>
                            <w:tcBorders>
                              <w:top w:val="nil"/>
                              <w:left w:val="nil"/>
                              <w:bottom w:val="single" w:sz="8" w:space="0" w:color="auto"/>
                              <w:right w:val="single" w:sz="8" w:space="0" w:color="auto"/>
                            </w:tcBorders>
                            <w:shd w:val="clear" w:color="auto" w:fill="auto"/>
                            <w:noWrap/>
                            <w:vAlign w:val="center"/>
                            <w:hideMark/>
                          </w:tcPr>
                          <w:p w14:paraId="5DC91C98"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2.535</w:t>
                            </w:r>
                          </w:p>
                        </w:tc>
                        <w:tc>
                          <w:tcPr>
                            <w:tcW w:w="1420" w:type="dxa"/>
                            <w:tcBorders>
                              <w:top w:val="nil"/>
                              <w:left w:val="nil"/>
                              <w:bottom w:val="single" w:sz="8" w:space="0" w:color="auto"/>
                              <w:right w:val="single" w:sz="8" w:space="0" w:color="auto"/>
                            </w:tcBorders>
                            <w:shd w:val="clear" w:color="auto" w:fill="auto"/>
                            <w:noWrap/>
                            <w:vAlign w:val="center"/>
                            <w:hideMark/>
                          </w:tcPr>
                          <w:p w14:paraId="075AEB68"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13.189</w:t>
                            </w:r>
                          </w:p>
                        </w:tc>
                      </w:tr>
                      <w:tr w:rsidR="00FB3B08" w:rsidRPr="00B32889" w14:paraId="0FAA727B"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41A265E"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Trail16</w:t>
                            </w:r>
                          </w:p>
                        </w:tc>
                        <w:tc>
                          <w:tcPr>
                            <w:tcW w:w="1880" w:type="dxa"/>
                            <w:tcBorders>
                              <w:top w:val="nil"/>
                              <w:left w:val="nil"/>
                              <w:bottom w:val="single" w:sz="8" w:space="0" w:color="auto"/>
                              <w:right w:val="single" w:sz="8" w:space="0" w:color="auto"/>
                            </w:tcBorders>
                            <w:shd w:val="clear" w:color="auto" w:fill="auto"/>
                            <w:vAlign w:val="center"/>
                            <w:hideMark/>
                          </w:tcPr>
                          <w:p w14:paraId="5A3ED70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-104.7572079</w:t>
                            </w:r>
                          </w:p>
                        </w:tc>
                        <w:tc>
                          <w:tcPr>
                            <w:tcW w:w="1740" w:type="dxa"/>
                            <w:tcBorders>
                              <w:top w:val="nil"/>
                              <w:left w:val="nil"/>
                              <w:bottom w:val="single" w:sz="8" w:space="0" w:color="auto"/>
                              <w:right w:val="single" w:sz="8" w:space="0" w:color="auto"/>
                            </w:tcBorders>
                            <w:shd w:val="clear" w:color="auto" w:fill="auto"/>
                            <w:vAlign w:val="center"/>
                            <w:hideMark/>
                          </w:tcPr>
                          <w:p w14:paraId="37CB796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31.99410389</w:t>
                            </w:r>
                          </w:p>
                        </w:tc>
                        <w:tc>
                          <w:tcPr>
                            <w:tcW w:w="760" w:type="dxa"/>
                            <w:tcBorders>
                              <w:top w:val="nil"/>
                              <w:left w:val="nil"/>
                              <w:bottom w:val="single" w:sz="8" w:space="0" w:color="auto"/>
                              <w:right w:val="single" w:sz="8" w:space="0" w:color="auto"/>
                            </w:tcBorders>
                            <w:shd w:val="clear" w:color="auto" w:fill="auto"/>
                            <w:noWrap/>
                            <w:vAlign w:val="center"/>
                            <w:hideMark/>
                          </w:tcPr>
                          <w:p w14:paraId="13FCA901"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67.2</w:t>
                            </w:r>
                          </w:p>
                        </w:tc>
                        <w:tc>
                          <w:tcPr>
                            <w:tcW w:w="1500" w:type="dxa"/>
                            <w:tcBorders>
                              <w:top w:val="nil"/>
                              <w:left w:val="nil"/>
                              <w:bottom w:val="single" w:sz="8" w:space="0" w:color="auto"/>
                              <w:right w:val="single" w:sz="8" w:space="0" w:color="auto"/>
                            </w:tcBorders>
                            <w:shd w:val="clear" w:color="auto" w:fill="auto"/>
                            <w:noWrap/>
                            <w:vAlign w:val="center"/>
                            <w:hideMark/>
                          </w:tcPr>
                          <w:p w14:paraId="5EEC3D44"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58.66054</w:t>
                            </w:r>
                          </w:p>
                        </w:tc>
                        <w:tc>
                          <w:tcPr>
                            <w:tcW w:w="940" w:type="dxa"/>
                            <w:tcBorders>
                              <w:top w:val="nil"/>
                              <w:left w:val="nil"/>
                              <w:bottom w:val="single" w:sz="8" w:space="0" w:color="auto"/>
                              <w:right w:val="single" w:sz="8" w:space="0" w:color="auto"/>
                            </w:tcBorders>
                            <w:shd w:val="clear" w:color="auto" w:fill="auto"/>
                            <w:noWrap/>
                            <w:vAlign w:val="center"/>
                            <w:hideMark/>
                          </w:tcPr>
                          <w:p w14:paraId="27F7327F"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4493.1</w:t>
                            </w:r>
                          </w:p>
                        </w:tc>
                        <w:tc>
                          <w:tcPr>
                            <w:tcW w:w="1880" w:type="dxa"/>
                            <w:tcBorders>
                              <w:top w:val="nil"/>
                              <w:left w:val="nil"/>
                              <w:bottom w:val="single" w:sz="8" w:space="0" w:color="auto"/>
                              <w:right w:val="single" w:sz="8" w:space="0" w:color="auto"/>
                            </w:tcBorders>
                            <w:shd w:val="clear" w:color="auto" w:fill="auto"/>
                            <w:noWrap/>
                            <w:vAlign w:val="center"/>
                            <w:hideMark/>
                          </w:tcPr>
                          <w:p w14:paraId="5158EEFA"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2.63</w:t>
                            </w:r>
                          </w:p>
                        </w:tc>
                        <w:tc>
                          <w:tcPr>
                            <w:tcW w:w="1420" w:type="dxa"/>
                            <w:tcBorders>
                              <w:top w:val="nil"/>
                              <w:left w:val="nil"/>
                              <w:bottom w:val="single" w:sz="8" w:space="0" w:color="auto"/>
                              <w:right w:val="single" w:sz="8" w:space="0" w:color="auto"/>
                            </w:tcBorders>
                            <w:shd w:val="clear" w:color="auto" w:fill="auto"/>
                            <w:noWrap/>
                            <w:vAlign w:val="center"/>
                            <w:hideMark/>
                          </w:tcPr>
                          <w:p w14:paraId="5BD4D98A"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11.815</w:t>
                            </w:r>
                          </w:p>
                        </w:tc>
                      </w:tr>
                      <w:tr w:rsidR="00FB3B08" w:rsidRPr="00B32889" w14:paraId="595ECEB3"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8F68904"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Trail17</w:t>
                            </w:r>
                          </w:p>
                        </w:tc>
                        <w:tc>
                          <w:tcPr>
                            <w:tcW w:w="1880" w:type="dxa"/>
                            <w:tcBorders>
                              <w:top w:val="nil"/>
                              <w:left w:val="nil"/>
                              <w:bottom w:val="single" w:sz="8" w:space="0" w:color="auto"/>
                              <w:right w:val="single" w:sz="8" w:space="0" w:color="auto"/>
                            </w:tcBorders>
                            <w:shd w:val="clear" w:color="auto" w:fill="auto"/>
                            <w:vAlign w:val="center"/>
                            <w:hideMark/>
                          </w:tcPr>
                          <w:p w14:paraId="44F3180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-104.7574491</w:t>
                            </w:r>
                          </w:p>
                        </w:tc>
                        <w:tc>
                          <w:tcPr>
                            <w:tcW w:w="1740" w:type="dxa"/>
                            <w:tcBorders>
                              <w:top w:val="nil"/>
                              <w:left w:val="nil"/>
                              <w:bottom w:val="single" w:sz="8" w:space="0" w:color="auto"/>
                              <w:right w:val="single" w:sz="8" w:space="0" w:color="auto"/>
                            </w:tcBorders>
                            <w:shd w:val="clear" w:color="auto" w:fill="auto"/>
                            <w:vAlign w:val="center"/>
                            <w:hideMark/>
                          </w:tcPr>
                          <w:p w14:paraId="3CEC7EA8"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31.99449904</w:t>
                            </w:r>
                          </w:p>
                        </w:tc>
                        <w:tc>
                          <w:tcPr>
                            <w:tcW w:w="760" w:type="dxa"/>
                            <w:tcBorders>
                              <w:top w:val="nil"/>
                              <w:left w:val="nil"/>
                              <w:bottom w:val="single" w:sz="8" w:space="0" w:color="auto"/>
                              <w:right w:val="single" w:sz="8" w:space="0" w:color="auto"/>
                            </w:tcBorders>
                            <w:shd w:val="clear" w:color="auto" w:fill="auto"/>
                            <w:noWrap/>
                            <w:vAlign w:val="center"/>
                            <w:hideMark/>
                          </w:tcPr>
                          <w:p w14:paraId="57C3D7E2"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62.2</w:t>
                            </w:r>
                          </w:p>
                        </w:tc>
                        <w:tc>
                          <w:tcPr>
                            <w:tcW w:w="1500" w:type="dxa"/>
                            <w:tcBorders>
                              <w:top w:val="nil"/>
                              <w:left w:val="nil"/>
                              <w:bottom w:val="single" w:sz="8" w:space="0" w:color="auto"/>
                              <w:right w:val="single" w:sz="8" w:space="0" w:color="auto"/>
                            </w:tcBorders>
                            <w:shd w:val="clear" w:color="auto" w:fill="auto"/>
                            <w:noWrap/>
                            <w:vAlign w:val="center"/>
                            <w:hideMark/>
                          </w:tcPr>
                          <w:p w14:paraId="0F3DE5A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53.56954</w:t>
                            </w:r>
                          </w:p>
                        </w:tc>
                        <w:tc>
                          <w:tcPr>
                            <w:tcW w:w="940" w:type="dxa"/>
                            <w:tcBorders>
                              <w:top w:val="nil"/>
                              <w:left w:val="nil"/>
                              <w:bottom w:val="single" w:sz="8" w:space="0" w:color="auto"/>
                              <w:right w:val="single" w:sz="8" w:space="0" w:color="auto"/>
                            </w:tcBorders>
                            <w:shd w:val="clear" w:color="auto" w:fill="auto"/>
                            <w:noWrap/>
                            <w:vAlign w:val="center"/>
                            <w:hideMark/>
                          </w:tcPr>
                          <w:p w14:paraId="54A0D8E4"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3932</w:t>
                            </w:r>
                          </w:p>
                        </w:tc>
                        <w:tc>
                          <w:tcPr>
                            <w:tcW w:w="1880" w:type="dxa"/>
                            <w:tcBorders>
                              <w:top w:val="nil"/>
                              <w:left w:val="nil"/>
                              <w:bottom w:val="single" w:sz="8" w:space="0" w:color="auto"/>
                              <w:right w:val="single" w:sz="8" w:space="0" w:color="auto"/>
                            </w:tcBorders>
                            <w:shd w:val="clear" w:color="auto" w:fill="auto"/>
                            <w:noWrap/>
                            <w:vAlign w:val="center"/>
                            <w:hideMark/>
                          </w:tcPr>
                          <w:p w14:paraId="39AD81C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2.669</w:t>
                            </w:r>
                          </w:p>
                        </w:tc>
                        <w:tc>
                          <w:tcPr>
                            <w:tcW w:w="1420" w:type="dxa"/>
                            <w:tcBorders>
                              <w:top w:val="nil"/>
                              <w:left w:val="nil"/>
                              <w:bottom w:val="single" w:sz="8" w:space="0" w:color="auto"/>
                              <w:right w:val="single" w:sz="8" w:space="0" w:color="auto"/>
                            </w:tcBorders>
                            <w:shd w:val="clear" w:color="auto" w:fill="auto"/>
                            <w:noWrap/>
                            <w:vAlign w:val="center"/>
                            <w:hideMark/>
                          </w:tcPr>
                          <w:p w14:paraId="5057F50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10.493</w:t>
                            </w:r>
                          </w:p>
                        </w:tc>
                      </w:tr>
                      <w:tr w:rsidR="00FB3B08" w:rsidRPr="00B32889" w14:paraId="59C472A3"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52C90BB"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Trail18</w:t>
                            </w:r>
                          </w:p>
                        </w:tc>
                        <w:tc>
                          <w:tcPr>
                            <w:tcW w:w="1880" w:type="dxa"/>
                            <w:tcBorders>
                              <w:top w:val="nil"/>
                              <w:left w:val="nil"/>
                              <w:bottom w:val="single" w:sz="8" w:space="0" w:color="auto"/>
                              <w:right w:val="single" w:sz="8" w:space="0" w:color="auto"/>
                            </w:tcBorders>
                            <w:shd w:val="clear" w:color="auto" w:fill="auto"/>
                            <w:vAlign w:val="center"/>
                            <w:hideMark/>
                          </w:tcPr>
                          <w:p w14:paraId="39B9186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-104.758523</w:t>
                            </w:r>
                          </w:p>
                        </w:tc>
                        <w:tc>
                          <w:tcPr>
                            <w:tcW w:w="1740" w:type="dxa"/>
                            <w:tcBorders>
                              <w:top w:val="nil"/>
                              <w:left w:val="nil"/>
                              <w:bottom w:val="single" w:sz="8" w:space="0" w:color="auto"/>
                              <w:right w:val="single" w:sz="8" w:space="0" w:color="auto"/>
                            </w:tcBorders>
                            <w:shd w:val="clear" w:color="auto" w:fill="auto"/>
                            <w:vAlign w:val="center"/>
                            <w:hideMark/>
                          </w:tcPr>
                          <w:p w14:paraId="0CE9B8F4"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31.995345</w:t>
                            </w:r>
                          </w:p>
                        </w:tc>
                        <w:tc>
                          <w:tcPr>
                            <w:tcW w:w="760" w:type="dxa"/>
                            <w:tcBorders>
                              <w:top w:val="nil"/>
                              <w:left w:val="nil"/>
                              <w:bottom w:val="single" w:sz="8" w:space="0" w:color="auto"/>
                              <w:right w:val="single" w:sz="8" w:space="0" w:color="auto"/>
                            </w:tcBorders>
                            <w:shd w:val="clear" w:color="auto" w:fill="auto"/>
                            <w:noWrap/>
                            <w:vAlign w:val="center"/>
                            <w:hideMark/>
                          </w:tcPr>
                          <w:p w14:paraId="7D692F72"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67.6</w:t>
                            </w:r>
                          </w:p>
                        </w:tc>
                        <w:tc>
                          <w:tcPr>
                            <w:tcW w:w="1500" w:type="dxa"/>
                            <w:tcBorders>
                              <w:top w:val="nil"/>
                              <w:left w:val="nil"/>
                              <w:bottom w:val="single" w:sz="8" w:space="0" w:color="auto"/>
                              <w:right w:val="single" w:sz="8" w:space="0" w:color="auto"/>
                            </w:tcBorders>
                            <w:shd w:val="clear" w:color="auto" w:fill="auto"/>
                            <w:noWrap/>
                            <w:vAlign w:val="center"/>
                            <w:hideMark/>
                          </w:tcPr>
                          <w:p w14:paraId="474E1B34"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59.06782</w:t>
                            </w:r>
                          </w:p>
                        </w:tc>
                        <w:tc>
                          <w:tcPr>
                            <w:tcW w:w="940" w:type="dxa"/>
                            <w:tcBorders>
                              <w:top w:val="nil"/>
                              <w:left w:val="nil"/>
                              <w:bottom w:val="single" w:sz="8" w:space="0" w:color="auto"/>
                              <w:right w:val="single" w:sz="8" w:space="0" w:color="auto"/>
                            </w:tcBorders>
                            <w:shd w:val="clear" w:color="auto" w:fill="auto"/>
                            <w:noWrap/>
                            <w:vAlign w:val="center"/>
                            <w:hideMark/>
                          </w:tcPr>
                          <w:p w14:paraId="1A767E39"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4541.3</w:t>
                            </w:r>
                          </w:p>
                        </w:tc>
                        <w:tc>
                          <w:tcPr>
                            <w:tcW w:w="1880" w:type="dxa"/>
                            <w:tcBorders>
                              <w:top w:val="nil"/>
                              <w:left w:val="nil"/>
                              <w:bottom w:val="single" w:sz="8" w:space="0" w:color="auto"/>
                              <w:right w:val="single" w:sz="8" w:space="0" w:color="auto"/>
                            </w:tcBorders>
                            <w:shd w:val="clear" w:color="auto" w:fill="auto"/>
                            <w:noWrap/>
                            <w:vAlign w:val="center"/>
                            <w:hideMark/>
                          </w:tcPr>
                          <w:p w14:paraId="4ED50C8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2.665</w:t>
                            </w:r>
                          </w:p>
                        </w:tc>
                        <w:tc>
                          <w:tcPr>
                            <w:tcW w:w="1420" w:type="dxa"/>
                            <w:tcBorders>
                              <w:top w:val="nil"/>
                              <w:left w:val="nil"/>
                              <w:bottom w:val="single" w:sz="8" w:space="0" w:color="auto"/>
                              <w:right w:val="single" w:sz="8" w:space="0" w:color="auto"/>
                            </w:tcBorders>
                            <w:shd w:val="clear" w:color="auto" w:fill="auto"/>
                            <w:noWrap/>
                            <w:vAlign w:val="center"/>
                            <w:hideMark/>
                          </w:tcPr>
                          <w:p w14:paraId="5E4D6264"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12.1</w:t>
                            </w:r>
                          </w:p>
                        </w:tc>
                      </w:tr>
                      <w:tr w:rsidR="00FB3B08" w:rsidRPr="00B32889" w14:paraId="4D630D61"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06ECF06"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Trail18-1</w:t>
                            </w:r>
                          </w:p>
                        </w:tc>
                        <w:tc>
                          <w:tcPr>
                            <w:tcW w:w="1880" w:type="dxa"/>
                            <w:tcBorders>
                              <w:top w:val="nil"/>
                              <w:left w:val="nil"/>
                              <w:bottom w:val="single" w:sz="8" w:space="0" w:color="auto"/>
                              <w:right w:val="single" w:sz="8" w:space="0" w:color="auto"/>
                            </w:tcBorders>
                            <w:shd w:val="clear" w:color="auto" w:fill="auto"/>
                            <w:vAlign w:val="center"/>
                            <w:hideMark/>
                          </w:tcPr>
                          <w:p w14:paraId="16090408"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-104.758247</w:t>
                            </w:r>
                          </w:p>
                        </w:tc>
                        <w:tc>
                          <w:tcPr>
                            <w:tcW w:w="1740" w:type="dxa"/>
                            <w:tcBorders>
                              <w:top w:val="nil"/>
                              <w:left w:val="nil"/>
                              <w:bottom w:val="single" w:sz="8" w:space="0" w:color="auto"/>
                              <w:right w:val="single" w:sz="8" w:space="0" w:color="auto"/>
                            </w:tcBorders>
                            <w:shd w:val="clear" w:color="auto" w:fill="auto"/>
                            <w:vAlign w:val="center"/>
                            <w:hideMark/>
                          </w:tcPr>
                          <w:p w14:paraId="72EC5B21"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31.994467</w:t>
                            </w:r>
                          </w:p>
                        </w:tc>
                        <w:tc>
                          <w:tcPr>
                            <w:tcW w:w="760" w:type="dxa"/>
                            <w:tcBorders>
                              <w:top w:val="nil"/>
                              <w:left w:val="nil"/>
                              <w:bottom w:val="single" w:sz="8" w:space="0" w:color="auto"/>
                              <w:right w:val="single" w:sz="8" w:space="0" w:color="auto"/>
                            </w:tcBorders>
                            <w:shd w:val="clear" w:color="auto" w:fill="auto"/>
                            <w:noWrap/>
                            <w:vAlign w:val="center"/>
                            <w:hideMark/>
                          </w:tcPr>
                          <w:p w14:paraId="7070F1FA"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66.5</w:t>
                            </w:r>
                          </w:p>
                        </w:tc>
                        <w:tc>
                          <w:tcPr>
                            <w:tcW w:w="1500" w:type="dxa"/>
                            <w:tcBorders>
                              <w:top w:val="nil"/>
                              <w:left w:val="nil"/>
                              <w:bottom w:val="single" w:sz="8" w:space="0" w:color="auto"/>
                              <w:right w:val="single" w:sz="8" w:space="0" w:color="auto"/>
                            </w:tcBorders>
                            <w:shd w:val="clear" w:color="auto" w:fill="auto"/>
                            <w:noWrap/>
                            <w:vAlign w:val="center"/>
                            <w:hideMark/>
                          </w:tcPr>
                          <w:p w14:paraId="380000BA"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57.9478</w:t>
                            </w:r>
                          </w:p>
                        </w:tc>
                        <w:tc>
                          <w:tcPr>
                            <w:tcW w:w="940" w:type="dxa"/>
                            <w:tcBorders>
                              <w:top w:val="nil"/>
                              <w:left w:val="nil"/>
                              <w:bottom w:val="single" w:sz="8" w:space="0" w:color="auto"/>
                              <w:right w:val="single" w:sz="8" w:space="0" w:color="auto"/>
                            </w:tcBorders>
                            <w:shd w:val="clear" w:color="auto" w:fill="auto"/>
                            <w:noWrap/>
                            <w:vAlign w:val="center"/>
                            <w:hideMark/>
                          </w:tcPr>
                          <w:p w14:paraId="7328B19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4410</w:t>
                            </w:r>
                          </w:p>
                        </w:tc>
                        <w:tc>
                          <w:tcPr>
                            <w:tcW w:w="1880" w:type="dxa"/>
                            <w:tcBorders>
                              <w:top w:val="nil"/>
                              <w:left w:val="nil"/>
                              <w:bottom w:val="single" w:sz="8" w:space="0" w:color="auto"/>
                              <w:right w:val="single" w:sz="8" w:space="0" w:color="auto"/>
                            </w:tcBorders>
                            <w:shd w:val="clear" w:color="auto" w:fill="auto"/>
                            <w:noWrap/>
                            <w:vAlign w:val="center"/>
                            <w:hideMark/>
                          </w:tcPr>
                          <w:p w14:paraId="7B32D04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2.703</w:t>
                            </w:r>
                          </w:p>
                        </w:tc>
                        <w:tc>
                          <w:tcPr>
                            <w:tcW w:w="1420" w:type="dxa"/>
                            <w:tcBorders>
                              <w:top w:val="nil"/>
                              <w:left w:val="nil"/>
                              <w:bottom w:val="single" w:sz="8" w:space="0" w:color="auto"/>
                              <w:right w:val="single" w:sz="8" w:space="0" w:color="auto"/>
                            </w:tcBorders>
                            <w:shd w:val="clear" w:color="auto" w:fill="auto"/>
                            <w:noWrap/>
                            <w:vAlign w:val="center"/>
                            <w:hideMark/>
                          </w:tcPr>
                          <w:p w14:paraId="676CA0D6"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11.92</w:t>
                            </w:r>
                          </w:p>
                        </w:tc>
                      </w:tr>
                      <w:tr w:rsidR="00FB3B08" w:rsidRPr="00B32889" w14:paraId="7D7EBBCF"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C0521B2"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Trail19</w:t>
                            </w:r>
                          </w:p>
                        </w:tc>
                        <w:tc>
                          <w:tcPr>
                            <w:tcW w:w="1880" w:type="dxa"/>
                            <w:tcBorders>
                              <w:top w:val="nil"/>
                              <w:left w:val="nil"/>
                              <w:bottom w:val="single" w:sz="8" w:space="0" w:color="auto"/>
                              <w:right w:val="single" w:sz="8" w:space="0" w:color="auto"/>
                            </w:tcBorders>
                            <w:shd w:val="clear" w:color="auto" w:fill="auto"/>
                            <w:vAlign w:val="center"/>
                            <w:hideMark/>
                          </w:tcPr>
                          <w:p w14:paraId="1BEA933E"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-104.7589204</w:t>
                            </w:r>
                          </w:p>
                        </w:tc>
                        <w:tc>
                          <w:tcPr>
                            <w:tcW w:w="1740" w:type="dxa"/>
                            <w:tcBorders>
                              <w:top w:val="nil"/>
                              <w:left w:val="nil"/>
                              <w:bottom w:val="single" w:sz="8" w:space="0" w:color="auto"/>
                              <w:right w:val="single" w:sz="8" w:space="0" w:color="auto"/>
                            </w:tcBorders>
                            <w:shd w:val="clear" w:color="auto" w:fill="auto"/>
                            <w:vAlign w:val="center"/>
                            <w:hideMark/>
                          </w:tcPr>
                          <w:p w14:paraId="111F6274"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31.99543965</w:t>
                            </w:r>
                          </w:p>
                        </w:tc>
                        <w:tc>
                          <w:tcPr>
                            <w:tcW w:w="760" w:type="dxa"/>
                            <w:tcBorders>
                              <w:top w:val="nil"/>
                              <w:left w:val="nil"/>
                              <w:bottom w:val="single" w:sz="8" w:space="0" w:color="auto"/>
                              <w:right w:val="single" w:sz="8" w:space="0" w:color="auto"/>
                            </w:tcBorders>
                            <w:shd w:val="clear" w:color="auto" w:fill="auto"/>
                            <w:noWrap/>
                            <w:vAlign w:val="center"/>
                            <w:hideMark/>
                          </w:tcPr>
                          <w:p w14:paraId="7C10C711"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69.6</w:t>
                            </w:r>
                          </w:p>
                        </w:tc>
                        <w:tc>
                          <w:tcPr>
                            <w:tcW w:w="1500" w:type="dxa"/>
                            <w:tcBorders>
                              <w:top w:val="nil"/>
                              <w:left w:val="nil"/>
                              <w:bottom w:val="single" w:sz="8" w:space="0" w:color="auto"/>
                              <w:right w:val="single" w:sz="8" w:space="0" w:color="auto"/>
                            </w:tcBorders>
                            <w:shd w:val="clear" w:color="auto" w:fill="auto"/>
                            <w:noWrap/>
                            <w:vAlign w:val="center"/>
                            <w:hideMark/>
                          </w:tcPr>
                          <w:p w14:paraId="2AB1C998"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61.10422</w:t>
                            </w:r>
                          </w:p>
                        </w:tc>
                        <w:tc>
                          <w:tcPr>
                            <w:tcW w:w="940" w:type="dxa"/>
                            <w:tcBorders>
                              <w:top w:val="nil"/>
                              <w:left w:val="nil"/>
                              <w:bottom w:val="single" w:sz="8" w:space="0" w:color="auto"/>
                              <w:right w:val="single" w:sz="8" w:space="0" w:color="auto"/>
                            </w:tcBorders>
                            <w:shd w:val="clear" w:color="auto" w:fill="auto"/>
                            <w:noWrap/>
                            <w:vAlign w:val="center"/>
                            <w:hideMark/>
                          </w:tcPr>
                          <w:p w14:paraId="018F8DC9"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4790.2</w:t>
                            </w:r>
                          </w:p>
                        </w:tc>
                        <w:tc>
                          <w:tcPr>
                            <w:tcW w:w="1880" w:type="dxa"/>
                            <w:tcBorders>
                              <w:top w:val="nil"/>
                              <w:left w:val="nil"/>
                              <w:bottom w:val="single" w:sz="8" w:space="0" w:color="auto"/>
                              <w:right w:val="single" w:sz="8" w:space="0" w:color="auto"/>
                            </w:tcBorders>
                            <w:shd w:val="clear" w:color="auto" w:fill="auto"/>
                            <w:noWrap/>
                            <w:vAlign w:val="center"/>
                            <w:hideMark/>
                          </w:tcPr>
                          <w:p w14:paraId="7B3F090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2.695</w:t>
                            </w:r>
                          </w:p>
                        </w:tc>
                        <w:tc>
                          <w:tcPr>
                            <w:tcW w:w="1420" w:type="dxa"/>
                            <w:tcBorders>
                              <w:top w:val="nil"/>
                              <w:left w:val="nil"/>
                              <w:bottom w:val="single" w:sz="8" w:space="0" w:color="auto"/>
                              <w:right w:val="single" w:sz="8" w:space="0" w:color="auto"/>
                            </w:tcBorders>
                            <w:shd w:val="clear" w:color="auto" w:fill="auto"/>
                            <w:noWrap/>
                            <w:vAlign w:val="center"/>
                            <w:hideMark/>
                          </w:tcPr>
                          <w:p w14:paraId="3C49FD14"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12.91</w:t>
                            </w:r>
                          </w:p>
                        </w:tc>
                      </w:tr>
                      <w:tr w:rsidR="00FB3B08" w:rsidRPr="00B32889" w14:paraId="4B4EA20C"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1F7E259"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Trail20</w:t>
                            </w:r>
                          </w:p>
                        </w:tc>
                        <w:tc>
                          <w:tcPr>
                            <w:tcW w:w="1880" w:type="dxa"/>
                            <w:tcBorders>
                              <w:top w:val="nil"/>
                              <w:left w:val="nil"/>
                              <w:bottom w:val="single" w:sz="8" w:space="0" w:color="auto"/>
                              <w:right w:val="single" w:sz="8" w:space="0" w:color="auto"/>
                            </w:tcBorders>
                            <w:shd w:val="clear" w:color="auto" w:fill="auto"/>
                            <w:vAlign w:val="center"/>
                            <w:hideMark/>
                          </w:tcPr>
                          <w:p w14:paraId="1DB32469"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-104.7585104</w:t>
                            </w:r>
                          </w:p>
                        </w:tc>
                        <w:tc>
                          <w:tcPr>
                            <w:tcW w:w="1740" w:type="dxa"/>
                            <w:tcBorders>
                              <w:top w:val="nil"/>
                              <w:left w:val="nil"/>
                              <w:bottom w:val="single" w:sz="8" w:space="0" w:color="auto"/>
                              <w:right w:val="single" w:sz="8" w:space="0" w:color="auto"/>
                            </w:tcBorders>
                            <w:shd w:val="clear" w:color="auto" w:fill="auto"/>
                            <w:vAlign w:val="center"/>
                            <w:hideMark/>
                          </w:tcPr>
                          <w:p w14:paraId="7C888CD6"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31.99587395</w:t>
                            </w:r>
                          </w:p>
                        </w:tc>
                        <w:tc>
                          <w:tcPr>
                            <w:tcW w:w="760" w:type="dxa"/>
                            <w:tcBorders>
                              <w:top w:val="nil"/>
                              <w:left w:val="nil"/>
                              <w:bottom w:val="single" w:sz="8" w:space="0" w:color="auto"/>
                              <w:right w:val="single" w:sz="8" w:space="0" w:color="auto"/>
                            </w:tcBorders>
                            <w:shd w:val="clear" w:color="auto" w:fill="auto"/>
                            <w:noWrap/>
                            <w:vAlign w:val="center"/>
                            <w:hideMark/>
                          </w:tcPr>
                          <w:p w14:paraId="1D8FE388"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67.4</w:t>
                            </w:r>
                          </w:p>
                        </w:tc>
                        <w:tc>
                          <w:tcPr>
                            <w:tcW w:w="1500" w:type="dxa"/>
                            <w:tcBorders>
                              <w:top w:val="nil"/>
                              <w:left w:val="nil"/>
                              <w:bottom w:val="single" w:sz="8" w:space="0" w:color="auto"/>
                              <w:right w:val="single" w:sz="8" w:space="0" w:color="auto"/>
                            </w:tcBorders>
                            <w:shd w:val="clear" w:color="auto" w:fill="auto"/>
                            <w:noWrap/>
                            <w:vAlign w:val="center"/>
                            <w:hideMark/>
                          </w:tcPr>
                          <w:p w14:paraId="3418A090"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58.86418</w:t>
                            </w:r>
                          </w:p>
                        </w:tc>
                        <w:tc>
                          <w:tcPr>
                            <w:tcW w:w="940" w:type="dxa"/>
                            <w:tcBorders>
                              <w:top w:val="nil"/>
                              <w:left w:val="nil"/>
                              <w:bottom w:val="single" w:sz="8" w:space="0" w:color="auto"/>
                              <w:right w:val="single" w:sz="8" w:space="0" w:color="auto"/>
                            </w:tcBorders>
                            <w:shd w:val="clear" w:color="auto" w:fill="auto"/>
                            <w:noWrap/>
                            <w:vAlign w:val="center"/>
                            <w:hideMark/>
                          </w:tcPr>
                          <w:p w14:paraId="2FD48B1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4517.1</w:t>
                            </w:r>
                          </w:p>
                        </w:tc>
                        <w:tc>
                          <w:tcPr>
                            <w:tcW w:w="1880" w:type="dxa"/>
                            <w:tcBorders>
                              <w:top w:val="nil"/>
                              <w:left w:val="nil"/>
                              <w:bottom w:val="single" w:sz="8" w:space="0" w:color="auto"/>
                              <w:right w:val="single" w:sz="8" w:space="0" w:color="auto"/>
                            </w:tcBorders>
                            <w:shd w:val="clear" w:color="auto" w:fill="auto"/>
                            <w:noWrap/>
                            <w:vAlign w:val="center"/>
                            <w:hideMark/>
                          </w:tcPr>
                          <w:p w14:paraId="07E8652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2.568</w:t>
                            </w:r>
                          </w:p>
                        </w:tc>
                        <w:tc>
                          <w:tcPr>
                            <w:tcW w:w="1420" w:type="dxa"/>
                            <w:tcBorders>
                              <w:top w:val="nil"/>
                              <w:left w:val="nil"/>
                              <w:bottom w:val="single" w:sz="8" w:space="0" w:color="auto"/>
                              <w:right w:val="single" w:sz="8" w:space="0" w:color="auto"/>
                            </w:tcBorders>
                            <w:shd w:val="clear" w:color="auto" w:fill="auto"/>
                            <w:noWrap/>
                            <w:vAlign w:val="center"/>
                            <w:hideMark/>
                          </w:tcPr>
                          <w:p w14:paraId="797CFEF9"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11.598</w:t>
                            </w:r>
                          </w:p>
                        </w:tc>
                      </w:tr>
                      <w:tr w:rsidR="00FB3B08" w:rsidRPr="00B32889" w14:paraId="18D38B42"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2AB8F7C"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Trail21</w:t>
                            </w:r>
                          </w:p>
                        </w:tc>
                        <w:tc>
                          <w:tcPr>
                            <w:tcW w:w="1880" w:type="dxa"/>
                            <w:tcBorders>
                              <w:top w:val="nil"/>
                              <w:left w:val="nil"/>
                              <w:bottom w:val="single" w:sz="8" w:space="0" w:color="auto"/>
                              <w:right w:val="single" w:sz="8" w:space="0" w:color="auto"/>
                            </w:tcBorders>
                            <w:shd w:val="clear" w:color="auto" w:fill="auto"/>
                            <w:vAlign w:val="center"/>
                            <w:hideMark/>
                          </w:tcPr>
                          <w:p w14:paraId="2AAC5BD1"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-104.757303</w:t>
                            </w:r>
                          </w:p>
                        </w:tc>
                        <w:tc>
                          <w:tcPr>
                            <w:tcW w:w="1740" w:type="dxa"/>
                            <w:tcBorders>
                              <w:top w:val="nil"/>
                              <w:left w:val="nil"/>
                              <w:bottom w:val="single" w:sz="8" w:space="0" w:color="auto"/>
                              <w:right w:val="single" w:sz="8" w:space="0" w:color="auto"/>
                            </w:tcBorders>
                            <w:shd w:val="clear" w:color="auto" w:fill="auto"/>
                            <w:vAlign w:val="center"/>
                            <w:hideMark/>
                          </w:tcPr>
                          <w:p w14:paraId="314B3D9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31.997653</w:t>
                            </w:r>
                          </w:p>
                        </w:tc>
                        <w:tc>
                          <w:tcPr>
                            <w:tcW w:w="760" w:type="dxa"/>
                            <w:tcBorders>
                              <w:top w:val="nil"/>
                              <w:left w:val="nil"/>
                              <w:bottom w:val="single" w:sz="8" w:space="0" w:color="auto"/>
                              <w:right w:val="single" w:sz="8" w:space="0" w:color="auto"/>
                            </w:tcBorders>
                            <w:shd w:val="clear" w:color="auto" w:fill="auto"/>
                            <w:noWrap/>
                            <w:vAlign w:val="center"/>
                            <w:hideMark/>
                          </w:tcPr>
                          <w:p w14:paraId="2E877DF6"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68.4</w:t>
                            </w:r>
                          </w:p>
                        </w:tc>
                        <w:tc>
                          <w:tcPr>
                            <w:tcW w:w="1500" w:type="dxa"/>
                            <w:tcBorders>
                              <w:top w:val="nil"/>
                              <w:left w:val="nil"/>
                              <w:bottom w:val="single" w:sz="8" w:space="0" w:color="auto"/>
                              <w:right w:val="single" w:sz="8" w:space="0" w:color="auto"/>
                            </w:tcBorders>
                            <w:shd w:val="clear" w:color="auto" w:fill="auto"/>
                            <w:noWrap/>
                            <w:vAlign w:val="center"/>
                            <w:hideMark/>
                          </w:tcPr>
                          <w:p w14:paraId="1EF81C9D"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59.88238</w:t>
                            </w:r>
                          </w:p>
                        </w:tc>
                        <w:tc>
                          <w:tcPr>
                            <w:tcW w:w="940" w:type="dxa"/>
                            <w:tcBorders>
                              <w:top w:val="nil"/>
                              <w:left w:val="nil"/>
                              <w:bottom w:val="single" w:sz="8" w:space="0" w:color="auto"/>
                              <w:right w:val="single" w:sz="8" w:space="0" w:color="auto"/>
                            </w:tcBorders>
                            <w:shd w:val="clear" w:color="auto" w:fill="auto"/>
                            <w:noWrap/>
                            <w:vAlign w:val="center"/>
                            <w:hideMark/>
                          </w:tcPr>
                          <w:p w14:paraId="2F6E6922"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4639.3</w:t>
                            </w:r>
                          </w:p>
                        </w:tc>
                        <w:tc>
                          <w:tcPr>
                            <w:tcW w:w="1880" w:type="dxa"/>
                            <w:tcBorders>
                              <w:top w:val="nil"/>
                              <w:left w:val="nil"/>
                              <w:bottom w:val="single" w:sz="8" w:space="0" w:color="auto"/>
                              <w:right w:val="single" w:sz="8" w:space="0" w:color="auto"/>
                            </w:tcBorders>
                            <w:shd w:val="clear" w:color="auto" w:fill="auto"/>
                            <w:noWrap/>
                            <w:vAlign w:val="center"/>
                            <w:hideMark/>
                          </w:tcPr>
                          <w:p w14:paraId="39C41CB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2.702</w:t>
                            </w:r>
                          </w:p>
                        </w:tc>
                        <w:tc>
                          <w:tcPr>
                            <w:tcW w:w="1420" w:type="dxa"/>
                            <w:tcBorders>
                              <w:top w:val="nil"/>
                              <w:left w:val="nil"/>
                              <w:bottom w:val="single" w:sz="8" w:space="0" w:color="auto"/>
                              <w:right w:val="single" w:sz="8" w:space="0" w:color="auto"/>
                            </w:tcBorders>
                            <w:shd w:val="clear" w:color="auto" w:fill="auto"/>
                            <w:noWrap/>
                            <w:vAlign w:val="center"/>
                            <w:hideMark/>
                          </w:tcPr>
                          <w:p w14:paraId="338F3AE7"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12.535</w:t>
                            </w:r>
                          </w:p>
                        </w:tc>
                      </w:tr>
                      <w:tr w:rsidR="00FB3B08" w:rsidRPr="00B32889" w14:paraId="29D69948"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6922691"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Trail22</w:t>
                            </w:r>
                          </w:p>
                        </w:tc>
                        <w:tc>
                          <w:tcPr>
                            <w:tcW w:w="1880" w:type="dxa"/>
                            <w:tcBorders>
                              <w:top w:val="nil"/>
                              <w:left w:val="nil"/>
                              <w:bottom w:val="single" w:sz="8" w:space="0" w:color="auto"/>
                              <w:right w:val="single" w:sz="8" w:space="0" w:color="auto"/>
                            </w:tcBorders>
                            <w:shd w:val="clear" w:color="auto" w:fill="auto"/>
                            <w:vAlign w:val="center"/>
                            <w:hideMark/>
                          </w:tcPr>
                          <w:p w14:paraId="2FDE3602"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-104.7559254</w:t>
                            </w:r>
                          </w:p>
                        </w:tc>
                        <w:tc>
                          <w:tcPr>
                            <w:tcW w:w="1740" w:type="dxa"/>
                            <w:tcBorders>
                              <w:top w:val="nil"/>
                              <w:left w:val="nil"/>
                              <w:bottom w:val="single" w:sz="8" w:space="0" w:color="auto"/>
                              <w:right w:val="single" w:sz="8" w:space="0" w:color="auto"/>
                            </w:tcBorders>
                            <w:shd w:val="clear" w:color="auto" w:fill="auto"/>
                            <w:vAlign w:val="center"/>
                            <w:hideMark/>
                          </w:tcPr>
                          <w:p w14:paraId="7ACAC071"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31.99800061</w:t>
                            </w:r>
                          </w:p>
                        </w:tc>
                        <w:tc>
                          <w:tcPr>
                            <w:tcW w:w="760" w:type="dxa"/>
                            <w:tcBorders>
                              <w:top w:val="nil"/>
                              <w:left w:val="nil"/>
                              <w:bottom w:val="single" w:sz="8" w:space="0" w:color="auto"/>
                              <w:right w:val="single" w:sz="8" w:space="0" w:color="auto"/>
                            </w:tcBorders>
                            <w:shd w:val="clear" w:color="auto" w:fill="auto"/>
                            <w:noWrap/>
                            <w:vAlign w:val="center"/>
                            <w:hideMark/>
                          </w:tcPr>
                          <w:p w14:paraId="4F45A776"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67.3</w:t>
                            </w:r>
                          </w:p>
                        </w:tc>
                        <w:tc>
                          <w:tcPr>
                            <w:tcW w:w="1500" w:type="dxa"/>
                            <w:tcBorders>
                              <w:top w:val="nil"/>
                              <w:left w:val="nil"/>
                              <w:bottom w:val="single" w:sz="8" w:space="0" w:color="auto"/>
                              <w:right w:val="single" w:sz="8" w:space="0" w:color="auto"/>
                            </w:tcBorders>
                            <w:shd w:val="clear" w:color="auto" w:fill="auto"/>
                            <w:noWrap/>
                            <w:vAlign w:val="center"/>
                            <w:hideMark/>
                          </w:tcPr>
                          <w:p w14:paraId="3E362FCF"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58.76236</w:t>
                            </w:r>
                          </w:p>
                        </w:tc>
                        <w:tc>
                          <w:tcPr>
                            <w:tcW w:w="940" w:type="dxa"/>
                            <w:tcBorders>
                              <w:top w:val="nil"/>
                              <w:left w:val="nil"/>
                              <w:bottom w:val="single" w:sz="8" w:space="0" w:color="auto"/>
                              <w:right w:val="single" w:sz="8" w:space="0" w:color="auto"/>
                            </w:tcBorders>
                            <w:shd w:val="clear" w:color="auto" w:fill="auto"/>
                            <w:noWrap/>
                            <w:vAlign w:val="center"/>
                            <w:hideMark/>
                          </w:tcPr>
                          <w:p w14:paraId="3FD4FF27"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4505.1</w:t>
                            </w:r>
                          </w:p>
                        </w:tc>
                        <w:tc>
                          <w:tcPr>
                            <w:tcW w:w="1880" w:type="dxa"/>
                            <w:tcBorders>
                              <w:top w:val="nil"/>
                              <w:left w:val="nil"/>
                              <w:bottom w:val="single" w:sz="8" w:space="0" w:color="auto"/>
                              <w:right w:val="single" w:sz="8" w:space="0" w:color="auto"/>
                            </w:tcBorders>
                            <w:shd w:val="clear" w:color="auto" w:fill="auto"/>
                            <w:noWrap/>
                            <w:vAlign w:val="center"/>
                            <w:hideMark/>
                          </w:tcPr>
                          <w:p w14:paraId="694D44A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2.725</w:t>
                            </w:r>
                          </w:p>
                        </w:tc>
                        <w:tc>
                          <w:tcPr>
                            <w:tcW w:w="1420" w:type="dxa"/>
                            <w:tcBorders>
                              <w:top w:val="nil"/>
                              <w:left w:val="nil"/>
                              <w:bottom w:val="single" w:sz="8" w:space="0" w:color="auto"/>
                              <w:right w:val="single" w:sz="8" w:space="0" w:color="auto"/>
                            </w:tcBorders>
                            <w:shd w:val="clear" w:color="auto" w:fill="auto"/>
                            <w:noWrap/>
                            <w:vAlign w:val="center"/>
                            <w:hideMark/>
                          </w:tcPr>
                          <w:p w14:paraId="54505B97"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12.275</w:t>
                            </w:r>
                          </w:p>
                        </w:tc>
                      </w:tr>
                      <w:tr w:rsidR="00FB3B08" w:rsidRPr="00B32889" w14:paraId="725D6379"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8C32870"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Trail23</w:t>
                            </w:r>
                          </w:p>
                        </w:tc>
                        <w:tc>
                          <w:tcPr>
                            <w:tcW w:w="1880" w:type="dxa"/>
                            <w:tcBorders>
                              <w:top w:val="nil"/>
                              <w:left w:val="nil"/>
                              <w:bottom w:val="single" w:sz="8" w:space="0" w:color="auto"/>
                              <w:right w:val="single" w:sz="8" w:space="0" w:color="auto"/>
                            </w:tcBorders>
                            <w:shd w:val="clear" w:color="auto" w:fill="auto"/>
                            <w:vAlign w:val="center"/>
                            <w:hideMark/>
                          </w:tcPr>
                          <w:p w14:paraId="61F31CE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-104.7557524</w:t>
                            </w:r>
                          </w:p>
                        </w:tc>
                        <w:tc>
                          <w:tcPr>
                            <w:tcW w:w="1740" w:type="dxa"/>
                            <w:tcBorders>
                              <w:top w:val="nil"/>
                              <w:left w:val="nil"/>
                              <w:bottom w:val="single" w:sz="8" w:space="0" w:color="auto"/>
                              <w:right w:val="single" w:sz="8" w:space="0" w:color="auto"/>
                            </w:tcBorders>
                            <w:shd w:val="clear" w:color="auto" w:fill="auto"/>
                            <w:vAlign w:val="center"/>
                            <w:hideMark/>
                          </w:tcPr>
                          <w:p w14:paraId="46A82641"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31.99800756</w:t>
                            </w:r>
                          </w:p>
                        </w:tc>
                        <w:tc>
                          <w:tcPr>
                            <w:tcW w:w="760" w:type="dxa"/>
                            <w:tcBorders>
                              <w:top w:val="nil"/>
                              <w:left w:val="nil"/>
                              <w:bottom w:val="single" w:sz="8" w:space="0" w:color="auto"/>
                              <w:right w:val="single" w:sz="8" w:space="0" w:color="auto"/>
                            </w:tcBorders>
                            <w:shd w:val="clear" w:color="auto" w:fill="auto"/>
                            <w:noWrap/>
                            <w:vAlign w:val="center"/>
                            <w:hideMark/>
                          </w:tcPr>
                          <w:p w14:paraId="3BD053C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64.5</w:t>
                            </w:r>
                          </w:p>
                        </w:tc>
                        <w:tc>
                          <w:tcPr>
                            <w:tcW w:w="1500" w:type="dxa"/>
                            <w:tcBorders>
                              <w:top w:val="nil"/>
                              <w:left w:val="nil"/>
                              <w:bottom w:val="single" w:sz="8" w:space="0" w:color="auto"/>
                              <w:right w:val="single" w:sz="8" w:space="0" w:color="auto"/>
                            </w:tcBorders>
                            <w:shd w:val="clear" w:color="auto" w:fill="auto"/>
                            <w:noWrap/>
                            <w:vAlign w:val="center"/>
                            <w:hideMark/>
                          </w:tcPr>
                          <w:p w14:paraId="422A8355"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55.9114</w:t>
                            </w:r>
                          </w:p>
                        </w:tc>
                        <w:tc>
                          <w:tcPr>
                            <w:tcW w:w="940" w:type="dxa"/>
                            <w:tcBorders>
                              <w:top w:val="nil"/>
                              <w:left w:val="nil"/>
                              <w:bottom w:val="single" w:sz="8" w:space="0" w:color="auto"/>
                              <w:right w:val="single" w:sz="8" w:space="0" w:color="auto"/>
                            </w:tcBorders>
                            <w:shd w:val="clear" w:color="auto" w:fill="auto"/>
                            <w:noWrap/>
                            <w:vAlign w:val="center"/>
                            <w:hideMark/>
                          </w:tcPr>
                          <w:p w14:paraId="73FD3AC1"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4180.9</w:t>
                            </w:r>
                          </w:p>
                        </w:tc>
                        <w:tc>
                          <w:tcPr>
                            <w:tcW w:w="1880" w:type="dxa"/>
                            <w:tcBorders>
                              <w:top w:val="nil"/>
                              <w:left w:val="nil"/>
                              <w:bottom w:val="single" w:sz="8" w:space="0" w:color="auto"/>
                              <w:right w:val="single" w:sz="8" w:space="0" w:color="auto"/>
                            </w:tcBorders>
                            <w:shd w:val="clear" w:color="auto" w:fill="auto"/>
                            <w:noWrap/>
                            <w:vAlign w:val="center"/>
                            <w:hideMark/>
                          </w:tcPr>
                          <w:p w14:paraId="54C3E70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2.658</w:t>
                            </w:r>
                          </w:p>
                        </w:tc>
                        <w:tc>
                          <w:tcPr>
                            <w:tcW w:w="1420" w:type="dxa"/>
                            <w:tcBorders>
                              <w:top w:val="nil"/>
                              <w:left w:val="nil"/>
                              <w:bottom w:val="single" w:sz="8" w:space="0" w:color="auto"/>
                              <w:right w:val="single" w:sz="8" w:space="0" w:color="auto"/>
                            </w:tcBorders>
                            <w:shd w:val="clear" w:color="auto" w:fill="auto"/>
                            <w:noWrap/>
                            <w:vAlign w:val="center"/>
                            <w:hideMark/>
                          </w:tcPr>
                          <w:p w14:paraId="7A824351"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11.114</w:t>
                            </w:r>
                          </w:p>
                        </w:tc>
                      </w:tr>
                      <w:tr w:rsidR="00FB3B08" w:rsidRPr="00B32889" w14:paraId="50B976E8" w14:textId="77777777" w:rsidTr="00B32889">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3BE0C47" w14:textId="77777777" w:rsidR="00FB3B08" w:rsidRPr="00B32889" w:rsidRDefault="00FB3B08" w:rsidP="00B32889">
                            <w:pPr>
                              <w:spacing w:after="0" w:line="240" w:lineRule="auto"/>
                              <w:rPr>
                                <w:rFonts w:ascii="Calibri" w:eastAsia="Times New Roman" w:hAnsi="Calibri" w:cs="Calibri"/>
                                <w:color w:val="000000"/>
                              </w:rPr>
                            </w:pPr>
                            <w:r w:rsidRPr="00B32889">
                              <w:rPr>
                                <w:rFonts w:ascii="Calibri" w:eastAsia="Times New Roman" w:hAnsi="Calibri" w:cs="Calibri"/>
                                <w:color w:val="000000"/>
                              </w:rPr>
                              <w:t>Trail24</w:t>
                            </w:r>
                          </w:p>
                        </w:tc>
                        <w:tc>
                          <w:tcPr>
                            <w:tcW w:w="1880" w:type="dxa"/>
                            <w:tcBorders>
                              <w:top w:val="nil"/>
                              <w:left w:val="nil"/>
                              <w:bottom w:val="single" w:sz="8" w:space="0" w:color="auto"/>
                              <w:right w:val="single" w:sz="8" w:space="0" w:color="auto"/>
                            </w:tcBorders>
                            <w:shd w:val="clear" w:color="auto" w:fill="auto"/>
                            <w:vAlign w:val="center"/>
                            <w:hideMark/>
                          </w:tcPr>
                          <w:p w14:paraId="2CE9A1E3"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-104.7558722</w:t>
                            </w:r>
                          </w:p>
                        </w:tc>
                        <w:tc>
                          <w:tcPr>
                            <w:tcW w:w="1740" w:type="dxa"/>
                            <w:tcBorders>
                              <w:top w:val="nil"/>
                              <w:left w:val="nil"/>
                              <w:bottom w:val="single" w:sz="8" w:space="0" w:color="auto"/>
                              <w:right w:val="single" w:sz="8" w:space="0" w:color="auto"/>
                            </w:tcBorders>
                            <w:shd w:val="clear" w:color="auto" w:fill="auto"/>
                            <w:vAlign w:val="center"/>
                            <w:hideMark/>
                          </w:tcPr>
                          <w:p w14:paraId="19F44DBF"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31.99812352</w:t>
                            </w:r>
                          </w:p>
                        </w:tc>
                        <w:tc>
                          <w:tcPr>
                            <w:tcW w:w="760" w:type="dxa"/>
                            <w:tcBorders>
                              <w:top w:val="nil"/>
                              <w:left w:val="nil"/>
                              <w:bottom w:val="single" w:sz="8" w:space="0" w:color="auto"/>
                              <w:right w:val="single" w:sz="8" w:space="0" w:color="auto"/>
                            </w:tcBorders>
                            <w:shd w:val="clear" w:color="auto" w:fill="auto"/>
                            <w:noWrap/>
                            <w:vAlign w:val="center"/>
                            <w:hideMark/>
                          </w:tcPr>
                          <w:p w14:paraId="4C57486A"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65.1</w:t>
                            </w:r>
                          </w:p>
                        </w:tc>
                        <w:tc>
                          <w:tcPr>
                            <w:tcW w:w="1500" w:type="dxa"/>
                            <w:tcBorders>
                              <w:top w:val="nil"/>
                              <w:left w:val="nil"/>
                              <w:bottom w:val="single" w:sz="8" w:space="0" w:color="auto"/>
                              <w:right w:val="single" w:sz="8" w:space="0" w:color="auto"/>
                            </w:tcBorders>
                            <w:shd w:val="clear" w:color="auto" w:fill="auto"/>
                            <w:noWrap/>
                            <w:vAlign w:val="center"/>
                            <w:hideMark/>
                          </w:tcPr>
                          <w:p w14:paraId="4B81F4E8"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56.52232</w:t>
                            </w:r>
                          </w:p>
                        </w:tc>
                        <w:tc>
                          <w:tcPr>
                            <w:tcW w:w="940" w:type="dxa"/>
                            <w:tcBorders>
                              <w:top w:val="nil"/>
                              <w:left w:val="nil"/>
                              <w:bottom w:val="single" w:sz="8" w:space="0" w:color="auto"/>
                              <w:right w:val="single" w:sz="8" w:space="0" w:color="auto"/>
                            </w:tcBorders>
                            <w:shd w:val="clear" w:color="auto" w:fill="auto"/>
                            <w:noWrap/>
                            <w:vAlign w:val="center"/>
                            <w:hideMark/>
                          </w:tcPr>
                          <w:p w14:paraId="539D3F6C"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4248.3</w:t>
                            </w:r>
                          </w:p>
                        </w:tc>
                        <w:tc>
                          <w:tcPr>
                            <w:tcW w:w="1880" w:type="dxa"/>
                            <w:tcBorders>
                              <w:top w:val="nil"/>
                              <w:left w:val="nil"/>
                              <w:bottom w:val="single" w:sz="8" w:space="0" w:color="auto"/>
                              <w:right w:val="single" w:sz="8" w:space="0" w:color="auto"/>
                            </w:tcBorders>
                            <w:shd w:val="clear" w:color="auto" w:fill="auto"/>
                            <w:noWrap/>
                            <w:vAlign w:val="center"/>
                            <w:hideMark/>
                          </w:tcPr>
                          <w:p w14:paraId="5296F597"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2.696</w:t>
                            </w:r>
                          </w:p>
                        </w:tc>
                        <w:tc>
                          <w:tcPr>
                            <w:tcW w:w="1420" w:type="dxa"/>
                            <w:tcBorders>
                              <w:top w:val="nil"/>
                              <w:left w:val="nil"/>
                              <w:bottom w:val="single" w:sz="8" w:space="0" w:color="auto"/>
                              <w:right w:val="single" w:sz="8" w:space="0" w:color="auto"/>
                            </w:tcBorders>
                            <w:shd w:val="clear" w:color="auto" w:fill="auto"/>
                            <w:noWrap/>
                            <w:vAlign w:val="center"/>
                            <w:hideMark/>
                          </w:tcPr>
                          <w:p w14:paraId="04587627" w14:textId="77777777" w:rsidR="00FB3B08" w:rsidRPr="00B32889" w:rsidRDefault="00FB3B08" w:rsidP="00B32889">
                            <w:pPr>
                              <w:spacing w:after="0" w:line="240" w:lineRule="auto"/>
                              <w:jc w:val="right"/>
                              <w:rPr>
                                <w:rFonts w:ascii="Calibri" w:eastAsia="Times New Roman" w:hAnsi="Calibri" w:cs="Calibri"/>
                                <w:color w:val="000000"/>
                              </w:rPr>
                            </w:pPr>
                            <w:r w:rsidRPr="00B32889">
                              <w:rPr>
                                <w:rFonts w:ascii="Calibri" w:eastAsia="Times New Roman" w:hAnsi="Calibri" w:cs="Calibri"/>
                                <w:color w:val="000000"/>
                              </w:rPr>
                              <w:t>11.454</w:t>
                            </w:r>
                          </w:p>
                        </w:tc>
                      </w:tr>
                    </w:tbl>
                    <w:p w14:paraId="761379B8" w14:textId="77777777" w:rsidR="00FB3B08" w:rsidRDefault="00FB3B08" w:rsidP="00FB3B08"/>
                  </w:txbxContent>
                </v:textbox>
                <w10:wrap anchorx="margin"/>
              </v:shape>
            </w:pict>
          </mc:Fallback>
        </mc:AlternateContent>
      </w:r>
    </w:p>
    <w:p w14:paraId="6AF9E1BC" w14:textId="0F55E408" w:rsidR="00FB3B08" w:rsidRDefault="00FB3B08" w:rsidP="00C05C37">
      <w:pPr>
        <w:spacing w:line="480" w:lineRule="auto"/>
        <w:rPr>
          <w:rFonts w:ascii="Times New Roman" w:hAnsi="Times New Roman" w:cs="Times New Roman"/>
          <w:sz w:val="24"/>
          <w:szCs w:val="24"/>
        </w:rPr>
      </w:pPr>
    </w:p>
    <w:p w14:paraId="6D19CEC3" w14:textId="121DF01A" w:rsidR="00FB3B08" w:rsidRDefault="00FB3B08" w:rsidP="00C05C37">
      <w:pPr>
        <w:spacing w:line="480" w:lineRule="auto"/>
        <w:rPr>
          <w:rFonts w:ascii="Times New Roman" w:hAnsi="Times New Roman" w:cs="Times New Roman"/>
          <w:sz w:val="24"/>
          <w:szCs w:val="24"/>
        </w:rPr>
      </w:pPr>
    </w:p>
    <w:p w14:paraId="2190C03B" w14:textId="492B6668" w:rsidR="00FB3B08" w:rsidRDefault="00FB3B08" w:rsidP="00C05C37">
      <w:pPr>
        <w:spacing w:line="480" w:lineRule="auto"/>
        <w:rPr>
          <w:rFonts w:ascii="Times New Roman" w:hAnsi="Times New Roman" w:cs="Times New Roman"/>
          <w:sz w:val="24"/>
          <w:szCs w:val="24"/>
        </w:rPr>
      </w:pPr>
    </w:p>
    <w:p w14:paraId="21048EDB" w14:textId="46E930B0" w:rsidR="00FB3B08" w:rsidRDefault="00FB3B08" w:rsidP="00C05C37">
      <w:pPr>
        <w:spacing w:line="480" w:lineRule="auto"/>
        <w:rPr>
          <w:rFonts w:ascii="Times New Roman" w:hAnsi="Times New Roman" w:cs="Times New Roman"/>
          <w:sz w:val="24"/>
          <w:szCs w:val="24"/>
        </w:rPr>
      </w:pPr>
    </w:p>
    <w:p w14:paraId="7AFDB490" w14:textId="7204F657" w:rsidR="00FB3B08" w:rsidRDefault="00FB3B08" w:rsidP="00C05C37">
      <w:pPr>
        <w:spacing w:line="480" w:lineRule="auto"/>
        <w:rPr>
          <w:rFonts w:ascii="Times New Roman" w:hAnsi="Times New Roman" w:cs="Times New Roman"/>
          <w:sz w:val="24"/>
          <w:szCs w:val="24"/>
        </w:rPr>
      </w:pPr>
    </w:p>
    <w:p w14:paraId="436B5587" w14:textId="07BCE181" w:rsidR="00FB3B08" w:rsidRDefault="00FB3B08" w:rsidP="00C05C37">
      <w:pPr>
        <w:spacing w:line="480" w:lineRule="auto"/>
        <w:rPr>
          <w:rFonts w:ascii="Times New Roman" w:hAnsi="Times New Roman" w:cs="Times New Roman"/>
          <w:sz w:val="24"/>
          <w:szCs w:val="24"/>
        </w:rPr>
      </w:pPr>
    </w:p>
    <w:p w14:paraId="7423D3F2" w14:textId="1D86F310" w:rsidR="00FB3B08" w:rsidRDefault="00FB3B08" w:rsidP="00C05C37">
      <w:pPr>
        <w:spacing w:line="480" w:lineRule="auto"/>
        <w:rPr>
          <w:rFonts w:ascii="Times New Roman" w:hAnsi="Times New Roman" w:cs="Times New Roman"/>
          <w:sz w:val="24"/>
          <w:szCs w:val="24"/>
        </w:rPr>
      </w:pPr>
    </w:p>
    <w:p w14:paraId="5D2761EF" w14:textId="4AE505B6" w:rsidR="00FB3B08" w:rsidRDefault="00FB3B08" w:rsidP="00C05C37">
      <w:pPr>
        <w:spacing w:line="480" w:lineRule="auto"/>
        <w:rPr>
          <w:rFonts w:ascii="Times New Roman" w:hAnsi="Times New Roman" w:cs="Times New Roman"/>
          <w:sz w:val="24"/>
          <w:szCs w:val="24"/>
        </w:rPr>
      </w:pPr>
    </w:p>
    <w:p w14:paraId="4F18E292" w14:textId="08B8D183" w:rsidR="00FB3B08" w:rsidRDefault="00FB3B08" w:rsidP="00C05C37">
      <w:pPr>
        <w:spacing w:line="480" w:lineRule="auto"/>
        <w:rPr>
          <w:rFonts w:ascii="Times New Roman" w:hAnsi="Times New Roman" w:cs="Times New Roman"/>
          <w:sz w:val="24"/>
          <w:szCs w:val="24"/>
        </w:rPr>
      </w:pPr>
    </w:p>
    <w:p w14:paraId="354A333B" w14:textId="7A9C3173" w:rsidR="00FB3B08" w:rsidRDefault="00FB3B08" w:rsidP="00C05C37">
      <w:pPr>
        <w:spacing w:line="480" w:lineRule="auto"/>
        <w:rPr>
          <w:rFonts w:ascii="Times New Roman" w:hAnsi="Times New Roman" w:cs="Times New Roman"/>
          <w:sz w:val="24"/>
          <w:szCs w:val="24"/>
        </w:rPr>
      </w:pPr>
    </w:p>
    <w:p w14:paraId="552212DF" w14:textId="173AC5DD" w:rsidR="00FB3B08" w:rsidRDefault="00FB3B08" w:rsidP="00C05C37">
      <w:pPr>
        <w:spacing w:line="480" w:lineRule="auto"/>
        <w:rPr>
          <w:rFonts w:ascii="Times New Roman" w:hAnsi="Times New Roman" w:cs="Times New Roman"/>
          <w:sz w:val="24"/>
          <w:szCs w:val="24"/>
        </w:rPr>
      </w:pPr>
    </w:p>
    <w:p w14:paraId="44C56263" w14:textId="635C4528" w:rsidR="00FB3B08" w:rsidRDefault="00FB3B08" w:rsidP="00C05C37">
      <w:pPr>
        <w:spacing w:line="480" w:lineRule="auto"/>
        <w:rPr>
          <w:rFonts w:ascii="Times New Roman" w:hAnsi="Times New Roman" w:cs="Times New Roman"/>
          <w:sz w:val="24"/>
          <w:szCs w:val="24"/>
        </w:rPr>
      </w:pPr>
    </w:p>
    <w:p w14:paraId="65D5FD86" w14:textId="5D6BF065" w:rsidR="00FB3B08" w:rsidRDefault="00FB3B08" w:rsidP="00C05C37">
      <w:pPr>
        <w:spacing w:line="480" w:lineRule="auto"/>
        <w:rPr>
          <w:rFonts w:ascii="Times New Roman" w:hAnsi="Times New Roman" w:cs="Times New Roman"/>
          <w:sz w:val="24"/>
          <w:szCs w:val="24"/>
        </w:rPr>
      </w:pPr>
    </w:p>
    <w:p w14:paraId="10F2300E" w14:textId="0342C8A1" w:rsidR="00FB3B08" w:rsidRDefault="00FB3B08" w:rsidP="00C05C37">
      <w:pPr>
        <w:spacing w:line="480" w:lineRule="auto"/>
        <w:rPr>
          <w:rFonts w:ascii="Times New Roman" w:hAnsi="Times New Roman" w:cs="Times New Roman"/>
          <w:sz w:val="24"/>
          <w:szCs w:val="24"/>
        </w:rPr>
      </w:pPr>
    </w:p>
    <w:p w14:paraId="34176C4E" w14:textId="01A2BF70" w:rsidR="00565D36" w:rsidRDefault="00565D36" w:rsidP="00C05C37">
      <w:pPr>
        <w:spacing w:line="480" w:lineRule="auto"/>
        <w:rPr>
          <w:rFonts w:ascii="Times New Roman" w:hAnsi="Times New Roman" w:cs="Times New Roman"/>
          <w:sz w:val="24"/>
          <w:szCs w:val="24"/>
        </w:rPr>
      </w:pPr>
    </w:p>
    <w:p w14:paraId="5B96E0A9" w14:textId="2947FEDA" w:rsidR="00565D36" w:rsidRDefault="00565D36" w:rsidP="00C05C37">
      <w:pPr>
        <w:spacing w:line="480" w:lineRule="auto"/>
        <w:rPr>
          <w:rFonts w:ascii="Times New Roman" w:hAnsi="Times New Roman" w:cs="Times New Roman"/>
          <w:sz w:val="24"/>
          <w:szCs w:val="24"/>
        </w:rPr>
      </w:pPr>
    </w:p>
    <w:p w14:paraId="11E21821" w14:textId="540ADDCA" w:rsidR="00565D36" w:rsidRDefault="00565D36" w:rsidP="00C05C37">
      <w:pPr>
        <w:spacing w:line="480" w:lineRule="auto"/>
        <w:rPr>
          <w:rFonts w:ascii="Times New Roman" w:hAnsi="Times New Roman" w:cs="Times New Roman"/>
          <w:sz w:val="24"/>
          <w:szCs w:val="24"/>
        </w:rPr>
      </w:pPr>
    </w:p>
    <w:p w14:paraId="713082A3" w14:textId="3FEB6AB2" w:rsidR="00565D36" w:rsidRDefault="0004565D" w:rsidP="00C05C37">
      <w:pPr>
        <w:spacing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707392" behindDoc="0" locked="0" layoutInCell="1" allowOverlap="1" wp14:anchorId="5C1ABED7" wp14:editId="4569001C">
                <wp:simplePos x="0" y="0"/>
                <wp:positionH relativeFrom="margin">
                  <wp:align>left</wp:align>
                </wp:positionH>
                <wp:positionV relativeFrom="paragraph">
                  <wp:posOffset>544512</wp:posOffset>
                </wp:positionV>
                <wp:extent cx="7279640" cy="5224145"/>
                <wp:effectExtent l="0" t="953" r="0" b="0"/>
                <wp:wrapNone/>
                <wp:docPr id="61" name="Text Box 61"/>
                <wp:cNvGraphicFramePr/>
                <a:graphic xmlns:a="http://schemas.openxmlformats.org/drawingml/2006/main">
                  <a:graphicData uri="http://schemas.microsoft.com/office/word/2010/wordprocessingShape">
                    <wps:wsp>
                      <wps:cNvSpPr txBox="1"/>
                      <wps:spPr>
                        <a:xfrm rot="16200000">
                          <a:off x="0" y="0"/>
                          <a:ext cx="7279640" cy="5224145"/>
                        </a:xfrm>
                        <a:prstGeom prst="rect">
                          <a:avLst/>
                        </a:prstGeom>
                        <a:solidFill>
                          <a:schemeClr val="lt1"/>
                        </a:solidFill>
                        <a:ln w="6350">
                          <a:noFill/>
                        </a:ln>
                      </wps:spPr>
                      <wps:txbx>
                        <w:txbxContent>
                          <w:tbl>
                            <w:tblPr>
                              <w:tblW w:w="11080" w:type="dxa"/>
                              <w:tblLook w:val="04A0" w:firstRow="1" w:lastRow="0" w:firstColumn="1" w:lastColumn="0" w:noHBand="0" w:noVBand="1"/>
                            </w:tblPr>
                            <w:tblGrid>
                              <w:gridCol w:w="1074"/>
                              <w:gridCol w:w="1814"/>
                              <w:gridCol w:w="1692"/>
                              <w:gridCol w:w="760"/>
                              <w:gridCol w:w="1500"/>
                              <w:gridCol w:w="940"/>
                              <w:gridCol w:w="1880"/>
                              <w:gridCol w:w="1420"/>
                            </w:tblGrid>
                            <w:tr w:rsidR="00565D36" w:rsidRPr="007E705C" w14:paraId="251A3B09"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6FC4777"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Trail25</w:t>
                                  </w:r>
                                </w:p>
                              </w:tc>
                              <w:tc>
                                <w:tcPr>
                                  <w:tcW w:w="1880" w:type="dxa"/>
                                  <w:tcBorders>
                                    <w:top w:val="nil"/>
                                    <w:left w:val="nil"/>
                                    <w:bottom w:val="single" w:sz="8" w:space="0" w:color="auto"/>
                                    <w:right w:val="single" w:sz="8" w:space="0" w:color="auto"/>
                                  </w:tcBorders>
                                  <w:shd w:val="clear" w:color="auto" w:fill="auto"/>
                                  <w:vAlign w:val="center"/>
                                  <w:hideMark/>
                                </w:tcPr>
                                <w:p w14:paraId="774EA0CE"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-104.7567737</w:t>
                                  </w:r>
                                </w:p>
                              </w:tc>
                              <w:tc>
                                <w:tcPr>
                                  <w:tcW w:w="1740" w:type="dxa"/>
                                  <w:tcBorders>
                                    <w:top w:val="nil"/>
                                    <w:left w:val="nil"/>
                                    <w:bottom w:val="single" w:sz="8" w:space="0" w:color="auto"/>
                                    <w:right w:val="single" w:sz="8" w:space="0" w:color="auto"/>
                                  </w:tcBorders>
                                  <w:shd w:val="clear" w:color="auto" w:fill="auto"/>
                                  <w:vAlign w:val="center"/>
                                  <w:hideMark/>
                                </w:tcPr>
                                <w:p w14:paraId="1E7BF35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31.9983872</w:t>
                                  </w:r>
                                </w:p>
                              </w:tc>
                              <w:tc>
                                <w:tcPr>
                                  <w:tcW w:w="760" w:type="dxa"/>
                                  <w:tcBorders>
                                    <w:top w:val="nil"/>
                                    <w:left w:val="nil"/>
                                    <w:bottom w:val="single" w:sz="8" w:space="0" w:color="auto"/>
                                    <w:right w:val="single" w:sz="8" w:space="0" w:color="auto"/>
                                  </w:tcBorders>
                                  <w:shd w:val="clear" w:color="auto" w:fill="auto"/>
                                  <w:noWrap/>
                                  <w:vAlign w:val="center"/>
                                  <w:hideMark/>
                                </w:tcPr>
                                <w:p w14:paraId="1433888F"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67</w:t>
                                  </w:r>
                                </w:p>
                              </w:tc>
                              <w:tc>
                                <w:tcPr>
                                  <w:tcW w:w="1500" w:type="dxa"/>
                                  <w:tcBorders>
                                    <w:top w:val="nil"/>
                                    <w:left w:val="nil"/>
                                    <w:bottom w:val="single" w:sz="8" w:space="0" w:color="auto"/>
                                    <w:right w:val="single" w:sz="8" w:space="0" w:color="auto"/>
                                  </w:tcBorders>
                                  <w:shd w:val="clear" w:color="auto" w:fill="auto"/>
                                  <w:noWrap/>
                                  <w:vAlign w:val="center"/>
                                  <w:hideMark/>
                                </w:tcPr>
                                <w:p w14:paraId="180A86A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58.4569</w:t>
                                  </w:r>
                                </w:p>
                              </w:tc>
                              <w:tc>
                                <w:tcPr>
                                  <w:tcW w:w="940" w:type="dxa"/>
                                  <w:tcBorders>
                                    <w:top w:val="nil"/>
                                    <w:left w:val="nil"/>
                                    <w:bottom w:val="single" w:sz="8" w:space="0" w:color="auto"/>
                                    <w:right w:val="single" w:sz="8" w:space="0" w:color="auto"/>
                                  </w:tcBorders>
                                  <w:shd w:val="clear" w:color="auto" w:fill="auto"/>
                                  <w:noWrap/>
                                  <w:vAlign w:val="center"/>
                                  <w:hideMark/>
                                </w:tcPr>
                                <w:p w14:paraId="66DC910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4469.2</w:t>
                                  </w:r>
                                </w:p>
                              </w:tc>
                              <w:tc>
                                <w:tcPr>
                                  <w:tcW w:w="1880" w:type="dxa"/>
                                  <w:tcBorders>
                                    <w:top w:val="nil"/>
                                    <w:left w:val="nil"/>
                                    <w:bottom w:val="single" w:sz="8" w:space="0" w:color="auto"/>
                                    <w:right w:val="single" w:sz="8" w:space="0" w:color="auto"/>
                                  </w:tcBorders>
                                  <w:shd w:val="clear" w:color="auto" w:fill="auto"/>
                                  <w:noWrap/>
                                  <w:vAlign w:val="center"/>
                                  <w:hideMark/>
                                </w:tcPr>
                                <w:p w14:paraId="36B59E81"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2.624</w:t>
                                  </w:r>
                                </w:p>
                              </w:tc>
                              <w:tc>
                                <w:tcPr>
                                  <w:tcW w:w="1420" w:type="dxa"/>
                                  <w:tcBorders>
                                    <w:top w:val="nil"/>
                                    <w:left w:val="nil"/>
                                    <w:bottom w:val="single" w:sz="8" w:space="0" w:color="auto"/>
                                    <w:right w:val="single" w:sz="8" w:space="0" w:color="auto"/>
                                  </w:tcBorders>
                                  <w:shd w:val="clear" w:color="auto" w:fill="auto"/>
                                  <w:noWrap/>
                                  <w:vAlign w:val="center"/>
                                  <w:hideMark/>
                                </w:tcPr>
                                <w:p w14:paraId="708E7B39"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11.728</w:t>
                                  </w:r>
                                </w:p>
                              </w:tc>
                            </w:tr>
                            <w:tr w:rsidR="00565D36" w:rsidRPr="007E705C" w14:paraId="6F228AAE"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A578F86"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Trail26</w:t>
                                  </w:r>
                                </w:p>
                              </w:tc>
                              <w:tc>
                                <w:tcPr>
                                  <w:tcW w:w="1880" w:type="dxa"/>
                                  <w:tcBorders>
                                    <w:top w:val="nil"/>
                                    <w:left w:val="nil"/>
                                    <w:bottom w:val="single" w:sz="8" w:space="0" w:color="auto"/>
                                    <w:right w:val="single" w:sz="8" w:space="0" w:color="auto"/>
                                  </w:tcBorders>
                                  <w:shd w:val="clear" w:color="auto" w:fill="auto"/>
                                  <w:vAlign w:val="center"/>
                                  <w:hideMark/>
                                </w:tcPr>
                                <w:p w14:paraId="0C29FDEC"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-104.7587606</w:t>
                                  </w:r>
                                </w:p>
                              </w:tc>
                              <w:tc>
                                <w:tcPr>
                                  <w:tcW w:w="1740" w:type="dxa"/>
                                  <w:tcBorders>
                                    <w:top w:val="nil"/>
                                    <w:left w:val="nil"/>
                                    <w:bottom w:val="single" w:sz="8" w:space="0" w:color="auto"/>
                                    <w:right w:val="single" w:sz="8" w:space="0" w:color="auto"/>
                                  </w:tcBorders>
                                  <w:shd w:val="clear" w:color="auto" w:fill="auto"/>
                                  <w:vAlign w:val="center"/>
                                  <w:hideMark/>
                                </w:tcPr>
                                <w:p w14:paraId="41FEEC20"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31.99803498</w:t>
                                  </w:r>
                                </w:p>
                              </w:tc>
                              <w:tc>
                                <w:tcPr>
                                  <w:tcW w:w="760" w:type="dxa"/>
                                  <w:tcBorders>
                                    <w:top w:val="nil"/>
                                    <w:left w:val="nil"/>
                                    <w:bottom w:val="single" w:sz="8" w:space="0" w:color="auto"/>
                                    <w:right w:val="single" w:sz="8" w:space="0" w:color="auto"/>
                                  </w:tcBorders>
                                  <w:shd w:val="clear" w:color="auto" w:fill="auto"/>
                                  <w:noWrap/>
                                  <w:vAlign w:val="center"/>
                                  <w:hideMark/>
                                </w:tcPr>
                                <w:p w14:paraId="6BB5539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72.7</w:t>
                                  </w:r>
                                </w:p>
                              </w:tc>
                              <w:tc>
                                <w:tcPr>
                                  <w:tcW w:w="1500" w:type="dxa"/>
                                  <w:tcBorders>
                                    <w:top w:val="nil"/>
                                    <w:left w:val="nil"/>
                                    <w:bottom w:val="single" w:sz="8" w:space="0" w:color="auto"/>
                                    <w:right w:val="single" w:sz="8" w:space="0" w:color="auto"/>
                                  </w:tcBorders>
                                  <w:shd w:val="clear" w:color="auto" w:fill="auto"/>
                                  <w:noWrap/>
                                  <w:vAlign w:val="center"/>
                                  <w:hideMark/>
                                </w:tcPr>
                                <w:p w14:paraId="26551BD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64.26064</w:t>
                                  </w:r>
                                </w:p>
                              </w:tc>
                              <w:tc>
                                <w:tcPr>
                                  <w:tcW w:w="940" w:type="dxa"/>
                                  <w:tcBorders>
                                    <w:top w:val="nil"/>
                                    <w:left w:val="nil"/>
                                    <w:bottom w:val="single" w:sz="8" w:space="0" w:color="auto"/>
                                    <w:right w:val="single" w:sz="8" w:space="0" w:color="auto"/>
                                  </w:tcBorders>
                                  <w:shd w:val="clear" w:color="auto" w:fill="auto"/>
                                  <w:noWrap/>
                                  <w:vAlign w:val="center"/>
                                  <w:hideMark/>
                                </w:tcPr>
                                <w:p w14:paraId="2A19689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5203.2</w:t>
                                  </w:r>
                                </w:p>
                              </w:tc>
                              <w:tc>
                                <w:tcPr>
                                  <w:tcW w:w="1880" w:type="dxa"/>
                                  <w:tcBorders>
                                    <w:top w:val="nil"/>
                                    <w:left w:val="nil"/>
                                    <w:bottom w:val="single" w:sz="8" w:space="0" w:color="auto"/>
                                    <w:right w:val="single" w:sz="8" w:space="0" w:color="auto"/>
                                  </w:tcBorders>
                                  <w:shd w:val="clear" w:color="auto" w:fill="auto"/>
                                  <w:noWrap/>
                                  <w:vAlign w:val="center"/>
                                  <w:hideMark/>
                                </w:tcPr>
                                <w:p w14:paraId="2BCF0549"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2.606</w:t>
                                  </w:r>
                                </w:p>
                              </w:tc>
                              <w:tc>
                                <w:tcPr>
                                  <w:tcW w:w="1420" w:type="dxa"/>
                                  <w:tcBorders>
                                    <w:top w:val="nil"/>
                                    <w:left w:val="nil"/>
                                    <w:bottom w:val="single" w:sz="8" w:space="0" w:color="auto"/>
                                    <w:right w:val="single" w:sz="8" w:space="0" w:color="auto"/>
                                  </w:tcBorders>
                                  <w:shd w:val="clear" w:color="auto" w:fill="auto"/>
                                  <w:noWrap/>
                                  <w:vAlign w:val="center"/>
                                  <w:hideMark/>
                                </w:tcPr>
                                <w:p w14:paraId="400A887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13.558</w:t>
                                  </w:r>
                                </w:p>
                              </w:tc>
                            </w:tr>
                            <w:tr w:rsidR="00565D36" w:rsidRPr="007E705C" w14:paraId="57E2B0B5"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B2F37AA"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Trail26-1</w:t>
                                  </w:r>
                                </w:p>
                              </w:tc>
                              <w:tc>
                                <w:tcPr>
                                  <w:tcW w:w="1880" w:type="dxa"/>
                                  <w:tcBorders>
                                    <w:top w:val="nil"/>
                                    <w:left w:val="nil"/>
                                    <w:bottom w:val="single" w:sz="8" w:space="0" w:color="auto"/>
                                    <w:right w:val="single" w:sz="8" w:space="0" w:color="auto"/>
                                  </w:tcBorders>
                                  <w:shd w:val="clear" w:color="auto" w:fill="auto"/>
                                  <w:vAlign w:val="center"/>
                                  <w:hideMark/>
                                </w:tcPr>
                                <w:p w14:paraId="7D77315F"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-104.7594411</w:t>
                                  </w:r>
                                </w:p>
                              </w:tc>
                              <w:tc>
                                <w:tcPr>
                                  <w:tcW w:w="1740" w:type="dxa"/>
                                  <w:tcBorders>
                                    <w:top w:val="nil"/>
                                    <w:left w:val="nil"/>
                                    <w:bottom w:val="single" w:sz="8" w:space="0" w:color="auto"/>
                                    <w:right w:val="single" w:sz="8" w:space="0" w:color="auto"/>
                                  </w:tcBorders>
                                  <w:shd w:val="clear" w:color="auto" w:fill="auto"/>
                                  <w:vAlign w:val="center"/>
                                  <w:hideMark/>
                                </w:tcPr>
                                <w:p w14:paraId="60AE07B0"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31.9978911</w:t>
                                  </w:r>
                                </w:p>
                              </w:tc>
                              <w:tc>
                                <w:tcPr>
                                  <w:tcW w:w="760" w:type="dxa"/>
                                  <w:tcBorders>
                                    <w:top w:val="nil"/>
                                    <w:left w:val="nil"/>
                                    <w:bottom w:val="single" w:sz="8" w:space="0" w:color="auto"/>
                                    <w:right w:val="single" w:sz="8" w:space="0" w:color="auto"/>
                                  </w:tcBorders>
                                  <w:shd w:val="clear" w:color="auto" w:fill="auto"/>
                                  <w:noWrap/>
                                  <w:vAlign w:val="center"/>
                                  <w:hideMark/>
                                </w:tcPr>
                                <w:p w14:paraId="0F69E6A6"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70.3</w:t>
                                  </w:r>
                                </w:p>
                              </w:tc>
                              <w:tc>
                                <w:tcPr>
                                  <w:tcW w:w="1500" w:type="dxa"/>
                                  <w:tcBorders>
                                    <w:top w:val="nil"/>
                                    <w:left w:val="nil"/>
                                    <w:bottom w:val="single" w:sz="8" w:space="0" w:color="auto"/>
                                    <w:right w:val="single" w:sz="8" w:space="0" w:color="auto"/>
                                  </w:tcBorders>
                                  <w:shd w:val="clear" w:color="auto" w:fill="auto"/>
                                  <w:noWrap/>
                                  <w:vAlign w:val="center"/>
                                  <w:hideMark/>
                                </w:tcPr>
                                <w:p w14:paraId="6CC21D82"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61.81696</w:t>
                                  </w:r>
                                </w:p>
                              </w:tc>
                              <w:tc>
                                <w:tcPr>
                                  <w:tcW w:w="940" w:type="dxa"/>
                                  <w:tcBorders>
                                    <w:top w:val="nil"/>
                                    <w:left w:val="nil"/>
                                    <w:bottom w:val="single" w:sz="8" w:space="0" w:color="auto"/>
                                    <w:right w:val="single" w:sz="8" w:space="0" w:color="auto"/>
                                  </w:tcBorders>
                                  <w:shd w:val="clear" w:color="auto" w:fill="auto"/>
                                  <w:noWrap/>
                                  <w:vAlign w:val="center"/>
                                  <w:hideMark/>
                                </w:tcPr>
                                <w:p w14:paraId="6DF2EEB2"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4880.5</w:t>
                                  </w:r>
                                </w:p>
                              </w:tc>
                              <w:tc>
                                <w:tcPr>
                                  <w:tcW w:w="1880" w:type="dxa"/>
                                  <w:tcBorders>
                                    <w:top w:val="nil"/>
                                    <w:left w:val="nil"/>
                                    <w:bottom w:val="single" w:sz="8" w:space="0" w:color="auto"/>
                                    <w:right w:val="single" w:sz="8" w:space="0" w:color="auto"/>
                                  </w:tcBorders>
                                  <w:shd w:val="clear" w:color="auto" w:fill="auto"/>
                                  <w:noWrap/>
                                  <w:vAlign w:val="center"/>
                                  <w:hideMark/>
                                </w:tcPr>
                                <w:p w14:paraId="1BBC2737"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2.427</w:t>
                                  </w:r>
                                </w:p>
                              </w:tc>
                              <w:tc>
                                <w:tcPr>
                                  <w:tcW w:w="1420" w:type="dxa"/>
                                  <w:tcBorders>
                                    <w:top w:val="nil"/>
                                    <w:left w:val="nil"/>
                                    <w:bottom w:val="single" w:sz="8" w:space="0" w:color="auto"/>
                                    <w:right w:val="single" w:sz="8" w:space="0" w:color="auto"/>
                                  </w:tcBorders>
                                  <w:shd w:val="clear" w:color="auto" w:fill="auto"/>
                                  <w:noWrap/>
                                  <w:vAlign w:val="center"/>
                                  <w:hideMark/>
                                </w:tcPr>
                                <w:p w14:paraId="1C3928E6"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11.842</w:t>
                                  </w:r>
                                </w:p>
                              </w:tc>
                            </w:tr>
                            <w:tr w:rsidR="00565D36" w:rsidRPr="007E705C" w14:paraId="1D28CCCA"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EA1EF97"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Trail26-3</w:t>
                                  </w:r>
                                </w:p>
                              </w:tc>
                              <w:tc>
                                <w:tcPr>
                                  <w:tcW w:w="1880" w:type="dxa"/>
                                  <w:tcBorders>
                                    <w:top w:val="nil"/>
                                    <w:left w:val="nil"/>
                                    <w:bottom w:val="single" w:sz="8" w:space="0" w:color="auto"/>
                                    <w:right w:val="single" w:sz="8" w:space="0" w:color="auto"/>
                                  </w:tcBorders>
                                  <w:shd w:val="clear" w:color="auto" w:fill="auto"/>
                                  <w:vAlign w:val="center"/>
                                  <w:hideMark/>
                                </w:tcPr>
                                <w:p w14:paraId="1571338C"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-104.7588914</w:t>
                                  </w:r>
                                </w:p>
                              </w:tc>
                              <w:tc>
                                <w:tcPr>
                                  <w:tcW w:w="1740" w:type="dxa"/>
                                  <w:tcBorders>
                                    <w:top w:val="nil"/>
                                    <w:left w:val="nil"/>
                                    <w:bottom w:val="single" w:sz="8" w:space="0" w:color="auto"/>
                                    <w:right w:val="single" w:sz="8" w:space="0" w:color="auto"/>
                                  </w:tcBorders>
                                  <w:shd w:val="clear" w:color="auto" w:fill="auto"/>
                                  <w:vAlign w:val="center"/>
                                  <w:hideMark/>
                                </w:tcPr>
                                <w:p w14:paraId="32D34479"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31.9978801</w:t>
                                  </w:r>
                                </w:p>
                              </w:tc>
                              <w:tc>
                                <w:tcPr>
                                  <w:tcW w:w="760" w:type="dxa"/>
                                  <w:tcBorders>
                                    <w:top w:val="nil"/>
                                    <w:left w:val="nil"/>
                                    <w:bottom w:val="single" w:sz="8" w:space="0" w:color="auto"/>
                                    <w:right w:val="single" w:sz="8" w:space="0" w:color="auto"/>
                                  </w:tcBorders>
                                  <w:shd w:val="clear" w:color="auto" w:fill="auto"/>
                                  <w:noWrap/>
                                  <w:vAlign w:val="center"/>
                                  <w:hideMark/>
                                </w:tcPr>
                                <w:p w14:paraId="6DF69BC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68.9</w:t>
                                  </w:r>
                                </w:p>
                              </w:tc>
                              <w:tc>
                                <w:tcPr>
                                  <w:tcW w:w="1500" w:type="dxa"/>
                                  <w:tcBorders>
                                    <w:top w:val="nil"/>
                                    <w:left w:val="nil"/>
                                    <w:bottom w:val="single" w:sz="8" w:space="0" w:color="auto"/>
                                    <w:right w:val="single" w:sz="8" w:space="0" w:color="auto"/>
                                  </w:tcBorders>
                                  <w:shd w:val="clear" w:color="auto" w:fill="auto"/>
                                  <w:noWrap/>
                                  <w:vAlign w:val="center"/>
                                  <w:hideMark/>
                                </w:tcPr>
                                <w:p w14:paraId="28C37950"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60.39148</w:t>
                                  </w:r>
                                </w:p>
                              </w:tc>
                              <w:tc>
                                <w:tcPr>
                                  <w:tcW w:w="940" w:type="dxa"/>
                                  <w:tcBorders>
                                    <w:top w:val="nil"/>
                                    <w:left w:val="nil"/>
                                    <w:bottom w:val="single" w:sz="8" w:space="0" w:color="auto"/>
                                    <w:right w:val="single" w:sz="8" w:space="0" w:color="auto"/>
                                  </w:tcBorders>
                                  <w:shd w:val="clear" w:color="auto" w:fill="auto"/>
                                  <w:noWrap/>
                                  <w:vAlign w:val="center"/>
                                  <w:hideMark/>
                                </w:tcPr>
                                <w:p w14:paraId="6E11BF50"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4701.6</w:t>
                                  </w:r>
                                </w:p>
                              </w:tc>
                              <w:tc>
                                <w:tcPr>
                                  <w:tcW w:w="1880" w:type="dxa"/>
                                  <w:tcBorders>
                                    <w:top w:val="nil"/>
                                    <w:left w:val="nil"/>
                                    <w:bottom w:val="single" w:sz="8" w:space="0" w:color="auto"/>
                                    <w:right w:val="single" w:sz="8" w:space="0" w:color="auto"/>
                                  </w:tcBorders>
                                  <w:shd w:val="clear" w:color="auto" w:fill="auto"/>
                                  <w:noWrap/>
                                  <w:vAlign w:val="center"/>
                                  <w:hideMark/>
                                </w:tcPr>
                                <w:p w14:paraId="39E54451"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2.472</w:t>
                                  </w:r>
                                </w:p>
                              </w:tc>
                              <w:tc>
                                <w:tcPr>
                                  <w:tcW w:w="1420" w:type="dxa"/>
                                  <w:tcBorders>
                                    <w:top w:val="nil"/>
                                    <w:left w:val="nil"/>
                                    <w:bottom w:val="single" w:sz="8" w:space="0" w:color="auto"/>
                                    <w:right w:val="single" w:sz="8" w:space="0" w:color="auto"/>
                                  </w:tcBorders>
                                  <w:shd w:val="clear" w:color="auto" w:fill="auto"/>
                                  <w:noWrap/>
                                  <w:vAlign w:val="center"/>
                                  <w:hideMark/>
                                </w:tcPr>
                                <w:p w14:paraId="2B7AB2C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11.62</w:t>
                                  </w:r>
                                </w:p>
                              </w:tc>
                            </w:tr>
                            <w:tr w:rsidR="00565D36" w:rsidRPr="007E705C" w14:paraId="1655BC00"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1453514"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Trail27</w:t>
                                  </w:r>
                                </w:p>
                              </w:tc>
                              <w:tc>
                                <w:tcPr>
                                  <w:tcW w:w="1880" w:type="dxa"/>
                                  <w:tcBorders>
                                    <w:top w:val="nil"/>
                                    <w:left w:val="nil"/>
                                    <w:bottom w:val="single" w:sz="8" w:space="0" w:color="auto"/>
                                    <w:right w:val="single" w:sz="8" w:space="0" w:color="auto"/>
                                  </w:tcBorders>
                                  <w:shd w:val="clear" w:color="auto" w:fill="auto"/>
                                  <w:vAlign w:val="center"/>
                                  <w:hideMark/>
                                </w:tcPr>
                                <w:p w14:paraId="171215F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-104.7598195</w:t>
                                  </w:r>
                                </w:p>
                              </w:tc>
                              <w:tc>
                                <w:tcPr>
                                  <w:tcW w:w="1740" w:type="dxa"/>
                                  <w:tcBorders>
                                    <w:top w:val="nil"/>
                                    <w:left w:val="nil"/>
                                    <w:bottom w:val="single" w:sz="8" w:space="0" w:color="auto"/>
                                    <w:right w:val="single" w:sz="8" w:space="0" w:color="auto"/>
                                  </w:tcBorders>
                                  <w:shd w:val="clear" w:color="auto" w:fill="auto"/>
                                  <w:vAlign w:val="center"/>
                                  <w:hideMark/>
                                </w:tcPr>
                                <w:p w14:paraId="2BE2369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31.99766476</w:t>
                                  </w:r>
                                </w:p>
                              </w:tc>
                              <w:tc>
                                <w:tcPr>
                                  <w:tcW w:w="760" w:type="dxa"/>
                                  <w:tcBorders>
                                    <w:top w:val="nil"/>
                                    <w:left w:val="nil"/>
                                    <w:bottom w:val="single" w:sz="8" w:space="0" w:color="auto"/>
                                    <w:right w:val="single" w:sz="8" w:space="0" w:color="auto"/>
                                  </w:tcBorders>
                                  <w:shd w:val="clear" w:color="auto" w:fill="auto"/>
                                  <w:noWrap/>
                                  <w:vAlign w:val="center"/>
                                  <w:hideMark/>
                                </w:tcPr>
                                <w:p w14:paraId="20553B17"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70.3</w:t>
                                  </w:r>
                                </w:p>
                              </w:tc>
                              <w:tc>
                                <w:tcPr>
                                  <w:tcW w:w="1500" w:type="dxa"/>
                                  <w:tcBorders>
                                    <w:top w:val="nil"/>
                                    <w:left w:val="nil"/>
                                    <w:bottom w:val="single" w:sz="8" w:space="0" w:color="auto"/>
                                    <w:right w:val="single" w:sz="8" w:space="0" w:color="auto"/>
                                  </w:tcBorders>
                                  <w:shd w:val="clear" w:color="auto" w:fill="auto"/>
                                  <w:noWrap/>
                                  <w:vAlign w:val="center"/>
                                  <w:hideMark/>
                                </w:tcPr>
                                <w:p w14:paraId="00C89AFB"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61.81696</w:t>
                                  </w:r>
                                </w:p>
                              </w:tc>
                              <w:tc>
                                <w:tcPr>
                                  <w:tcW w:w="940" w:type="dxa"/>
                                  <w:tcBorders>
                                    <w:top w:val="nil"/>
                                    <w:left w:val="nil"/>
                                    <w:bottom w:val="single" w:sz="8" w:space="0" w:color="auto"/>
                                    <w:right w:val="single" w:sz="8" w:space="0" w:color="auto"/>
                                  </w:tcBorders>
                                  <w:shd w:val="clear" w:color="auto" w:fill="auto"/>
                                  <w:noWrap/>
                                  <w:vAlign w:val="center"/>
                                  <w:hideMark/>
                                </w:tcPr>
                                <w:p w14:paraId="2AEE3673"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4880.5</w:t>
                                  </w:r>
                                </w:p>
                              </w:tc>
                              <w:tc>
                                <w:tcPr>
                                  <w:tcW w:w="1880" w:type="dxa"/>
                                  <w:tcBorders>
                                    <w:top w:val="nil"/>
                                    <w:left w:val="nil"/>
                                    <w:bottom w:val="single" w:sz="8" w:space="0" w:color="auto"/>
                                    <w:right w:val="single" w:sz="8" w:space="0" w:color="auto"/>
                                  </w:tcBorders>
                                  <w:shd w:val="clear" w:color="auto" w:fill="auto"/>
                                  <w:noWrap/>
                                  <w:vAlign w:val="center"/>
                                  <w:hideMark/>
                                </w:tcPr>
                                <w:p w14:paraId="0FAB9427"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2.649</w:t>
                                  </w:r>
                                </w:p>
                              </w:tc>
                              <w:tc>
                                <w:tcPr>
                                  <w:tcW w:w="1420" w:type="dxa"/>
                                  <w:tcBorders>
                                    <w:top w:val="nil"/>
                                    <w:left w:val="nil"/>
                                    <w:bottom w:val="single" w:sz="8" w:space="0" w:color="auto"/>
                                    <w:right w:val="single" w:sz="8" w:space="0" w:color="auto"/>
                                  </w:tcBorders>
                                  <w:shd w:val="clear" w:color="auto" w:fill="auto"/>
                                  <w:noWrap/>
                                  <w:vAlign w:val="center"/>
                                  <w:hideMark/>
                                </w:tcPr>
                                <w:p w14:paraId="445F47E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12.93</w:t>
                                  </w:r>
                                </w:p>
                              </w:tc>
                            </w:tr>
                            <w:tr w:rsidR="00565D36" w:rsidRPr="007E705C" w14:paraId="13B38E6A"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21A16C7"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Trail27-2</w:t>
                                  </w:r>
                                </w:p>
                              </w:tc>
                              <w:tc>
                                <w:tcPr>
                                  <w:tcW w:w="1880" w:type="dxa"/>
                                  <w:tcBorders>
                                    <w:top w:val="nil"/>
                                    <w:left w:val="nil"/>
                                    <w:bottom w:val="single" w:sz="8" w:space="0" w:color="auto"/>
                                    <w:right w:val="single" w:sz="8" w:space="0" w:color="auto"/>
                                  </w:tcBorders>
                                  <w:shd w:val="clear" w:color="auto" w:fill="auto"/>
                                  <w:vAlign w:val="center"/>
                                  <w:hideMark/>
                                </w:tcPr>
                                <w:p w14:paraId="6DE8B4C5"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-104.7595383</w:t>
                                  </w:r>
                                </w:p>
                              </w:tc>
                              <w:tc>
                                <w:tcPr>
                                  <w:tcW w:w="1740" w:type="dxa"/>
                                  <w:tcBorders>
                                    <w:top w:val="nil"/>
                                    <w:left w:val="nil"/>
                                    <w:bottom w:val="single" w:sz="8" w:space="0" w:color="auto"/>
                                    <w:right w:val="single" w:sz="8" w:space="0" w:color="auto"/>
                                  </w:tcBorders>
                                  <w:shd w:val="clear" w:color="auto" w:fill="auto"/>
                                  <w:vAlign w:val="center"/>
                                  <w:hideMark/>
                                </w:tcPr>
                                <w:p w14:paraId="136BD9B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31.99810126</w:t>
                                  </w:r>
                                </w:p>
                              </w:tc>
                              <w:tc>
                                <w:tcPr>
                                  <w:tcW w:w="760" w:type="dxa"/>
                                  <w:tcBorders>
                                    <w:top w:val="nil"/>
                                    <w:left w:val="nil"/>
                                    <w:bottom w:val="single" w:sz="8" w:space="0" w:color="auto"/>
                                    <w:right w:val="single" w:sz="8" w:space="0" w:color="auto"/>
                                  </w:tcBorders>
                                  <w:shd w:val="clear" w:color="auto" w:fill="auto"/>
                                  <w:noWrap/>
                                  <w:vAlign w:val="center"/>
                                  <w:hideMark/>
                                </w:tcPr>
                                <w:p w14:paraId="2B8CD7FE"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73.3</w:t>
                                  </w:r>
                                </w:p>
                              </w:tc>
                              <w:tc>
                                <w:tcPr>
                                  <w:tcW w:w="1500" w:type="dxa"/>
                                  <w:tcBorders>
                                    <w:top w:val="nil"/>
                                    <w:left w:val="nil"/>
                                    <w:bottom w:val="single" w:sz="8" w:space="0" w:color="auto"/>
                                    <w:right w:val="single" w:sz="8" w:space="0" w:color="auto"/>
                                  </w:tcBorders>
                                  <w:shd w:val="clear" w:color="auto" w:fill="auto"/>
                                  <w:noWrap/>
                                  <w:vAlign w:val="center"/>
                                  <w:hideMark/>
                                </w:tcPr>
                                <w:p w14:paraId="5546E4D1"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64.87156</w:t>
                                  </w:r>
                                </w:p>
                              </w:tc>
                              <w:tc>
                                <w:tcPr>
                                  <w:tcW w:w="940" w:type="dxa"/>
                                  <w:tcBorders>
                                    <w:top w:val="nil"/>
                                    <w:left w:val="nil"/>
                                    <w:bottom w:val="single" w:sz="8" w:space="0" w:color="auto"/>
                                    <w:right w:val="single" w:sz="8" w:space="0" w:color="auto"/>
                                  </w:tcBorders>
                                  <w:shd w:val="clear" w:color="auto" w:fill="auto"/>
                                  <w:noWrap/>
                                  <w:vAlign w:val="center"/>
                                  <w:hideMark/>
                                </w:tcPr>
                                <w:p w14:paraId="1BC512F3"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5287.1</w:t>
                                  </w:r>
                                </w:p>
                              </w:tc>
                              <w:tc>
                                <w:tcPr>
                                  <w:tcW w:w="1880" w:type="dxa"/>
                                  <w:tcBorders>
                                    <w:top w:val="nil"/>
                                    <w:left w:val="nil"/>
                                    <w:bottom w:val="single" w:sz="8" w:space="0" w:color="auto"/>
                                    <w:right w:val="single" w:sz="8" w:space="0" w:color="auto"/>
                                  </w:tcBorders>
                                  <w:shd w:val="clear" w:color="auto" w:fill="auto"/>
                                  <w:noWrap/>
                                  <w:vAlign w:val="center"/>
                                  <w:hideMark/>
                                </w:tcPr>
                                <w:p w14:paraId="7274B2C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2.641</w:t>
                                  </w:r>
                                </w:p>
                              </w:tc>
                              <w:tc>
                                <w:tcPr>
                                  <w:tcW w:w="1420" w:type="dxa"/>
                                  <w:tcBorders>
                                    <w:top w:val="nil"/>
                                    <w:left w:val="nil"/>
                                    <w:bottom w:val="single" w:sz="8" w:space="0" w:color="auto"/>
                                    <w:right w:val="single" w:sz="8" w:space="0" w:color="auto"/>
                                  </w:tcBorders>
                                  <w:shd w:val="clear" w:color="auto" w:fill="auto"/>
                                  <w:noWrap/>
                                  <w:vAlign w:val="center"/>
                                  <w:hideMark/>
                                </w:tcPr>
                                <w:p w14:paraId="01FAF5C7"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13.963</w:t>
                                  </w:r>
                                </w:p>
                              </w:tc>
                            </w:tr>
                            <w:tr w:rsidR="00565D36" w:rsidRPr="007E705C" w14:paraId="6D65D29F"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A6B380C"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Trail27-3</w:t>
                                  </w:r>
                                </w:p>
                              </w:tc>
                              <w:tc>
                                <w:tcPr>
                                  <w:tcW w:w="1880" w:type="dxa"/>
                                  <w:tcBorders>
                                    <w:top w:val="nil"/>
                                    <w:left w:val="nil"/>
                                    <w:bottom w:val="single" w:sz="8" w:space="0" w:color="auto"/>
                                    <w:right w:val="single" w:sz="8" w:space="0" w:color="auto"/>
                                  </w:tcBorders>
                                  <w:shd w:val="clear" w:color="auto" w:fill="auto"/>
                                  <w:vAlign w:val="center"/>
                                  <w:hideMark/>
                                </w:tcPr>
                                <w:p w14:paraId="2E521667"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-104.7598789</w:t>
                                  </w:r>
                                </w:p>
                              </w:tc>
                              <w:tc>
                                <w:tcPr>
                                  <w:tcW w:w="1740" w:type="dxa"/>
                                  <w:tcBorders>
                                    <w:top w:val="nil"/>
                                    <w:left w:val="nil"/>
                                    <w:bottom w:val="single" w:sz="8" w:space="0" w:color="auto"/>
                                    <w:right w:val="single" w:sz="8" w:space="0" w:color="auto"/>
                                  </w:tcBorders>
                                  <w:shd w:val="clear" w:color="auto" w:fill="auto"/>
                                  <w:vAlign w:val="center"/>
                                  <w:hideMark/>
                                </w:tcPr>
                                <w:p w14:paraId="1E32326E"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31.99774537</w:t>
                                  </w:r>
                                </w:p>
                              </w:tc>
                              <w:tc>
                                <w:tcPr>
                                  <w:tcW w:w="760" w:type="dxa"/>
                                  <w:tcBorders>
                                    <w:top w:val="nil"/>
                                    <w:left w:val="nil"/>
                                    <w:bottom w:val="single" w:sz="8" w:space="0" w:color="auto"/>
                                    <w:right w:val="single" w:sz="8" w:space="0" w:color="auto"/>
                                  </w:tcBorders>
                                  <w:shd w:val="clear" w:color="auto" w:fill="auto"/>
                                  <w:noWrap/>
                                  <w:vAlign w:val="center"/>
                                  <w:hideMark/>
                                </w:tcPr>
                                <w:p w14:paraId="06C5649B"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66.6</w:t>
                                  </w:r>
                                </w:p>
                              </w:tc>
                              <w:tc>
                                <w:tcPr>
                                  <w:tcW w:w="1500" w:type="dxa"/>
                                  <w:tcBorders>
                                    <w:top w:val="nil"/>
                                    <w:left w:val="nil"/>
                                    <w:bottom w:val="single" w:sz="8" w:space="0" w:color="auto"/>
                                    <w:right w:val="single" w:sz="8" w:space="0" w:color="auto"/>
                                  </w:tcBorders>
                                  <w:shd w:val="clear" w:color="auto" w:fill="auto"/>
                                  <w:noWrap/>
                                  <w:vAlign w:val="center"/>
                                  <w:hideMark/>
                                </w:tcPr>
                                <w:p w14:paraId="5DB13C17"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58.04962</w:t>
                                  </w:r>
                                </w:p>
                              </w:tc>
                              <w:tc>
                                <w:tcPr>
                                  <w:tcW w:w="940" w:type="dxa"/>
                                  <w:tcBorders>
                                    <w:top w:val="nil"/>
                                    <w:left w:val="nil"/>
                                    <w:bottom w:val="single" w:sz="8" w:space="0" w:color="auto"/>
                                    <w:right w:val="single" w:sz="8" w:space="0" w:color="auto"/>
                                  </w:tcBorders>
                                  <w:shd w:val="clear" w:color="auto" w:fill="auto"/>
                                  <w:noWrap/>
                                  <w:vAlign w:val="center"/>
                                  <w:hideMark/>
                                </w:tcPr>
                                <w:p w14:paraId="735B178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4421.8</w:t>
                                  </w:r>
                                </w:p>
                              </w:tc>
                              <w:tc>
                                <w:tcPr>
                                  <w:tcW w:w="1880" w:type="dxa"/>
                                  <w:tcBorders>
                                    <w:top w:val="nil"/>
                                    <w:left w:val="nil"/>
                                    <w:bottom w:val="single" w:sz="8" w:space="0" w:color="auto"/>
                                    <w:right w:val="single" w:sz="8" w:space="0" w:color="auto"/>
                                  </w:tcBorders>
                                  <w:shd w:val="clear" w:color="auto" w:fill="auto"/>
                                  <w:noWrap/>
                                  <w:vAlign w:val="center"/>
                                  <w:hideMark/>
                                </w:tcPr>
                                <w:p w14:paraId="08A22901"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2.698</w:t>
                                  </w:r>
                                </w:p>
                              </w:tc>
                              <w:tc>
                                <w:tcPr>
                                  <w:tcW w:w="1420" w:type="dxa"/>
                                  <w:tcBorders>
                                    <w:top w:val="nil"/>
                                    <w:left w:val="nil"/>
                                    <w:bottom w:val="single" w:sz="8" w:space="0" w:color="auto"/>
                                    <w:right w:val="single" w:sz="8" w:space="0" w:color="auto"/>
                                  </w:tcBorders>
                                  <w:shd w:val="clear" w:color="auto" w:fill="auto"/>
                                  <w:noWrap/>
                                  <w:vAlign w:val="center"/>
                                  <w:hideMark/>
                                </w:tcPr>
                                <w:p w14:paraId="500BBD31"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11.931</w:t>
                                  </w:r>
                                </w:p>
                              </w:tc>
                            </w:tr>
                            <w:tr w:rsidR="00565D36" w:rsidRPr="007E705C" w14:paraId="40004CD5"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64E0516"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Trail28</w:t>
                                  </w:r>
                                </w:p>
                              </w:tc>
                              <w:tc>
                                <w:tcPr>
                                  <w:tcW w:w="1880" w:type="dxa"/>
                                  <w:tcBorders>
                                    <w:top w:val="nil"/>
                                    <w:left w:val="nil"/>
                                    <w:bottom w:val="single" w:sz="8" w:space="0" w:color="auto"/>
                                    <w:right w:val="single" w:sz="8" w:space="0" w:color="auto"/>
                                  </w:tcBorders>
                                  <w:shd w:val="clear" w:color="auto" w:fill="auto"/>
                                  <w:vAlign w:val="center"/>
                                  <w:hideMark/>
                                </w:tcPr>
                                <w:p w14:paraId="2A26096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-104.7593804</w:t>
                                  </w:r>
                                </w:p>
                              </w:tc>
                              <w:tc>
                                <w:tcPr>
                                  <w:tcW w:w="1740" w:type="dxa"/>
                                  <w:tcBorders>
                                    <w:top w:val="nil"/>
                                    <w:left w:val="nil"/>
                                    <w:bottom w:val="single" w:sz="8" w:space="0" w:color="auto"/>
                                    <w:right w:val="single" w:sz="8" w:space="0" w:color="auto"/>
                                  </w:tcBorders>
                                  <w:shd w:val="clear" w:color="auto" w:fill="auto"/>
                                  <w:vAlign w:val="center"/>
                                  <w:hideMark/>
                                </w:tcPr>
                                <w:p w14:paraId="1043FB0E"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31.99828032</w:t>
                                  </w:r>
                                </w:p>
                              </w:tc>
                              <w:tc>
                                <w:tcPr>
                                  <w:tcW w:w="760" w:type="dxa"/>
                                  <w:tcBorders>
                                    <w:top w:val="nil"/>
                                    <w:left w:val="nil"/>
                                    <w:bottom w:val="single" w:sz="8" w:space="0" w:color="auto"/>
                                    <w:right w:val="single" w:sz="8" w:space="0" w:color="auto"/>
                                  </w:tcBorders>
                                  <w:shd w:val="clear" w:color="auto" w:fill="auto"/>
                                  <w:noWrap/>
                                  <w:vAlign w:val="center"/>
                                  <w:hideMark/>
                                </w:tcPr>
                                <w:p w14:paraId="1B030FDF"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70.9</w:t>
                                  </w:r>
                                </w:p>
                              </w:tc>
                              <w:tc>
                                <w:tcPr>
                                  <w:tcW w:w="1500" w:type="dxa"/>
                                  <w:tcBorders>
                                    <w:top w:val="nil"/>
                                    <w:left w:val="nil"/>
                                    <w:bottom w:val="single" w:sz="8" w:space="0" w:color="auto"/>
                                    <w:right w:val="single" w:sz="8" w:space="0" w:color="auto"/>
                                  </w:tcBorders>
                                  <w:shd w:val="clear" w:color="auto" w:fill="auto"/>
                                  <w:noWrap/>
                                  <w:vAlign w:val="center"/>
                                  <w:hideMark/>
                                </w:tcPr>
                                <w:p w14:paraId="5F8491EF"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62.42788</w:t>
                                  </w:r>
                                </w:p>
                              </w:tc>
                              <w:tc>
                                <w:tcPr>
                                  <w:tcW w:w="940" w:type="dxa"/>
                                  <w:tcBorders>
                                    <w:top w:val="nil"/>
                                    <w:left w:val="nil"/>
                                    <w:bottom w:val="single" w:sz="8" w:space="0" w:color="auto"/>
                                    <w:right w:val="single" w:sz="8" w:space="0" w:color="auto"/>
                                  </w:tcBorders>
                                  <w:shd w:val="clear" w:color="auto" w:fill="auto"/>
                                  <w:noWrap/>
                                  <w:vAlign w:val="center"/>
                                  <w:hideMark/>
                                </w:tcPr>
                                <w:p w14:paraId="7BDF794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4959.2</w:t>
                                  </w:r>
                                </w:p>
                              </w:tc>
                              <w:tc>
                                <w:tcPr>
                                  <w:tcW w:w="1880" w:type="dxa"/>
                                  <w:tcBorders>
                                    <w:top w:val="nil"/>
                                    <w:left w:val="nil"/>
                                    <w:bottom w:val="single" w:sz="8" w:space="0" w:color="auto"/>
                                    <w:right w:val="single" w:sz="8" w:space="0" w:color="auto"/>
                                  </w:tcBorders>
                                  <w:shd w:val="clear" w:color="auto" w:fill="auto"/>
                                  <w:noWrap/>
                                  <w:vAlign w:val="center"/>
                                  <w:hideMark/>
                                </w:tcPr>
                                <w:p w14:paraId="473D8C5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2.657</w:t>
                                  </w:r>
                                </w:p>
                              </w:tc>
                              <w:tc>
                                <w:tcPr>
                                  <w:tcW w:w="1420" w:type="dxa"/>
                                  <w:tcBorders>
                                    <w:top w:val="nil"/>
                                    <w:left w:val="nil"/>
                                    <w:bottom w:val="single" w:sz="8" w:space="0" w:color="auto"/>
                                    <w:right w:val="single" w:sz="8" w:space="0" w:color="auto"/>
                                  </w:tcBorders>
                                  <w:shd w:val="clear" w:color="auto" w:fill="auto"/>
                                  <w:noWrap/>
                                  <w:vAlign w:val="center"/>
                                  <w:hideMark/>
                                </w:tcPr>
                                <w:p w14:paraId="1F3E9C56"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13.176</w:t>
                                  </w:r>
                                </w:p>
                              </w:tc>
                            </w:tr>
                            <w:tr w:rsidR="00565D36" w:rsidRPr="007E705C" w14:paraId="61F94CE7"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6906D0E"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NSlope1</w:t>
                                  </w:r>
                                </w:p>
                              </w:tc>
                              <w:tc>
                                <w:tcPr>
                                  <w:tcW w:w="1880" w:type="dxa"/>
                                  <w:tcBorders>
                                    <w:top w:val="nil"/>
                                    <w:left w:val="nil"/>
                                    <w:bottom w:val="single" w:sz="8" w:space="0" w:color="auto"/>
                                    <w:right w:val="single" w:sz="8" w:space="0" w:color="auto"/>
                                  </w:tcBorders>
                                  <w:shd w:val="clear" w:color="auto" w:fill="auto"/>
                                  <w:vAlign w:val="center"/>
                                  <w:hideMark/>
                                </w:tcPr>
                                <w:p w14:paraId="4DB49E95"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-104.75862</w:t>
                                  </w:r>
                                </w:p>
                              </w:tc>
                              <w:tc>
                                <w:tcPr>
                                  <w:tcW w:w="1740" w:type="dxa"/>
                                  <w:tcBorders>
                                    <w:top w:val="nil"/>
                                    <w:left w:val="nil"/>
                                    <w:bottom w:val="single" w:sz="8" w:space="0" w:color="auto"/>
                                    <w:right w:val="single" w:sz="8" w:space="0" w:color="auto"/>
                                  </w:tcBorders>
                                  <w:shd w:val="clear" w:color="auto" w:fill="auto"/>
                                  <w:vAlign w:val="center"/>
                                  <w:hideMark/>
                                </w:tcPr>
                                <w:p w14:paraId="25349492"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31.984437</w:t>
                                  </w:r>
                                </w:p>
                              </w:tc>
                              <w:tc>
                                <w:tcPr>
                                  <w:tcW w:w="760" w:type="dxa"/>
                                  <w:tcBorders>
                                    <w:top w:val="nil"/>
                                    <w:left w:val="nil"/>
                                    <w:bottom w:val="single" w:sz="8" w:space="0" w:color="auto"/>
                                    <w:right w:val="single" w:sz="8" w:space="0" w:color="auto"/>
                                  </w:tcBorders>
                                  <w:shd w:val="clear" w:color="auto" w:fill="auto"/>
                                  <w:noWrap/>
                                  <w:vAlign w:val="center"/>
                                  <w:hideMark/>
                                </w:tcPr>
                                <w:p w14:paraId="6D3461BB"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52.4</w:t>
                                  </w:r>
                                </w:p>
                              </w:tc>
                              <w:tc>
                                <w:tcPr>
                                  <w:tcW w:w="1500" w:type="dxa"/>
                                  <w:tcBorders>
                                    <w:top w:val="nil"/>
                                    <w:left w:val="nil"/>
                                    <w:bottom w:val="single" w:sz="8" w:space="0" w:color="auto"/>
                                    <w:right w:val="single" w:sz="8" w:space="0" w:color="auto"/>
                                  </w:tcBorders>
                                  <w:shd w:val="clear" w:color="auto" w:fill="auto"/>
                                  <w:noWrap/>
                                  <w:vAlign w:val="center"/>
                                  <w:hideMark/>
                                </w:tcPr>
                                <w:p w14:paraId="0D9621B9"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43.59118</w:t>
                                  </w:r>
                                </w:p>
                              </w:tc>
                              <w:tc>
                                <w:tcPr>
                                  <w:tcW w:w="940" w:type="dxa"/>
                                  <w:tcBorders>
                                    <w:top w:val="nil"/>
                                    <w:left w:val="nil"/>
                                    <w:bottom w:val="single" w:sz="8" w:space="0" w:color="auto"/>
                                    <w:right w:val="single" w:sz="8" w:space="0" w:color="auto"/>
                                  </w:tcBorders>
                                  <w:shd w:val="clear" w:color="auto" w:fill="auto"/>
                                  <w:noWrap/>
                                  <w:vAlign w:val="center"/>
                                  <w:hideMark/>
                                </w:tcPr>
                                <w:p w14:paraId="5398612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3027.5</w:t>
                                  </w:r>
                                </w:p>
                              </w:tc>
                              <w:tc>
                                <w:tcPr>
                                  <w:tcW w:w="1880" w:type="dxa"/>
                                  <w:tcBorders>
                                    <w:top w:val="nil"/>
                                    <w:left w:val="nil"/>
                                    <w:bottom w:val="single" w:sz="8" w:space="0" w:color="auto"/>
                                    <w:right w:val="single" w:sz="8" w:space="0" w:color="auto"/>
                                  </w:tcBorders>
                                  <w:shd w:val="clear" w:color="auto" w:fill="auto"/>
                                  <w:noWrap/>
                                  <w:vAlign w:val="center"/>
                                  <w:hideMark/>
                                </w:tcPr>
                                <w:p w14:paraId="17D37EFE"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2.65</w:t>
                                  </w:r>
                                </w:p>
                              </w:tc>
                              <w:tc>
                                <w:tcPr>
                                  <w:tcW w:w="1420" w:type="dxa"/>
                                  <w:tcBorders>
                                    <w:top w:val="nil"/>
                                    <w:left w:val="nil"/>
                                    <w:bottom w:val="single" w:sz="8" w:space="0" w:color="auto"/>
                                    <w:right w:val="single" w:sz="8" w:space="0" w:color="auto"/>
                                  </w:tcBorders>
                                  <w:shd w:val="clear" w:color="auto" w:fill="auto"/>
                                  <w:noWrap/>
                                  <w:vAlign w:val="center"/>
                                  <w:hideMark/>
                                </w:tcPr>
                                <w:p w14:paraId="27BB92BE"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8.023</w:t>
                                  </w:r>
                                </w:p>
                              </w:tc>
                            </w:tr>
                            <w:tr w:rsidR="00565D36" w:rsidRPr="007E705C" w14:paraId="1661C354"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4081781"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NSlope2</w:t>
                                  </w:r>
                                </w:p>
                              </w:tc>
                              <w:tc>
                                <w:tcPr>
                                  <w:tcW w:w="1880" w:type="dxa"/>
                                  <w:tcBorders>
                                    <w:top w:val="nil"/>
                                    <w:left w:val="nil"/>
                                    <w:bottom w:val="single" w:sz="8" w:space="0" w:color="auto"/>
                                    <w:right w:val="single" w:sz="8" w:space="0" w:color="auto"/>
                                  </w:tcBorders>
                                  <w:shd w:val="clear" w:color="auto" w:fill="auto"/>
                                  <w:vAlign w:val="center"/>
                                  <w:hideMark/>
                                </w:tcPr>
                                <w:p w14:paraId="357A84AF"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-104.758594</w:t>
                                  </w:r>
                                </w:p>
                              </w:tc>
                              <w:tc>
                                <w:tcPr>
                                  <w:tcW w:w="1740" w:type="dxa"/>
                                  <w:tcBorders>
                                    <w:top w:val="nil"/>
                                    <w:left w:val="nil"/>
                                    <w:bottom w:val="single" w:sz="8" w:space="0" w:color="auto"/>
                                    <w:right w:val="single" w:sz="8" w:space="0" w:color="auto"/>
                                  </w:tcBorders>
                                  <w:shd w:val="clear" w:color="auto" w:fill="auto"/>
                                  <w:vAlign w:val="center"/>
                                  <w:hideMark/>
                                </w:tcPr>
                                <w:p w14:paraId="3840F8B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31.984442</w:t>
                                  </w:r>
                                </w:p>
                              </w:tc>
                              <w:tc>
                                <w:tcPr>
                                  <w:tcW w:w="760" w:type="dxa"/>
                                  <w:tcBorders>
                                    <w:top w:val="nil"/>
                                    <w:left w:val="nil"/>
                                    <w:bottom w:val="single" w:sz="8" w:space="0" w:color="auto"/>
                                    <w:right w:val="single" w:sz="8" w:space="0" w:color="auto"/>
                                  </w:tcBorders>
                                  <w:shd w:val="clear" w:color="auto" w:fill="auto"/>
                                  <w:noWrap/>
                                  <w:vAlign w:val="center"/>
                                  <w:hideMark/>
                                </w:tcPr>
                                <w:p w14:paraId="2F92D887"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63.1</w:t>
                                  </w:r>
                                </w:p>
                              </w:tc>
                              <w:tc>
                                <w:tcPr>
                                  <w:tcW w:w="1500" w:type="dxa"/>
                                  <w:tcBorders>
                                    <w:top w:val="nil"/>
                                    <w:left w:val="nil"/>
                                    <w:bottom w:val="single" w:sz="8" w:space="0" w:color="auto"/>
                                    <w:right w:val="single" w:sz="8" w:space="0" w:color="auto"/>
                                  </w:tcBorders>
                                  <w:shd w:val="clear" w:color="auto" w:fill="auto"/>
                                  <w:noWrap/>
                                  <w:vAlign w:val="center"/>
                                  <w:hideMark/>
                                </w:tcPr>
                                <w:p w14:paraId="2F898E8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54.48592</w:t>
                                  </w:r>
                                </w:p>
                              </w:tc>
                              <w:tc>
                                <w:tcPr>
                                  <w:tcW w:w="940" w:type="dxa"/>
                                  <w:tcBorders>
                                    <w:top w:val="nil"/>
                                    <w:left w:val="nil"/>
                                    <w:bottom w:val="single" w:sz="8" w:space="0" w:color="auto"/>
                                    <w:right w:val="single" w:sz="8" w:space="0" w:color="auto"/>
                                  </w:tcBorders>
                                  <w:shd w:val="clear" w:color="auto" w:fill="auto"/>
                                  <w:noWrap/>
                                  <w:vAlign w:val="center"/>
                                  <w:hideMark/>
                                </w:tcPr>
                                <w:p w14:paraId="4B2DC8EE"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4027.6</w:t>
                                  </w:r>
                                </w:p>
                              </w:tc>
                              <w:tc>
                                <w:tcPr>
                                  <w:tcW w:w="1880" w:type="dxa"/>
                                  <w:tcBorders>
                                    <w:top w:val="nil"/>
                                    <w:left w:val="nil"/>
                                    <w:bottom w:val="single" w:sz="8" w:space="0" w:color="auto"/>
                                    <w:right w:val="single" w:sz="8" w:space="0" w:color="auto"/>
                                  </w:tcBorders>
                                  <w:shd w:val="clear" w:color="auto" w:fill="auto"/>
                                  <w:noWrap/>
                                  <w:vAlign w:val="center"/>
                                  <w:hideMark/>
                                </w:tcPr>
                                <w:p w14:paraId="36821DE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2.695</w:t>
                                  </w:r>
                                </w:p>
                              </w:tc>
                              <w:tc>
                                <w:tcPr>
                                  <w:tcW w:w="1420" w:type="dxa"/>
                                  <w:tcBorders>
                                    <w:top w:val="nil"/>
                                    <w:left w:val="nil"/>
                                    <w:bottom w:val="single" w:sz="8" w:space="0" w:color="auto"/>
                                    <w:right w:val="single" w:sz="8" w:space="0" w:color="auto"/>
                                  </w:tcBorders>
                                  <w:shd w:val="clear" w:color="auto" w:fill="auto"/>
                                  <w:noWrap/>
                                  <w:vAlign w:val="center"/>
                                  <w:hideMark/>
                                </w:tcPr>
                                <w:p w14:paraId="38C2707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10.856</w:t>
                                  </w:r>
                                </w:p>
                              </w:tc>
                            </w:tr>
                            <w:tr w:rsidR="00565D36" w:rsidRPr="007E705C" w14:paraId="4CF9AA74"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F8F1A2C"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NSlope3</w:t>
                                  </w:r>
                                </w:p>
                              </w:tc>
                              <w:tc>
                                <w:tcPr>
                                  <w:tcW w:w="1880" w:type="dxa"/>
                                  <w:tcBorders>
                                    <w:top w:val="nil"/>
                                    <w:left w:val="nil"/>
                                    <w:bottom w:val="single" w:sz="8" w:space="0" w:color="auto"/>
                                    <w:right w:val="single" w:sz="8" w:space="0" w:color="auto"/>
                                  </w:tcBorders>
                                  <w:shd w:val="clear" w:color="auto" w:fill="auto"/>
                                  <w:vAlign w:val="center"/>
                                  <w:hideMark/>
                                </w:tcPr>
                                <w:p w14:paraId="6FEBEDB6"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-104.758584</w:t>
                                  </w:r>
                                </w:p>
                              </w:tc>
                              <w:tc>
                                <w:tcPr>
                                  <w:tcW w:w="1740" w:type="dxa"/>
                                  <w:tcBorders>
                                    <w:top w:val="nil"/>
                                    <w:left w:val="nil"/>
                                    <w:bottom w:val="single" w:sz="8" w:space="0" w:color="auto"/>
                                    <w:right w:val="single" w:sz="8" w:space="0" w:color="auto"/>
                                  </w:tcBorders>
                                  <w:shd w:val="clear" w:color="auto" w:fill="auto"/>
                                  <w:vAlign w:val="center"/>
                                  <w:hideMark/>
                                </w:tcPr>
                                <w:p w14:paraId="490B5641"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31.984441</w:t>
                                  </w:r>
                                </w:p>
                              </w:tc>
                              <w:tc>
                                <w:tcPr>
                                  <w:tcW w:w="760" w:type="dxa"/>
                                  <w:tcBorders>
                                    <w:top w:val="nil"/>
                                    <w:left w:val="nil"/>
                                    <w:bottom w:val="single" w:sz="8" w:space="0" w:color="auto"/>
                                    <w:right w:val="single" w:sz="8" w:space="0" w:color="auto"/>
                                  </w:tcBorders>
                                  <w:shd w:val="clear" w:color="auto" w:fill="auto"/>
                                  <w:noWrap/>
                                  <w:vAlign w:val="center"/>
                                  <w:hideMark/>
                                </w:tcPr>
                                <w:p w14:paraId="52F8CE42"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62.3</w:t>
                                  </w:r>
                                </w:p>
                              </w:tc>
                              <w:tc>
                                <w:tcPr>
                                  <w:tcW w:w="1500" w:type="dxa"/>
                                  <w:tcBorders>
                                    <w:top w:val="nil"/>
                                    <w:left w:val="nil"/>
                                    <w:bottom w:val="single" w:sz="8" w:space="0" w:color="auto"/>
                                    <w:right w:val="single" w:sz="8" w:space="0" w:color="auto"/>
                                  </w:tcBorders>
                                  <w:shd w:val="clear" w:color="auto" w:fill="auto"/>
                                  <w:noWrap/>
                                  <w:vAlign w:val="center"/>
                                  <w:hideMark/>
                                </w:tcPr>
                                <w:p w14:paraId="2E0DA13B"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53.67136</w:t>
                                  </w:r>
                                </w:p>
                              </w:tc>
                              <w:tc>
                                <w:tcPr>
                                  <w:tcW w:w="940" w:type="dxa"/>
                                  <w:tcBorders>
                                    <w:top w:val="nil"/>
                                    <w:left w:val="nil"/>
                                    <w:bottom w:val="single" w:sz="8" w:space="0" w:color="auto"/>
                                    <w:right w:val="single" w:sz="8" w:space="0" w:color="auto"/>
                                  </w:tcBorders>
                                  <w:shd w:val="clear" w:color="auto" w:fill="auto"/>
                                  <w:noWrap/>
                                  <w:vAlign w:val="center"/>
                                  <w:hideMark/>
                                </w:tcPr>
                                <w:p w14:paraId="5BEF1372"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3942.5</w:t>
                                  </w:r>
                                </w:p>
                              </w:tc>
                              <w:tc>
                                <w:tcPr>
                                  <w:tcW w:w="1880" w:type="dxa"/>
                                  <w:tcBorders>
                                    <w:top w:val="nil"/>
                                    <w:left w:val="nil"/>
                                    <w:bottom w:val="single" w:sz="8" w:space="0" w:color="auto"/>
                                    <w:right w:val="single" w:sz="8" w:space="0" w:color="auto"/>
                                  </w:tcBorders>
                                  <w:shd w:val="clear" w:color="auto" w:fill="auto"/>
                                  <w:noWrap/>
                                  <w:vAlign w:val="center"/>
                                  <w:hideMark/>
                                </w:tcPr>
                                <w:p w14:paraId="7DC9F366"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2.719</w:t>
                                  </w:r>
                                </w:p>
                              </w:tc>
                              <w:tc>
                                <w:tcPr>
                                  <w:tcW w:w="1420" w:type="dxa"/>
                                  <w:tcBorders>
                                    <w:top w:val="nil"/>
                                    <w:left w:val="nil"/>
                                    <w:bottom w:val="single" w:sz="8" w:space="0" w:color="auto"/>
                                    <w:right w:val="single" w:sz="8" w:space="0" w:color="auto"/>
                                  </w:tcBorders>
                                  <w:shd w:val="clear" w:color="auto" w:fill="auto"/>
                                  <w:noWrap/>
                                  <w:vAlign w:val="center"/>
                                  <w:hideMark/>
                                </w:tcPr>
                                <w:p w14:paraId="478B7AF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10.718</w:t>
                                  </w:r>
                                </w:p>
                              </w:tc>
                            </w:tr>
                            <w:tr w:rsidR="00565D36" w:rsidRPr="007E705C" w14:paraId="2AE52AA4"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10CF19E"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NSlope4</w:t>
                                  </w:r>
                                </w:p>
                              </w:tc>
                              <w:tc>
                                <w:tcPr>
                                  <w:tcW w:w="1880" w:type="dxa"/>
                                  <w:tcBorders>
                                    <w:top w:val="nil"/>
                                    <w:left w:val="nil"/>
                                    <w:bottom w:val="single" w:sz="8" w:space="0" w:color="auto"/>
                                    <w:right w:val="single" w:sz="8" w:space="0" w:color="auto"/>
                                  </w:tcBorders>
                                  <w:shd w:val="clear" w:color="auto" w:fill="auto"/>
                                  <w:vAlign w:val="center"/>
                                  <w:hideMark/>
                                </w:tcPr>
                                <w:p w14:paraId="089E0D33"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-104.758281</w:t>
                                  </w:r>
                                </w:p>
                              </w:tc>
                              <w:tc>
                                <w:tcPr>
                                  <w:tcW w:w="1740" w:type="dxa"/>
                                  <w:tcBorders>
                                    <w:top w:val="nil"/>
                                    <w:left w:val="nil"/>
                                    <w:bottom w:val="single" w:sz="8" w:space="0" w:color="auto"/>
                                    <w:right w:val="single" w:sz="8" w:space="0" w:color="auto"/>
                                  </w:tcBorders>
                                  <w:shd w:val="clear" w:color="auto" w:fill="auto"/>
                                  <w:vAlign w:val="center"/>
                                  <w:hideMark/>
                                </w:tcPr>
                                <w:p w14:paraId="326D05F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31.984754</w:t>
                                  </w:r>
                                </w:p>
                              </w:tc>
                              <w:tc>
                                <w:tcPr>
                                  <w:tcW w:w="760" w:type="dxa"/>
                                  <w:tcBorders>
                                    <w:top w:val="nil"/>
                                    <w:left w:val="nil"/>
                                    <w:bottom w:val="single" w:sz="8" w:space="0" w:color="auto"/>
                                    <w:right w:val="single" w:sz="8" w:space="0" w:color="auto"/>
                                  </w:tcBorders>
                                  <w:shd w:val="clear" w:color="auto" w:fill="auto"/>
                                  <w:noWrap/>
                                  <w:vAlign w:val="center"/>
                                  <w:hideMark/>
                                </w:tcPr>
                                <w:p w14:paraId="1B8B980C"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65.7</w:t>
                                  </w:r>
                                </w:p>
                              </w:tc>
                              <w:tc>
                                <w:tcPr>
                                  <w:tcW w:w="1500" w:type="dxa"/>
                                  <w:tcBorders>
                                    <w:top w:val="nil"/>
                                    <w:left w:val="nil"/>
                                    <w:bottom w:val="single" w:sz="8" w:space="0" w:color="auto"/>
                                    <w:right w:val="single" w:sz="8" w:space="0" w:color="auto"/>
                                  </w:tcBorders>
                                  <w:shd w:val="clear" w:color="auto" w:fill="auto"/>
                                  <w:noWrap/>
                                  <w:vAlign w:val="center"/>
                                  <w:hideMark/>
                                </w:tcPr>
                                <w:p w14:paraId="5554D5BB"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57.13324</w:t>
                                  </w:r>
                                </w:p>
                              </w:tc>
                              <w:tc>
                                <w:tcPr>
                                  <w:tcW w:w="940" w:type="dxa"/>
                                  <w:tcBorders>
                                    <w:top w:val="nil"/>
                                    <w:left w:val="nil"/>
                                    <w:bottom w:val="single" w:sz="8" w:space="0" w:color="auto"/>
                                    <w:right w:val="single" w:sz="8" w:space="0" w:color="auto"/>
                                  </w:tcBorders>
                                  <w:shd w:val="clear" w:color="auto" w:fill="auto"/>
                                  <w:noWrap/>
                                  <w:vAlign w:val="center"/>
                                  <w:hideMark/>
                                </w:tcPr>
                                <w:p w14:paraId="32984AD0"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4316.9</w:t>
                                  </w:r>
                                </w:p>
                              </w:tc>
                              <w:tc>
                                <w:tcPr>
                                  <w:tcW w:w="1880" w:type="dxa"/>
                                  <w:tcBorders>
                                    <w:top w:val="nil"/>
                                    <w:left w:val="nil"/>
                                    <w:bottom w:val="single" w:sz="8" w:space="0" w:color="auto"/>
                                    <w:right w:val="single" w:sz="8" w:space="0" w:color="auto"/>
                                  </w:tcBorders>
                                  <w:shd w:val="clear" w:color="auto" w:fill="auto"/>
                                  <w:noWrap/>
                                  <w:vAlign w:val="center"/>
                                  <w:hideMark/>
                                </w:tcPr>
                                <w:p w14:paraId="177AEC46"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2.664</w:t>
                                  </w:r>
                                </w:p>
                              </w:tc>
                              <w:tc>
                                <w:tcPr>
                                  <w:tcW w:w="1420" w:type="dxa"/>
                                  <w:tcBorders>
                                    <w:top w:val="nil"/>
                                    <w:left w:val="nil"/>
                                    <w:bottom w:val="single" w:sz="8" w:space="0" w:color="auto"/>
                                    <w:right w:val="single" w:sz="8" w:space="0" w:color="auto"/>
                                  </w:tcBorders>
                                  <w:shd w:val="clear" w:color="auto" w:fill="auto"/>
                                  <w:noWrap/>
                                  <w:vAlign w:val="center"/>
                                  <w:hideMark/>
                                </w:tcPr>
                                <w:p w14:paraId="61C703AF"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11.502</w:t>
                                  </w:r>
                                </w:p>
                              </w:tc>
                            </w:tr>
                            <w:tr w:rsidR="00565D36" w:rsidRPr="007E705C" w14:paraId="58D46B5C"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4A195CB"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NSlope5</w:t>
                                  </w:r>
                                </w:p>
                              </w:tc>
                              <w:tc>
                                <w:tcPr>
                                  <w:tcW w:w="1880" w:type="dxa"/>
                                  <w:tcBorders>
                                    <w:top w:val="nil"/>
                                    <w:left w:val="nil"/>
                                    <w:bottom w:val="single" w:sz="8" w:space="0" w:color="auto"/>
                                    <w:right w:val="single" w:sz="8" w:space="0" w:color="auto"/>
                                  </w:tcBorders>
                                  <w:shd w:val="clear" w:color="auto" w:fill="auto"/>
                                  <w:vAlign w:val="center"/>
                                  <w:hideMark/>
                                </w:tcPr>
                                <w:p w14:paraId="35FC59C6"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-104.758006</w:t>
                                  </w:r>
                                </w:p>
                              </w:tc>
                              <w:tc>
                                <w:tcPr>
                                  <w:tcW w:w="1740" w:type="dxa"/>
                                  <w:tcBorders>
                                    <w:top w:val="nil"/>
                                    <w:left w:val="nil"/>
                                    <w:bottom w:val="single" w:sz="8" w:space="0" w:color="auto"/>
                                    <w:right w:val="single" w:sz="8" w:space="0" w:color="auto"/>
                                  </w:tcBorders>
                                  <w:shd w:val="clear" w:color="auto" w:fill="auto"/>
                                  <w:vAlign w:val="center"/>
                                  <w:hideMark/>
                                </w:tcPr>
                                <w:p w14:paraId="2D0CD04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31.98542</w:t>
                                  </w:r>
                                </w:p>
                              </w:tc>
                              <w:tc>
                                <w:tcPr>
                                  <w:tcW w:w="760" w:type="dxa"/>
                                  <w:tcBorders>
                                    <w:top w:val="nil"/>
                                    <w:left w:val="nil"/>
                                    <w:bottom w:val="single" w:sz="8" w:space="0" w:color="auto"/>
                                    <w:right w:val="single" w:sz="8" w:space="0" w:color="auto"/>
                                  </w:tcBorders>
                                  <w:shd w:val="clear" w:color="auto" w:fill="auto"/>
                                  <w:noWrap/>
                                  <w:vAlign w:val="center"/>
                                  <w:hideMark/>
                                </w:tcPr>
                                <w:p w14:paraId="5F9F1B5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61.7</w:t>
                                  </w:r>
                                </w:p>
                              </w:tc>
                              <w:tc>
                                <w:tcPr>
                                  <w:tcW w:w="1500" w:type="dxa"/>
                                  <w:tcBorders>
                                    <w:top w:val="nil"/>
                                    <w:left w:val="nil"/>
                                    <w:bottom w:val="single" w:sz="8" w:space="0" w:color="auto"/>
                                    <w:right w:val="single" w:sz="8" w:space="0" w:color="auto"/>
                                  </w:tcBorders>
                                  <w:shd w:val="clear" w:color="auto" w:fill="auto"/>
                                  <w:noWrap/>
                                  <w:vAlign w:val="center"/>
                                  <w:hideMark/>
                                </w:tcPr>
                                <w:p w14:paraId="75E8D9DB"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53.06044</w:t>
                                  </w:r>
                                </w:p>
                              </w:tc>
                              <w:tc>
                                <w:tcPr>
                                  <w:tcW w:w="940" w:type="dxa"/>
                                  <w:tcBorders>
                                    <w:top w:val="nil"/>
                                    <w:left w:val="nil"/>
                                    <w:bottom w:val="single" w:sz="8" w:space="0" w:color="auto"/>
                                    <w:right w:val="single" w:sz="8" w:space="0" w:color="auto"/>
                                  </w:tcBorders>
                                  <w:shd w:val="clear" w:color="auto" w:fill="auto"/>
                                  <w:noWrap/>
                                  <w:vAlign w:val="center"/>
                                  <w:hideMark/>
                                </w:tcPr>
                                <w:p w14:paraId="00FA8D11"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3879.9</w:t>
                                  </w:r>
                                </w:p>
                              </w:tc>
                              <w:tc>
                                <w:tcPr>
                                  <w:tcW w:w="1880" w:type="dxa"/>
                                  <w:tcBorders>
                                    <w:top w:val="nil"/>
                                    <w:left w:val="nil"/>
                                    <w:bottom w:val="single" w:sz="8" w:space="0" w:color="auto"/>
                                    <w:right w:val="single" w:sz="8" w:space="0" w:color="auto"/>
                                  </w:tcBorders>
                                  <w:shd w:val="clear" w:color="auto" w:fill="auto"/>
                                  <w:noWrap/>
                                  <w:vAlign w:val="center"/>
                                  <w:hideMark/>
                                </w:tcPr>
                                <w:p w14:paraId="270264DF"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2.457</w:t>
                                  </w:r>
                                </w:p>
                              </w:tc>
                              <w:tc>
                                <w:tcPr>
                                  <w:tcW w:w="1420" w:type="dxa"/>
                                  <w:tcBorders>
                                    <w:top w:val="nil"/>
                                    <w:left w:val="nil"/>
                                    <w:bottom w:val="single" w:sz="8" w:space="0" w:color="auto"/>
                                    <w:right w:val="single" w:sz="8" w:space="0" w:color="auto"/>
                                  </w:tcBorders>
                                  <w:shd w:val="clear" w:color="auto" w:fill="auto"/>
                                  <w:noWrap/>
                                  <w:vAlign w:val="center"/>
                                  <w:hideMark/>
                                </w:tcPr>
                                <w:p w14:paraId="21E4927C"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9.534</w:t>
                                  </w:r>
                                </w:p>
                              </w:tc>
                            </w:tr>
                            <w:tr w:rsidR="00565D36" w:rsidRPr="007E705C" w14:paraId="2EA3A13E"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827957A"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NSlope6</w:t>
                                  </w:r>
                                </w:p>
                              </w:tc>
                              <w:tc>
                                <w:tcPr>
                                  <w:tcW w:w="1880" w:type="dxa"/>
                                  <w:tcBorders>
                                    <w:top w:val="nil"/>
                                    <w:left w:val="nil"/>
                                    <w:bottom w:val="single" w:sz="8" w:space="0" w:color="auto"/>
                                    <w:right w:val="single" w:sz="8" w:space="0" w:color="auto"/>
                                  </w:tcBorders>
                                  <w:shd w:val="clear" w:color="auto" w:fill="auto"/>
                                  <w:vAlign w:val="center"/>
                                  <w:hideMark/>
                                </w:tcPr>
                                <w:p w14:paraId="519E64C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-104.758028</w:t>
                                  </w:r>
                                </w:p>
                              </w:tc>
                              <w:tc>
                                <w:tcPr>
                                  <w:tcW w:w="1740" w:type="dxa"/>
                                  <w:tcBorders>
                                    <w:top w:val="nil"/>
                                    <w:left w:val="nil"/>
                                    <w:bottom w:val="single" w:sz="8" w:space="0" w:color="auto"/>
                                    <w:right w:val="single" w:sz="8" w:space="0" w:color="auto"/>
                                  </w:tcBorders>
                                  <w:shd w:val="clear" w:color="auto" w:fill="auto"/>
                                  <w:vAlign w:val="center"/>
                                  <w:hideMark/>
                                </w:tcPr>
                                <w:p w14:paraId="448DF380"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31.985744</w:t>
                                  </w:r>
                                </w:p>
                              </w:tc>
                              <w:tc>
                                <w:tcPr>
                                  <w:tcW w:w="760" w:type="dxa"/>
                                  <w:tcBorders>
                                    <w:top w:val="nil"/>
                                    <w:left w:val="nil"/>
                                    <w:bottom w:val="single" w:sz="8" w:space="0" w:color="auto"/>
                                    <w:right w:val="single" w:sz="8" w:space="0" w:color="auto"/>
                                  </w:tcBorders>
                                  <w:shd w:val="clear" w:color="auto" w:fill="auto"/>
                                  <w:noWrap/>
                                  <w:vAlign w:val="center"/>
                                  <w:hideMark/>
                                </w:tcPr>
                                <w:p w14:paraId="14C345F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65</w:t>
                                  </w:r>
                                </w:p>
                              </w:tc>
                              <w:tc>
                                <w:tcPr>
                                  <w:tcW w:w="1500" w:type="dxa"/>
                                  <w:tcBorders>
                                    <w:top w:val="nil"/>
                                    <w:left w:val="nil"/>
                                    <w:bottom w:val="single" w:sz="8" w:space="0" w:color="auto"/>
                                    <w:right w:val="single" w:sz="8" w:space="0" w:color="auto"/>
                                  </w:tcBorders>
                                  <w:shd w:val="clear" w:color="auto" w:fill="auto"/>
                                  <w:noWrap/>
                                  <w:vAlign w:val="center"/>
                                  <w:hideMark/>
                                </w:tcPr>
                                <w:p w14:paraId="22603E72"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56.4205</w:t>
                                  </w:r>
                                </w:p>
                              </w:tc>
                              <w:tc>
                                <w:tcPr>
                                  <w:tcW w:w="940" w:type="dxa"/>
                                  <w:tcBorders>
                                    <w:top w:val="nil"/>
                                    <w:left w:val="nil"/>
                                    <w:bottom w:val="single" w:sz="8" w:space="0" w:color="auto"/>
                                    <w:right w:val="single" w:sz="8" w:space="0" w:color="auto"/>
                                  </w:tcBorders>
                                  <w:shd w:val="clear" w:color="auto" w:fill="auto"/>
                                  <w:noWrap/>
                                  <w:vAlign w:val="center"/>
                                  <w:hideMark/>
                                </w:tcPr>
                                <w:p w14:paraId="61485ED9"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4237</w:t>
                                  </w:r>
                                </w:p>
                              </w:tc>
                              <w:tc>
                                <w:tcPr>
                                  <w:tcW w:w="1880" w:type="dxa"/>
                                  <w:tcBorders>
                                    <w:top w:val="nil"/>
                                    <w:left w:val="nil"/>
                                    <w:bottom w:val="single" w:sz="8" w:space="0" w:color="auto"/>
                                    <w:right w:val="single" w:sz="8" w:space="0" w:color="auto"/>
                                  </w:tcBorders>
                                  <w:shd w:val="clear" w:color="auto" w:fill="auto"/>
                                  <w:noWrap/>
                                  <w:vAlign w:val="center"/>
                                  <w:hideMark/>
                                </w:tcPr>
                                <w:p w14:paraId="306B96F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2.718</w:t>
                                  </w:r>
                                </w:p>
                              </w:tc>
                              <w:tc>
                                <w:tcPr>
                                  <w:tcW w:w="1420" w:type="dxa"/>
                                  <w:tcBorders>
                                    <w:top w:val="nil"/>
                                    <w:left w:val="nil"/>
                                    <w:bottom w:val="single" w:sz="8" w:space="0" w:color="auto"/>
                                    <w:right w:val="single" w:sz="8" w:space="0" w:color="auto"/>
                                  </w:tcBorders>
                                  <w:shd w:val="clear" w:color="auto" w:fill="auto"/>
                                  <w:noWrap/>
                                  <w:vAlign w:val="center"/>
                                  <w:hideMark/>
                                </w:tcPr>
                                <w:p w14:paraId="2A8AEC9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11.516</w:t>
                                  </w:r>
                                </w:p>
                              </w:tc>
                            </w:tr>
                            <w:tr w:rsidR="00565D36" w:rsidRPr="007E705C" w14:paraId="6C053B95"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66DA46F"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NSlope7</w:t>
                                  </w:r>
                                </w:p>
                              </w:tc>
                              <w:tc>
                                <w:tcPr>
                                  <w:tcW w:w="1880" w:type="dxa"/>
                                  <w:tcBorders>
                                    <w:top w:val="nil"/>
                                    <w:left w:val="nil"/>
                                    <w:bottom w:val="single" w:sz="8" w:space="0" w:color="auto"/>
                                    <w:right w:val="single" w:sz="8" w:space="0" w:color="auto"/>
                                  </w:tcBorders>
                                  <w:shd w:val="clear" w:color="auto" w:fill="auto"/>
                                  <w:vAlign w:val="center"/>
                                  <w:hideMark/>
                                </w:tcPr>
                                <w:p w14:paraId="474A192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-104.757979</w:t>
                                  </w:r>
                                </w:p>
                              </w:tc>
                              <w:tc>
                                <w:tcPr>
                                  <w:tcW w:w="1740" w:type="dxa"/>
                                  <w:tcBorders>
                                    <w:top w:val="nil"/>
                                    <w:left w:val="nil"/>
                                    <w:bottom w:val="single" w:sz="8" w:space="0" w:color="auto"/>
                                    <w:right w:val="single" w:sz="8" w:space="0" w:color="auto"/>
                                  </w:tcBorders>
                                  <w:shd w:val="clear" w:color="auto" w:fill="auto"/>
                                  <w:vAlign w:val="center"/>
                                  <w:hideMark/>
                                </w:tcPr>
                                <w:p w14:paraId="00B3DD6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31.985953</w:t>
                                  </w:r>
                                </w:p>
                              </w:tc>
                              <w:tc>
                                <w:tcPr>
                                  <w:tcW w:w="760" w:type="dxa"/>
                                  <w:tcBorders>
                                    <w:top w:val="nil"/>
                                    <w:left w:val="nil"/>
                                    <w:bottom w:val="single" w:sz="8" w:space="0" w:color="auto"/>
                                    <w:right w:val="single" w:sz="8" w:space="0" w:color="auto"/>
                                  </w:tcBorders>
                                  <w:shd w:val="clear" w:color="auto" w:fill="auto"/>
                                  <w:noWrap/>
                                  <w:vAlign w:val="center"/>
                                  <w:hideMark/>
                                </w:tcPr>
                                <w:p w14:paraId="0F41E2BC"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60.6</w:t>
                                  </w:r>
                                </w:p>
                              </w:tc>
                              <w:tc>
                                <w:tcPr>
                                  <w:tcW w:w="1500" w:type="dxa"/>
                                  <w:tcBorders>
                                    <w:top w:val="nil"/>
                                    <w:left w:val="nil"/>
                                    <w:bottom w:val="single" w:sz="8" w:space="0" w:color="auto"/>
                                    <w:right w:val="single" w:sz="8" w:space="0" w:color="auto"/>
                                  </w:tcBorders>
                                  <w:shd w:val="clear" w:color="auto" w:fill="auto"/>
                                  <w:noWrap/>
                                  <w:vAlign w:val="center"/>
                                  <w:hideMark/>
                                </w:tcPr>
                                <w:p w14:paraId="6DA3F4C0"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51.94042</w:t>
                                  </w:r>
                                </w:p>
                              </w:tc>
                              <w:tc>
                                <w:tcPr>
                                  <w:tcW w:w="940" w:type="dxa"/>
                                  <w:tcBorders>
                                    <w:top w:val="nil"/>
                                    <w:left w:val="nil"/>
                                    <w:bottom w:val="single" w:sz="8" w:space="0" w:color="auto"/>
                                    <w:right w:val="single" w:sz="8" w:space="0" w:color="auto"/>
                                  </w:tcBorders>
                                  <w:shd w:val="clear" w:color="auto" w:fill="auto"/>
                                  <w:noWrap/>
                                  <w:vAlign w:val="center"/>
                                  <w:hideMark/>
                                </w:tcPr>
                                <w:p w14:paraId="45F166C5"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3767.7</w:t>
                                  </w:r>
                                </w:p>
                              </w:tc>
                              <w:tc>
                                <w:tcPr>
                                  <w:tcW w:w="1880" w:type="dxa"/>
                                  <w:tcBorders>
                                    <w:top w:val="nil"/>
                                    <w:left w:val="nil"/>
                                    <w:bottom w:val="single" w:sz="8" w:space="0" w:color="auto"/>
                                    <w:right w:val="single" w:sz="8" w:space="0" w:color="auto"/>
                                  </w:tcBorders>
                                  <w:shd w:val="clear" w:color="auto" w:fill="auto"/>
                                  <w:noWrap/>
                                  <w:vAlign w:val="center"/>
                                  <w:hideMark/>
                                </w:tcPr>
                                <w:p w14:paraId="59005CEC"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2.517</w:t>
                                  </w:r>
                                </w:p>
                              </w:tc>
                              <w:tc>
                                <w:tcPr>
                                  <w:tcW w:w="1420" w:type="dxa"/>
                                  <w:tcBorders>
                                    <w:top w:val="nil"/>
                                    <w:left w:val="nil"/>
                                    <w:bottom w:val="single" w:sz="8" w:space="0" w:color="auto"/>
                                    <w:right w:val="single" w:sz="8" w:space="0" w:color="auto"/>
                                  </w:tcBorders>
                                  <w:shd w:val="clear" w:color="auto" w:fill="auto"/>
                                  <w:noWrap/>
                                  <w:vAlign w:val="center"/>
                                  <w:hideMark/>
                                </w:tcPr>
                                <w:p w14:paraId="7DF99CE7"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9.483</w:t>
                                  </w:r>
                                </w:p>
                              </w:tc>
                            </w:tr>
                            <w:tr w:rsidR="00565D36" w:rsidRPr="007E705C" w14:paraId="75268C4D"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FCBB21A"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NSlope8</w:t>
                                  </w:r>
                                </w:p>
                              </w:tc>
                              <w:tc>
                                <w:tcPr>
                                  <w:tcW w:w="1880" w:type="dxa"/>
                                  <w:tcBorders>
                                    <w:top w:val="nil"/>
                                    <w:left w:val="nil"/>
                                    <w:bottom w:val="single" w:sz="8" w:space="0" w:color="auto"/>
                                    <w:right w:val="single" w:sz="8" w:space="0" w:color="auto"/>
                                  </w:tcBorders>
                                  <w:shd w:val="clear" w:color="auto" w:fill="auto"/>
                                  <w:vAlign w:val="center"/>
                                  <w:hideMark/>
                                </w:tcPr>
                                <w:p w14:paraId="647C435E"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-104.757838</w:t>
                                  </w:r>
                                </w:p>
                              </w:tc>
                              <w:tc>
                                <w:tcPr>
                                  <w:tcW w:w="1740" w:type="dxa"/>
                                  <w:tcBorders>
                                    <w:top w:val="nil"/>
                                    <w:left w:val="nil"/>
                                    <w:bottom w:val="single" w:sz="8" w:space="0" w:color="auto"/>
                                    <w:right w:val="single" w:sz="8" w:space="0" w:color="auto"/>
                                  </w:tcBorders>
                                  <w:shd w:val="clear" w:color="auto" w:fill="auto"/>
                                  <w:vAlign w:val="center"/>
                                  <w:hideMark/>
                                </w:tcPr>
                                <w:p w14:paraId="0E3168A2"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31.986357</w:t>
                                  </w:r>
                                </w:p>
                              </w:tc>
                              <w:tc>
                                <w:tcPr>
                                  <w:tcW w:w="760" w:type="dxa"/>
                                  <w:tcBorders>
                                    <w:top w:val="nil"/>
                                    <w:left w:val="nil"/>
                                    <w:bottom w:val="single" w:sz="8" w:space="0" w:color="auto"/>
                                    <w:right w:val="single" w:sz="8" w:space="0" w:color="auto"/>
                                  </w:tcBorders>
                                  <w:shd w:val="clear" w:color="auto" w:fill="auto"/>
                                  <w:noWrap/>
                                  <w:vAlign w:val="center"/>
                                  <w:hideMark/>
                                </w:tcPr>
                                <w:p w14:paraId="1887CF8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68.2</w:t>
                                  </w:r>
                                </w:p>
                              </w:tc>
                              <w:tc>
                                <w:tcPr>
                                  <w:tcW w:w="1500" w:type="dxa"/>
                                  <w:tcBorders>
                                    <w:top w:val="nil"/>
                                    <w:left w:val="nil"/>
                                    <w:bottom w:val="single" w:sz="8" w:space="0" w:color="auto"/>
                                    <w:right w:val="single" w:sz="8" w:space="0" w:color="auto"/>
                                  </w:tcBorders>
                                  <w:shd w:val="clear" w:color="auto" w:fill="auto"/>
                                  <w:noWrap/>
                                  <w:vAlign w:val="center"/>
                                  <w:hideMark/>
                                </w:tcPr>
                                <w:p w14:paraId="2D30CB6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59.67874</w:t>
                                  </w:r>
                                </w:p>
                              </w:tc>
                              <w:tc>
                                <w:tcPr>
                                  <w:tcW w:w="940" w:type="dxa"/>
                                  <w:tcBorders>
                                    <w:top w:val="nil"/>
                                    <w:left w:val="nil"/>
                                    <w:bottom w:val="single" w:sz="8" w:space="0" w:color="auto"/>
                                    <w:right w:val="single" w:sz="8" w:space="0" w:color="auto"/>
                                  </w:tcBorders>
                                  <w:shd w:val="clear" w:color="auto" w:fill="auto"/>
                                  <w:noWrap/>
                                  <w:vAlign w:val="center"/>
                                  <w:hideMark/>
                                </w:tcPr>
                                <w:p w14:paraId="43F8F195"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4614.6</w:t>
                                  </w:r>
                                </w:p>
                              </w:tc>
                              <w:tc>
                                <w:tcPr>
                                  <w:tcW w:w="1880" w:type="dxa"/>
                                  <w:tcBorders>
                                    <w:top w:val="nil"/>
                                    <w:left w:val="nil"/>
                                    <w:bottom w:val="single" w:sz="8" w:space="0" w:color="auto"/>
                                    <w:right w:val="single" w:sz="8" w:space="0" w:color="auto"/>
                                  </w:tcBorders>
                                  <w:shd w:val="clear" w:color="auto" w:fill="auto"/>
                                  <w:noWrap/>
                                  <w:vAlign w:val="center"/>
                                  <w:hideMark/>
                                </w:tcPr>
                                <w:p w14:paraId="4058CAEE"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2.613</w:t>
                                  </w:r>
                                </w:p>
                              </w:tc>
                              <w:tc>
                                <w:tcPr>
                                  <w:tcW w:w="1420" w:type="dxa"/>
                                  <w:tcBorders>
                                    <w:top w:val="nil"/>
                                    <w:left w:val="nil"/>
                                    <w:bottom w:val="single" w:sz="8" w:space="0" w:color="auto"/>
                                    <w:right w:val="single" w:sz="8" w:space="0" w:color="auto"/>
                                  </w:tcBorders>
                                  <w:shd w:val="clear" w:color="auto" w:fill="auto"/>
                                  <w:noWrap/>
                                  <w:vAlign w:val="center"/>
                                  <w:hideMark/>
                                </w:tcPr>
                                <w:p w14:paraId="296DD239"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12.056</w:t>
                                  </w:r>
                                </w:p>
                              </w:tc>
                            </w:tr>
                            <w:tr w:rsidR="00565D36" w:rsidRPr="007E705C" w14:paraId="365856B2"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2E15DA2"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NSlope9</w:t>
                                  </w:r>
                                </w:p>
                              </w:tc>
                              <w:tc>
                                <w:tcPr>
                                  <w:tcW w:w="1880" w:type="dxa"/>
                                  <w:tcBorders>
                                    <w:top w:val="nil"/>
                                    <w:left w:val="nil"/>
                                    <w:bottom w:val="single" w:sz="8" w:space="0" w:color="auto"/>
                                    <w:right w:val="single" w:sz="8" w:space="0" w:color="auto"/>
                                  </w:tcBorders>
                                  <w:shd w:val="clear" w:color="auto" w:fill="auto"/>
                                  <w:vAlign w:val="center"/>
                                  <w:hideMark/>
                                </w:tcPr>
                                <w:p w14:paraId="7AD1ECD6"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-104.757937</w:t>
                                  </w:r>
                                </w:p>
                              </w:tc>
                              <w:tc>
                                <w:tcPr>
                                  <w:tcW w:w="1740" w:type="dxa"/>
                                  <w:tcBorders>
                                    <w:top w:val="nil"/>
                                    <w:left w:val="nil"/>
                                    <w:bottom w:val="single" w:sz="8" w:space="0" w:color="auto"/>
                                    <w:right w:val="single" w:sz="8" w:space="0" w:color="auto"/>
                                  </w:tcBorders>
                                  <w:shd w:val="clear" w:color="auto" w:fill="auto"/>
                                  <w:vAlign w:val="center"/>
                                  <w:hideMark/>
                                </w:tcPr>
                                <w:p w14:paraId="6277B78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31.986694</w:t>
                                  </w:r>
                                </w:p>
                              </w:tc>
                              <w:tc>
                                <w:tcPr>
                                  <w:tcW w:w="760" w:type="dxa"/>
                                  <w:tcBorders>
                                    <w:top w:val="nil"/>
                                    <w:left w:val="nil"/>
                                    <w:bottom w:val="single" w:sz="8" w:space="0" w:color="auto"/>
                                    <w:right w:val="single" w:sz="8" w:space="0" w:color="auto"/>
                                  </w:tcBorders>
                                  <w:shd w:val="clear" w:color="auto" w:fill="auto"/>
                                  <w:noWrap/>
                                  <w:vAlign w:val="center"/>
                                  <w:hideMark/>
                                </w:tcPr>
                                <w:p w14:paraId="25C91542"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60.4</w:t>
                                  </w:r>
                                </w:p>
                              </w:tc>
                              <w:tc>
                                <w:tcPr>
                                  <w:tcW w:w="1500" w:type="dxa"/>
                                  <w:tcBorders>
                                    <w:top w:val="nil"/>
                                    <w:left w:val="nil"/>
                                    <w:bottom w:val="single" w:sz="8" w:space="0" w:color="auto"/>
                                    <w:right w:val="single" w:sz="8" w:space="0" w:color="auto"/>
                                  </w:tcBorders>
                                  <w:shd w:val="clear" w:color="auto" w:fill="auto"/>
                                  <w:noWrap/>
                                  <w:vAlign w:val="center"/>
                                  <w:hideMark/>
                                </w:tcPr>
                                <w:p w14:paraId="2E413C93"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51.73678</w:t>
                                  </w:r>
                                </w:p>
                              </w:tc>
                              <w:tc>
                                <w:tcPr>
                                  <w:tcW w:w="940" w:type="dxa"/>
                                  <w:tcBorders>
                                    <w:top w:val="nil"/>
                                    <w:left w:val="nil"/>
                                    <w:bottom w:val="single" w:sz="8" w:space="0" w:color="auto"/>
                                    <w:right w:val="single" w:sz="8" w:space="0" w:color="auto"/>
                                  </w:tcBorders>
                                  <w:shd w:val="clear" w:color="auto" w:fill="auto"/>
                                  <w:noWrap/>
                                  <w:vAlign w:val="center"/>
                                  <w:hideMark/>
                                </w:tcPr>
                                <w:p w14:paraId="17BDA4B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3747.7</w:t>
                                  </w:r>
                                </w:p>
                              </w:tc>
                              <w:tc>
                                <w:tcPr>
                                  <w:tcW w:w="1880" w:type="dxa"/>
                                  <w:tcBorders>
                                    <w:top w:val="nil"/>
                                    <w:left w:val="nil"/>
                                    <w:bottom w:val="single" w:sz="8" w:space="0" w:color="auto"/>
                                    <w:right w:val="single" w:sz="8" w:space="0" w:color="auto"/>
                                  </w:tcBorders>
                                  <w:shd w:val="clear" w:color="auto" w:fill="auto"/>
                                  <w:noWrap/>
                                  <w:vAlign w:val="center"/>
                                  <w:hideMark/>
                                </w:tcPr>
                                <w:p w14:paraId="616443F0"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2.624</w:t>
                                  </w:r>
                                </w:p>
                              </w:tc>
                              <w:tc>
                                <w:tcPr>
                                  <w:tcW w:w="1420" w:type="dxa"/>
                                  <w:tcBorders>
                                    <w:top w:val="nil"/>
                                    <w:left w:val="nil"/>
                                    <w:bottom w:val="single" w:sz="8" w:space="0" w:color="auto"/>
                                    <w:right w:val="single" w:sz="8" w:space="0" w:color="auto"/>
                                  </w:tcBorders>
                                  <w:shd w:val="clear" w:color="auto" w:fill="auto"/>
                                  <w:noWrap/>
                                  <w:vAlign w:val="center"/>
                                  <w:hideMark/>
                                </w:tcPr>
                                <w:p w14:paraId="5E8F310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9.832</w:t>
                                  </w:r>
                                </w:p>
                              </w:tc>
                            </w:tr>
                            <w:tr w:rsidR="00565D36" w:rsidRPr="007E705C" w14:paraId="30DF63A6"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602C83F"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NSlope10</w:t>
                                  </w:r>
                                </w:p>
                              </w:tc>
                              <w:tc>
                                <w:tcPr>
                                  <w:tcW w:w="1880" w:type="dxa"/>
                                  <w:tcBorders>
                                    <w:top w:val="nil"/>
                                    <w:left w:val="nil"/>
                                    <w:bottom w:val="single" w:sz="8" w:space="0" w:color="auto"/>
                                    <w:right w:val="single" w:sz="8" w:space="0" w:color="auto"/>
                                  </w:tcBorders>
                                  <w:shd w:val="clear" w:color="auto" w:fill="auto"/>
                                  <w:vAlign w:val="center"/>
                                  <w:hideMark/>
                                </w:tcPr>
                                <w:p w14:paraId="63C91411"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-104.7577</w:t>
                                  </w:r>
                                </w:p>
                              </w:tc>
                              <w:tc>
                                <w:tcPr>
                                  <w:tcW w:w="1740" w:type="dxa"/>
                                  <w:tcBorders>
                                    <w:top w:val="nil"/>
                                    <w:left w:val="nil"/>
                                    <w:bottom w:val="single" w:sz="8" w:space="0" w:color="auto"/>
                                    <w:right w:val="single" w:sz="8" w:space="0" w:color="auto"/>
                                  </w:tcBorders>
                                  <w:shd w:val="clear" w:color="auto" w:fill="auto"/>
                                  <w:vAlign w:val="center"/>
                                  <w:hideMark/>
                                </w:tcPr>
                                <w:p w14:paraId="3413C1B1"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31.986583</w:t>
                                  </w:r>
                                </w:p>
                              </w:tc>
                              <w:tc>
                                <w:tcPr>
                                  <w:tcW w:w="760" w:type="dxa"/>
                                  <w:tcBorders>
                                    <w:top w:val="nil"/>
                                    <w:left w:val="nil"/>
                                    <w:bottom w:val="single" w:sz="8" w:space="0" w:color="auto"/>
                                    <w:right w:val="single" w:sz="8" w:space="0" w:color="auto"/>
                                  </w:tcBorders>
                                  <w:shd w:val="clear" w:color="auto" w:fill="auto"/>
                                  <w:noWrap/>
                                  <w:vAlign w:val="center"/>
                                  <w:hideMark/>
                                </w:tcPr>
                                <w:p w14:paraId="74FA8441"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66</w:t>
                                  </w:r>
                                </w:p>
                              </w:tc>
                              <w:tc>
                                <w:tcPr>
                                  <w:tcW w:w="1500" w:type="dxa"/>
                                  <w:tcBorders>
                                    <w:top w:val="nil"/>
                                    <w:left w:val="nil"/>
                                    <w:bottom w:val="single" w:sz="8" w:space="0" w:color="auto"/>
                                    <w:right w:val="single" w:sz="8" w:space="0" w:color="auto"/>
                                  </w:tcBorders>
                                  <w:shd w:val="clear" w:color="auto" w:fill="auto"/>
                                  <w:noWrap/>
                                  <w:vAlign w:val="center"/>
                                  <w:hideMark/>
                                </w:tcPr>
                                <w:p w14:paraId="49B0B377"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57.4387</w:t>
                                  </w:r>
                                </w:p>
                              </w:tc>
                              <w:tc>
                                <w:tcPr>
                                  <w:tcW w:w="940" w:type="dxa"/>
                                  <w:tcBorders>
                                    <w:top w:val="nil"/>
                                    <w:left w:val="nil"/>
                                    <w:bottom w:val="single" w:sz="8" w:space="0" w:color="auto"/>
                                    <w:right w:val="single" w:sz="8" w:space="0" w:color="auto"/>
                                  </w:tcBorders>
                                  <w:shd w:val="clear" w:color="auto" w:fill="auto"/>
                                  <w:noWrap/>
                                  <w:vAlign w:val="center"/>
                                  <w:hideMark/>
                                </w:tcPr>
                                <w:p w14:paraId="1AE1ADD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4351.5</w:t>
                                  </w:r>
                                </w:p>
                              </w:tc>
                              <w:tc>
                                <w:tcPr>
                                  <w:tcW w:w="1880" w:type="dxa"/>
                                  <w:tcBorders>
                                    <w:top w:val="nil"/>
                                    <w:left w:val="nil"/>
                                    <w:bottom w:val="single" w:sz="8" w:space="0" w:color="auto"/>
                                    <w:right w:val="single" w:sz="8" w:space="0" w:color="auto"/>
                                  </w:tcBorders>
                                  <w:shd w:val="clear" w:color="auto" w:fill="auto"/>
                                  <w:noWrap/>
                                  <w:vAlign w:val="center"/>
                                  <w:hideMark/>
                                </w:tcPr>
                                <w:p w14:paraId="5ED6706F"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2.704</w:t>
                                  </w:r>
                                </w:p>
                              </w:tc>
                              <w:tc>
                                <w:tcPr>
                                  <w:tcW w:w="1420" w:type="dxa"/>
                                  <w:tcBorders>
                                    <w:top w:val="nil"/>
                                    <w:left w:val="nil"/>
                                    <w:bottom w:val="single" w:sz="8" w:space="0" w:color="auto"/>
                                    <w:right w:val="single" w:sz="8" w:space="0" w:color="auto"/>
                                  </w:tcBorders>
                                  <w:shd w:val="clear" w:color="auto" w:fill="auto"/>
                                  <w:noWrap/>
                                  <w:vAlign w:val="center"/>
                                  <w:hideMark/>
                                </w:tcPr>
                                <w:p w14:paraId="63A44B0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11.766</w:t>
                                  </w:r>
                                </w:p>
                              </w:tc>
                            </w:tr>
                            <w:tr w:rsidR="00565D36" w:rsidRPr="007E705C" w14:paraId="66788497"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4FEA6CF"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NSlope11</w:t>
                                  </w:r>
                                </w:p>
                              </w:tc>
                              <w:tc>
                                <w:tcPr>
                                  <w:tcW w:w="1880" w:type="dxa"/>
                                  <w:tcBorders>
                                    <w:top w:val="nil"/>
                                    <w:left w:val="nil"/>
                                    <w:bottom w:val="single" w:sz="8" w:space="0" w:color="auto"/>
                                    <w:right w:val="single" w:sz="8" w:space="0" w:color="auto"/>
                                  </w:tcBorders>
                                  <w:shd w:val="clear" w:color="auto" w:fill="auto"/>
                                  <w:vAlign w:val="center"/>
                                  <w:hideMark/>
                                </w:tcPr>
                                <w:p w14:paraId="3851FBF6"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-104.757433</w:t>
                                  </w:r>
                                </w:p>
                              </w:tc>
                              <w:tc>
                                <w:tcPr>
                                  <w:tcW w:w="1740" w:type="dxa"/>
                                  <w:tcBorders>
                                    <w:top w:val="nil"/>
                                    <w:left w:val="nil"/>
                                    <w:bottom w:val="single" w:sz="8" w:space="0" w:color="auto"/>
                                    <w:right w:val="single" w:sz="8" w:space="0" w:color="auto"/>
                                  </w:tcBorders>
                                  <w:shd w:val="clear" w:color="auto" w:fill="auto"/>
                                  <w:vAlign w:val="center"/>
                                  <w:hideMark/>
                                </w:tcPr>
                                <w:p w14:paraId="3C3BDF03"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31.986634</w:t>
                                  </w:r>
                                </w:p>
                              </w:tc>
                              <w:tc>
                                <w:tcPr>
                                  <w:tcW w:w="760" w:type="dxa"/>
                                  <w:tcBorders>
                                    <w:top w:val="nil"/>
                                    <w:left w:val="nil"/>
                                    <w:bottom w:val="single" w:sz="8" w:space="0" w:color="auto"/>
                                    <w:right w:val="single" w:sz="8" w:space="0" w:color="auto"/>
                                  </w:tcBorders>
                                  <w:shd w:val="clear" w:color="auto" w:fill="auto"/>
                                  <w:noWrap/>
                                  <w:vAlign w:val="center"/>
                                  <w:hideMark/>
                                </w:tcPr>
                                <w:p w14:paraId="5FE75D57"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69.2</w:t>
                                  </w:r>
                                </w:p>
                              </w:tc>
                              <w:tc>
                                <w:tcPr>
                                  <w:tcW w:w="1500" w:type="dxa"/>
                                  <w:tcBorders>
                                    <w:top w:val="nil"/>
                                    <w:left w:val="nil"/>
                                    <w:bottom w:val="single" w:sz="8" w:space="0" w:color="auto"/>
                                    <w:right w:val="single" w:sz="8" w:space="0" w:color="auto"/>
                                  </w:tcBorders>
                                  <w:shd w:val="clear" w:color="auto" w:fill="auto"/>
                                  <w:noWrap/>
                                  <w:vAlign w:val="center"/>
                                  <w:hideMark/>
                                </w:tcPr>
                                <w:p w14:paraId="49F4B7FC"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60.69694</w:t>
                                  </w:r>
                                </w:p>
                              </w:tc>
                              <w:tc>
                                <w:tcPr>
                                  <w:tcW w:w="940" w:type="dxa"/>
                                  <w:tcBorders>
                                    <w:top w:val="nil"/>
                                    <w:left w:val="nil"/>
                                    <w:bottom w:val="single" w:sz="8" w:space="0" w:color="auto"/>
                                    <w:right w:val="single" w:sz="8" w:space="0" w:color="auto"/>
                                  </w:tcBorders>
                                  <w:shd w:val="clear" w:color="auto" w:fill="auto"/>
                                  <w:noWrap/>
                                  <w:vAlign w:val="center"/>
                                  <w:hideMark/>
                                </w:tcPr>
                                <w:p w14:paraId="4C430F2B"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4739.3</w:t>
                                  </w:r>
                                </w:p>
                              </w:tc>
                              <w:tc>
                                <w:tcPr>
                                  <w:tcW w:w="1880" w:type="dxa"/>
                                  <w:tcBorders>
                                    <w:top w:val="nil"/>
                                    <w:left w:val="nil"/>
                                    <w:bottom w:val="single" w:sz="8" w:space="0" w:color="auto"/>
                                    <w:right w:val="single" w:sz="8" w:space="0" w:color="auto"/>
                                  </w:tcBorders>
                                  <w:shd w:val="clear" w:color="auto" w:fill="auto"/>
                                  <w:noWrap/>
                                  <w:vAlign w:val="center"/>
                                  <w:hideMark/>
                                </w:tcPr>
                                <w:p w14:paraId="43A9CF8B"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2.549</w:t>
                                  </w:r>
                                </w:p>
                              </w:tc>
                              <w:tc>
                                <w:tcPr>
                                  <w:tcW w:w="1420" w:type="dxa"/>
                                  <w:tcBorders>
                                    <w:top w:val="nil"/>
                                    <w:left w:val="nil"/>
                                    <w:bottom w:val="single" w:sz="8" w:space="0" w:color="auto"/>
                                    <w:right w:val="single" w:sz="8" w:space="0" w:color="auto"/>
                                  </w:tcBorders>
                                  <w:shd w:val="clear" w:color="auto" w:fill="auto"/>
                                  <w:noWrap/>
                                  <w:vAlign w:val="center"/>
                                  <w:hideMark/>
                                </w:tcPr>
                                <w:p w14:paraId="648BE90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12.082</w:t>
                                  </w:r>
                                </w:p>
                              </w:tc>
                            </w:tr>
                            <w:tr w:rsidR="00565D36" w:rsidRPr="007E705C" w14:paraId="6BA028BD"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8839223"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NSlope12</w:t>
                                  </w:r>
                                </w:p>
                              </w:tc>
                              <w:tc>
                                <w:tcPr>
                                  <w:tcW w:w="1880" w:type="dxa"/>
                                  <w:tcBorders>
                                    <w:top w:val="nil"/>
                                    <w:left w:val="nil"/>
                                    <w:bottom w:val="single" w:sz="8" w:space="0" w:color="auto"/>
                                    <w:right w:val="single" w:sz="8" w:space="0" w:color="auto"/>
                                  </w:tcBorders>
                                  <w:shd w:val="clear" w:color="auto" w:fill="auto"/>
                                  <w:vAlign w:val="center"/>
                                  <w:hideMark/>
                                </w:tcPr>
                                <w:p w14:paraId="2A8A172B"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-104.757377</w:t>
                                  </w:r>
                                </w:p>
                              </w:tc>
                              <w:tc>
                                <w:tcPr>
                                  <w:tcW w:w="1740" w:type="dxa"/>
                                  <w:tcBorders>
                                    <w:top w:val="nil"/>
                                    <w:left w:val="nil"/>
                                    <w:bottom w:val="single" w:sz="8" w:space="0" w:color="auto"/>
                                    <w:right w:val="single" w:sz="8" w:space="0" w:color="auto"/>
                                  </w:tcBorders>
                                  <w:shd w:val="clear" w:color="auto" w:fill="auto"/>
                                  <w:vAlign w:val="center"/>
                                  <w:hideMark/>
                                </w:tcPr>
                                <w:p w14:paraId="0EA786EB"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31.986638</w:t>
                                  </w:r>
                                </w:p>
                              </w:tc>
                              <w:tc>
                                <w:tcPr>
                                  <w:tcW w:w="760" w:type="dxa"/>
                                  <w:tcBorders>
                                    <w:top w:val="nil"/>
                                    <w:left w:val="nil"/>
                                    <w:bottom w:val="single" w:sz="8" w:space="0" w:color="auto"/>
                                    <w:right w:val="single" w:sz="8" w:space="0" w:color="auto"/>
                                  </w:tcBorders>
                                  <w:shd w:val="clear" w:color="auto" w:fill="auto"/>
                                  <w:noWrap/>
                                  <w:vAlign w:val="center"/>
                                  <w:hideMark/>
                                </w:tcPr>
                                <w:p w14:paraId="4BEFA4FC"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61.5</w:t>
                                  </w:r>
                                </w:p>
                              </w:tc>
                              <w:tc>
                                <w:tcPr>
                                  <w:tcW w:w="1500" w:type="dxa"/>
                                  <w:tcBorders>
                                    <w:top w:val="nil"/>
                                    <w:left w:val="nil"/>
                                    <w:bottom w:val="single" w:sz="8" w:space="0" w:color="auto"/>
                                    <w:right w:val="single" w:sz="8" w:space="0" w:color="auto"/>
                                  </w:tcBorders>
                                  <w:shd w:val="clear" w:color="auto" w:fill="auto"/>
                                  <w:noWrap/>
                                  <w:vAlign w:val="center"/>
                                  <w:hideMark/>
                                </w:tcPr>
                                <w:p w14:paraId="4399398E"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52.8568</w:t>
                                  </w:r>
                                </w:p>
                              </w:tc>
                              <w:tc>
                                <w:tcPr>
                                  <w:tcW w:w="940" w:type="dxa"/>
                                  <w:tcBorders>
                                    <w:top w:val="nil"/>
                                    <w:left w:val="nil"/>
                                    <w:bottom w:val="single" w:sz="8" w:space="0" w:color="auto"/>
                                    <w:right w:val="single" w:sz="8" w:space="0" w:color="auto"/>
                                  </w:tcBorders>
                                  <w:shd w:val="clear" w:color="auto" w:fill="auto"/>
                                  <w:noWrap/>
                                  <w:vAlign w:val="center"/>
                                  <w:hideMark/>
                                </w:tcPr>
                                <w:p w14:paraId="6841C68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3859.3</w:t>
                                  </w:r>
                                </w:p>
                              </w:tc>
                              <w:tc>
                                <w:tcPr>
                                  <w:tcW w:w="1880" w:type="dxa"/>
                                  <w:tcBorders>
                                    <w:top w:val="nil"/>
                                    <w:left w:val="nil"/>
                                    <w:bottom w:val="single" w:sz="8" w:space="0" w:color="auto"/>
                                    <w:right w:val="single" w:sz="8" w:space="0" w:color="auto"/>
                                  </w:tcBorders>
                                  <w:shd w:val="clear" w:color="auto" w:fill="auto"/>
                                  <w:noWrap/>
                                  <w:vAlign w:val="center"/>
                                  <w:hideMark/>
                                </w:tcPr>
                                <w:p w14:paraId="3E6A80B0"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2.441</w:t>
                                  </w:r>
                                </w:p>
                              </w:tc>
                              <w:tc>
                                <w:tcPr>
                                  <w:tcW w:w="1420" w:type="dxa"/>
                                  <w:tcBorders>
                                    <w:top w:val="nil"/>
                                    <w:left w:val="nil"/>
                                    <w:bottom w:val="single" w:sz="8" w:space="0" w:color="auto"/>
                                    <w:right w:val="single" w:sz="8" w:space="0" w:color="auto"/>
                                  </w:tcBorders>
                                  <w:shd w:val="clear" w:color="auto" w:fill="auto"/>
                                  <w:noWrap/>
                                  <w:vAlign w:val="center"/>
                                  <w:hideMark/>
                                </w:tcPr>
                                <w:p w14:paraId="16D7B0A3"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9.421</w:t>
                                  </w:r>
                                </w:p>
                              </w:tc>
                            </w:tr>
                            <w:tr w:rsidR="00565D36" w:rsidRPr="007E705C" w14:paraId="274A64CA"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A47DE75"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NSlope13</w:t>
                                  </w:r>
                                </w:p>
                              </w:tc>
                              <w:tc>
                                <w:tcPr>
                                  <w:tcW w:w="1880" w:type="dxa"/>
                                  <w:tcBorders>
                                    <w:top w:val="nil"/>
                                    <w:left w:val="nil"/>
                                    <w:bottom w:val="single" w:sz="8" w:space="0" w:color="auto"/>
                                    <w:right w:val="single" w:sz="8" w:space="0" w:color="auto"/>
                                  </w:tcBorders>
                                  <w:shd w:val="clear" w:color="auto" w:fill="auto"/>
                                  <w:vAlign w:val="center"/>
                                  <w:hideMark/>
                                </w:tcPr>
                                <w:p w14:paraId="322E1BD3"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-104.757321</w:t>
                                  </w:r>
                                </w:p>
                              </w:tc>
                              <w:tc>
                                <w:tcPr>
                                  <w:tcW w:w="1740" w:type="dxa"/>
                                  <w:tcBorders>
                                    <w:top w:val="nil"/>
                                    <w:left w:val="nil"/>
                                    <w:bottom w:val="single" w:sz="8" w:space="0" w:color="auto"/>
                                    <w:right w:val="single" w:sz="8" w:space="0" w:color="auto"/>
                                  </w:tcBorders>
                                  <w:shd w:val="clear" w:color="auto" w:fill="auto"/>
                                  <w:vAlign w:val="center"/>
                                  <w:hideMark/>
                                </w:tcPr>
                                <w:p w14:paraId="2DEE481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31.986617</w:t>
                                  </w:r>
                                </w:p>
                              </w:tc>
                              <w:tc>
                                <w:tcPr>
                                  <w:tcW w:w="760" w:type="dxa"/>
                                  <w:tcBorders>
                                    <w:top w:val="nil"/>
                                    <w:left w:val="nil"/>
                                    <w:bottom w:val="single" w:sz="8" w:space="0" w:color="auto"/>
                                    <w:right w:val="single" w:sz="8" w:space="0" w:color="auto"/>
                                  </w:tcBorders>
                                  <w:shd w:val="clear" w:color="auto" w:fill="auto"/>
                                  <w:noWrap/>
                                  <w:vAlign w:val="center"/>
                                  <w:hideMark/>
                                </w:tcPr>
                                <w:p w14:paraId="29507D6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31.6</w:t>
                                  </w:r>
                                </w:p>
                              </w:tc>
                              <w:tc>
                                <w:tcPr>
                                  <w:tcW w:w="1500" w:type="dxa"/>
                                  <w:tcBorders>
                                    <w:top w:val="nil"/>
                                    <w:left w:val="nil"/>
                                    <w:bottom w:val="single" w:sz="8" w:space="0" w:color="auto"/>
                                    <w:right w:val="single" w:sz="8" w:space="0" w:color="auto"/>
                                  </w:tcBorders>
                                  <w:shd w:val="clear" w:color="auto" w:fill="auto"/>
                                  <w:noWrap/>
                                  <w:vAlign w:val="center"/>
                                  <w:hideMark/>
                                </w:tcPr>
                                <w:p w14:paraId="0FE803EF"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22.41262</w:t>
                                  </w:r>
                                </w:p>
                              </w:tc>
                              <w:tc>
                                <w:tcPr>
                                  <w:tcW w:w="940" w:type="dxa"/>
                                  <w:tcBorders>
                                    <w:top w:val="nil"/>
                                    <w:left w:val="nil"/>
                                    <w:bottom w:val="single" w:sz="8" w:space="0" w:color="auto"/>
                                    <w:right w:val="single" w:sz="8" w:space="0" w:color="auto"/>
                                  </w:tcBorders>
                                  <w:shd w:val="clear" w:color="auto" w:fill="auto"/>
                                  <w:noWrap/>
                                  <w:vAlign w:val="center"/>
                                  <w:hideMark/>
                                </w:tcPr>
                                <w:p w14:paraId="52EB92AF"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1738.2</w:t>
                                  </w:r>
                                </w:p>
                              </w:tc>
                              <w:tc>
                                <w:tcPr>
                                  <w:tcW w:w="1880" w:type="dxa"/>
                                  <w:tcBorders>
                                    <w:top w:val="nil"/>
                                    <w:left w:val="nil"/>
                                    <w:bottom w:val="single" w:sz="8" w:space="0" w:color="auto"/>
                                    <w:right w:val="single" w:sz="8" w:space="0" w:color="auto"/>
                                  </w:tcBorders>
                                  <w:shd w:val="clear" w:color="auto" w:fill="auto"/>
                                  <w:noWrap/>
                                  <w:vAlign w:val="center"/>
                                  <w:hideMark/>
                                </w:tcPr>
                                <w:p w14:paraId="32671985"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2.408</w:t>
                                  </w:r>
                                </w:p>
                              </w:tc>
                              <w:tc>
                                <w:tcPr>
                                  <w:tcW w:w="1420" w:type="dxa"/>
                                  <w:tcBorders>
                                    <w:top w:val="nil"/>
                                    <w:left w:val="nil"/>
                                    <w:bottom w:val="single" w:sz="8" w:space="0" w:color="auto"/>
                                    <w:right w:val="single" w:sz="8" w:space="0" w:color="auto"/>
                                  </w:tcBorders>
                                  <w:shd w:val="clear" w:color="auto" w:fill="auto"/>
                                  <w:noWrap/>
                                  <w:vAlign w:val="center"/>
                                  <w:hideMark/>
                                </w:tcPr>
                                <w:p w14:paraId="384AC3E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4.185</w:t>
                                  </w:r>
                                </w:p>
                              </w:tc>
                            </w:tr>
                            <w:tr w:rsidR="00565D36" w:rsidRPr="007E705C" w14:paraId="58C33C10"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C095420"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NSlope14</w:t>
                                  </w:r>
                                </w:p>
                              </w:tc>
                              <w:tc>
                                <w:tcPr>
                                  <w:tcW w:w="1880" w:type="dxa"/>
                                  <w:tcBorders>
                                    <w:top w:val="nil"/>
                                    <w:left w:val="nil"/>
                                    <w:bottom w:val="single" w:sz="8" w:space="0" w:color="auto"/>
                                    <w:right w:val="single" w:sz="8" w:space="0" w:color="auto"/>
                                  </w:tcBorders>
                                  <w:shd w:val="clear" w:color="auto" w:fill="auto"/>
                                  <w:vAlign w:val="center"/>
                                  <w:hideMark/>
                                </w:tcPr>
                                <w:p w14:paraId="3CED390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-104.757141</w:t>
                                  </w:r>
                                </w:p>
                              </w:tc>
                              <w:tc>
                                <w:tcPr>
                                  <w:tcW w:w="1740" w:type="dxa"/>
                                  <w:tcBorders>
                                    <w:top w:val="nil"/>
                                    <w:left w:val="nil"/>
                                    <w:bottom w:val="single" w:sz="8" w:space="0" w:color="auto"/>
                                    <w:right w:val="single" w:sz="8" w:space="0" w:color="auto"/>
                                  </w:tcBorders>
                                  <w:shd w:val="clear" w:color="auto" w:fill="auto"/>
                                  <w:vAlign w:val="center"/>
                                  <w:hideMark/>
                                </w:tcPr>
                                <w:p w14:paraId="73B27113"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31.986249</w:t>
                                  </w:r>
                                </w:p>
                              </w:tc>
                              <w:tc>
                                <w:tcPr>
                                  <w:tcW w:w="760" w:type="dxa"/>
                                  <w:tcBorders>
                                    <w:top w:val="nil"/>
                                    <w:left w:val="nil"/>
                                    <w:bottom w:val="single" w:sz="8" w:space="0" w:color="auto"/>
                                    <w:right w:val="single" w:sz="8" w:space="0" w:color="auto"/>
                                  </w:tcBorders>
                                  <w:shd w:val="clear" w:color="auto" w:fill="auto"/>
                                  <w:noWrap/>
                                  <w:vAlign w:val="center"/>
                                  <w:hideMark/>
                                </w:tcPr>
                                <w:p w14:paraId="1FA8DF70"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36.3</w:t>
                                  </w:r>
                                </w:p>
                              </w:tc>
                              <w:tc>
                                <w:tcPr>
                                  <w:tcW w:w="1500" w:type="dxa"/>
                                  <w:tcBorders>
                                    <w:top w:val="nil"/>
                                    <w:left w:val="nil"/>
                                    <w:bottom w:val="single" w:sz="8" w:space="0" w:color="auto"/>
                                    <w:right w:val="single" w:sz="8" w:space="0" w:color="auto"/>
                                  </w:tcBorders>
                                  <w:shd w:val="clear" w:color="auto" w:fill="auto"/>
                                  <w:noWrap/>
                                  <w:vAlign w:val="center"/>
                                  <w:hideMark/>
                                </w:tcPr>
                                <w:p w14:paraId="2C90972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27.19816</w:t>
                                  </w:r>
                                </w:p>
                              </w:tc>
                              <w:tc>
                                <w:tcPr>
                                  <w:tcW w:w="940" w:type="dxa"/>
                                  <w:tcBorders>
                                    <w:top w:val="nil"/>
                                    <w:left w:val="nil"/>
                                    <w:bottom w:val="single" w:sz="8" w:space="0" w:color="auto"/>
                                    <w:right w:val="single" w:sz="8" w:space="0" w:color="auto"/>
                                  </w:tcBorders>
                                  <w:shd w:val="clear" w:color="auto" w:fill="auto"/>
                                  <w:noWrap/>
                                  <w:vAlign w:val="center"/>
                                  <w:hideMark/>
                                </w:tcPr>
                                <w:p w14:paraId="4203168C"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1970.4</w:t>
                                  </w:r>
                                </w:p>
                              </w:tc>
                              <w:tc>
                                <w:tcPr>
                                  <w:tcW w:w="1880" w:type="dxa"/>
                                  <w:tcBorders>
                                    <w:top w:val="nil"/>
                                    <w:left w:val="nil"/>
                                    <w:bottom w:val="single" w:sz="8" w:space="0" w:color="auto"/>
                                    <w:right w:val="single" w:sz="8" w:space="0" w:color="auto"/>
                                  </w:tcBorders>
                                  <w:shd w:val="clear" w:color="auto" w:fill="auto"/>
                                  <w:noWrap/>
                                  <w:vAlign w:val="center"/>
                                  <w:hideMark/>
                                </w:tcPr>
                                <w:p w14:paraId="0B84C3DE"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2.504</w:t>
                                  </w:r>
                                </w:p>
                              </w:tc>
                              <w:tc>
                                <w:tcPr>
                                  <w:tcW w:w="1420" w:type="dxa"/>
                                  <w:tcBorders>
                                    <w:top w:val="nil"/>
                                    <w:left w:val="nil"/>
                                    <w:bottom w:val="single" w:sz="8" w:space="0" w:color="auto"/>
                                    <w:right w:val="single" w:sz="8" w:space="0" w:color="auto"/>
                                  </w:tcBorders>
                                  <w:shd w:val="clear" w:color="auto" w:fill="auto"/>
                                  <w:noWrap/>
                                  <w:vAlign w:val="center"/>
                                  <w:hideMark/>
                                </w:tcPr>
                                <w:p w14:paraId="7F5AC84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4.933</w:t>
                                  </w:r>
                                </w:p>
                              </w:tc>
                            </w:tr>
                            <w:tr w:rsidR="00565D36" w:rsidRPr="007E705C" w14:paraId="4F99E133"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4E42906"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NSlope15</w:t>
                                  </w:r>
                                </w:p>
                              </w:tc>
                              <w:tc>
                                <w:tcPr>
                                  <w:tcW w:w="1880" w:type="dxa"/>
                                  <w:tcBorders>
                                    <w:top w:val="nil"/>
                                    <w:left w:val="nil"/>
                                    <w:bottom w:val="single" w:sz="8" w:space="0" w:color="auto"/>
                                    <w:right w:val="single" w:sz="8" w:space="0" w:color="auto"/>
                                  </w:tcBorders>
                                  <w:shd w:val="clear" w:color="auto" w:fill="auto"/>
                                  <w:vAlign w:val="center"/>
                                  <w:hideMark/>
                                </w:tcPr>
                                <w:p w14:paraId="5006A4A5"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-104.757044</w:t>
                                  </w:r>
                                </w:p>
                              </w:tc>
                              <w:tc>
                                <w:tcPr>
                                  <w:tcW w:w="1740" w:type="dxa"/>
                                  <w:tcBorders>
                                    <w:top w:val="nil"/>
                                    <w:left w:val="nil"/>
                                    <w:bottom w:val="single" w:sz="8" w:space="0" w:color="auto"/>
                                    <w:right w:val="single" w:sz="8" w:space="0" w:color="auto"/>
                                  </w:tcBorders>
                                  <w:shd w:val="clear" w:color="auto" w:fill="auto"/>
                                  <w:vAlign w:val="center"/>
                                  <w:hideMark/>
                                </w:tcPr>
                                <w:p w14:paraId="29E72323"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31.986264</w:t>
                                  </w:r>
                                </w:p>
                              </w:tc>
                              <w:tc>
                                <w:tcPr>
                                  <w:tcW w:w="760" w:type="dxa"/>
                                  <w:tcBorders>
                                    <w:top w:val="nil"/>
                                    <w:left w:val="nil"/>
                                    <w:bottom w:val="single" w:sz="8" w:space="0" w:color="auto"/>
                                    <w:right w:val="single" w:sz="8" w:space="0" w:color="auto"/>
                                  </w:tcBorders>
                                  <w:shd w:val="clear" w:color="auto" w:fill="auto"/>
                                  <w:noWrap/>
                                  <w:vAlign w:val="center"/>
                                  <w:hideMark/>
                                </w:tcPr>
                                <w:p w14:paraId="233BBD59"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65.7</w:t>
                                  </w:r>
                                </w:p>
                              </w:tc>
                              <w:tc>
                                <w:tcPr>
                                  <w:tcW w:w="1500" w:type="dxa"/>
                                  <w:tcBorders>
                                    <w:top w:val="nil"/>
                                    <w:left w:val="nil"/>
                                    <w:bottom w:val="single" w:sz="8" w:space="0" w:color="auto"/>
                                    <w:right w:val="single" w:sz="8" w:space="0" w:color="auto"/>
                                  </w:tcBorders>
                                  <w:shd w:val="clear" w:color="auto" w:fill="auto"/>
                                  <w:noWrap/>
                                  <w:vAlign w:val="center"/>
                                  <w:hideMark/>
                                </w:tcPr>
                                <w:p w14:paraId="45DBCBAF"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57.13324</w:t>
                                  </w:r>
                                </w:p>
                              </w:tc>
                              <w:tc>
                                <w:tcPr>
                                  <w:tcW w:w="940" w:type="dxa"/>
                                  <w:tcBorders>
                                    <w:top w:val="nil"/>
                                    <w:left w:val="nil"/>
                                    <w:bottom w:val="single" w:sz="8" w:space="0" w:color="auto"/>
                                    <w:right w:val="single" w:sz="8" w:space="0" w:color="auto"/>
                                  </w:tcBorders>
                                  <w:shd w:val="clear" w:color="auto" w:fill="auto"/>
                                  <w:noWrap/>
                                  <w:vAlign w:val="center"/>
                                  <w:hideMark/>
                                </w:tcPr>
                                <w:p w14:paraId="1C21D5F0"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4316.9</w:t>
                                  </w:r>
                                </w:p>
                              </w:tc>
                              <w:tc>
                                <w:tcPr>
                                  <w:tcW w:w="1880" w:type="dxa"/>
                                  <w:tcBorders>
                                    <w:top w:val="nil"/>
                                    <w:left w:val="nil"/>
                                    <w:bottom w:val="single" w:sz="8" w:space="0" w:color="auto"/>
                                    <w:right w:val="single" w:sz="8" w:space="0" w:color="auto"/>
                                  </w:tcBorders>
                                  <w:shd w:val="clear" w:color="auto" w:fill="auto"/>
                                  <w:noWrap/>
                                  <w:vAlign w:val="center"/>
                                  <w:hideMark/>
                                </w:tcPr>
                                <w:p w14:paraId="5919181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2.504</w:t>
                                  </w:r>
                                </w:p>
                              </w:tc>
                              <w:tc>
                                <w:tcPr>
                                  <w:tcW w:w="1420" w:type="dxa"/>
                                  <w:tcBorders>
                                    <w:top w:val="nil"/>
                                    <w:left w:val="nil"/>
                                    <w:bottom w:val="single" w:sz="8" w:space="0" w:color="auto"/>
                                    <w:right w:val="single" w:sz="8" w:space="0" w:color="auto"/>
                                  </w:tcBorders>
                                  <w:shd w:val="clear" w:color="auto" w:fill="auto"/>
                                  <w:noWrap/>
                                  <w:vAlign w:val="center"/>
                                  <w:hideMark/>
                                </w:tcPr>
                                <w:p w14:paraId="32BE74F6"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10.807</w:t>
                                  </w:r>
                                </w:p>
                              </w:tc>
                            </w:tr>
                            <w:tr w:rsidR="00565D36" w:rsidRPr="007E705C" w14:paraId="3B1CBB97"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D614794"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NSlope16</w:t>
                                  </w:r>
                                </w:p>
                              </w:tc>
                              <w:tc>
                                <w:tcPr>
                                  <w:tcW w:w="1880" w:type="dxa"/>
                                  <w:tcBorders>
                                    <w:top w:val="nil"/>
                                    <w:left w:val="nil"/>
                                    <w:bottom w:val="single" w:sz="8" w:space="0" w:color="auto"/>
                                    <w:right w:val="single" w:sz="8" w:space="0" w:color="auto"/>
                                  </w:tcBorders>
                                  <w:shd w:val="clear" w:color="auto" w:fill="auto"/>
                                  <w:vAlign w:val="center"/>
                                  <w:hideMark/>
                                </w:tcPr>
                                <w:p w14:paraId="7803E1B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-104.756914</w:t>
                                  </w:r>
                                </w:p>
                              </w:tc>
                              <w:tc>
                                <w:tcPr>
                                  <w:tcW w:w="1740" w:type="dxa"/>
                                  <w:tcBorders>
                                    <w:top w:val="nil"/>
                                    <w:left w:val="nil"/>
                                    <w:bottom w:val="single" w:sz="8" w:space="0" w:color="auto"/>
                                    <w:right w:val="single" w:sz="8" w:space="0" w:color="auto"/>
                                  </w:tcBorders>
                                  <w:shd w:val="clear" w:color="auto" w:fill="auto"/>
                                  <w:vAlign w:val="center"/>
                                  <w:hideMark/>
                                </w:tcPr>
                                <w:p w14:paraId="47F7FBDB"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31.986247</w:t>
                                  </w:r>
                                </w:p>
                              </w:tc>
                              <w:tc>
                                <w:tcPr>
                                  <w:tcW w:w="760" w:type="dxa"/>
                                  <w:tcBorders>
                                    <w:top w:val="nil"/>
                                    <w:left w:val="nil"/>
                                    <w:bottom w:val="single" w:sz="8" w:space="0" w:color="auto"/>
                                    <w:right w:val="single" w:sz="8" w:space="0" w:color="auto"/>
                                  </w:tcBorders>
                                  <w:shd w:val="clear" w:color="auto" w:fill="auto"/>
                                  <w:noWrap/>
                                  <w:vAlign w:val="center"/>
                                  <w:hideMark/>
                                </w:tcPr>
                                <w:p w14:paraId="0F85E57E"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39</w:t>
                                  </w:r>
                                </w:p>
                              </w:tc>
                              <w:tc>
                                <w:tcPr>
                                  <w:tcW w:w="1500" w:type="dxa"/>
                                  <w:tcBorders>
                                    <w:top w:val="nil"/>
                                    <w:left w:val="nil"/>
                                    <w:bottom w:val="single" w:sz="8" w:space="0" w:color="auto"/>
                                    <w:right w:val="single" w:sz="8" w:space="0" w:color="auto"/>
                                  </w:tcBorders>
                                  <w:shd w:val="clear" w:color="auto" w:fill="auto"/>
                                  <w:noWrap/>
                                  <w:vAlign w:val="center"/>
                                  <w:hideMark/>
                                </w:tcPr>
                                <w:p w14:paraId="1EC1B997"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29.9473</w:t>
                                  </w:r>
                                </w:p>
                              </w:tc>
                              <w:tc>
                                <w:tcPr>
                                  <w:tcW w:w="940" w:type="dxa"/>
                                  <w:tcBorders>
                                    <w:top w:val="nil"/>
                                    <w:left w:val="nil"/>
                                    <w:bottom w:val="single" w:sz="8" w:space="0" w:color="auto"/>
                                    <w:right w:val="single" w:sz="8" w:space="0" w:color="auto"/>
                                  </w:tcBorders>
                                  <w:shd w:val="clear" w:color="auto" w:fill="auto"/>
                                  <w:noWrap/>
                                  <w:vAlign w:val="center"/>
                                  <w:hideMark/>
                                </w:tcPr>
                                <w:p w14:paraId="08F98CC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2117.5</w:t>
                                  </w:r>
                                </w:p>
                              </w:tc>
                              <w:tc>
                                <w:tcPr>
                                  <w:tcW w:w="1880" w:type="dxa"/>
                                  <w:tcBorders>
                                    <w:top w:val="nil"/>
                                    <w:left w:val="nil"/>
                                    <w:bottom w:val="single" w:sz="8" w:space="0" w:color="auto"/>
                                    <w:right w:val="single" w:sz="8" w:space="0" w:color="auto"/>
                                  </w:tcBorders>
                                  <w:shd w:val="clear" w:color="auto" w:fill="auto"/>
                                  <w:noWrap/>
                                  <w:vAlign w:val="center"/>
                                  <w:hideMark/>
                                </w:tcPr>
                                <w:p w14:paraId="689A8D99"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2.733</w:t>
                                  </w:r>
                                </w:p>
                              </w:tc>
                              <w:tc>
                                <w:tcPr>
                                  <w:tcW w:w="1420" w:type="dxa"/>
                                  <w:tcBorders>
                                    <w:top w:val="nil"/>
                                    <w:left w:val="nil"/>
                                    <w:bottom w:val="single" w:sz="8" w:space="0" w:color="auto"/>
                                    <w:right w:val="single" w:sz="8" w:space="0" w:color="auto"/>
                                  </w:tcBorders>
                                  <w:shd w:val="clear" w:color="auto" w:fill="auto"/>
                                  <w:noWrap/>
                                  <w:vAlign w:val="center"/>
                                  <w:hideMark/>
                                </w:tcPr>
                                <w:p w14:paraId="0C372896"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5.786</w:t>
                                  </w:r>
                                </w:p>
                              </w:tc>
                            </w:tr>
                          </w:tbl>
                          <w:p w14:paraId="58555311" w14:textId="77777777" w:rsidR="00565D36" w:rsidRDefault="00565D36" w:rsidP="00565D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ABED7" id="Text Box 61" o:spid="_x0000_s1049" type="#_x0000_t202" style="position:absolute;margin-left:0;margin-top:42.85pt;width:573.2pt;height:411.35pt;rotation:-90;z-index:251707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" fillcolor="white [3201]" stroked="f" strokeweight=".5pt">
                <v:textbox>
                  <w:txbxContent>
                    <w:tbl>
                      <w:tblPr>
                        <w:tblW w:w="11080" w:type="dxa"/>
                        <w:tblLook w:val="04A0" w:firstRow="1" w:lastRow="0" w:firstColumn="1" w:lastColumn="0" w:noHBand="0" w:noVBand="1"/>
                      </w:tblPr>
                      <w:tblGrid>
                        <w:gridCol w:w="1074"/>
                        <w:gridCol w:w="1814"/>
                        <w:gridCol w:w="1692"/>
                        <w:gridCol w:w="760"/>
                        <w:gridCol w:w="1500"/>
                        <w:gridCol w:w="940"/>
                        <w:gridCol w:w="1880"/>
                        <w:gridCol w:w="1420"/>
                      </w:tblGrid>
                      <w:tr w:rsidR="00565D36" w:rsidRPr="007E705C" w14:paraId="251A3B09"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6FC4777"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Trail25</w:t>
                            </w:r>
                          </w:p>
                        </w:tc>
                        <w:tc>
                          <w:tcPr>
                            <w:tcW w:w="1880" w:type="dxa"/>
                            <w:tcBorders>
                              <w:top w:val="nil"/>
                              <w:left w:val="nil"/>
                              <w:bottom w:val="single" w:sz="8" w:space="0" w:color="auto"/>
                              <w:right w:val="single" w:sz="8" w:space="0" w:color="auto"/>
                            </w:tcBorders>
                            <w:shd w:val="clear" w:color="auto" w:fill="auto"/>
                            <w:vAlign w:val="center"/>
                            <w:hideMark/>
                          </w:tcPr>
                          <w:p w14:paraId="774EA0CE"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-104.7567737</w:t>
                            </w:r>
                          </w:p>
                        </w:tc>
                        <w:tc>
                          <w:tcPr>
                            <w:tcW w:w="1740" w:type="dxa"/>
                            <w:tcBorders>
                              <w:top w:val="nil"/>
                              <w:left w:val="nil"/>
                              <w:bottom w:val="single" w:sz="8" w:space="0" w:color="auto"/>
                              <w:right w:val="single" w:sz="8" w:space="0" w:color="auto"/>
                            </w:tcBorders>
                            <w:shd w:val="clear" w:color="auto" w:fill="auto"/>
                            <w:vAlign w:val="center"/>
                            <w:hideMark/>
                          </w:tcPr>
                          <w:p w14:paraId="1E7BF35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31.9983872</w:t>
                            </w:r>
                          </w:p>
                        </w:tc>
                        <w:tc>
                          <w:tcPr>
                            <w:tcW w:w="760" w:type="dxa"/>
                            <w:tcBorders>
                              <w:top w:val="nil"/>
                              <w:left w:val="nil"/>
                              <w:bottom w:val="single" w:sz="8" w:space="0" w:color="auto"/>
                              <w:right w:val="single" w:sz="8" w:space="0" w:color="auto"/>
                            </w:tcBorders>
                            <w:shd w:val="clear" w:color="auto" w:fill="auto"/>
                            <w:noWrap/>
                            <w:vAlign w:val="center"/>
                            <w:hideMark/>
                          </w:tcPr>
                          <w:p w14:paraId="1433888F"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67</w:t>
                            </w:r>
                          </w:p>
                        </w:tc>
                        <w:tc>
                          <w:tcPr>
                            <w:tcW w:w="1500" w:type="dxa"/>
                            <w:tcBorders>
                              <w:top w:val="nil"/>
                              <w:left w:val="nil"/>
                              <w:bottom w:val="single" w:sz="8" w:space="0" w:color="auto"/>
                              <w:right w:val="single" w:sz="8" w:space="0" w:color="auto"/>
                            </w:tcBorders>
                            <w:shd w:val="clear" w:color="auto" w:fill="auto"/>
                            <w:noWrap/>
                            <w:vAlign w:val="center"/>
                            <w:hideMark/>
                          </w:tcPr>
                          <w:p w14:paraId="180A86A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58.4569</w:t>
                            </w:r>
                          </w:p>
                        </w:tc>
                        <w:tc>
                          <w:tcPr>
                            <w:tcW w:w="940" w:type="dxa"/>
                            <w:tcBorders>
                              <w:top w:val="nil"/>
                              <w:left w:val="nil"/>
                              <w:bottom w:val="single" w:sz="8" w:space="0" w:color="auto"/>
                              <w:right w:val="single" w:sz="8" w:space="0" w:color="auto"/>
                            </w:tcBorders>
                            <w:shd w:val="clear" w:color="auto" w:fill="auto"/>
                            <w:noWrap/>
                            <w:vAlign w:val="center"/>
                            <w:hideMark/>
                          </w:tcPr>
                          <w:p w14:paraId="66DC910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4469.2</w:t>
                            </w:r>
                          </w:p>
                        </w:tc>
                        <w:tc>
                          <w:tcPr>
                            <w:tcW w:w="1880" w:type="dxa"/>
                            <w:tcBorders>
                              <w:top w:val="nil"/>
                              <w:left w:val="nil"/>
                              <w:bottom w:val="single" w:sz="8" w:space="0" w:color="auto"/>
                              <w:right w:val="single" w:sz="8" w:space="0" w:color="auto"/>
                            </w:tcBorders>
                            <w:shd w:val="clear" w:color="auto" w:fill="auto"/>
                            <w:noWrap/>
                            <w:vAlign w:val="center"/>
                            <w:hideMark/>
                          </w:tcPr>
                          <w:p w14:paraId="36B59E81"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2.624</w:t>
                            </w:r>
                          </w:p>
                        </w:tc>
                        <w:tc>
                          <w:tcPr>
                            <w:tcW w:w="1420" w:type="dxa"/>
                            <w:tcBorders>
                              <w:top w:val="nil"/>
                              <w:left w:val="nil"/>
                              <w:bottom w:val="single" w:sz="8" w:space="0" w:color="auto"/>
                              <w:right w:val="single" w:sz="8" w:space="0" w:color="auto"/>
                            </w:tcBorders>
                            <w:shd w:val="clear" w:color="auto" w:fill="auto"/>
                            <w:noWrap/>
                            <w:vAlign w:val="center"/>
                            <w:hideMark/>
                          </w:tcPr>
                          <w:p w14:paraId="708E7B39"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11.728</w:t>
                            </w:r>
                          </w:p>
                        </w:tc>
                      </w:tr>
                      <w:tr w:rsidR="00565D36" w:rsidRPr="007E705C" w14:paraId="6F228AAE"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A578F86"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Trail26</w:t>
                            </w:r>
                          </w:p>
                        </w:tc>
                        <w:tc>
                          <w:tcPr>
                            <w:tcW w:w="1880" w:type="dxa"/>
                            <w:tcBorders>
                              <w:top w:val="nil"/>
                              <w:left w:val="nil"/>
                              <w:bottom w:val="single" w:sz="8" w:space="0" w:color="auto"/>
                              <w:right w:val="single" w:sz="8" w:space="0" w:color="auto"/>
                            </w:tcBorders>
                            <w:shd w:val="clear" w:color="auto" w:fill="auto"/>
                            <w:vAlign w:val="center"/>
                            <w:hideMark/>
                          </w:tcPr>
                          <w:p w14:paraId="0C29FDEC"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-104.7587606</w:t>
                            </w:r>
                          </w:p>
                        </w:tc>
                        <w:tc>
                          <w:tcPr>
                            <w:tcW w:w="1740" w:type="dxa"/>
                            <w:tcBorders>
                              <w:top w:val="nil"/>
                              <w:left w:val="nil"/>
                              <w:bottom w:val="single" w:sz="8" w:space="0" w:color="auto"/>
                              <w:right w:val="single" w:sz="8" w:space="0" w:color="auto"/>
                            </w:tcBorders>
                            <w:shd w:val="clear" w:color="auto" w:fill="auto"/>
                            <w:vAlign w:val="center"/>
                            <w:hideMark/>
                          </w:tcPr>
                          <w:p w14:paraId="41FEEC20"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31.99803498</w:t>
                            </w:r>
                          </w:p>
                        </w:tc>
                        <w:tc>
                          <w:tcPr>
                            <w:tcW w:w="760" w:type="dxa"/>
                            <w:tcBorders>
                              <w:top w:val="nil"/>
                              <w:left w:val="nil"/>
                              <w:bottom w:val="single" w:sz="8" w:space="0" w:color="auto"/>
                              <w:right w:val="single" w:sz="8" w:space="0" w:color="auto"/>
                            </w:tcBorders>
                            <w:shd w:val="clear" w:color="auto" w:fill="auto"/>
                            <w:noWrap/>
                            <w:vAlign w:val="center"/>
                            <w:hideMark/>
                          </w:tcPr>
                          <w:p w14:paraId="6BB5539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72.7</w:t>
                            </w:r>
                          </w:p>
                        </w:tc>
                        <w:tc>
                          <w:tcPr>
                            <w:tcW w:w="1500" w:type="dxa"/>
                            <w:tcBorders>
                              <w:top w:val="nil"/>
                              <w:left w:val="nil"/>
                              <w:bottom w:val="single" w:sz="8" w:space="0" w:color="auto"/>
                              <w:right w:val="single" w:sz="8" w:space="0" w:color="auto"/>
                            </w:tcBorders>
                            <w:shd w:val="clear" w:color="auto" w:fill="auto"/>
                            <w:noWrap/>
                            <w:vAlign w:val="center"/>
                            <w:hideMark/>
                          </w:tcPr>
                          <w:p w14:paraId="26551BD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64.26064</w:t>
                            </w:r>
                          </w:p>
                        </w:tc>
                        <w:tc>
                          <w:tcPr>
                            <w:tcW w:w="940" w:type="dxa"/>
                            <w:tcBorders>
                              <w:top w:val="nil"/>
                              <w:left w:val="nil"/>
                              <w:bottom w:val="single" w:sz="8" w:space="0" w:color="auto"/>
                              <w:right w:val="single" w:sz="8" w:space="0" w:color="auto"/>
                            </w:tcBorders>
                            <w:shd w:val="clear" w:color="auto" w:fill="auto"/>
                            <w:noWrap/>
                            <w:vAlign w:val="center"/>
                            <w:hideMark/>
                          </w:tcPr>
                          <w:p w14:paraId="2A19689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5203.2</w:t>
                            </w:r>
                          </w:p>
                        </w:tc>
                        <w:tc>
                          <w:tcPr>
                            <w:tcW w:w="1880" w:type="dxa"/>
                            <w:tcBorders>
                              <w:top w:val="nil"/>
                              <w:left w:val="nil"/>
                              <w:bottom w:val="single" w:sz="8" w:space="0" w:color="auto"/>
                              <w:right w:val="single" w:sz="8" w:space="0" w:color="auto"/>
                            </w:tcBorders>
                            <w:shd w:val="clear" w:color="auto" w:fill="auto"/>
                            <w:noWrap/>
                            <w:vAlign w:val="center"/>
                            <w:hideMark/>
                          </w:tcPr>
                          <w:p w14:paraId="2BCF0549"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2.606</w:t>
                            </w:r>
                          </w:p>
                        </w:tc>
                        <w:tc>
                          <w:tcPr>
                            <w:tcW w:w="1420" w:type="dxa"/>
                            <w:tcBorders>
                              <w:top w:val="nil"/>
                              <w:left w:val="nil"/>
                              <w:bottom w:val="single" w:sz="8" w:space="0" w:color="auto"/>
                              <w:right w:val="single" w:sz="8" w:space="0" w:color="auto"/>
                            </w:tcBorders>
                            <w:shd w:val="clear" w:color="auto" w:fill="auto"/>
                            <w:noWrap/>
                            <w:vAlign w:val="center"/>
                            <w:hideMark/>
                          </w:tcPr>
                          <w:p w14:paraId="400A887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13.558</w:t>
                            </w:r>
                          </w:p>
                        </w:tc>
                      </w:tr>
                      <w:tr w:rsidR="00565D36" w:rsidRPr="007E705C" w14:paraId="57E2B0B5"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B2F37AA"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Trail26-1</w:t>
                            </w:r>
                          </w:p>
                        </w:tc>
                        <w:tc>
                          <w:tcPr>
                            <w:tcW w:w="1880" w:type="dxa"/>
                            <w:tcBorders>
                              <w:top w:val="nil"/>
                              <w:left w:val="nil"/>
                              <w:bottom w:val="single" w:sz="8" w:space="0" w:color="auto"/>
                              <w:right w:val="single" w:sz="8" w:space="0" w:color="auto"/>
                            </w:tcBorders>
                            <w:shd w:val="clear" w:color="auto" w:fill="auto"/>
                            <w:vAlign w:val="center"/>
                            <w:hideMark/>
                          </w:tcPr>
                          <w:p w14:paraId="7D77315F"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-104.7594411</w:t>
                            </w:r>
                          </w:p>
                        </w:tc>
                        <w:tc>
                          <w:tcPr>
                            <w:tcW w:w="1740" w:type="dxa"/>
                            <w:tcBorders>
                              <w:top w:val="nil"/>
                              <w:left w:val="nil"/>
                              <w:bottom w:val="single" w:sz="8" w:space="0" w:color="auto"/>
                              <w:right w:val="single" w:sz="8" w:space="0" w:color="auto"/>
                            </w:tcBorders>
                            <w:shd w:val="clear" w:color="auto" w:fill="auto"/>
                            <w:vAlign w:val="center"/>
                            <w:hideMark/>
                          </w:tcPr>
                          <w:p w14:paraId="60AE07B0"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31.9978911</w:t>
                            </w:r>
                          </w:p>
                        </w:tc>
                        <w:tc>
                          <w:tcPr>
                            <w:tcW w:w="760" w:type="dxa"/>
                            <w:tcBorders>
                              <w:top w:val="nil"/>
                              <w:left w:val="nil"/>
                              <w:bottom w:val="single" w:sz="8" w:space="0" w:color="auto"/>
                              <w:right w:val="single" w:sz="8" w:space="0" w:color="auto"/>
                            </w:tcBorders>
                            <w:shd w:val="clear" w:color="auto" w:fill="auto"/>
                            <w:noWrap/>
                            <w:vAlign w:val="center"/>
                            <w:hideMark/>
                          </w:tcPr>
                          <w:p w14:paraId="0F69E6A6"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70.3</w:t>
                            </w:r>
                          </w:p>
                        </w:tc>
                        <w:tc>
                          <w:tcPr>
                            <w:tcW w:w="1500" w:type="dxa"/>
                            <w:tcBorders>
                              <w:top w:val="nil"/>
                              <w:left w:val="nil"/>
                              <w:bottom w:val="single" w:sz="8" w:space="0" w:color="auto"/>
                              <w:right w:val="single" w:sz="8" w:space="0" w:color="auto"/>
                            </w:tcBorders>
                            <w:shd w:val="clear" w:color="auto" w:fill="auto"/>
                            <w:noWrap/>
                            <w:vAlign w:val="center"/>
                            <w:hideMark/>
                          </w:tcPr>
                          <w:p w14:paraId="6CC21D82"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61.81696</w:t>
                            </w:r>
                          </w:p>
                        </w:tc>
                        <w:tc>
                          <w:tcPr>
                            <w:tcW w:w="940" w:type="dxa"/>
                            <w:tcBorders>
                              <w:top w:val="nil"/>
                              <w:left w:val="nil"/>
                              <w:bottom w:val="single" w:sz="8" w:space="0" w:color="auto"/>
                              <w:right w:val="single" w:sz="8" w:space="0" w:color="auto"/>
                            </w:tcBorders>
                            <w:shd w:val="clear" w:color="auto" w:fill="auto"/>
                            <w:noWrap/>
                            <w:vAlign w:val="center"/>
                            <w:hideMark/>
                          </w:tcPr>
                          <w:p w14:paraId="6DF2EEB2"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4880.5</w:t>
                            </w:r>
                          </w:p>
                        </w:tc>
                        <w:tc>
                          <w:tcPr>
                            <w:tcW w:w="1880" w:type="dxa"/>
                            <w:tcBorders>
                              <w:top w:val="nil"/>
                              <w:left w:val="nil"/>
                              <w:bottom w:val="single" w:sz="8" w:space="0" w:color="auto"/>
                              <w:right w:val="single" w:sz="8" w:space="0" w:color="auto"/>
                            </w:tcBorders>
                            <w:shd w:val="clear" w:color="auto" w:fill="auto"/>
                            <w:noWrap/>
                            <w:vAlign w:val="center"/>
                            <w:hideMark/>
                          </w:tcPr>
                          <w:p w14:paraId="1BBC2737"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2.427</w:t>
                            </w:r>
                          </w:p>
                        </w:tc>
                        <w:tc>
                          <w:tcPr>
                            <w:tcW w:w="1420" w:type="dxa"/>
                            <w:tcBorders>
                              <w:top w:val="nil"/>
                              <w:left w:val="nil"/>
                              <w:bottom w:val="single" w:sz="8" w:space="0" w:color="auto"/>
                              <w:right w:val="single" w:sz="8" w:space="0" w:color="auto"/>
                            </w:tcBorders>
                            <w:shd w:val="clear" w:color="auto" w:fill="auto"/>
                            <w:noWrap/>
                            <w:vAlign w:val="center"/>
                            <w:hideMark/>
                          </w:tcPr>
                          <w:p w14:paraId="1C3928E6"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11.842</w:t>
                            </w:r>
                          </w:p>
                        </w:tc>
                      </w:tr>
                      <w:tr w:rsidR="00565D36" w:rsidRPr="007E705C" w14:paraId="1D28CCCA"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EA1EF97"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Trail26-3</w:t>
                            </w:r>
                          </w:p>
                        </w:tc>
                        <w:tc>
                          <w:tcPr>
                            <w:tcW w:w="1880" w:type="dxa"/>
                            <w:tcBorders>
                              <w:top w:val="nil"/>
                              <w:left w:val="nil"/>
                              <w:bottom w:val="single" w:sz="8" w:space="0" w:color="auto"/>
                              <w:right w:val="single" w:sz="8" w:space="0" w:color="auto"/>
                            </w:tcBorders>
                            <w:shd w:val="clear" w:color="auto" w:fill="auto"/>
                            <w:vAlign w:val="center"/>
                            <w:hideMark/>
                          </w:tcPr>
                          <w:p w14:paraId="1571338C"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-104.7588914</w:t>
                            </w:r>
                          </w:p>
                        </w:tc>
                        <w:tc>
                          <w:tcPr>
                            <w:tcW w:w="1740" w:type="dxa"/>
                            <w:tcBorders>
                              <w:top w:val="nil"/>
                              <w:left w:val="nil"/>
                              <w:bottom w:val="single" w:sz="8" w:space="0" w:color="auto"/>
                              <w:right w:val="single" w:sz="8" w:space="0" w:color="auto"/>
                            </w:tcBorders>
                            <w:shd w:val="clear" w:color="auto" w:fill="auto"/>
                            <w:vAlign w:val="center"/>
                            <w:hideMark/>
                          </w:tcPr>
                          <w:p w14:paraId="32D34479"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31.9978801</w:t>
                            </w:r>
                          </w:p>
                        </w:tc>
                        <w:tc>
                          <w:tcPr>
                            <w:tcW w:w="760" w:type="dxa"/>
                            <w:tcBorders>
                              <w:top w:val="nil"/>
                              <w:left w:val="nil"/>
                              <w:bottom w:val="single" w:sz="8" w:space="0" w:color="auto"/>
                              <w:right w:val="single" w:sz="8" w:space="0" w:color="auto"/>
                            </w:tcBorders>
                            <w:shd w:val="clear" w:color="auto" w:fill="auto"/>
                            <w:noWrap/>
                            <w:vAlign w:val="center"/>
                            <w:hideMark/>
                          </w:tcPr>
                          <w:p w14:paraId="6DF69BC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68.9</w:t>
                            </w:r>
                          </w:p>
                        </w:tc>
                        <w:tc>
                          <w:tcPr>
                            <w:tcW w:w="1500" w:type="dxa"/>
                            <w:tcBorders>
                              <w:top w:val="nil"/>
                              <w:left w:val="nil"/>
                              <w:bottom w:val="single" w:sz="8" w:space="0" w:color="auto"/>
                              <w:right w:val="single" w:sz="8" w:space="0" w:color="auto"/>
                            </w:tcBorders>
                            <w:shd w:val="clear" w:color="auto" w:fill="auto"/>
                            <w:noWrap/>
                            <w:vAlign w:val="center"/>
                            <w:hideMark/>
                          </w:tcPr>
                          <w:p w14:paraId="28C37950"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60.39148</w:t>
                            </w:r>
                          </w:p>
                        </w:tc>
                        <w:tc>
                          <w:tcPr>
                            <w:tcW w:w="940" w:type="dxa"/>
                            <w:tcBorders>
                              <w:top w:val="nil"/>
                              <w:left w:val="nil"/>
                              <w:bottom w:val="single" w:sz="8" w:space="0" w:color="auto"/>
                              <w:right w:val="single" w:sz="8" w:space="0" w:color="auto"/>
                            </w:tcBorders>
                            <w:shd w:val="clear" w:color="auto" w:fill="auto"/>
                            <w:noWrap/>
                            <w:vAlign w:val="center"/>
                            <w:hideMark/>
                          </w:tcPr>
                          <w:p w14:paraId="6E11BF50"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4701.6</w:t>
                            </w:r>
                          </w:p>
                        </w:tc>
                        <w:tc>
                          <w:tcPr>
                            <w:tcW w:w="1880" w:type="dxa"/>
                            <w:tcBorders>
                              <w:top w:val="nil"/>
                              <w:left w:val="nil"/>
                              <w:bottom w:val="single" w:sz="8" w:space="0" w:color="auto"/>
                              <w:right w:val="single" w:sz="8" w:space="0" w:color="auto"/>
                            </w:tcBorders>
                            <w:shd w:val="clear" w:color="auto" w:fill="auto"/>
                            <w:noWrap/>
                            <w:vAlign w:val="center"/>
                            <w:hideMark/>
                          </w:tcPr>
                          <w:p w14:paraId="39E54451"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2.472</w:t>
                            </w:r>
                          </w:p>
                        </w:tc>
                        <w:tc>
                          <w:tcPr>
                            <w:tcW w:w="1420" w:type="dxa"/>
                            <w:tcBorders>
                              <w:top w:val="nil"/>
                              <w:left w:val="nil"/>
                              <w:bottom w:val="single" w:sz="8" w:space="0" w:color="auto"/>
                              <w:right w:val="single" w:sz="8" w:space="0" w:color="auto"/>
                            </w:tcBorders>
                            <w:shd w:val="clear" w:color="auto" w:fill="auto"/>
                            <w:noWrap/>
                            <w:vAlign w:val="center"/>
                            <w:hideMark/>
                          </w:tcPr>
                          <w:p w14:paraId="2B7AB2C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11.62</w:t>
                            </w:r>
                          </w:p>
                        </w:tc>
                      </w:tr>
                      <w:tr w:rsidR="00565D36" w:rsidRPr="007E705C" w14:paraId="1655BC00"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1453514"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Trail27</w:t>
                            </w:r>
                          </w:p>
                        </w:tc>
                        <w:tc>
                          <w:tcPr>
                            <w:tcW w:w="1880" w:type="dxa"/>
                            <w:tcBorders>
                              <w:top w:val="nil"/>
                              <w:left w:val="nil"/>
                              <w:bottom w:val="single" w:sz="8" w:space="0" w:color="auto"/>
                              <w:right w:val="single" w:sz="8" w:space="0" w:color="auto"/>
                            </w:tcBorders>
                            <w:shd w:val="clear" w:color="auto" w:fill="auto"/>
                            <w:vAlign w:val="center"/>
                            <w:hideMark/>
                          </w:tcPr>
                          <w:p w14:paraId="171215F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-104.7598195</w:t>
                            </w:r>
                          </w:p>
                        </w:tc>
                        <w:tc>
                          <w:tcPr>
                            <w:tcW w:w="1740" w:type="dxa"/>
                            <w:tcBorders>
                              <w:top w:val="nil"/>
                              <w:left w:val="nil"/>
                              <w:bottom w:val="single" w:sz="8" w:space="0" w:color="auto"/>
                              <w:right w:val="single" w:sz="8" w:space="0" w:color="auto"/>
                            </w:tcBorders>
                            <w:shd w:val="clear" w:color="auto" w:fill="auto"/>
                            <w:vAlign w:val="center"/>
                            <w:hideMark/>
                          </w:tcPr>
                          <w:p w14:paraId="2BE2369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31.99766476</w:t>
                            </w:r>
                          </w:p>
                        </w:tc>
                        <w:tc>
                          <w:tcPr>
                            <w:tcW w:w="760" w:type="dxa"/>
                            <w:tcBorders>
                              <w:top w:val="nil"/>
                              <w:left w:val="nil"/>
                              <w:bottom w:val="single" w:sz="8" w:space="0" w:color="auto"/>
                              <w:right w:val="single" w:sz="8" w:space="0" w:color="auto"/>
                            </w:tcBorders>
                            <w:shd w:val="clear" w:color="auto" w:fill="auto"/>
                            <w:noWrap/>
                            <w:vAlign w:val="center"/>
                            <w:hideMark/>
                          </w:tcPr>
                          <w:p w14:paraId="20553B17"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70.3</w:t>
                            </w:r>
                          </w:p>
                        </w:tc>
                        <w:tc>
                          <w:tcPr>
                            <w:tcW w:w="1500" w:type="dxa"/>
                            <w:tcBorders>
                              <w:top w:val="nil"/>
                              <w:left w:val="nil"/>
                              <w:bottom w:val="single" w:sz="8" w:space="0" w:color="auto"/>
                              <w:right w:val="single" w:sz="8" w:space="0" w:color="auto"/>
                            </w:tcBorders>
                            <w:shd w:val="clear" w:color="auto" w:fill="auto"/>
                            <w:noWrap/>
                            <w:vAlign w:val="center"/>
                            <w:hideMark/>
                          </w:tcPr>
                          <w:p w14:paraId="00C89AFB"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61.81696</w:t>
                            </w:r>
                          </w:p>
                        </w:tc>
                        <w:tc>
                          <w:tcPr>
                            <w:tcW w:w="940" w:type="dxa"/>
                            <w:tcBorders>
                              <w:top w:val="nil"/>
                              <w:left w:val="nil"/>
                              <w:bottom w:val="single" w:sz="8" w:space="0" w:color="auto"/>
                              <w:right w:val="single" w:sz="8" w:space="0" w:color="auto"/>
                            </w:tcBorders>
                            <w:shd w:val="clear" w:color="auto" w:fill="auto"/>
                            <w:noWrap/>
                            <w:vAlign w:val="center"/>
                            <w:hideMark/>
                          </w:tcPr>
                          <w:p w14:paraId="2AEE3673"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4880.5</w:t>
                            </w:r>
                          </w:p>
                        </w:tc>
                        <w:tc>
                          <w:tcPr>
                            <w:tcW w:w="1880" w:type="dxa"/>
                            <w:tcBorders>
                              <w:top w:val="nil"/>
                              <w:left w:val="nil"/>
                              <w:bottom w:val="single" w:sz="8" w:space="0" w:color="auto"/>
                              <w:right w:val="single" w:sz="8" w:space="0" w:color="auto"/>
                            </w:tcBorders>
                            <w:shd w:val="clear" w:color="auto" w:fill="auto"/>
                            <w:noWrap/>
                            <w:vAlign w:val="center"/>
                            <w:hideMark/>
                          </w:tcPr>
                          <w:p w14:paraId="0FAB9427"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2.649</w:t>
                            </w:r>
                          </w:p>
                        </w:tc>
                        <w:tc>
                          <w:tcPr>
                            <w:tcW w:w="1420" w:type="dxa"/>
                            <w:tcBorders>
                              <w:top w:val="nil"/>
                              <w:left w:val="nil"/>
                              <w:bottom w:val="single" w:sz="8" w:space="0" w:color="auto"/>
                              <w:right w:val="single" w:sz="8" w:space="0" w:color="auto"/>
                            </w:tcBorders>
                            <w:shd w:val="clear" w:color="auto" w:fill="auto"/>
                            <w:noWrap/>
                            <w:vAlign w:val="center"/>
                            <w:hideMark/>
                          </w:tcPr>
                          <w:p w14:paraId="445F47E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12.93</w:t>
                            </w:r>
                          </w:p>
                        </w:tc>
                      </w:tr>
                      <w:tr w:rsidR="00565D36" w:rsidRPr="007E705C" w14:paraId="13B38E6A"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21A16C7"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Trail27-2</w:t>
                            </w:r>
                          </w:p>
                        </w:tc>
                        <w:tc>
                          <w:tcPr>
                            <w:tcW w:w="1880" w:type="dxa"/>
                            <w:tcBorders>
                              <w:top w:val="nil"/>
                              <w:left w:val="nil"/>
                              <w:bottom w:val="single" w:sz="8" w:space="0" w:color="auto"/>
                              <w:right w:val="single" w:sz="8" w:space="0" w:color="auto"/>
                            </w:tcBorders>
                            <w:shd w:val="clear" w:color="auto" w:fill="auto"/>
                            <w:vAlign w:val="center"/>
                            <w:hideMark/>
                          </w:tcPr>
                          <w:p w14:paraId="6DE8B4C5"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-104.7595383</w:t>
                            </w:r>
                          </w:p>
                        </w:tc>
                        <w:tc>
                          <w:tcPr>
                            <w:tcW w:w="1740" w:type="dxa"/>
                            <w:tcBorders>
                              <w:top w:val="nil"/>
                              <w:left w:val="nil"/>
                              <w:bottom w:val="single" w:sz="8" w:space="0" w:color="auto"/>
                              <w:right w:val="single" w:sz="8" w:space="0" w:color="auto"/>
                            </w:tcBorders>
                            <w:shd w:val="clear" w:color="auto" w:fill="auto"/>
                            <w:vAlign w:val="center"/>
                            <w:hideMark/>
                          </w:tcPr>
                          <w:p w14:paraId="136BD9B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31.99810126</w:t>
                            </w:r>
                          </w:p>
                        </w:tc>
                        <w:tc>
                          <w:tcPr>
                            <w:tcW w:w="760" w:type="dxa"/>
                            <w:tcBorders>
                              <w:top w:val="nil"/>
                              <w:left w:val="nil"/>
                              <w:bottom w:val="single" w:sz="8" w:space="0" w:color="auto"/>
                              <w:right w:val="single" w:sz="8" w:space="0" w:color="auto"/>
                            </w:tcBorders>
                            <w:shd w:val="clear" w:color="auto" w:fill="auto"/>
                            <w:noWrap/>
                            <w:vAlign w:val="center"/>
                            <w:hideMark/>
                          </w:tcPr>
                          <w:p w14:paraId="2B8CD7FE"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73.3</w:t>
                            </w:r>
                          </w:p>
                        </w:tc>
                        <w:tc>
                          <w:tcPr>
                            <w:tcW w:w="1500" w:type="dxa"/>
                            <w:tcBorders>
                              <w:top w:val="nil"/>
                              <w:left w:val="nil"/>
                              <w:bottom w:val="single" w:sz="8" w:space="0" w:color="auto"/>
                              <w:right w:val="single" w:sz="8" w:space="0" w:color="auto"/>
                            </w:tcBorders>
                            <w:shd w:val="clear" w:color="auto" w:fill="auto"/>
                            <w:noWrap/>
                            <w:vAlign w:val="center"/>
                            <w:hideMark/>
                          </w:tcPr>
                          <w:p w14:paraId="5546E4D1"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64.87156</w:t>
                            </w:r>
                          </w:p>
                        </w:tc>
                        <w:tc>
                          <w:tcPr>
                            <w:tcW w:w="940" w:type="dxa"/>
                            <w:tcBorders>
                              <w:top w:val="nil"/>
                              <w:left w:val="nil"/>
                              <w:bottom w:val="single" w:sz="8" w:space="0" w:color="auto"/>
                              <w:right w:val="single" w:sz="8" w:space="0" w:color="auto"/>
                            </w:tcBorders>
                            <w:shd w:val="clear" w:color="auto" w:fill="auto"/>
                            <w:noWrap/>
                            <w:vAlign w:val="center"/>
                            <w:hideMark/>
                          </w:tcPr>
                          <w:p w14:paraId="1BC512F3"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5287.1</w:t>
                            </w:r>
                          </w:p>
                        </w:tc>
                        <w:tc>
                          <w:tcPr>
                            <w:tcW w:w="1880" w:type="dxa"/>
                            <w:tcBorders>
                              <w:top w:val="nil"/>
                              <w:left w:val="nil"/>
                              <w:bottom w:val="single" w:sz="8" w:space="0" w:color="auto"/>
                              <w:right w:val="single" w:sz="8" w:space="0" w:color="auto"/>
                            </w:tcBorders>
                            <w:shd w:val="clear" w:color="auto" w:fill="auto"/>
                            <w:noWrap/>
                            <w:vAlign w:val="center"/>
                            <w:hideMark/>
                          </w:tcPr>
                          <w:p w14:paraId="7274B2C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2.641</w:t>
                            </w:r>
                          </w:p>
                        </w:tc>
                        <w:tc>
                          <w:tcPr>
                            <w:tcW w:w="1420" w:type="dxa"/>
                            <w:tcBorders>
                              <w:top w:val="nil"/>
                              <w:left w:val="nil"/>
                              <w:bottom w:val="single" w:sz="8" w:space="0" w:color="auto"/>
                              <w:right w:val="single" w:sz="8" w:space="0" w:color="auto"/>
                            </w:tcBorders>
                            <w:shd w:val="clear" w:color="auto" w:fill="auto"/>
                            <w:noWrap/>
                            <w:vAlign w:val="center"/>
                            <w:hideMark/>
                          </w:tcPr>
                          <w:p w14:paraId="01FAF5C7"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13.963</w:t>
                            </w:r>
                          </w:p>
                        </w:tc>
                      </w:tr>
                      <w:tr w:rsidR="00565D36" w:rsidRPr="007E705C" w14:paraId="6D65D29F"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A6B380C"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Trail27-3</w:t>
                            </w:r>
                          </w:p>
                        </w:tc>
                        <w:tc>
                          <w:tcPr>
                            <w:tcW w:w="1880" w:type="dxa"/>
                            <w:tcBorders>
                              <w:top w:val="nil"/>
                              <w:left w:val="nil"/>
                              <w:bottom w:val="single" w:sz="8" w:space="0" w:color="auto"/>
                              <w:right w:val="single" w:sz="8" w:space="0" w:color="auto"/>
                            </w:tcBorders>
                            <w:shd w:val="clear" w:color="auto" w:fill="auto"/>
                            <w:vAlign w:val="center"/>
                            <w:hideMark/>
                          </w:tcPr>
                          <w:p w14:paraId="2E521667"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-104.7598789</w:t>
                            </w:r>
                          </w:p>
                        </w:tc>
                        <w:tc>
                          <w:tcPr>
                            <w:tcW w:w="1740" w:type="dxa"/>
                            <w:tcBorders>
                              <w:top w:val="nil"/>
                              <w:left w:val="nil"/>
                              <w:bottom w:val="single" w:sz="8" w:space="0" w:color="auto"/>
                              <w:right w:val="single" w:sz="8" w:space="0" w:color="auto"/>
                            </w:tcBorders>
                            <w:shd w:val="clear" w:color="auto" w:fill="auto"/>
                            <w:vAlign w:val="center"/>
                            <w:hideMark/>
                          </w:tcPr>
                          <w:p w14:paraId="1E32326E"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31.99774537</w:t>
                            </w:r>
                          </w:p>
                        </w:tc>
                        <w:tc>
                          <w:tcPr>
                            <w:tcW w:w="760" w:type="dxa"/>
                            <w:tcBorders>
                              <w:top w:val="nil"/>
                              <w:left w:val="nil"/>
                              <w:bottom w:val="single" w:sz="8" w:space="0" w:color="auto"/>
                              <w:right w:val="single" w:sz="8" w:space="0" w:color="auto"/>
                            </w:tcBorders>
                            <w:shd w:val="clear" w:color="auto" w:fill="auto"/>
                            <w:noWrap/>
                            <w:vAlign w:val="center"/>
                            <w:hideMark/>
                          </w:tcPr>
                          <w:p w14:paraId="06C5649B"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66.6</w:t>
                            </w:r>
                          </w:p>
                        </w:tc>
                        <w:tc>
                          <w:tcPr>
                            <w:tcW w:w="1500" w:type="dxa"/>
                            <w:tcBorders>
                              <w:top w:val="nil"/>
                              <w:left w:val="nil"/>
                              <w:bottom w:val="single" w:sz="8" w:space="0" w:color="auto"/>
                              <w:right w:val="single" w:sz="8" w:space="0" w:color="auto"/>
                            </w:tcBorders>
                            <w:shd w:val="clear" w:color="auto" w:fill="auto"/>
                            <w:noWrap/>
                            <w:vAlign w:val="center"/>
                            <w:hideMark/>
                          </w:tcPr>
                          <w:p w14:paraId="5DB13C17"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58.04962</w:t>
                            </w:r>
                          </w:p>
                        </w:tc>
                        <w:tc>
                          <w:tcPr>
                            <w:tcW w:w="940" w:type="dxa"/>
                            <w:tcBorders>
                              <w:top w:val="nil"/>
                              <w:left w:val="nil"/>
                              <w:bottom w:val="single" w:sz="8" w:space="0" w:color="auto"/>
                              <w:right w:val="single" w:sz="8" w:space="0" w:color="auto"/>
                            </w:tcBorders>
                            <w:shd w:val="clear" w:color="auto" w:fill="auto"/>
                            <w:noWrap/>
                            <w:vAlign w:val="center"/>
                            <w:hideMark/>
                          </w:tcPr>
                          <w:p w14:paraId="735B178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4421.8</w:t>
                            </w:r>
                          </w:p>
                        </w:tc>
                        <w:tc>
                          <w:tcPr>
                            <w:tcW w:w="1880" w:type="dxa"/>
                            <w:tcBorders>
                              <w:top w:val="nil"/>
                              <w:left w:val="nil"/>
                              <w:bottom w:val="single" w:sz="8" w:space="0" w:color="auto"/>
                              <w:right w:val="single" w:sz="8" w:space="0" w:color="auto"/>
                            </w:tcBorders>
                            <w:shd w:val="clear" w:color="auto" w:fill="auto"/>
                            <w:noWrap/>
                            <w:vAlign w:val="center"/>
                            <w:hideMark/>
                          </w:tcPr>
                          <w:p w14:paraId="08A22901"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2.698</w:t>
                            </w:r>
                          </w:p>
                        </w:tc>
                        <w:tc>
                          <w:tcPr>
                            <w:tcW w:w="1420" w:type="dxa"/>
                            <w:tcBorders>
                              <w:top w:val="nil"/>
                              <w:left w:val="nil"/>
                              <w:bottom w:val="single" w:sz="8" w:space="0" w:color="auto"/>
                              <w:right w:val="single" w:sz="8" w:space="0" w:color="auto"/>
                            </w:tcBorders>
                            <w:shd w:val="clear" w:color="auto" w:fill="auto"/>
                            <w:noWrap/>
                            <w:vAlign w:val="center"/>
                            <w:hideMark/>
                          </w:tcPr>
                          <w:p w14:paraId="500BBD31"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11.931</w:t>
                            </w:r>
                          </w:p>
                        </w:tc>
                      </w:tr>
                      <w:tr w:rsidR="00565D36" w:rsidRPr="007E705C" w14:paraId="40004CD5"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64E0516"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Trail28</w:t>
                            </w:r>
                          </w:p>
                        </w:tc>
                        <w:tc>
                          <w:tcPr>
                            <w:tcW w:w="1880" w:type="dxa"/>
                            <w:tcBorders>
                              <w:top w:val="nil"/>
                              <w:left w:val="nil"/>
                              <w:bottom w:val="single" w:sz="8" w:space="0" w:color="auto"/>
                              <w:right w:val="single" w:sz="8" w:space="0" w:color="auto"/>
                            </w:tcBorders>
                            <w:shd w:val="clear" w:color="auto" w:fill="auto"/>
                            <w:vAlign w:val="center"/>
                            <w:hideMark/>
                          </w:tcPr>
                          <w:p w14:paraId="2A26096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-104.7593804</w:t>
                            </w:r>
                          </w:p>
                        </w:tc>
                        <w:tc>
                          <w:tcPr>
                            <w:tcW w:w="1740" w:type="dxa"/>
                            <w:tcBorders>
                              <w:top w:val="nil"/>
                              <w:left w:val="nil"/>
                              <w:bottom w:val="single" w:sz="8" w:space="0" w:color="auto"/>
                              <w:right w:val="single" w:sz="8" w:space="0" w:color="auto"/>
                            </w:tcBorders>
                            <w:shd w:val="clear" w:color="auto" w:fill="auto"/>
                            <w:vAlign w:val="center"/>
                            <w:hideMark/>
                          </w:tcPr>
                          <w:p w14:paraId="1043FB0E"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31.99828032</w:t>
                            </w:r>
                          </w:p>
                        </w:tc>
                        <w:tc>
                          <w:tcPr>
                            <w:tcW w:w="760" w:type="dxa"/>
                            <w:tcBorders>
                              <w:top w:val="nil"/>
                              <w:left w:val="nil"/>
                              <w:bottom w:val="single" w:sz="8" w:space="0" w:color="auto"/>
                              <w:right w:val="single" w:sz="8" w:space="0" w:color="auto"/>
                            </w:tcBorders>
                            <w:shd w:val="clear" w:color="auto" w:fill="auto"/>
                            <w:noWrap/>
                            <w:vAlign w:val="center"/>
                            <w:hideMark/>
                          </w:tcPr>
                          <w:p w14:paraId="1B030FDF"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70.9</w:t>
                            </w:r>
                          </w:p>
                        </w:tc>
                        <w:tc>
                          <w:tcPr>
                            <w:tcW w:w="1500" w:type="dxa"/>
                            <w:tcBorders>
                              <w:top w:val="nil"/>
                              <w:left w:val="nil"/>
                              <w:bottom w:val="single" w:sz="8" w:space="0" w:color="auto"/>
                              <w:right w:val="single" w:sz="8" w:space="0" w:color="auto"/>
                            </w:tcBorders>
                            <w:shd w:val="clear" w:color="auto" w:fill="auto"/>
                            <w:noWrap/>
                            <w:vAlign w:val="center"/>
                            <w:hideMark/>
                          </w:tcPr>
                          <w:p w14:paraId="5F8491EF"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62.42788</w:t>
                            </w:r>
                          </w:p>
                        </w:tc>
                        <w:tc>
                          <w:tcPr>
                            <w:tcW w:w="940" w:type="dxa"/>
                            <w:tcBorders>
                              <w:top w:val="nil"/>
                              <w:left w:val="nil"/>
                              <w:bottom w:val="single" w:sz="8" w:space="0" w:color="auto"/>
                              <w:right w:val="single" w:sz="8" w:space="0" w:color="auto"/>
                            </w:tcBorders>
                            <w:shd w:val="clear" w:color="auto" w:fill="auto"/>
                            <w:noWrap/>
                            <w:vAlign w:val="center"/>
                            <w:hideMark/>
                          </w:tcPr>
                          <w:p w14:paraId="7BDF794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4959.2</w:t>
                            </w:r>
                          </w:p>
                        </w:tc>
                        <w:tc>
                          <w:tcPr>
                            <w:tcW w:w="1880" w:type="dxa"/>
                            <w:tcBorders>
                              <w:top w:val="nil"/>
                              <w:left w:val="nil"/>
                              <w:bottom w:val="single" w:sz="8" w:space="0" w:color="auto"/>
                              <w:right w:val="single" w:sz="8" w:space="0" w:color="auto"/>
                            </w:tcBorders>
                            <w:shd w:val="clear" w:color="auto" w:fill="auto"/>
                            <w:noWrap/>
                            <w:vAlign w:val="center"/>
                            <w:hideMark/>
                          </w:tcPr>
                          <w:p w14:paraId="473D8C5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2.657</w:t>
                            </w:r>
                          </w:p>
                        </w:tc>
                        <w:tc>
                          <w:tcPr>
                            <w:tcW w:w="1420" w:type="dxa"/>
                            <w:tcBorders>
                              <w:top w:val="nil"/>
                              <w:left w:val="nil"/>
                              <w:bottom w:val="single" w:sz="8" w:space="0" w:color="auto"/>
                              <w:right w:val="single" w:sz="8" w:space="0" w:color="auto"/>
                            </w:tcBorders>
                            <w:shd w:val="clear" w:color="auto" w:fill="auto"/>
                            <w:noWrap/>
                            <w:vAlign w:val="center"/>
                            <w:hideMark/>
                          </w:tcPr>
                          <w:p w14:paraId="1F3E9C56"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13.176</w:t>
                            </w:r>
                          </w:p>
                        </w:tc>
                      </w:tr>
                      <w:tr w:rsidR="00565D36" w:rsidRPr="007E705C" w14:paraId="61F94CE7"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6906D0E"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NSlope1</w:t>
                            </w:r>
                          </w:p>
                        </w:tc>
                        <w:tc>
                          <w:tcPr>
                            <w:tcW w:w="1880" w:type="dxa"/>
                            <w:tcBorders>
                              <w:top w:val="nil"/>
                              <w:left w:val="nil"/>
                              <w:bottom w:val="single" w:sz="8" w:space="0" w:color="auto"/>
                              <w:right w:val="single" w:sz="8" w:space="0" w:color="auto"/>
                            </w:tcBorders>
                            <w:shd w:val="clear" w:color="auto" w:fill="auto"/>
                            <w:vAlign w:val="center"/>
                            <w:hideMark/>
                          </w:tcPr>
                          <w:p w14:paraId="4DB49E95"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-104.75862</w:t>
                            </w:r>
                          </w:p>
                        </w:tc>
                        <w:tc>
                          <w:tcPr>
                            <w:tcW w:w="1740" w:type="dxa"/>
                            <w:tcBorders>
                              <w:top w:val="nil"/>
                              <w:left w:val="nil"/>
                              <w:bottom w:val="single" w:sz="8" w:space="0" w:color="auto"/>
                              <w:right w:val="single" w:sz="8" w:space="0" w:color="auto"/>
                            </w:tcBorders>
                            <w:shd w:val="clear" w:color="auto" w:fill="auto"/>
                            <w:vAlign w:val="center"/>
                            <w:hideMark/>
                          </w:tcPr>
                          <w:p w14:paraId="25349492"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31.984437</w:t>
                            </w:r>
                          </w:p>
                        </w:tc>
                        <w:tc>
                          <w:tcPr>
                            <w:tcW w:w="760" w:type="dxa"/>
                            <w:tcBorders>
                              <w:top w:val="nil"/>
                              <w:left w:val="nil"/>
                              <w:bottom w:val="single" w:sz="8" w:space="0" w:color="auto"/>
                              <w:right w:val="single" w:sz="8" w:space="0" w:color="auto"/>
                            </w:tcBorders>
                            <w:shd w:val="clear" w:color="auto" w:fill="auto"/>
                            <w:noWrap/>
                            <w:vAlign w:val="center"/>
                            <w:hideMark/>
                          </w:tcPr>
                          <w:p w14:paraId="6D3461BB"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52.4</w:t>
                            </w:r>
                          </w:p>
                        </w:tc>
                        <w:tc>
                          <w:tcPr>
                            <w:tcW w:w="1500" w:type="dxa"/>
                            <w:tcBorders>
                              <w:top w:val="nil"/>
                              <w:left w:val="nil"/>
                              <w:bottom w:val="single" w:sz="8" w:space="0" w:color="auto"/>
                              <w:right w:val="single" w:sz="8" w:space="0" w:color="auto"/>
                            </w:tcBorders>
                            <w:shd w:val="clear" w:color="auto" w:fill="auto"/>
                            <w:noWrap/>
                            <w:vAlign w:val="center"/>
                            <w:hideMark/>
                          </w:tcPr>
                          <w:p w14:paraId="0D9621B9"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43.59118</w:t>
                            </w:r>
                          </w:p>
                        </w:tc>
                        <w:tc>
                          <w:tcPr>
                            <w:tcW w:w="940" w:type="dxa"/>
                            <w:tcBorders>
                              <w:top w:val="nil"/>
                              <w:left w:val="nil"/>
                              <w:bottom w:val="single" w:sz="8" w:space="0" w:color="auto"/>
                              <w:right w:val="single" w:sz="8" w:space="0" w:color="auto"/>
                            </w:tcBorders>
                            <w:shd w:val="clear" w:color="auto" w:fill="auto"/>
                            <w:noWrap/>
                            <w:vAlign w:val="center"/>
                            <w:hideMark/>
                          </w:tcPr>
                          <w:p w14:paraId="5398612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3027.5</w:t>
                            </w:r>
                          </w:p>
                        </w:tc>
                        <w:tc>
                          <w:tcPr>
                            <w:tcW w:w="1880" w:type="dxa"/>
                            <w:tcBorders>
                              <w:top w:val="nil"/>
                              <w:left w:val="nil"/>
                              <w:bottom w:val="single" w:sz="8" w:space="0" w:color="auto"/>
                              <w:right w:val="single" w:sz="8" w:space="0" w:color="auto"/>
                            </w:tcBorders>
                            <w:shd w:val="clear" w:color="auto" w:fill="auto"/>
                            <w:noWrap/>
                            <w:vAlign w:val="center"/>
                            <w:hideMark/>
                          </w:tcPr>
                          <w:p w14:paraId="17D37EFE"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2.65</w:t>
                            </w:r>
                          </w:p>
                        </w:tc>
                        <w:tc>
                          <w:tcPr>
                            <w:tcW w:w="1420" w:type="dxa"/>
                            <w:tcBorders>
                              <w:top w:val="nil"/>
                              <w:left w:val="nil"/>
                              <w:bottom w:val="single" w:sz="8" w:space="0" w:color="auto"/>
                              <w:right w:val="single" w:sz="8" w:space="0" w:color="auto"/>
                            </w:tcBorders>
                            <w:shd w:val="clear" w:color="auto" w:fill="auto"/>
                            <w:noWrap/>
                            <w:vAlign w:val="center"/>
                            <w:hideMark/>
                          </w:tcPr>
                          <w:p w14:paraId="27BB92BE"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8.023</w:t>
                            </w:r>
                          </w:p>
                        </w:tc>
                      </w:tr>
                      <w:tr w:rsidR="00565D36" w:rsidRPr="007E705C" w14:paraId="1661C354"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4081781"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NSlope2</w:t>
                            </w:r>
                          </w:p>
                        </w:tc>
                        <w:tc>
                          <w:tcPr>
                            <w:tcW w:w="1880" w:type="dxa"/>
                            <w:tcBorders>
                              <w:top w:val="nil"/>
                              <w:left w:val="nil"/>
                              <w:bottom w:val="single" w:sz="8" w:space="0" w:color="auto"/>
                              <w:right w:val="single" w:sz="8" w:space="0" w:color="auto"/>
                            </w:tcBorders>
                            <w:shd w:val="clear" w:color="auto" w:fill="auto"/>
                            <w:vAlign w:val="center"/>
                            <w:hideMark/>
                          </w:tcPr>
                          <w:p w14:paraId="357A84AF"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-104.758594</w:t>
                            </w:r>
                          </w:p>
                        </w:tc>
                        <w:tc>
                          <w:tcPr>
                            <w:tcW w:w="1740" w:type="dxa"/>
                            <w:tcBorders>
                              <w:top w:val="nil"/>
                              <w:left w:val="nil"/>
                              <w:bottom w:val="single" w:sz="8" w:space="0" w:color="auto"/>
                              <w:right w:val="single" w:sz="8" w:space="0" w:color="auto"/>
                            </w:tcBorders>
                            <w:shd w:val="clear" w:color="auto" w:fill="auto"/>
                            <w:vAlign w:val="center"/>
                            <w:hideMark/>
                          </w:tcPr>
                          <w:p w14:paraId="3840F8B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31.984442</w:t>
                            </w:r>
                          </w:p>
                        </w:tc>
                        <w:tc>
                          <w:tcPr>
                            <w:tcW w:w="760" w:type="dxa"/>
                            <w:tcBorders>
                              <w:top w:val="nil"/>
                              <w:left w:val="nil"/>
                              <w:bottom w:val="single" w:sz="8" w:space="0" w:color="auto"/>
                              <w:right w:val="single" w:sz="8" w:space="0" w:color="auto"/>
                            </w:tcBorders>
                            <w:shd w:val="clear" w:color="auto" w:fill="auto"/>
                            <w:noWrap/>
                            <w:vAlign w:val="center"/>
                            <w:hideMark/>
                          </w:tcPr>
                          <w:p w14:paraId="2F92D887"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63.1</w:t>
                            </w:r>
                          </w:p>
                        </w:tc>
                        <w:tc>
                          <w:tcPr>
                            <w:tcW w:w="1500" w:type="dxa"/>
                            <w:tcBorders>
                              <w:top w:val="nil"/>
                              <w:left w:val="nil"/>
                              <w:bottom w:val="single" w:sz="8" w:space="0" w:color="auto"/>
                              <w:right w:val="single" w:sz="8" w:space="0" w:color="auto"/>
                            </w:tcBorders>
                            <w:shd w:val="clear" w:color="auto" w:fill="auto"/>
                            <w:noWrap/>
                            <w:vAlign w:val="center"/>
                            <w:hideMark/>
                          </w:tcPr>
                          <w:p w14:paraId="2F898E8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54.48592</w:t>
                            </w:r>
                          </w:p>
                        </w:tc>
                        <w:tc>
                          <w:tcPr>
                            <w:tcW w:w="940" w:type="dxa"/>
                            <w:tcBorders>
                              <w:top w:val="nil"/>
                              <w:left w:val="nil"/>
                              <w:bottom w:val="single" w:sz="8" w:space="0" w:color="auto"/>
                              <w:right w:val="single" w:sz="8" w:space="0" w:color="auto"/>
                            </w:tcBorders>
                            <w:shd w:val="clear" w:color="auto" w:fill="auto"/>
                            <w:noWrap/>
                            <w:vAlign w:val="center"/>
                            <w:hideMark/>
                          </w:tcPr>
                          <w:p w14:paraId="4B2DC8EE"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4027.6</w:t>
                            </w:r>
                          </w:p>
                        </w:tc>
                        <w:tc>
                          <w:tcPr>
                            <w:tcW w:w="1880" w:type="dxa"/>
                            <w:tcBorders>
                              <w:top w:val="nil"/>
                              <w:left w:val="nil"/>
                              <w:bottom w:val="single" w:sz="8" w:space="0" w:color="auto"/>
                              <w:right w:val="single" w:sz="8" w:space="0" w:color="auto"/>
                            </w:tcBorders>
                            <w:shd w:val="clear" w:color="auto" w:fill="auto"/>
                            <w:noWrap/>
                            <w:vAlign w:val="center"/>
                            <w:hideMark/>
                          </w:tcPr>
                          <w:p w14:paraId="36821DE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2.695</w:t>
                            </w:r>
                          </w:p>
                        </w:tc>
                        <w:tc>
                          <w:tcPr>
                            <w:tcW w:w="1420" w:type="dxa"/>
                            <w:tcBorders>
                              <w:top w:val="nil"/>
                              <w:left w:val="nil"/>
                              <w:bottom w:val="single" w:sz="8" w:space="0" w:color="auto"/>
                              <w:right w:val="single" w:sz="8" w:space="0" w:color="auto"/>
                            </w:tcBorders>
                            <w:shd w:val="clear" w:color="auto" w:fill="auto"/>
                            <w:noWrap/>
                            <w:vAlign w:val="center"/>
                            <w:hideMark/>
                          </w:tcPr>
                          <w:p w14:paraId="38C2707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10.856</w:t>
                            </w:r>
                          </w:p>
                        </w:tc>
                      </w:tr>
                      <w:tr w:rsidR="00565D36" w:rsidRPr="007E705C" w14:paraId="4CF9AA74"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F8F1A2C"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NSlope3</w:t>
                            </w:r>
                          </w:p>
                        </w:tc>
                        <w:tc>
                          <w:tcPr>
                            <w:tcW w:w="1880" w:type="dxa"/>
                            <w:tcBorders>
                              <w:top w:val="nil"/>
                              <w:left w:val="nil"/>
                              <w:bottom w:val="single" w:sz="8" w:space="0" w:color="auto"/>
                              <w:right w:val="single" w:sz="8" w:space="0" w:color="auto"/>
                            </w:tcBorders>
                            <w:shd w:val="clear" w:color="auto" w:fill="auto"/>
                            <w:vAlign w:val="center"/>
                            <w:hideMark/>
                          </w:tcPr>
                          <w:p w14:paraId="6FEBEDB6"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-104.758584</w:t>
                            </w:r>
                          </w:p>
                        </w:tc>
                        <w:tc>
                          <w:tcPr>
                            <w:tcW w:w="1740" w:type="dxa"/>
                            <w:tcBorders>
                              <w:top w:val="nil"/>
                              <w:left w:val="nil"/>
                              <w:bottom w:val="single" w:sz="8" w:space="0" w:color="auto"/>
                              <w:right w:val="single" w:sz="8" w:space="0" w:color="auto"/>
                            </w:tcBorders>
                            <w:shd w:val="clear" w:color="auto" w:fill="auto"/>
                            <w:vAlign w:val="center"/>
                            <w:hideMark/>
                          </w:tcPr>
                          <w:p w14:paraId="490B5641"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31.984441</w:t>
                            </w:r>
                          </w:p>
                        </w:tc>
                        <w:tc>
                          <w:tcPr>
                            <w:tcW w:w="760" w:type="dxa"/>
                            <w:tcBorders>
                              <w:top w:val="nil"/>
                              <w:left w:val="nil"/>
                              <w:bottom w:val="single" w:sz="8" w:space="0" w:color="auto"/>
                              <w:right w:val="single" w:sz="8" w:space="0" w:color="auto"/>
                            </w:tcBorders>
                            <w:shd w:val="clear" w:color="auto" w:fill="auto"/>
                            <w:noWrap/>
                            <w:vAlign w:val="center"/>
                            <w:hideMark/>
                          </w:tcPr>
                          <w:p w14:paraId="52F8CE42"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62.3</w:t>
                            </w:r>
                          </w:p>
                        </w:tc>
                        <w:tc>
                          <w:tcPr>
                            <w:tcW w:w="1500" w:type="dxa"/>
                            <w:tcBorders>
                              <w:top w:val="nil"/>
                              <w:left w:val="nil"/>
                              <w:bottom w:val="single" w:sz="8" w:space="0" w:color="auto"/>
                              <w:right w:val="single" w:sz="8" w:space="0" w:color="auto"/>
                            </w:tcBorders>
                            <w:shd w:val="clear" w:color="auto" w:fill="auto"/>
                            <w:noWrap/>
                            <w:vAlign w:val="center"/>
                            <w:hideMark/>
                          </w:tcPr>
                          <w:p w14:paraId="2E0DA13B"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53.67136</w:t>
                            </w:r>
                          </w:p>
                        </w:tc>
                        <w:tc>
                          <w:tcPr>
                            <w:tcW w:w="940" w:type="dxa"/>
                            <w:tcBorders>
                              <w:top w:val="nil"/>
                              <w:left w:val="nil"/>
                              <w:bottom w:val="single" w:sz="8" w:space="0" w:color="auto"/>
                              <w:right w:val="single" w:sz="8" w:space="0" w:color="auto"/>
                            </w:tcBorders>
                            <w:shd w:val="clear" w:color="auto" w:fill="auto"/>
                            <w:noWrap/>
                            <w:vAlign w:val="center"/>
                            <w:hideMark/>
                          </w:tcPr>
                          <w:p w14:paraId="5BEF1372"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3942.5</w:t>
                            </w:r>
                          </w:p>
                        </w:tc>
                        <w:tc>
                          <w:tcPr>
                            <w:tcW w:w="1880" w:type="dxa"/>
                            <w:tcBorders>
                              <w:top w:val="nil"/>
                              <w:left w:val="nil"/>
                              <w:bottom w:val="single" w:sz="8" w:space="0" w:color="auto"/>
                              <w:right w:val="single" w:sz="8" w:space="0" w:color="auto"/>
                            </w:tcBorders>
                            <w:shd w:val="clear" w:color="auto" w:fill="auto"/>
                            <w:noWrap/>
                            <w:vAlign w:val="center"/>
                            <w:hideMark/>
                          </w:tcPr>
                          <w:p w14:paraId="7DC9F366"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2.719</w:t>
                            </w:r>
                          </w:p>
                        </w:tc>
                        <w:tc>
                          <w:tcPr>
                            <w:tcW w:w="1420" w:type="dxa"/>
                            <w:tcBorders>
                              <w:top w:val="nil"/>
                              <w:left w:val="nil"/>
                              <w:bottom w:val="single" w:sz="8" w:space="0" w:color="auto"/>
                              <w:right w:val="single" w:sz="8" w:space="0" w:color="auto"/>
                            </w:tcBorders>
                            <w:shd w:val="clear" w:color="auto" w:fill="auto"/>
                            <w:noWrap/>
                            <w:vAlign w:val="center"/>
                            <w:hideMark/>
                          </w:tcPr>
                          <w:p w14:paraId="478B7AF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10.718</w:t>
                            </w:r>
                          </w:p>
                        </w:tc>
                      </w:tr>
                      <w:tr w:rsidR="00565D36" w:rsidRPr="007E705C" w14:paraId="2AE52AA4"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10CF19E"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NSlope4</w:t>
                            </w:r>
                          </w:p>
                        </w:tc>
                        <w:tc>
                          <w:tcPr>
                            <w:tcW w:w="1880" w:type="dxa"/>
                            <w:tcBorders>
                              <w:top w:val="nil"/>
                              <w:left w:val="nil"/>
                              <w:bottom w:val="single" w:sz="8" w:space="0" w:color="auto"/>
                              <w:right w:val="single" w:sz="8" w:space="0" w:color="auto"/>
                            </w:tcBorders>
                            <w:shd w:val="clear" w:color="auto" w:fill="auto"/>
                            <w:vAlign w:val="center"/>
                            <w:hideMark/>
                          </w:tcPr>
                          <w:p w14:paraId="089E0D33"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-104.758281</w:t>
                            </w:r>
                          </w:p>
                        </w:tc>
                        <w:tc>
                          <w:tcPr>
                            <w:tcW w:w="1740" w:type="dxa"/>
                            <w:tcBorders>
                              <w:top w:val="nil"/>
                              <w:left w:val="nil"/>
                              <w:bottom w:val="single" w:sz="8" w:space="0" w:color="auto"/>
                              <w:right w:val="single" w:sz="8" w:space="0" w:color="auto"/>
                            </w:tcBorders>
                            <w:shd w:val="clear" w:color="auto" w:fill="auto"/>
                            <w:vAlign w:val="center"/>
                            <w:hideMark/>
                          </w:tcPr>
                          <w:p w14:paraId="326D05F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31.984754</w:t>
                            </w:r>
                          </w:p>
                        </w:tc>
                        <w:tc>
                          <w:tcPr>
                            <w:tcW w:w="760" w:type="dxa"/>
                            <w:tcBorders>
                              <w:top w:val="nil"/>
                              <w:left w:val="nil"/>
                              <w:bottom w:val="single" w:sz="8" w:space="0" w:color="auto"/>
                              <w:right w:val="single" w:sz="8" w:space="0" w:color="auto"/>
                            </w:tcBorders>
                            <w:shd w:val="clear" w:color="auto" w:fill="auto"/>
                            <w:noWrap/>
                            <w:vAlign w:val="center"/>
                            <w:hideMark/>
                          </w:tcPr>
                          <w:p w14:paraId="1B8B980C"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65.7</w:t>
                            </w:r>
                          </w:p>
                        </w:tc>
                        <w:tc>
                          <w:tcPr>
                            <w:tcW w:w="1500" w:type="dxa"/>
                            <w:tcBorders>
                              <w:top w:val="nil"/>
                              <w:left w:val="nil"/>
                              <w:bottom w:val="single" w:sz="8" w:space="0" w:color="auto"/>
                              <w:right w:val="single" w:sz="8" w:space="0" w:color="auto"/>
                            </w:tcBorders>
                            <w:shd w:val="clear" w:color="auto" w:fill="auto"/>
                            <w:noWrap/>
                            <w:vAlign w:val="center"/>
                            <w:hideMark/>
                          </w:tcPr>
                          <w:p w14:paraId="5554D5BB"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57.13324</w:t>
                            </w:r>
                          </w:p>
                        </w:tc>
                        <w:tc>
                          <w:tcPr>
                            <w:tcW w:w="940" w:type="dxa"/>
                            <w:tcBorders>
                              <w:top w:val="nil"/>
                              <w:left w:val="nil"/>
                              <w:bottom w:val="single" w:sz="8" w:space="0" w:color="auto"/>
                              <w:right w:val="single" w:sz="8" w:space="0" w:color="auto"/>
                            </w:tcBorders>
                            <w:shd w:val="clear" w:color="auto" w:fill="auto"/>
                            <w:noWrap/>
                            <w:vAlign w:val="center"/>
                            <w:hideMark/>
                          </w:tcPr>
                          <w:p w14:paraId="32984AD0"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4316.9</w:t>
                            </w:r>
                          </w:p>
                        </w:tc>
                        <w:tc>
                          <w:tcPr>
                            <w:tcW w:w="1880" w:type="dxa"/>
                            <w:tcBorders>
                              <w:top w:val="nil"/>
                              <w:left w:val="nil"/>
                              <w:bottom w:val="single" w:sz="8" w:space="0" w:color="auto"/>
                              <w:right w:val="single" w:sz="8" w:space="0" w:color="auto"/>
                            </w:tcBorders>
                            <w:shd w:val="clear" w:color="auto" w:fill="auto"/>
                            <w:noWrap/>
                            <w:vAlign w:val="center"/>
                            <w:hideMark/>
                          </w:tcPr>
                          <w:p w14:paraId="177AEC46"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2.664</w:t>
                            </w:r>
                          </w:p>
                        </w:tc>
                        <w:tc>
                          <w:tcPr>
                            <w:tcW w:w="1420" w:type="dxa"/>
                            <w:tcBorders>
                              <w:top w:val="nil"/>
                              <w:left w:val="nil"/>
                              <w:bottom w:val="single" w:sz="8" w:space="0" w:color="auto"/>
                              <w:right w:val="single" w:sz="8" w:space="0" w:color="auto"/>
                            </w:tcBorders>
                            <w:shd w:val="clear" w:color="auto" w:fill="auto"/>
                            <w:noWrap/>
                            <w:vAlign w:val="center"/>
                            <w:hideMark/>
                          </w:tcPr>
                          <w:p w14:paraId="61C703AF"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11.502</w:t>
                            </w:r>
                          </w:p>
                        </w:tc>
                      </w:tr>
                      <w:tr w:rsidR="00565D36" w:rsidRPr="007E705C" w14:paraId="58D46B5C"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4A195CB"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NSlope5</w:t>
                            </w:r>
                          </w:p>
                        </w:tc>
                        <w:tc>
                          <w:tcPr>
                            <w:tcW w:w="1880" w:type="dxa"/>
                            <w:tcBorders>
                              <w:top w:val="nil"/>
                              <w:left w:val="nil"/>
                              <w:bottom w:val="single" w:sz="8" w:space="0" w:color="auto"/>
                              <w:right w:val="single" w:sz="8" w:space="0" w:color="auto"/>
                            </w:tcBorders>
                            <w:shd w:val="clear" w:color="auto" w:fill="auto"/>
                            <w:vAlign w:val="center"/>
                            <w:hideMark/>
                          </w:tcPr>
                          <w:p w14:paraId="35FC59C6"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-104.758006</w:t>
                            </w:r>
                          </w:p>
                        </w:tc>
                        <w:tc>
                          <w:tcPr>
                            <w:tcW w:w="1740" w:type="dxa"/>
                            <w:tcBorders>
                              <w:top w:val="nil"/>
                              <w:left w:val="nil"/>
                              <w:bottom w:val="single" w:sz="8" w:space="0" w:color="auto"/>
                              <w:right w:val="single" w:sz="8" w:space="0" w:color="auto"/>
                            </w:tcBorders>
                            <w:shd w:val="clear" w:color="auto" w:fill="auto"/>
                            <w:vAlign w:val="center"/>
                            <w:hideMark/>
                          </w:tcPr>
                          <w:p w14:paraId="2D0CD04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31.98542</w:t>
                            </w:r>
                          </w:p>
                        </w:tc>
                        <w:tc>
                          <w:tcPr>
                            <w:tcW w:w="760" w:type="dxa"/>
                            <w:tcBorders>
                              <w:top w:val="nil"/>
                              <w:left w:val="nil"/>
                              <w:bottom w:val="single" w:sz="8" w:space="0" w:color="auto"/>
                              <w:right w:val="single" w:sz="8" w:space="0" w:color="auto"/>
                            </w:tcBorders>
                            <w:shd w:val="clear" w:color="auto" w:fill="auto"/>
                            <w:noWrap/>
                            <w:vAlign w:val="center"/>
                            <w:hideMark/>
                          </w:tcPr>
                          <w:p w14:paraId="5F9F1B5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61.7</w:t>
                            </w:r>
                          </w:p>
                        </w:tc>
                        <w:tc>
                          <w:tcPr>
                            <w:tcW w:w="1500" w:type="dxa"/>
                            <w:tcBorders>
                              <w:top w:val="nil"/>
                              <w:left w:val="nil"/>
                              <w:bottom w:val="single" w:sz="8" w:space="0" w:color="auto"/>
                              <w:right w:val="single" w:sz="8" w:space="0" w:color="auto"/>
                            </w:tcBorders>
                            <w:shd w:val="clear" w:color="auto" w:fill="auto"/>
                            <w:noWrap/>
                            <w:vAlign w:val="center"/>
                            <w:hideMark/>
                          </w:tcPr>
                          <w:p w14:paraId="75E8D9DB"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53.06044</w:t>
                            </w:r>
                          </w:p>
                        </w:tc>
                        <w:tc>
                          <w:tcPr>
                            <w:tcW w:w="940" w:type="dxa"/>
                            <w:tcBorders>
                              <w:top w:val="nil"/>
                              <w:left w:val="nil"/>
                              <w:bottom w:val="single" w:sz="8" w:space="0" w:color="auto"/>
                              <w:right w:val="single" w:sz="8" w:space="0" w:color="auto"/>
                            </w:tcBorders>
                            <w:shd w:val="clear" w:color="auto" w:fill="auto"/>
                            <w:noWrap/>
                            <w:vAlign w:val="center"/>
                            <w:hideMark/>
                          </w:tcPr>
                          <w:p w14:paraId="00FA8D11"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3879.9</w:t>
                            </w:r>
                          </w:p>
                        </w:tc>
                        <w:tc>
                          <w:tcPr>
                            <w:tcW w:w="1880" w:type="dxa"/>
                            <w:tcBorders>
                              <w:top w:val="nil"/>
                              <w:left w:val="nil"/>
                              <w:bottom w:val="single" w:sz="8" w:space="0" w:color="auto"/>
                              <w:right w:val="single" w:sz="8" w:space="0" w:color="auto"/>
                            </w:tcBorders>
                            <w:shd w:val="clear" w:color="auto" w:fill="auto"/>
                            <w:noWrap/>
                            <w:vAlign w:val="center"/>
                            <w:hideMark/>
                          </w:tcPr>
                          <w:p w14:paraId="270264DF"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2.457</w:t>
                            </w:r>
                          </w:p>
                        </w:tc>
                        <w:tc>
                          <w:tcPr>
                            <w:tcW w:w="1420" w:type="dxa"/>
                            <w:tcBorders>
                              <w:top w:val="nil"/>
                              <w:left w:val="nil"/>
                              <w:bottom w:val="single" w:sz="8" w:space="0" w:color="auto"/>
                              <w:right w:val="single" w:sz="8" w:space="0" w:color="auto"/>
                            </w:tcBorders>
                            <w:shd w:val="clear" w:color="auto" w:fill="auto"/>
                            <w:noWrap/>
                            <w:vAlign w:val="center"/>
                            <w:hideMark/>
                          </w:tcPr>
                          <w:p w14:paraId="21E4927C"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9.534</w:t>
                            </w:r>
                          </w:p>
                        </w:tc>
                      </w:tr>
                      <w:tr w:rsidR="00565D36" w:rsidRPr="007E705C" w14:paraId="2EA3A13E"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827957A"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NSlope6</w:t>
                            </w:r>
                          </w:p>
                        </w:tc>
                        <w:tc>
                          <w:tcPr>
                            <w:tcW w:w="1880" w:type="dxa"/>
                            <w:tcBorders>
                              <w:top w:val="nil"/>
                              <w:left w:val="nil"/>
                              <w:bottom w:val="single" w:sz="8" w:space="0" w:color="auto"/>
                              <w:right w:val="single" w:sz="8" w:space="0" w:color="auto"/>
                            </w:tcBorders>
                            <w:shd w:val="clear" w:color="auto" w:fill="auto"/>
                            <w:vAlign w:val="center"/>
                            <w:hideMark/>
                          </w:tcPr>
                          <w:p w14:paraId="519E64C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-104.758028</w:t>
                            </w:r>
                          </w:p>
                        </w:tc>
                        <w:tc>
                          <w:tcPr>
                            <w:tcW w:w="1740" w:type="dxa"/>
                            <w:tcBorders>
                              <w:top w:val="nil"/>
                              <w:left w:val="nil"/>
                              <w:bottom w:val="single" w:sz="8" w:space="0" w:color="auto"/>
                              <w:right w:val="single" w:sz="8" w:space="0" w:color="auto"/>
                            </w:tcBorders>
                            <w:shd w:val="clear" w:color="auto" w:fill="auto"/>
                            <w:vAlign w:val="center"/>
                            <w:hideMark/>
                          </w:tcPr>
                          <w:p w14:paraId="448DF380"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31.985744</w:t>
                            </w:r>
                          </w:p>
                        </w:tc>
                        <w:tc>
                          <w:tcPr>
                            <w:tcW w:w="760" w:type="dxa"/>
                            <w:tcBorders>
                              <w:top w:val="nil"/>
                              <w:left w:val="nil"/>
                              <w:bottom w:val="single" w:sz="8" w:space="0" w:color="auto"/>
                              <w:right w:val="single" w:sz="8" w:space="0" w:color="auto"/>
                            </w:tcBorders>
                            <w:shd w:val="clear" w:color="auto" w:fill="auto"/>
                            <w:noWrap/>
                            <w:vAlign w:val="center"/>
                            <w:hideMark/>
                          </w:tcPr>
                          <w:p w14:paraId="14C345F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65</w:t>
                            </w:r>
                          </w:p>
                        </w:tc>
                        <w:tc>
                          <w:tcPr>
                            <w:tcW w:w="1500" w:type="dxa"/>
                            <w:tcBorders>
                              <w:top w:val="nil"/>
                              <w:left w:val="nil"/>
                              <w:bottom w:val="single" w:sz="8" w:space="0" w:color="auto"/>
                              <w:right w:val="single" w:sz="8" w:space="0" w:color="auto"/>
                            </w:tcBorders>
                            <w:shd w:val="clear" w:color="auto" w:fill="auto"/>
                            <w:noWrap/>
                            <w:vAlign w:val="center"/>
                            <w:hideMark/>
                          </w:tcPr>
                          <w:p w14:paraId="22603E72"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56.4205</w:t>
                            </w:r>
                          </w:p>
                        </w:tc>
                        <w:tc>
                          <w:tcPr>
                            <w:tcW w:w="940" w:type="dxa"/>
                            <w:tcBorders>
                              <w:top w:val="nil"/>
                              <w:left w:val="nil"/>
                              <w:bottom w:val="single" w:sz="8" w:space="0" w:color="auto"/>
                              <w:right w:val="single" w:sz="8" w:space="0" w:color="auto"/>
                            </w:tcBorders>
                            <w:shd w:val="clear" w:color="auto" w:fill="auto"/>
                            <w:noWrap/>
                            <w:vAlign w:val="center"/>
                            <w:hideMark/>
                          </w:tcPr>
                          <w:p w14:paraId="61485ED9"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4237</w:t>
                            </w:r>
                          </w:p>
                        </w:tc>
                        <w:tc>
                          <w:tcPr>
                            <w:tcW w:w="1880" w:type="dxa"/>
                            <w:tcBorders>
                              <w:top w:val="nil"/>
                              <w:left w:val="nil"/>
                              <w:bottom w:val="single" w:sz="8" w:space="0" w:color="auto"/>
                              <w:right w:val="single" w:sz="8" w:space="0" w:color="auto"/>
                            </w:tcBorders>
                            <w:shd w:val="clear" w:color="auto" w:fill="auto"/>
                            <w:noWrap/>
                            <w:vAlign w:val="center"/>
                            <w:hideMark/>
                          </w:tcPr>
                          <w:p w14:paraId="306B96F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2.718</w:t>
                            </w:r>
                          </w:p>
                        </w:tc>
                        <w:tc>
                          <w:tcPr>
                            <w:tcW w:w="1420" w:type="dxa"/>
                            <w:tcBorders>
                              <w:top w:val="nil"/>
                              <w:left w:val="nil"/>
                              <w:bottom w:val="single" w:sz="8" w:space="0" w:color="auto"/>
                              <w:right w:val="single" w:sz="8" w:space="0" w:color="auto"/>
                            </w:tcBorders>
                            <w:shd w:val="clear" w:color="auto" w:fill="auto"/>
                            <w:noWrap/>
                            <w:vAlign w:val="center"/>
                            <w:hideMark/>
                          </w:tcPr>
                          <w:p w14:paraId="2A8AEC9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11.516</w:t>
                            </w:r>
                          </w:p>
                        </w:tc>
                      </w:tr>
                      <w:tr w:rsidR="00565D36" w:rsidRPr="007E705C" w14:paraId="6C053B95"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66DA46F"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NSlope7</w:t>
                            </w:r>
                          </w:p>
                        </w:tc>
                        <w:tc>
                          <w:tcPr>
                            <w:tcW w:w="1880" w:type="dxa"/>
                            <w:tcBorders>
                              <w:top w:val="nil"/>
                              <w:left w:val="nil"/>
                              <w:bottom w:val="single" w:sz="8" w:space="0" w:color="auto"/>
                              <w:right w:val="single" w:sz="8" w:space="0" w:color="auto"/>
                            </w:tcBorders>
                            <w:shd w:val="clear" w:color="auto" w:fill="auto"/>
                            <w:vAlign w:val="center"/>
                            <w:hideMark/>
                          </w:tcPr>
                          <w:p w14:paraId="474A192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-104.757979</w:t>
                            </w:r>
                          </w:p>
                        </w:tc>
                        <w:tc>
                          <w:tcPr>
                            <w:tcW w:w="1740" w:type="dxa"/>
                            <w:tcBorders>
                              <w:top w:val="nil"/>
                              <w:left w:val="nil"/>
                              <w:bottom w:val="single" w:sz="8" w:space="0" w:color="auto"/>
                              <w:right w:val="single" w:sz="8" w:space="0" w:color="auto"/>
                            </w:tcBorders>
                            <w:shd w:val="clear" w:color="auto" w:fill="auto"/>
                            <w:vAlign w:val="center"/>
                            <w:hideMark/>
                          </w:tcPr>
                          <w:p w14:paraId="00B3DD6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31.985953</w:t>
                            </w:r>
                          </w:p>
                        </w:tc>
                        <w:tc>
                          <w:tcPr>
                            <w:tcW w:w="760" w:type="dxa"/>
                            <w:tcBorders>
                              <w:top w:val="nil"/>
                              <w:left w:val="nil"/>
                              <w:bottom w:val="single" w:sz="8" w:space="0" w:color="auto"/>
                              <w:right w:val="single" w:sz="8" w:space="0" w:color="auto"/>
                            </w:tcBorders>
                            <w:shd w:val="clear" w:color="auto" w:fill="auto"/>
                            <w:noWrap/>
                            <w:vAlign w:val="center"/>
                            <w:hideMark/>
                          </w:tcPr>
                          <w:p w14:paraId="0F41E2BC"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60.6</w:t>
                            </w:r>
                          </w:p>
                        </w:tc>
                        <w:tc>
                          <w:tcPr>
                            <w:tcW w:w="1500" w:type="dxa"/>
                            <w:tcBorders>
                              <w:top w:val="nil"/>
                              <w:left w:val="nil"/>
                              <w:bottom w:val="single" w:sz="8" w:space="0" w:color="auto"/>
                              <w:right w:val="single" w:sz="8" w:space="0" w:color="auto"/>
                            </w:tcBorders>
                            <w:shd w:val="clear" w:color="auto" w:fill="auto"/>
                            <w:noWrap/>
                            <w:vAlign w:val="center"/>
                            <w:hideMark/>
                          </w:tcPr>
                          <w:p w14:paraId="6DA3F4C0"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51.94042</w:t>
                            </w:r>
                          </w:p>
                        </w:tc>
                        <w:tc>
                          <w:tcPr>
                            <w:tcW w:w="940" w:type="dxa"/>
                            <w:tcBorders>
                              <w:top w:val="nil"/>
                              <w:left w:val="nil"/>
                              <w:bottom w:val="single" w:sz="8" w:space="0" w:color="auto"/>
                              <w:right w:val="single" w:sz="8" w:space="0" w:color="auto"/>
                            </w:tcBorders>
                            <w:shd w:val="clear" w:color="auto" w:fill="auto"/>
                            <w:noWrap/>
                            <w:vAlign w:val="center"/>
                            <w:hideMark/>
                          </w:tcPr>
                          <w:p w14:paraId="45F166C5"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3767.7</w:t>
                            </w:r>
                          </w:p>
                        </w:tc>
                        <w:tc>
                          <w:tcPr>
                            <w:tcW w:w="1880" w:type="dxa"/>
                            <w:tcBorders>
                              <w:top w:val="nil"/>
                              <w:left w:val="nil"/>
                              <w:bottom w:val="single" w:sz="8" w:space="0" w:color="auto"/>
                              <w:right w:val="single" w:sz="8" w:space="0" w:color="auto"/>
                            </w:tcBorders>
                            <w:shd w:val="clear" w:color="auto" w:fill="auto"/>
                            <w:noWrap/>
                            <w:vAlign w:val="center"/>
                            <w:hideMark/>
                          </w:tcPr>
                          <w:p w14:paraId="59005CEC"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2.517</w:t>
                            </w:r>
                          </w:p>
                        </w:tc>
                        <w:tc>
                          <w:tcPr>
                            <w:tcW w:w="1420" w:type="dxa"/>
                            <w:tcBorders>
                              <w:top w:val="nil"/>
                              <w:left w:val="nil"/>
                              <w:bottom w:val="single" w:sz="8" w:space="0" w:color="auto"/>
                              <w:right w:val="single" w:sz="8" w:space="0" w:color="auto"/>
                            </w:tcBorders>
                            <w:shd w:val="clear" w:color="auto" w:fill="auto"/>
                            <w:noWrap/>
                            <w:vAlign w:val="center"/>
                            <w:hideMark/>
                          </w:tcPr>
                          <w:p w14:paraId="7DF99CE7"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9.483</w:t>
                            </w:r>
                          </w:p>
                        </w:tc>
                      </w:tr>
                      <w:tr w:rsidR="00565D36" w:rsidRPr="007E705C" w14:paraId="75268C4D"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FCBB21A"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NSlope8</w:t>
                            </w:r>
                          </w:p>
                        </w:tc>
                        <w:tc>
                          <w:tcPr>
                            <w:tcW w:w="1880" w:type="dxa"/>
                            <w:tcBorders>
                              <w:top w:val="nil"/>
                              <w:left w:val="nil"/>
                              <w:bottom w:val="single" w:sz="8" w:space="0" w:color="auto"/>
                              <w:right w:val="single" w:sz="8" w:space="0" w:color="auto"/>
                            </w:tcBorders>
                            <w:shd w:val="clear" w:color="auto" w:fill="auto"/>
                            <w:vAlign w:val="center"/>
                            <w:hideMark/>
                          </w:tcPr>
                          <w:p w14:paraId="647C435E"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-104.757838</w:t>
                            </w:r>
                          </w:p>
                        </w:tc>
                        <w:tc>
                          <w:tcPr>
                            <w:tcW w:w="1740" w:type="dxa"/>
                            <w:tcBorders>
                              <w:top w:val="nil"/>
                              <w:left w:val="nil"/>
                              <w:bottom w:val="single" w:sz="8" w:space="0" w:color="auto"/>
                              <w:right w:val="single" w:sz="8" w:space="0" w:color="auto"/>
                            </w:tcBorders>
                            <w:shd w:val="clear" w:color="auto" w:fill="auto"/>
                            <w:vAlign w:val="center"/>
                            <w:hideMark/>
                          </w:tcPr>
                          <w:p w14:paraId="0E3168A2"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31.986357</w:t>
                            </w:r>
                          </w:p>
                        </w:tc>
                        <w:tc>
                          <w:tcPr>
                            <w:tcW w:w="760" w:type="dxa"/>
                            <w:tcBorders>
                              <w:top w:val="nil"/>
                              <w:left w:val="nil"/>
                              <w:bottom w:val="single" w:sz="8" w:space="0" w:color="auto"/>
                              <w:right w:val="single" w:sz="8" w:space="0" w:color="auto"/>
                            </w:tcBorders>
                            <w:shd w:val="clear" w:color="auto" w:fill="auto"/>
                            <w:noWrap/>
                            <w:vAlign w:val="center"/>
                            <w:hideMark/>
                          </w:tcPr>
                          <w:p w14:paraId="1887CF8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68.2</w:t>
                            </w:r>
                          </w:p>
                        </w:tc>
                        <w:tc>
                          <w:tcPr>
                            <w:tcW w:w="1500" w:type="dxa"/>
                            <w:tcBorders>
                              <w:top w:val="nil"/>
                              <w:left w:val="nil"/>
                              <w:bottom w:val="single" w:sz="8" w:space="0" w:color="auto"/>
                              <w:right w:val="single" w:sz="8" w:space="0" w:color="auto"/>
                            </w:tcBorders>
                            <w:shd w:val="clear" w:color="auto" w:fill="auto"/>
                            <w:noWrap/>
                            <w:vAlign w:val="center"/>
                            <w:hideMark/>
                          </w:tcPr>
                          <w:p w14:paraId="2D30CB6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59.67874</w:t>
                            </w:r>
                          </w:p>
                        </w:tc>
                        <w:tc>
                          <w:tcPr>
                            <w:tcW w:w="940" w:type="dxa"/>
                            <w:tcBorders>
                              <w:top w:val="nil"/>
                              <w:left w:val="nil"/>
                              <w:bottom w:val="single" w:sz="8" w:space="0" w:color="auto"/>
                              <w:right w:val="single" w:sz="8" w:space="0" w:color="auto"/>
                            </w:tcBorders>
                            <w:shd w:val="clear" w:color="auto" w:fill="auto"/>
                            <w:noWrap/>
                            <w:vAlign w:val="center"/>
                            <w:hideMark/>
                          </w:tcPr>
                          <w:p w14:paraId="43F8F195"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4614.6</w:t>
                            </w:r>
                          </w:p>
                        </w:tc>
                        <w:tc>
                          <w:tcPr>
                            <w:tcW w:w="1880" w:type="dxa"/>
                            <w:tcBorders>
                              <w:top w:val="nil"/>
                              <w:left w:val="nil"/>
                              <w:bottom w:val="single" w:sz="8" w:space="0" w:color="auto"/>
                              <w:right w:val="single" w:sz="8" w:space="0" w:color="auto"/>
                            </w:tcBorders>
                            <w:shd w:val="clear" w:color="auto" w:fill="auto"/>
                            <w:noWrap/>
                            <w:vAlign w:val="center"/>
                            <w:hideMark/>
                          </w:tcPr>
                          <w:p w14:paraId="4058CAEE"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2.613</w:t>
                            </w:r>
                          </w:p>
                        </w:tc>
                        <w:tc>
                          <w:tcPr>
                            <w:tcW w:w="1420" w:type="dxa"/>
                            <w:tcBorders>
                              <w:top w:val="nil"/>
                              <w:left w:val="nil"/>
                              <w:bottom w:val="single" w:sz="8" w:space="0" w:color="auto"/>
                              <w:right w:val="single" w:sz="8" w:space="0" w:color="auto"/>
                            </w:tcBorders>
                            <w:shd w:val="clear" w:color="auto" w:fill="auto"/>
                            <w:noWrap/>
                            <w:vAlign w:val="center"/>
                            <w:hideMark/>
                          </w:tcPr>
                          <w:p w14:paraId="296DD239"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12.056</w:t>
                            </w:r>
                          </w:p>
                        </w:tc>
                      </w:tr>
                      <w:tr w:rsidR="00565D36" w:rsidRPr="007E705C" w14:paraId="365856B2"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2E15DA2"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NSlope9</w:t>
                            </w:r>
                          </w:p>
                        </w:tc>
                        <w:tc>
                          <w:tcPr>
                            <w:tcW w:w="1880" w:type="dxa"/>
                            <w:tcBorders>
                              <w:top w:val="nil"/>
                              <w:left w:val="nil"/>
                              <w:bottom w:val="single" w:sz="8" w:space="0" w:color="auto"/>
                              <w:right w:val="single" w:sz="8" w:space="0" w:color="auto"/>
                            </w:tcBorders>
                            <w:shd w:val="clear" w:color="auto" w:fill="auto"/>
                            <w:vAlign w:val="center"/>
                            <w:hideMark/>
                          </w:tcPr>
                          <w:p w14:paraId="7AD1ECD6"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-104.757937</w:t>
                            </w:r>
                          </w:p>
                        </w:tc>
                        <w:tc>
                          <w:tcPr>
                            <w:tcW w:w="1740" w:type="dxa"/>
                            <w:tcBorders>
                              <w:top w:val="nil"/>
                              <w:left w:val="nil"/>
                              <w:bottom w:val="single" w:sz="8" w:space="0" w:color="auto"/>
                              <w:right w:val="single" w:sz="8" w:space="0" w:color="auto"/>
                            </w:tcBorders>
                            <w:shd w:val="clear" w:color="auto" w:fill="auto"/>
                            <w:vAlign w:val="center"/>
                            <w:hideMark/>
                          </w:tcPr>
                          <w:p w14:paraId="6277B78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31.986694</w:t>
                            </w:r>
                          </w:p>
                        </w:tc>
                        <w:tc>
                          <w:tcPr>
                            <w:tcW w:w="760" w:type="dxa"/>
                            <w:tcBorders>
                              <w:top w:val="nil"/>
                              <w:left w:val="nil"/>
                              <w:bottom w:val="single" w:sz="8" w:space="0" w:color="auto"/>
                              <w:right w:val="single" w:sz="8" w:space="0" w:color="auto"/>
                            </w:tcBorders>
                            <w:shd w:val="clear" w:color="auto" w:fill="auto"/>
                            <w:noWrap/>
                            <w:vAlign w:val="center"/>
                            <w:hideMark/>
                          </w:tcPr>
                          <w:p w14:paraId="25C91542"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60.4</w:t>
                            </w:r>
                          </w:p>
                        </w:tc>
                        <w:tc>
                          <w:tcPr>
                            <w:tcW w:w="1500" w:type="dxa"/>
                            <w:tcBorders>
                              <w:top w:val="nil"/>
                              <w:left w:val="nil"/>
                              <w:bottom w:val="single" w:sz="8" w:space="0" w:color="auto"/>
                              <w:right w:val="single" w:sz="8" w:space="0" w:color="auto"/>
                            </w:tcBorders>
                            <w:shd w:val="clear" w:color="auto" w:fill="auto"/>
                            <w:noWrap/>
                            <w:vAlign w:val="center"/>
                            <w:hideMark/>
                          </w:tcPr>
                          <w:p w14:paraId="2E413C93"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51.73678</w:t>
                            </w:r>
                          </w:p>
                        </w:tc>
                        <w:tc>
                          <w:tcPr>
                            <w:tcW w:w="940" w:type="dxa"/>
                            <w:tcBorders>
                              <w:top w:val="nil"/>
                              <w:left w:val="nil"/>
                              <w:bottom w:val="single" w:sz="8" w:space="0" w:color="auto"/>
                              <w:right w:val="single" w:sz="8" w:space="0" w:color="auto"/>
                            </w:tcBorders>
                            <w:shd w:val="clear" w:color="auto" w:fill="auto"/>
                            <w:noWrap/>
                            <w:vAlign w:val="center"/>
                            <w:hideMark/>
                          </w:tcPr>
                          <w:p w14:paraId="17BDA4B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3747.7</w:t>
                            </w:r>
                          </w:p>
                        </w:tc>
                        <w:tc>
                          <w:tcPr>
                            <w:tcW w:w="1880" w:type="dxa"/>
                            <w:tcBorders>
                              <w:top w:val="nil"/>
                              <w:left w:val="nil"/>
                              <w:bottom w:val="single" w:sz="8" w:space="0" w:color="auto"/>
                              <w:right w:val="single" w:sz="8" w:space="0" w:color="auto"/>
                            </w:tcBorders>
                            <w:shd w:val="clear" w:color="auto" w:fill="auto"/>
                            <w:noWrap/>
                            <w:vAlign w:val="center"/>
                            <w:hideMark/>
                          </w:tcPr>
                          <w:p w14:paraId="616443F0"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2.624</w:t>
                            </w:r>
                          </w:p>
                        </w:tc>
                        <w:tc>
                          <w:tcPr>
                            <w:tcW w:w="1420" w:type="dxa"/>
                            <w:tcBorders>
                              <w:top w:val="nil"/>
                              <w:left w:val="nil"/>
                              <w:bottom w:val="single" w:sz="8" w:space="0" w:color="auto"/>
                              <w:right w:val="single" w:sz="8" w:space="0" w:color="auto"/>
                            </w:tcBorders>
                            <w:shd w:val="clear" w:color="auto" w:fill="auto"/>
                            <w:noWrap/>
                            <w:vAlign w:val="center"/>
                            <w:hideMark/>
                          </w:tcPr>
                          <w:p w14:paraId="5E8F310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9.832</w:t>
                            </w:r>
                          </w:p>
                        </w:tc>
                      </w:tr>
                      <w:tr w:rsidR="00565D36" w:rsidRPr="007E705C" w14:paraId="30DF63A6"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602C83F"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NSlope10</w:t>
                            </w:r>
                          </w:p>
                        </w:tc>
                        <w:tc>
                          <w:tcPr>
                            <w:tcW w:w="1880" w:type="dxa"/>
                            <w:tcBorders>
                              <w:top w:val="nil"/>
                              <w:left w:val="nil"/>
                              <w:bottom w:val="single" w:sz="8" w:space="0" w:color="auto"/>
                              <w:right w:val="single" w:sz="8" w:space="0" w:color="auto"/>
                            </w:tcBorders>
                            <w:shd w:val="clear" w:color="auto" w:fill="auto"/>
                            <w:vAlign w:val="center"/>
                            <w:hideMark/>
                          </w:tcPr>
                          <w:p w14:paraId="63C91411"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-104.7577</w:t>
                            </w:r>
                          </w:p>
                        </w:tc>
                        <w:tc>
                          <w:tcPr>
                            <w:tcW w:w="1740" w:type="dxa"/>
                            <w:tcBorders>
                              <w:top w:val="nil"/>
                              <w:left w:val="nil"/>
                              <w:bottom w:val="single" w:sz="8" w:space="0" w:color="auto"/>
                              <w:right w:val="single" w:sz="8" w:space="0" w:color="auto"/>
                            </w:tcBorders>
                            <w:shd w:val="clear" w:color="auto" w:fill="auto"/>
                            <w:vAlign w:val="center"/>
                            <w:hideMark/>
                          </w:tcPr>
                          <w:p w14:paraId="3413C1B1"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31.986583</w:t>
                            </w:r>
                          </w:p>
                        </w:tc>
                        <w:tc>
                          <w:tcPr>
                            <w:tcW w:w="760" w:type="dxa"/>
                            <w:tcBorders>
                              <w:top w:val="nil"/>
                              <w:left w:val="nil"/>
                              <w:bottom w:val="single" w:sz="8" w:space="0" w:color="auto"/>
                              <w:right w:val="single" w:sz="8" w:space="0" w:color="auto"/>
                            </w:tcBorders>
                            <w:shd w:val="clear" w:color="auto" w:fill="auto"/>
                            <w:noWrap/>
                            <w:vAlign w:val="center"/>
                            <w:hideMark/>
                          </w:tcPr>
                          <w:p w14:paraId="74FA8441"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66</w:t>
                            </w:r>
                          </w:p>
                        </w:tc>
                        <w:tc>
                          <w:tcPr>
                            <w:tcW w:w="1500" w:type="dxa"/>
                            <w:tcBorders>
                              <w:top w:val="nil"/>
                              <w:left w:val="nil"/>
                              <w:bottom w:val="single" w:sz="8" w:space="0" w:color="auto"/>
                              <w:right w:val="single" w:sz="8" w:space="0" w:color="auto"/>
                            </w:tcBorders>
                            <w:shd w:val="clear" w:color="auto" w:fill="auto"/>
                            <w:noWrap/>
                            <w:vAlign w:val="center"/>
                            <w:hideMark/>
                          </w:tcPr>
                          <w:p w14:paraId="49B0B377"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57.4387</w:t>
                            </w:r>
                          </w:p>
                        </w:tc>
                        <w:tc>
                          <w:tcPr>
                            <w:tcW w:w="940" w:type="dxa"/>
                            <w:tcBorders>
                              <w:top w:val="nil"/>
                              <w:left w:val="nil"/>
                              <w:bottom w:val="single" w:sz="8" w:space="0" w:color="auto"/>
                              <w:right w:val="single" w:sz="8" w:space="0" w:color="auto"/>
                            </w:tcBorders>
                            <w:shd w:val="clear" w:color="auto" w:fill="auto"/>
                            <w:noWrap/>
                            <w:vAlign w:val="center"/>
                            <w:hideMark/>
                          </w:tcPr>
                          <w:p w14:paraId="1AE1ADD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4351.5</w:t>
                            </w:r>
                          </w:p>
                        </w:tc>
                        <w:tc>
                          <w:tcPr>
                            <w:tcW w:w="1880" w:type="dxa"/>
                            <w:tcBorders>
                              <w:top w:val="nil"/>
                              <w:left w:val="nil"/>
                              <w:bottom w:val="single" w:sz="8" w:space="0" w:color="auto"/>
                              <w:right w:val="single" w:sz="8" w:space="0" w:color="auto"/>
                            </w:tcBorders>
                            <w:shd w:val="clear" w:color="auto" w:fill="auto"/>
                            <w:noWrap/>
                            <w:vAlign w:val="center"/>
                            <w:hideMark/>
                          </w:tcPr>
                          <w:p w14:paraId="5ED6706F"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2.704</w:t>
                            </w:r>
                          </w:p>
                        </w:tc>
                        <w:tc>
                          <w:tcPr>
                            <w:tcW w:w="1420" w:type="dxa"/>
                            <w:tcBorders>
                              <w:top w:val="nil"/>
                              <w:left w:val="nil"/>
                              <w:bottom w:val="single" w:sz="8" w:space="0" w:color="auto"/>
                              <w:right w:val="single" w:sz="8" w:space="0" w:color="auto"/>
                            </w:tcBorders>
                            <w:shd w:val="clear" w:color="auto" w:fill="auto"/>
                            <w:noWrap/>
                            <w:vAlign w:val="center"/>
                            <w:hideMark/>
                          </w:tcPr>
                          <w:p w14:paraId="63A44B0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11.766</w:t>
                            </w:r>
                          </w:p>
                        </w:tc>
                      </w:tr>
                      <w:tr w:rsidR="00565D36" w:rsidRPr="007E705C" w14:paraId="66788497"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4FEA6CF"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NSlope11</w:t>
                            </w:r>
                          </w:p>
                        </w:tc>
                        <w:tc>
                          <w:tcPr>
                            <w:tcW w:w="1880" w:type="dxa"/>
                            <w:tcBorders>
                              <w:top w:val="nil"/>
                              <w:left w:val="nil"/>
                              <w:bottom w:val="single" w:sz="8" w:space="0" w:color="auto"/>
                              <w:right w:val="single" w:sz="8" w:space="0" w:color="auto"/>
                            </w:tcBorders>
                            <w:shd w:val="clear" w:color="auto" w:fill="auto"/>
                            <w:vAlign w:val="center"/>
                            <w:hideMark/>
                          </w:tcPr>
                          <w:p w14:paraId="3851FBF6"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-104.757433</w:t>
                            </w:r>
                          </w:p>
                        </w:tc>
                        <w:tc>
                          <w:tcPr>
                            <w:tcW w:w="1740" w:type="dxa"/>
                            <w:tcBorders>
                              <w:top w:val="nil"/>
                              <w:left w:val="nil"/>
                              <w:bottom w:val="single" w:sz="8" w:space="0" w:color="auto"/>
                              <w:right w:val="single" w:sz="8" w:space="0" w:color="auto"/>
                            </w:tcBorders>
                            <w:shd w:val="clear" w:color="auto" w:fill="auto"/>
                            <w:vAlign w:val="center"/>
                            <w:hideMark/>
                          </w:tcPr>
                          <w:p w14:paraId="3C3BDF03"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31.986634</w:t>
                            </w:r>
                          </w:p>
                        </w:tc>
                        <w:tc>
                          <w:tcPr>
                            <w:tcW w:w="760" w:type="dxa"/>
                            <w:tcBorders>
                              <w:top w:val="nil"/>
                              <w:left w:val="nil"/>
                              <w:bottom w:val="single" w:sz="8" w:space="0" w:color="auto"/>
                              <w:right w:val="single" w:sz="8" w:space="0" w:color="auto"/>
                            </w:tcBorders>
                            <w:shd w:val="clear" w:color="auto" w:fill="auto"/>
                            <w:noWrap/>
                            <w:vAlign w:val="center"/>
                            <w:hideMark/>
                          </w:tcPr>
                          <w:p w14:paraId="5FE75D57"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69.2</w:t>
                            </w:r>
                          </w:p>
                        </w:tc>
                        <w:tc>
                          <w:tcPr>
                            <w:tcW w:w="1500" w:type="dxa"/>
                            <w:tcBorders>
                              <w:top w:val="nil"/>
                              <w:left w:val="nil"/>
                              <w:bottom w:val="single" w:sz="8" w:space="0" w:color="auto"/>
                              <w:right w:val="single" w:sz="8" w:space="0" w:color="auto"/>
                            </w:tcBorders>
                            <w:shd w:val="clear" w:color="auto" w:fill="auto"/>
                            <w:noWrap/>
                            <w:vAlign w:val="center"/>
                            <w:hideMark/>
                          </w:tcPr>
                          <w:p w14:paraId="49F4B7FC"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60.69694</w:t>
                            </w:r>
                          </w:p>
                        </w:tc>
                        <w:tc>
                          <w:tcPr>
                            <w:tcW w:w="940" w:type="dxa"/>
                            <w:tcBorders>
                              <w:top w:val="nil"/>
                              <w:left w:val="nil"/>
                              <w:bottom w:val="single" w:sz="8" w:space="0" w:color="auto"/>
                              <w:right w:val="single" w:sz="8" w:space="0" w:color="auto"/>
                            </w:tcBorders>
                            <w:shd w:val="clear" w:color="auto" w:fill="auto"/>
                            <w:noWrap/>
                            <w:vAlign w:val="center"/>
                            <w:hideMark/>
                          </w:tcPr>
                          <w:p w14:paraId="4C430F2B"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4739.3</w:t>
                            </w:r>
                          </w:p>
                        </w:tc>
                        <w:tc>
                          <w:tcPr>
                            <w:tcW w:w="1880" w:type="dxa"/>
                            <w:tcBorders>
                              <w:top w:val="nil"/>
                              <w:left w:val="nil"/>
                              <w:bottom w:val="single" w:sz="8" w:space="0" w:color="auto"/>
                              <w:right w:val="single" w:sz="8" w:space="0" w:color="auto"/>
                            </w:tcBorders>
                            <w:shd w:val="clear" w:color="auto" w:fill="auto"/>
                            <w:noWrap/>
                            <w:vAlign w:val="center"/>
                            <w:hideMark/>
                          </w:tcPr>
                          <w:p w14:paraId="43A9CF8B"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2.549</w:t>
                            </w:r>
                          </w:p>
                        </w:tc>
                        <w:tc>
                          <w:tcPr>
                            <w:tcW w:w="1420" w:type="dxa"/>
                            <w:tcBorders>
                              <w:top w:val="nil"/>
                              <w:left w:val="nil"/>
                              <w:bottom w:val="single" w:sz="8" w:space="0" w:color="auto"/>
                              <w:right w:val="single" w:sz="8" w:space="0" w:color="auto"/>
                            </w:tcBorders>
                            <w:shd w:val="clear" w:color="auto" w:fill="auto"/>
                            <w:noWrap/>
                            <w:vAlign w:val="center"/>
                            <w:hideMark/>
                          </w:tcPr>
                          <w:p w14:paraId="648BE90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12.082</w:t>
                            </w:r>
                          </w:p>
                        </w:tc>
                      </w:tr>
                      <w:tr w:rsidR="00565D36" w:rsidRPr="007E705C" w14:paraId="6BA028BD"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8839223"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NSlope12</w:t>
                            </w:r>
                          </w:p>
                        </w:tc>
                        <w:tc>
                          <w:tcPr>
                            <w:tcW w:w="1880" w:type="dxa"/>
                            <w:tcBorders>
                              <w:top w:val="nil"/>
                              <w:left w:val="nil"/>
                              <w:bottom w:val="single" w:sz="8" w:space="0" w:color="auto"/>
                              <w:right w:val="single" w:sz="8" w:space="0" w:color="auto"/>
                            </w:tcBorders>
                            <w:shd w:val="clear" w:color="auto" w:fill="auto"/>
                            <w:vAlign w:val="center"/>
                            <w:hideMark/>
                          </w:tcPr>
                          <w:p w14:paraId="2A8A172B"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-104.757377</w:t>
                            </w:r>
                          </w:p>
                        </w:tc>
                        <w:tc>
                          <w:tcPr>
                            <w:tcW w:w="1740" w:type="dxa"/>
                            <w:tcBorders>
                              <w:top w:val="nil"/>
                              <w:left w:val="nil"/>
                              <w:bottom w:val="single" w:sz="8" w:space="0" w:color="auto"/>
                              <w:right w:val="single" w:sz="8" w:space="0" w:color="auto"/>
                            </w:tcBorders>
                            <w:shd w:val="clear" w:color="auto" w:fill="auto"/>
                            <w:vAlign w:val="center"/>
                            <w:hideMark/>
                          </w:tcPr>
                          <w:p w14:paraId="0EA786EB"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31.986638</w:t>
                            </w:r>
                          </w:p>
                        </w:tc>
                        <w:tc>
                          <w:tcPr>
                            <w:tcW w:w="760" w:type="dxa"/>
                            <w:tcBorders>
                              <w:top w:val="nil"/>
                              <w:left w:val="nil"/>
                              <w:bottom w:val="single" w:sz="8" w:space="0" w:color="auto"/>
                              <w:right w:val="single" w:sz="8" w:space="0" w:color="auto"/>
                            </w:tcBorders>
                            <w:shd w:val="clear" w:color="auto" w:fill="auto"/>
                            <w:noWrap/>
                            <w:vAlign w:val="center"/>
                            <w:hideMark/>
                          </w:tcPr>
                          <w:p w14:paraId="4BEFA4FC"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61.5</w:t>
                            </w:r>
                          </w:p>
                        </w:tc>
                        <w:tc>
                          <w:tcPr>
                            <w:tcW w:w="1500" w:type="dxa"/>
                            <w:tcBorders>
                              <w:top w:val="nil"/>
                              <w:left w:val="nil"/>
                              <w:bottom w:val="single" w:sz="8" w:space="0" w:color="auto"/>
                              <w:right w:val="single" w:sz="8" w:space="0" w:color="auto"/>
                            </w:tcBorders>
                            <w:shd w:val="clear" w:color="auto" w:fill="auto"/>
                            <w:noWrap/>
                            <w:vAlign w:val="center"/>
                            <w:hideMark/>
                          </w:tcPr>
                          <w:p w14:paraId="4399398E"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52.8568</w:t>
                            </w:r>
                          </w:p>
                        </w:tc>
                        <w:tc>
                          <w:tcPr>
                            <w:tcW w:w="940" w:type="dxa"/>
                            <w:tcBorders>
                              <w:top w:val="nil"/>
                              <w:left w:val="nil"/>
                              <w:bottom w:val="single" w:sz="8" w:space="0" w:color="auto"/>
                              <w:right w:val="single" w:sz="8" w:space="0" w:color="auto"/>
                            </w:tcBorders>
                            <w:shd w:val="clear" w:color="auto" w:fill="auto"/>
                            <w:noWrap/>
                            <w:vAlign w:val="center"/>
                            <w:hideMark/>
                          </w:tcPr>
                          <w:p w14:paraId="6841C68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3859.3</w:t>
                            </w:r>
                          </w:p>
                        </w:tc>
                        <w:tc>
                          <w:tcPr>
                            <w:tcW w:w="1880" w:type="dxa"/>
                            <w:tcBorders>
                              <w:top w:val="nil"/>
                              <w:left w:val="nil"/>
                              <w:bottom w:val="single" w:sz="8" w:space="0" w:color="auto"/>
                              <w:right w:val="single" w:sz="8" w:space="0" w:color="auto"/>
                            </w:tcBorders>
                            <w:shd w:val="clear" w:color="auto" w:fill="auto"/>
                            <w:noWrap/>
                            <w:vAlign w:val="center"/>
                            <w:hideMark/>
                          </w:tcPr>
                          <w:p w14:paraId="3E6A80B0"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2.441</w:t>
                            </w:r>
                          </w:p>
                        </w:tc>
                        <w:tc>
                          <w:tcPr>
                            <w:tcW w:w="1420" w:type="dxa"/>
                            <w:tcBorders>
                              <w:top w:val="nil"/>
                              <w:left w:val="nil"/>
                              <w:bottom w:val="single" w:sz="8" w:space="0" w:color="auto"/>
                              <w:right w:val="single" w:sz="8" w:space="0" w:color="auto"/>
                            </w:tcBorders>
                            <w:shd w:val="clear" w:color="auto" w:fill="auto"/>
                            <w:noWrap/>
                            <w:vAlign w:val="center"/>
                            <w:hideMark/>
                          </w:tcPr>
                          <w:p w14:paraId="16D7B0A3"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9.421</w:t>
                            </w:r>
                          </w:p>
                        </w:tc>
                      </w:tr>
                      <w:tr w:rsidR="00565D36" w:rsidRPr="007E705C" w14:paraId="274A64CA"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A47DE75"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NSlope13</w:t>
                            </w:r>
                          </w:p>
                        </w:tc>
                        <w:tc>
                          <w:tcPr>
                            <w:tcW w:w="1880" w:type="dxa"/>
                            <w:tcBorders>
                              <w:top w:val="nil"/>
                              <w:left w:val="nil"/>
                              <w:bottom w:val="single" w:sz="8" w:space="0" w:color="auto"/>
                              <w:right w:val="single" w:sz="8" w:space="0" w:color="auto"/>
                            </w:tcBorders>
                            <w:shd w:val="clear" w:color="auto" w:fill="auto"/>
                            <w:vAlign w:val="center"/>
                            <w:hideMark/>
                          </w:tcPr>
                          <w:p w14:paraId="322E1BD3"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-104.757321</w:t>
                            </w:r>
                          </w:p>
                        </w:tc>
                        <w:tc>
                          <w:tcPr>
                            <w:tcW w:w="1740" w:type="dxa"/>
                            <w:tcBorders>
                              <w:top w:val="nil"/>
                              <w:left w:val="nil"/>
                              <w:bottom w:val="single" w:sz="8" w:space="0" w:color="auto"/>
                              <w:right w:val="single" w:sz="8" w:space="0" w:color="auto"/>
                            </w:tcBorders>
                            <w:shd w:val="clear" w:color="auto" w:fill="auto"/>
                            <w:vAlign w:val="center"/>
                            <w:hideMark/>
                          </w:tcPr>
                          <w:p w14:paraId="2DEE481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31.986617</w:t>
                            </w:r>
                          </w:p>
                        </w:tc>
                        <w:tc>
                          <w:tcPr>
                            <w:tcW w:w="760" w:type="dxa"/>
                            <w:tcBorders>
                              <w:top w:val="nil"/>
                              <w:left w:val="nil"/>
                              <w:bottom w:val="single" w:sz="8" w:space="0" w:color="auto"/>
                              <w:right w:val="single" w:sz="8" w:space="0" w:color="auto"/>
                            </w:tcBorders>
                            <w:shd w:val="clear" w:color="auto" w:fill="auto"/>
                            <w:noWrap/>
                            <w:vAlign w:val="center"/>
                            <w:hideMark/>
                          </w:tcPr>
                          <w:p w14:paraId="29507D6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31.6</w:t>
                            </w:r>
                          </w:p>
                        </w:tc>
                        <w:tc>
                          <w:tcPr>
                            <w:tcW w:w="1500" w:type="dxa"/>
                            <w:tcBorders>
                              <w:top w:val="nil"/>
                              <w:left w:val="nil"/>
                              <w:bottom w:val="single" w:sz="8" w:space="0" w:color="auto"/>
                              <w:right w:val="single" w:sz="8" w:space="0" w:color="auto"/>
                            </w:tcBorders>
                            <w:shd w:val="clear" w:color="auto" w:fill="auto"/>
                            <w:noWrap/>
                            <w:vAlign w:val="center"/>
                            <w:hideMark/>
                          </w:tcPr>
                          <w:p w14:paraId="0FE803EF"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22.41262</w:t>
                            </w:r>
                          </w:p>
                        </w:tc>
                        <w:tc>
                          <w:tcPr>
                            <w:tcW w:w="940" w:type="dxa"/>
                            <w:tcBorders>
                              <w:top w:val="nil"/>
                              <w:left w:val="nil"/>
                              <w:bottom w:val="single" w:sz="8" w:space="0" w:color="auto"/>
                              <w:right w:val="single" w:sz="8" w:space="0" w:color="auto"/>
                            </w:tcBorders>
                            <w:shd w:val="clear" w:color="auto" w:fill="auto"/>
                            <w:noWrap/>
                            <w:vAlign w:val="center"/>
                            <w:hideMark/>
                          </w:tcPr>
                          <w:p w14:paraId="52EB92AF"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1738.2</w:t>
                            </w:r>
                          </w:p>
                        </w:tc>
                        <w:tc>
                          <w:tcPr>
                            <w:tcW w:w="1880" w:type="dxa"/>
                            <w:tcBorders>
                              <w:top w:val="nil"/>
                              <w:left w:val="nil"/>
                              <w:bottom w:val="single" w:sz="8" w:space="0" w:color="auto"/>
                              <w:right w:val="single" w:sz="8" w:space="0" w:color="auto"/>
                            </w:tcBorders>
                            <w:shd w:val="clear" w:color="auto" w:fill="auto"/>
                            <w:noWrap/>
                            <w:vAlign w:val="center"/>
                            <w:hideMark/>
                          </w:tcPr>
                          <w:p w14:paraId="32671985"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2.408</w:t>
                            </w:r>
                          </w:p>
                        </w:tc>
                        <w:tc>
                          <w:tcPr>
                            <w:tcW w:w="1420" w:type="dxa"/>
                            <w:tcBorders>
                              <w:top w:val="nil"/>
                              <w:left w:val="nil"/>
                              <w:bottom w:val="single" w:sz="8" w:space="0" w:color="auto"/>
                              <w:right w:val="single" w:sz="8" w:space="0" w:color="auto"/>
                            </w:tcBorders>
                            <w:shd w:val="clear" w:color="auto" w:fill="auto"/>
                            <w:noWrap/>
                            <w:vAlign w:val="center"/>
                            <w:hideMark/>
                          </w:tcPr>
                          <w:p w14:paraId="384AC3E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4.185</w:t>
                            </w:r>
                          </w:p>
                        </w:tc>
                      </w:tr>
                      <w:tr w:rsidR="00565D36" w:rsidRPr="007E705C" w14:paraId="58C33C10"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C095420"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NSlope14</w:t>
                            </w:r>
                          </w:p>
                        </w:tc>
                        <w:tc>
                          <w:tcPr>
                            <w:tcW w:w="1880" w:type="dxa"/>
                            <w:tcBorders>
                              <w:top w:val="nil"/>
                              <w:left w:val="nil"/>
                              <w:bottom w:val="single" w:sz="8" w:space="0" w:color="auto"/>
                              <w:right w:val="single" w:sz="8" w:space="0" w:color="auto"/>
                            </w:tcBorders>
                            <w:shd w:val="clear" w:color="auto" w:fill="auto"/>
                            <w:vAlign w:val="center"/>
                            <w:hideMark/>
                          </w:tcPr>
                          <w:p w14:paraId="3CED390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-104.757141</w:t>
                            </w:r>
                          </w:p>
                        </w:tc>
                        <w:tc>
                          <w:tcPr>
                            <w:tcW w:w="1740" w:type="dxa"/>
                            <w:tcBorders>
                              <w:top w:val="nil"/>
                              <w:left w:val="nil"/>
                              <w:bottom w:val="single" w:sz="8" w:space="0" w:color="auto"/>
                              <w:right w:val="single" w:sz="8" w:space="0" w:color="auto"/>
                            </w:tcBorders>
                            <w:shd w:val="clear" w:color="auto" w:fill="auto"/>
                            <w:vAlign w:val="center"/>
                            <w:hideMark/>
                          </w:tcPr>
                          <w:p w14:paraId="73B27113"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31.986249</w:t>
                            </w:r>
                          </w:p>
                        </w:tc>
                        <w:tc>
                          <w:tcPr>
                            <w:tcW w:w="760" w:type="dxa"/>
                            <w:tcBorders>
                              <w:top w:val="nil"/>
                              <w:left w:val="nil"/>
                              <w:bottom w:val="single" w:sz="8" w:space="0" w:color="auto"/>
                              <w:right w:val="single" w:sz="8" w:space="0" w:color="auto"/>
                            </w:tcBorders>
                            <w:shd w:val="clear" w:color="auto" w:fill="auto"/>
                            <w:noWrap/>
                            <w:vAlign w:val="center"/>
                            <w:hideMark/>
                          </w:tcPr>
                          <w:p w14:paraId="1FA8DF70"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36.3</w:t>
                            </w:r>
                          </w:p>
                        </w:tc>
                        <w:tc>
                          <w:tcPr>
                            <w:tcW w:w="1500" w:type="dxa"/>
                            <w:tcBorders>
                              <w:top w:val="nil"/>
                              <w:left w:val="nil"/>
                              <w:bottom w:val="single" w:sz="8" w:space="0" w:color="auto"/>
                              <w:right w:val="single" w:sz="8" w:space="0" w:color="auto"/>
                            </w:tcBorders>
                            <w:shd w:val="clear" w:color="auto" w:fill="auto"/>
                            <w:noWrap/>
                            <w:vAlign w:val="center"/>
                            <w:hideMark/>
                          </w:tcPr>
                          <w:p w14:paraId="2C90972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27.19816</w:t>
                            </w:r>
                          </w:p>
                        </w:tc>
                        <w:tc>
                          <w:tcPr>
                            <w:tcW w:w="940" w:type="dxa"/>
                            <w:tcBorders>
                              <w:top w:val="nil"/>
                              <w:left w:val="nil"/>
                              <w:bottom w:val="single" w:sz="8" w:space="0" w:color="auto"/>
                              <w:right w:val="single" w:sz="8" w:space="0" w:color="auto"/>
                            </w:tcBorders>
                            <w:shd w:val="clear" w:color="auto" w:fill="auto"/>
                            <w:noWrap/>
                            <w:vAlign w:val="center"/>
                            <w:hideMark/>
                          </w:tcPr>
                          <w:p w14:paraId="4203168C"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1970.4</w:t>
                            </w:r>
                          </w:p>
                        </w:tc>
                        <w:tc>
                          <w:tcPr>
                            <w:tcW w:w="1880" w:type="dxa"/>
                            <w:tcBorders>
                              <w:top w:val="nil"/>
                              <w:left w:val="nil"/>
                              <w:bottom w:val="single" w:sz="8" w:space="0" w:color="auto"/>
                              <w:right w:val="single" w:sz="8" w:space="0" w:color="auto"/>
                            </w:tcBorders>
                            <w:shd w:val="clear" w:color="auto" w:fill="auto"/>
                            <w:noWrap/>
                            <w:vAlign w:val="center"/>
                            <w:hideMark/>
                          </w:tcPr>
                          <w:p w14:paraId="0B84C3DE"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2.504</w:t>
                            </w:r>
                          </w:p>
                        </w:tc>
                        <w:tc>
                          <w:tcPr>
                            <w:tcW w:w="1420" w:type="dxa"/>
                            <w:tcBorders>
                              <w:top w:val="nil"/>
                              <w:left w:val="nil"/>
                              <w:bottom w:val="single" w:sz="8" w:space="0" w:color="auto"/>
                              <w:right w:val="single" w:sz="8" w:space="0" w:color="auto"/>
                            </w:tcBorders>
                            <w:shd w:val="clear" w:color="auto" w:fill="auto"/>
                            <w:noWrap/>
                            <w:vAlign w:val="center"/>
                            <w:hideMark/>
                          </w:tcPr>
                          <w:p w14:paraId="7F5AC84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4.933</w:t>
                            </w:r>
                          </w:p>
                        </w:tc>
                      </w:tr>
                      <w:tr w:rsidR="00565D36" w:rsidRPr="007E705C" w14:paraId="4F99E133"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4E42906"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NSlope15</w:t>
                            </w:r>
                          </w:p>
                        </w:tc>
                        <w:tc>
                          <w:tcPr>
                            <w:tcW w:w="1880" w:type="dxa"/>
                            <w:tcBorders>
                              <w:top w:val="nil"/>
                              <w:left w:val="nil"/>
                              <w:bottom w:val="single" w:sz="8" w:space="0" w:color="auto"/>
                              <w:right w:val="single" w:sz="8" w:space="0" w:color="auto"/>
                            </w:tcBorders>
                            <w:shd w:val="clear" w:color="auto" w:fill="auto"/>
                            <w:vAlign w:val="center"/>
                            <w:hideMark/>
                          </w:tcPr>
                          <w:p w14:paraId="5006A4A5"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-104.757044</w:t>
                            </w:r>
                          </w:p>
                        </w:tc>
                        <w:tc>
                          <w:tcPr>
                            <w:tcW w:w="1740" w:type="dxa"/>
                            <w:tcBorders>
                              <w:top w:val="nil"/>
                              <w:left w:val="nil"/>
                              <w:bottom w:val="single" w:sz="8" w:space="0" w:color="auto"/>
                              <w:right w:val="single" w:sz="8" w:space="0" w:color="auto"/>
                            </w:tcBorders>
                            <w:shd w:val="clear" w:color="auto" w:fill="auto"/>
                            <w:vAlign w:val="center"/>
                            <w:hideMark/>
                          </w:tcPr>
                          <w:p w14:paraId="29E72323"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31.986264</w:t>
                            </w:r>
                          </w:p>
                        </w:tc>
                        <w:tc>
                          <w:tcPr>
                            <w:tcW w:w="760" w:type="dxa"/>
                            <w:tcBorders>
                              <w:top w:val="nil"/>
                              <w:left w:val="nil"/>
                              <w:bottom w:val="single" w:sz="8" w:space="0" w:color="auto"/>
                              <w:right w:val="single" w:sz="8" w:space="0" w:color="auto"/>
                            </w:tcBorders>
                            <w:shd w:val="clear" w:color="auto" w:fill="auto"/>
                            <w:noWrap/>
                            <w:vAlign w:val="center"/>
                            <w:hideMark/>
                          </w:tcPr>
                          <w:p w14:paraId="233BBD59"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65.7</w:t>
                            </w:r>
                          </w:p>
                        </w:tc>
                        <w:tc>
                          <w:tcPr>
                            <w:tcW w:w="1500" w:type="dxa"/>
                            <w:tcBorders>
                              <w:top w:val="nil"/>
                              <w:left w:val="nil"/>
                              <w:bottom w:val="single" w:sz="8" w:space="0" w:color="auto"/>
                              <w:right w:val="single" w:sz="8" w:space="0" w:color="auto"/>
                            </w:tcBorders>
                            <w:shd w:val="clear" w:color="auto" w:fill="auto"/>
                            <w:noWrap/>
                            <w:vAlign w:val="center"/>
                            <w:hideMark/>
                          </w:tcPr>
                          <w:p w14:paraId="45DBCBAF"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57.13324</w:t>
                            </w:r>
                          </w:p>
                        </w:tc>
                        <w:tc>
                          <w:tcPr>
                            <w:tcW w:w="940" w:type="dxa"/>
                            <w:tcBorders>
                              <w:top w:val="nil"/>
                              <w:left w:val="nil"/>
                              <w:bottom w:val="single" w:sz="8" w:space="0" w:color="auto"/>
                              <w:right w:val="single" w:sz="8" w:space="0" w:color="auto"/>
                            </w:tcBorders>
                            <w:shd w:val="clear" w:color="auto" w:fill="auto"/>
                            <w:noWrap/>
                            <w:vAlign w:val="center"/>
                            <w:hideMark/>
                          </w:tcPr>
                          <w:p w14:paraId="1C21D5F0"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4316.9</w:t>
                            </w:r>
                          </w:p>
                        </w:tc>
                        <w:tc>
                          <w:tcPr>
                            <w:tcW w:w="1880" w:type="dxa"/>
                            <w:tcBorders>
                              <w:top w:val="nil"/>
                              <w:left w:val="nil"/>
                              <w:bottom w:val="single" w:sz="8" w:space="0" w:color="auto"/>
                              <w:right w:val="single" w:sz="8" w:space="0" w:color="auto"/>
                            </w:tcBorders>
                            <w:shd w:val="clear" w:color="auto" w:fill="auto"/>
                            <w:noWrap/>
                            <w:vAlign w:val="center"/>
                            <w:hideMark/>
                          </w:tcPr>
                          <w:p w14:paraId="5919181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2.504</w:t>
                            </w:r>
                          </w:p>
                        </w:tc>
                        <w:tc>
                          <w:tcPr>
                            <w:tcW w:w="1420" w:type="dxa"/>
                            <w:tcBorders>
                              <w:top w:val="nil"/>
                              <w:left w:val="nil"/>
                              <w:bottom w:val="single" w:sz="8" w:space="0" w:color="auto"/>
                              <w:right w:val="single" w:sz="8" w:space="0" w:color="auto"/>
                            </w:tcBorders>
                            <w:shd w:val="clear" w:color="auto" w:fill="auto"/>
                            <w:noWrap/>
                            <w:vAlign w:val="center"/>
                            <w:hideMark/>
                          </w:tcPr>
                          <w:p w14:paraId="32BE74F6"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10.807</w:t>
                            </w:r>
                          </w:p>
                        </w:tc>
                      </w:tr>
                      <w:tr w:rsidR="00565D36" w:rsidRPr="007E705C" w14:paraId="3B1CBB97"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D614794"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NSlope16</w:t>
                            </w:r>
                          </w:p>
                        </w:tc>
                        <w:tc>
                          <w:tcPr>
                            <w:tcW w:w="1880" w:type="dxa"/>
                            <w:tcBorders>
                              <w:top w:val="nil"/>
                              <w:left w:val="nil"/>
                              <w:bottom w:val="single" w:sz="8" w:space="0" w:color="auto"/>
                              <w:right w:val="single" w:sz="8" w:space="0" w:color="auto"/>
                            </w:tcBorders>
                            <w:shd w:val="clear" w:color="auto" w:fill="auto"/>
                            <w:vAlign w:val="center"/>
                            <w:hideMark/>
                          </w:tcPr>
                          <w:p w14:paraId="7803E1B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-104.756914</w:t>
                            </w:r>
                          </w:p>
                        </w:tc>
                        <w:tc>
                          <w:tcPr>
                            <w:tcW w:w="1740" w:type="dxa"/>
                            <w:tcBorders>
                              <w:top w:val="nil"/>
                              <w:left w:val="nil"/>
                              <w:bottom w:val="single" w:sz="8" w:space="0" w:color="auto"/>
                              <w:right w:val="single" w:sz="8" w:space="0" w:color="auto"/>
                            </w:tcBorders>
                            <w:shd w:val="clear" w:color="auto" w:fill="auto"/>
                            <w:vAlign w:val="center"/>
                            <w:hideMark/>
                          </w:tcPr>
                          <w:p w14:paraId="47F7FBDB"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31.986247</w:t>
                            </w:r>
                          </w:p>
                        </w:tc>
                        <w:tc>
                          <w:tcPr>
                            <w:tcW w:w="760" w:type="dxa"/>
                            <w:tcBorders>
                              <w:top w:val="nil"/>
                              <w:left w:val="nil"/>
                              <w:bottom w:val="single" w:sz="8" w:space="0" w:color="auto"/>
                              <w:right w:val="single" w:sz="8" w:space="0" w:color="auto"/>
                            </w:tcBorders>
                            <w:shd w:val="clear" w:color="auto" w:fill="auto"/>
                            <w:noWrap/>
                            <w:vAlign w:val="center"/>
                            <w:hideMark/>
                          </w:tcPr>
                          <w:p w14:paraId="0F85E57E"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39</w:t>
                            </w:r>
                          </w:p>
                        </w:tc>
                        <w:tc>
                          <w:tcPr>
                            <w:tcW w:w="1500" w:type="dxa"/>
                            <w:tcBorders>
                              <w:top w:val="nil"/>
                              <w:left w:val="nil"/>
                              <w:bottom w:val="single" w:sz="8" w:space="0" w:color="auto"/>
                              <w:right w:val="single" w:sz="8" w:space="0" w:color="auto"/>
                            </w:tcBorders>
                            <w:shd w:val="clear" w:color="auto" w:fill="auto"/>
                            <w:noWrap/>
                            <w:vAlign w:val="center"/>
                            <w:hideMark/>
                          </w:tcPr>
                          <w:p w14:paraId="1EC1B997"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29.9473</w:t>
                            </w:r>
                          </w:p>
                        </w:tc>
                        <w:tc>
                          <w:tcPr>
                            <w:tcW w:w="940" w:type="dxa"/>
                            <w:tcBorders>
                              <w:top w:val="nil"/>
                              <w:left w:val="nil"/>
                              <w:bottom w:val="single" w:sz="8" w:space="0" w:color="auto"/>
                              <w:right w:val="single" w:sz="8" w:space="0" w:color="auto"/>
                            </w:tcBorders>
                            <w:shd w:val="clear" w:color="auto" w:fill="auto"/>
                            <w:noWrap/>
                            <w:vAlign w:val="center"/>
                            <w:hideMark/>
                          </w:tcPr>
                          <w:p w14:paraId="08F98CC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2117.5</w:t>
                            </w:r>
                          </w:p>
                        </w:tc>
                        <w:tc>
                          <w:tcPr>
                            <w:tcW w:w="1880" w:type="dxa"/>
                            <w:tcBorders>
                              <w:top w:val="nil"/>
                              <w:left w:val="nil"/>
                              <w:bottom w:val="single" w:sz="8" w:space="0" w:color="auto"/>
                              <w:right w:val="single" w:sz="8" w:space="0" w:color="auto"/>
                            </w:tcBorders>
                            <w:shd w:val="clear" w:color="auto" w:fill="auto"/>
                            <w:noWrap/>
                            <w:vAlign w:val="center"/>
                            <w:hideMark/>
                          </w:tcPr>
                          <w:p w14:paraId="689A8D99"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2.733</w:t>
                            </w:r>
                          </w:p>
                        </w:tc>
                        <w:tc>
                          <w:tcPr>
                            <w:tcW w:w="1420" w:type="dxa"/>
                            <w:tcBorders>
                              <w:top w:val="nil"/>
                              <w:left w:val="nil"/>
                              <w:bottom w:val="single" w:sz="8" w:space="0" w:color="auto"/>
                              <w:right w:val="single" w:sz="8" w:space="0" w:color="auto"/>
                            </w:tcBorders>
                            <w:shd w:val="clear" w:color="auto" w:fill="auto"/>
                            <w:noWrap/>
                            <w:vAlign w:val="center"/>
                            <w:hideMark/>
                          </w:tcPr>
                          <w:p w14:paraId="0C372896"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5.786</w:t>
                            </w:r>
                          </w:p>
                        </w:tc>
                      </w:tr>
                    </w:tbl>
                    <w:p w14:paraId="58555311" w14:textId="77777777" w:rsidR="00565D36" w:rsidRDefault="00565D36" w:rsidP="00565D36"/>
                  </w:txbxContent>
                </v:textbox>
                <w10:wrap anchorx="margin"/>
              </v:shape>
            </w:pict>
          </mc:Fallback>
        </mc:AlternateContent>
      </w:r>
    </w:p>
    <w:p w14:paraId="2F72ADF8" w14:textId="5D88D0F1" w:rsidR="00565D36" w:rsidRDefault="00565D36" w:rsidP="00C05C37">
      <w:pPr>
        <w:spacing w:line="480" w:lineRule="auto"/>
        <w:rPr>
          <w:rFonts w:ascii="Times New Roman" w:hAnsi="Times New Roman" w:cs="Times New Roman"/>
          <w:sz w:val="24"/>
          <w:szCs w:val="24"/>
        </w:rPr>
      </w:pPr>
    </w:p>
    <w:p w14:paraId="64C4A330" w14:textId="66B54905" w:rsidR="00565D36" w:rsidRDefault="00565D36" w:rsidP="00C05C37">
      <w:pPr>
        <w:spacing w:line="480" w:lineRule="auto"/>
        <w:rPr>
          <w:rFonts w:ascii="Times New Roman" w:hAnsi="Times New Roman" w:cs="Times New Roman"/>
          <w:sz w:val="24"/>
          <w:szCs w:val="24"/>
        </w:rPr>
      </w:pPr>
    </w:p>
    <w:p w14:paraId="53BF23D3" w14:textId="66CE3BC7" w:rsidR="00565D36" w:rsidRDefault="00565D36" w:rsidP="00C05C37">
      <w:pPr>
        <w:spacing w:line="480" w:lineRule="auto"/>
        <w:rPr>
          <w:rFonts w:ascii="Times New Roman" w:hAnsi="Times New Roman" w:cs="Times New Roman"/>
          <w:sz w:val="24"/>
          <w:szCs w:val="24"/>
        </w:rPr>
      </w:pPr>
    </w:p>
    <w:p w14:paraId="10D8313D" w14:textId="50E5B2DF" w:rsidR="00565D36" w:rsidRDefault="00565D36" w:rsidP="00C05C37">
      <w:pPr>
        <w:spacing w:line="480" w:lineRule="auto"/>
        <w:rPr>
          <w:rFonts w:ascii="Times New Roman" w:hAnsi="Times New Roman" w:cs="Times New Roman"/>
          <w:sz w:val="24"/>
          <w:szCs w:val="24"/>
        </w:rPr>
      </w:pPr>
    </w:p>
    <w:p w14:paraId="170BFA51" w14:textId="418EBF15" w:rsidR="00565D36" w:rsidRDefault="00565D36" w:rsidP="00C05C37">
      <w:pPr>
        <w:spacing w:line="480" w:lineRule="auto"/>
        <w:rPr>
          <w:rFonts w:ascii="Times New Roman" w:hAnsi="Times New Roman" w:cs="Times New Roman"/>
          <w:sz w:val="24"/>
          <w:szCs w:val="24"/>
        </w:rPr>
      </w:pPr>
    </w:p>
    <w:p w14:paraId="1C455150" w14:textId="2A4D24E2" w:rsidR="00565D36" w:rsidRDefault="00565D36" w:rsidP="00C05C37">
      <w:pPr>
        <w:spacing w:line="480" w:lineRule="auto"/>
        <w:rPr>
          <w:rFonts w:ascii="Times New Roman" w:hAnsi="Times New Roman" w:cs="Times New Roman"/>
          <w:sz w:val="24"/>
          <w:szCs w:val="24"/>
        </w:rPr>
      </w:pPr>
    </w:p>
    <w:p w14:paraId="6C8CBC21" w14:textId="6E1A2982" w:rsidR="00565D36" w:rsidRDefault="00565D36" w:rsidP="00C05C37">
      <w:pPr>
        <w:spacing w:line="480" w:lineRule="auto"/>
        <w:rPr>
          <w:rFonts w:ascii="Times New Roman" w:hAnsi="Times New Roman" w:cs="Times New Roman"/>
          <w:sz w:val="24"/>
          <w:szCs w:val="24"/>
        </w:rPr>
      </w:pPr>
    </w:p>
    <w:p w14:paraId="7CB7533D" w14:textId="20014479" w:rsidR="00565D36" w:rsidRDefault="00565D36" w:rsidP="00C05C37">
      <w:pPr>
        <w:spacing w:line="480" w:lineRule="auto"/>
        <w:rPr>
          <w:rFonts w:ascii="Times New Roman" w:hAnsi="Times New Roman" w:cs="Times New Roman"/>
          <w:sz w:val="24"/>
          <w:szCs w:val="24"/>
        </w:rPr>
      </w:pPr>
    </w:p>
    <w:p w14:paraId="6BAC8C6D" w14:textId="559433D2" w:rsidR="00565D36" w:rsidRDefault="00565D36" w:rsidP="00C05C37">
      <w:pPr>
        <w:spacing w:line="480" w:lineRule="auto"/>
        <w:rPr>
          <w:rFonts w:ascii="Times New Roman" w:hAnsi="Times New Roman" w:cs="Times New Roman"/>
          <w:sz w:val="24"/>
          <w:szCs w:val="24"/>
        </w:rPr>
      </w:pPr>
    </w:p>
    <w:p w14:paraId="3194F3CE" w14:textId="3A59EA9F" w:rsidR="00565D36" w:rsidRDefault="00565D36" w:rsidP="00C05C37">
      <w:pPr>
        <w:spacing w:line="480" w:lineRule="auto"/>
        <w:rPr>
          <w:rFonts w:ascii="Times New Roman" w:hAnsi="Times New Roman" w:cs="Times New Roman"/>
          <w:sz w:val="24"/>
          <w:szCs w:val="24"/>
        </w:rPr>
      </w:pPr>
    </w:p>
    <w:p w14:paraId="268AA5DD" w14:textId="3009C96E" w:rsidR="00565D36" w:rsidRDefault="00565D36" w:rsidP="00C05C37">
      <w:pPr>
        <w:spacing w:line="480" w:lineRule="auto"/>
        <w:rPr>
          <w:rFonts w:ascii="Times New Roman" w:hAnsi="Times New Roman" w:cs="Times New Roman"/>
          <w:sz w:val="24"/>
          <w:szCs w:val="24"/>
        </w:rPr>
      </w:pPr>
    </w:p>
    <w:p w14:paraId="02815901" w14:textId="37403F40" w:rsidR="00565D36" w:rsidRDefault="00565D36" w:rsidP="00C05C37">
      <w:pPr>
        <w:spacing w:line="480" w:lineRule="auto"/>
        <w:rPr>
          <w:rFonts w:ascii="Times New Roman" w:hAnsi="Times New Roman" w:cs="Times New Roman"/>
          <w:sz w:val="24"/>
          <w:szCs w:val="24"/>
        </w:rPr>
      </w:pPr>
    </w:p>
    <w:p w14:paraId="36C74375" w14:textId="1573BBBE" w:rsidR="00565D36" w:rsidRDefault="00565D36" w:rsidP="00C05C37">
      <w:pPr>
        <w:spacing w:line="480" w:lineRule="auto"/>
        <w:rPr>
          <w:rFonts w:ascii="Times New Roman" w:hAnsi="Times New Roman" w:cs="Times New Roman"/>
          <w:sz w:val="24"/>
          <w:szCs w:val="24"/>
        </w:rPr>
      </w:pPr>
    </w:p>
    <w:p w14:paraId="13F63281" w14:textId="77777777" w:rsidR="00565D36" w:rsidRDefault="00565D36" w:rsidP="00C05C37">
      <w:pPr>
        <w:spacing w:line="480" w:lineRule="auto"/>
        <w:rPr>
          <w:rFonts w:ascii="Times New Roman" w:hAnsi="Times New Roman" w:cs="Times New Roman"/>
          <w:sz w:val="24"/>
          <w:szCs w:val="24"/>
        </w:rPr>
      </w:pPr>
    </w:p>
    <w:p w14:paraId="5B4844DA" w14:textId="2897358E" w:rsidR="00FB3B08" w:rsidRDefault="00FB3B08" w:rsidP="00C05C37">
      <w:pPr>
        <w:spacing w:line="480" w:lineRule="auto"/>
        <w:rPr>
          <w:rFonts w:ascii="Times New Roman" w:hAnsi="Times New Roman" w:cs="Times New Roman"/>
          <w:sz w:val="24"/>
          <w:szCs w:val="24"/>
        </w:rPr>
      </w:pPr>
    </w:p>
    <w:p w14:paraId="4BEE5DA1" w14:textId="51E18444" w:rsidR="00565D36" w:rsidRDefault="00565D36" w:rsidP="00C05C37">
      <w:pPr>
        <w:spacing w:line="480" w:lineRule="auto"/>
        <w:rPr>
          <w:rFonts w:ascii="Times New Roman" w:hAnsi="Times New Roman" w:cs="Times New Roman"/>
          <w:sz w:val="24"/>
          <w:szCs w:val="24"/>
        </w:rPr>
      </w:pPr>
    </w:p>
    <w:p w14:paraId="7162D473" w14:textId="32DA65FB" w:rsidR="00565D36" w:rsidRDefault="00565D36" w:rsidP="00C05C37">
      <w:pPr>
        <w:spacing w:line="480" w:lineRule="auto"/>
        <w:rPr>
          <w:rFonts w:ascii="Times New Roman" w:hAnsi="Times New Roman" w:cs="Times New Roman"/>
          <w:sz w:val="24"/>
          <w:szCs w:val="24"/>
        </w:rPr>
      </w:pPr>
    </w:p>
    <w:p w14:paraId="7F870ADF" w14:textId="77EEEFA5" w:rsidR="00565D36" w:rsidRDefault="00565D36" w:rsidP="00C05C37">
      <w:pPr>
        <w:spacing w:line="480" w:lineRule="auto"/>
        <w:rPr>
          <w:rFonts w:ascii="Times New Roman" w:hAnsi="Times New Roman" w:cs="Times New Roman"/>
          <w:sz w:val="24"/>
          <w:szCs w:val="24"/>
        </w:rPr>
      </w:pPr>
    </w:p>
    <w:p w14:paraId="0E686CD2" w14:textId="494B59EB" w:rsidR="00565D36" w:rsidRDefault="00565D36" w:rsidP="00C05C37">
      <w:pPr>
        <w:spacing w:line="480" w:lineRule="auto"/>
        <w:rPr>
          <w:rFonts w:ascii="Times New Roman" w:hAnsi="Times New Roman" w:cs="Times New Roman"/>
          <w:sz w:val="24"/>
          <w:szCs w:val="24"/>
        </w:rPr>
      </w:pPr>
    </w:p>
    <w:p w14:paraId="0E37D3E8" w14:textId="6AC5798A" w:rsidR="00565D36" w:rsidRDefault="0004565D" w:rsidP="00C05C37">
      <w:pPr>
        <w:spacing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709440" behindDoc="0" locked="0" layoutInCell="1" allowOverlap="1" wp14:anchorId="6A70ACCE" wp14:editId="5E511A0C">
                <wp:simplePos x="0" y="0"/>
                <wp:positionH relativeFrom="margin">
                  <wp:align>left</wp:align>
                </wp:positionH>
                <wp:positionV relativeFrom="paragraph">
                  <wp:posOffset>353695</wp:posOffset>
                </wp:positionV>
                <wp:extent cx="7293610" cy="3696970"/>
                <wp:effectExtent l="7620" t="0" r="0" b="0"/>
                <wp:wrapNone/>
                <wp:docPr id="62" name="Text Box 62"/>
                <wp:cNvGraphicFramePr/>
                <a:graphic xmlns:a="http://schemas.openxmlformats.org/drawingml/2006/main">
                  <a:graphicData uri="http://schemas.microsoft.com/office/word/2010/wordprocessingShape">
                    <wps:wsp>
                      <wps:cNvSpPr txBox="1"/>
                      <wps:spPr>
                        <a:xfrm rot="16200000">
                          <a:off x="0" y="0"/>
                          <a:ext cx="7293610" cy="3696970"/>
                        </a:xfrm>
                        <a:prstGeom prst="rect">
                          <a:avLst/>
                        </a:prstGeom>
                        <a:solidFill>
                          <a:schemeClr val="lt1"/>
                        </a:solidFill>
                        <a:ln w="6350">
                          <a:noFill/>
                        </a:ln>
                      </wps:spPr>
                      <wps:txbx>
                        <w:txbxContent>
                          <w:tbl>
                            <w:tblPr>
                              <w:tblW w:w="11080" w:type="dxa"/>
                              <w:tblLook w:val="04A0" w:firstRow="1" w:lastRow="0" w:firstColumn="1" w:lastColumn="0" w:noHBand="0" w:noVBand="1"/>
                            </w:tblPr>
                            <w:tblGrid>
                              <w:gridCol w:w="1074"/>
                              <w:gridCol w:w="1822"/>
                              <w:gridCol w:w="1684"/>
                              <w:gridCol w:w="760"/>
                              <w:gridCol w:w="1500"/>
                              <w:gridCol w:w="940"/>
                              <w:gridCol w:w="1880"/>
                              <w:gridCol w:w="1420"/>
                            </w:tblGrid>
                            <w:tr w:rsidR="00565D36" w:rsidRPr="007E705C" w14:paraId="3D12B598"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31B41F0"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NSlope17</w:t>
                                  </w:r>
                                </w:p>
                              </w:tc>
                              <w:tc>
                                <w:tcPr>
                                  <w:tcW w:w="1880" w:type="dxa"/>
                                  <w:tcBorders>
                                    <w:top w:val="nil"/>
                                    <w:left w:val="nil"/>
                                    <w:bottom w:val="single" w:sz="8" w:space="0" w:color="auto"/>
                                    <w:right w:val="single" w:sz="8" w:space="0" w:color="auto"/>
                                  </w:tcBorders>
                                  <w:shd w:val="clear" w:color="auto" w:fill="auto"/>
                                  <w:vAlign w:val="center"/>
                                  <w:hideMark/>
                                </w:tcPr>
                                <w:p w14:paraId="07BD65A3"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-104.756819</w:t>
                                  </w:r>
                                </w:p>
                              </w:tc>
                              <w:tc>
                                <w:tcPr>
                                  <w:tcW w:w="1740" w:type="dxa"/>
                                  <w:tcBorders>
                                    <w:top w:val="nil"/>
                                    <w:left w:val="nil"/>
                                    <w:bottom w:val="single" w:sz="8" w:space="0" w:color="auto"/>
                                    <w:right w:val="single" w:sz="8" w:space="0" w:color="auto"/>
                                  </w:tcBorders>
                                  <w:shd w:val="clear" w:color="auto" w:fill="auto"/>
                                  <w:vAlign w:val="center"/>
                                  <w:hideMark/>
                                </w:tcPr>
                                <w:p w14:paraId="07F0E2B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31.986179</w:t>
                                  </w:r>
                                </w:p>
                              </w:tc>
                              <w:tc>
                                <w:tcPr>
                                  <w:tcW w:w="760" w:type="dxa"/>
                                  <w:tcBorders>
                                    <w:top w:val="nil"/>
                                    <w:left w:val="nil"/>
                                    <w:bottom w:val="single" w:sz="8" w:space="0" w:color="auto"/>
                                    <w:right w:val="single" w:sz="8" w:space="0" w:color="auto"/>
                                  </w:tcBorders>
                                  <w:shd w:val="clear" w:color="auto" w:fill="auto"/>
                                  <w:noWrap/>
                                  <w:vAlign w:val="center"/>
                                  <w:hideMark/>
                                </w:tcPr>
                                <w:p w14:paraId="3F35C79E"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63.8</w:t>
                                  </w:r>
                                </w:p>
                              </w:tc>
                              <w:tc>
                                <w:tcPr>
                                  <w:tcW w:w="1500" w:type="dxa"/>
                                  <w:tcBorders>
                                    <w:top w:val="nil"/>
                                    <w:left w:val="nil"/>
                                    <w:bottom w:val="single" w:sz="8" w:space="0" w:color="auto"/>
                                    <w:right w:val="single" w:sz="8" w:space="0" w:color="auto"/>
                                  </w:tcBorders>
                                  <w:shd w:val="clear" w:color="auto" w:fill="auto"/>
                                  <w:noWrap/>
                                  <w:vAlign w:val="center"/>
                                  <w:hideMark/>
                                </w:tcPr>
                                <w:p w14:paraId="0D37C30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55.19866</w:t>
                                  </w:r>
                                </w:p>
                              </w:tc>
                              <w:tc>
                                <w:tcPr>
                                  <w:tcW w:w="940" w:type="dxa"/>
                                  <w:tcBorders>
                                    <w:top w:val="nil"/>
                                    <w:left w:val="nil"/>
                                    <w:bottom w:val="single" w:sz="8" w:space="0" w:color="auto"/>
                                    <w:right w:val="single" w:sz="8" w:space="0" w:color="auto"/>
                                  </w:tcBorders>
                                  <w:shd w:val="clear" w:color="auto" w:fill="auto"/>
                                  <w:noWrap/>
                                  <w:vAlign w:val="center"/>
                                  <w:hideMark/>
                                </w:tcPr>
                                <w:p w14:paraId="2F41BA16"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4103.5</w:t>
                                  </w:r>
                                </w:p>
                              </w:tc>
                              <w:tc>
                                <w:tcPr>
                                  <w:tcW w:w="1880" w:type="dxa"/>
                                  <w:tcBorders>
                                    <w:top w:val="nil"/>
                                    <w:left w:val="nil"/>
                                    <w:bottom w:val="single" w:sz="8" w:space="0" w:color="auto"/>
                                    <w:right w:val="single" w:sz="8" w:space="0" w:color="auto"/>
                                  </w:tcBorders>
                                  <w:shd w:val="clear" w:color="auto" w:fill="auto"/>
                                  <w:noWrap/>
                                  <w:vAlign w:val="center"/>
                                  <w:hideMark/>
                                </w:tcPr>
                                <w:p w14:paraId="078CAFF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2.651</w:t>
                                  </w:r>
                                </w:p>
                              </w:tc>
                              <w:tc>
                                <w:tcPr>
                                  <w:tcW w:w="1420" w:type="dxa"/>
                                  <w:tcBorders>
                                    <w:top w:val="nil"/>
                                    <w:left w:val="nil"/>
                                    <w:bottom w:val="single" w:sz="8" w:space="0" w:color="auto"/>
                                    <w:right w:val="single" w:sz="8" w:space="0" w:color="auto"/>
                                  </w:tcBorders>
                                  <w:shd w:val="clear" w:color="auto" w:fill="auto"/>
                                  <w:noWrap/>
                                  <w:vAlign w:val="center"/>
                                  <w:hideMark/>
                                </w:tcPr>
                                <w:p w14:paraId="3B4765A1"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10.879</w:t>
                                  </w:r>
                                </w:p>
                              </w:tc>
                            </w:tr>
                            <w:tr w:rsidR="00565D36" w:rsidRPr="007E705C" w14:paraId="3C4191ED"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1CD5579"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NSlope18</w:t>
                                  </w:r>
                                </w:p>
                              </w:tc>
                              <w:tc>
                                <w:tcPr>
                                  <w:tcW w:w="1880" w:type="dxa"/>
                                  <w:tcBorders>
                                    <w:top w:val="nil"/>
                                    <w:left w:val="nil"/>
                                    <w:bottom w:val="single" w:sz="8" w:space="0" w:color="auto"/>
                                    <w:right w:val="single" w:sz="8" w:space="0" w:color="auto"/>
                                  </w:tcBorders>
                                  <w:shd w:val="clear" w:color="auto" w:fill="auto"/>
                                  <w:vAlign w:val="center"/>
                                  <w:hideMark/>
                                </w:tcPr>
                                <w:p w14:paraId="0D54C0D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-104.756747</w:t>
                                  </w:r>
                                </w:p>
                              </w:tc>
                              <w:tc>
                                <w:tcPr>
                                  <w:tcW w:w="1740" w:type="dxa"/>
                                  <w:tcBorders>
                                    <w:top w:val="nil"/>
                                    <w:left w:val="nil"/>
                                    <w:bottom w:val="single" w:sz="8" w:space="0" w:color="auto"/>
                                    <w:right w:val="single" w:sz="8" w:space="0" w:color="auto"/>
                                  </w:tcBorders>
                                  <w:shd w:val="clear" w:color="auto" w:fill="auto"/>
                                  <w:vAlign w:val="center"/>
                                  <w:hideMark/>
                                </w:tcPr>
                                <w:p w14:paraId="07772006"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31.986176</w:t>
                                  </w:r>
                                </w:p>
                              </w:tc>
                              <w:tc>
                                <w:tcPr>
                                  <w:tcW w:w="760" w:type="dxa"/>
                                  <w:tcBorders>
                                    <w:top w:val="nil"/>
                                    <w:left w:val="nil"/>
                                    <w:bottom w:val="single" w:sz="8" w:space="0" w:color="auto"/>
                                    <w:right w:val="single" w:sz="8" w:space="0" w:color="auto"/>
                                  </w:tcBorders>
                                  <w:shd w:val="clear" w:color="auto" w:fill="auto"/>
                                  <w:noWrap/>
                                  <w:vAlign w:val="center"/>
                                  <w:hideMark/>
                                </w:tcPr>
                                <w:p w14:paraId="00143BD5"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55.6</w:t>
                                  </w:r>
                                </w:p>
                              </w:tc>
                              <w:tc>
                                <w:tcPr>
                                  <w:tcW w:w="1500" w:type="dxa"/>
                                  <w:tcBorders>
                                    <w:top w:val="nil"/>
                                    <w:left w:val="nil"/>
                                    <w:bottom w:val="single" w:sz="8" w:space="0" w:color="auto"/>
                                    <w:right w:val="single" w:sz="8" w:space="0" w:color="auto"/>
                                  </w:tcBorders>
                                  <w:shd w:val="clear" w:color="auto" w:fill="auto"/>
                                  <w:noWrap/>
                                  <w:vAlign w:val="center"/>
                                  <w:hideMark/>
                                </w:tcPr>
                                <w:p w14:paraId="23480FF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46.84942</w:t>
                                  </w:r>
                                </w:p>
                              </w:tc>
                              <w:tc>
                                <w:tcPr>
                                  <w:tcW w:w="940" w:type="dxa"/>
                                  <w:tcBorders>
                                    <w:top w:val="nil"/>
                                    <w:left w:val="nil"/>
                                    <w:bottom w:val="single" w:sz="8" w:space="0" w:color="auto"/>
                                    <w:right w:val="single" w:sz="8" w:space="0" w:color="auto"/>
                                  </w:tcBorders>
                                  <w:shd w:val="clear" w:color="auto" w:fill="auto"/>
                                  <w:noWrap/>
                                  <w:vAlign w:val="center"/>
                                  <w:hideMark/>
                                </w:tcPr>
                                <w:p w14:paraId="1E98D89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3297.3</w:t>
                                  </w:r>
                                </w:p>
                              </w:tc>
                              <w:tc>
                                <w:tcPr>
                                  <w:tcW w:w="1880" w:type="dxa"/>
                                  <w:tcBorders>
                                    <w:top w:val="nil"/>
                                    <w:left w:val="nil"/>
                                    <w:bottom w:val="single" w:sz="8" w:space="0" w:color="auto"/>
                                    <w:right w:val="single" w:sz="8" w:space="0" w:color="auto"/>
                                  </w:tcBorders>
                                  <w:shd w:val="clear" w:color="auto" w:fill="auto"/>
                                  <w:noWrap/>
                                  <w:vAlign w:val="center"/>
                                  <w:hideMark/>
                                </w:tcPr>
                                <w:p w14:paraId="68BABF65"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2.712</w:t>
                                  </w:r>
                                </w:p>
                              </w:tc>
                              <w:tc>
                                <w:tcPr>
                                  <w:tcW w:w="1420" w:type="dxa"/>
                                  <w:tcBorders>
                                    <w:top w:val="nil"/>
                                    <w:left w:val="nil"/>
                                    <w:bottom w:val="single" w:sz="8" w:space="0" w:color="auto"/>
                                    <w:right w:val="single" w:sz="8" w:space="0" w:color="auto"/>
                                  </w:tcBorders>
                                  <w:shd w:val="clear" w:color="auto" w:fill="auto"/>
                                  <w:noWrap/>
                                  <w:vAlign w:val="center"/>
                                  <w:hideMark/>
                                </w:tcPr>
                                <w:p w14:paraId="5F4D870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8.942</w:t>
                                  </w:r>
                                </w:p>
                              </w:tc>
                            </w:tr>
                            <w:tr w:rsidR="00565D36" w:rsidRPr="007E705C" w14:paraId="0881CBEF"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A87F309"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NSlope19</w:t>
                                  </w:r>
                                </w:p>
                              </w:tc>
                              <w:tc>
                                <w:tcPr>
                                  <w:tcW w:w="1880" w:type="dxa"/>
                                  <w:tcBorders>
                                    <w:top w:val="nil"/>
                                    <w:left w:val="nil"/>
                                    <w:bottom w:val="single" w:sz="8" w:space="0" w:color="auto"/>
                                    <w:right w:val="single" w:sz="8" w:space="0" w:color="auto"/>
                                  </w:tcBorders>
                                  <w:shd w:val="clear" w:color="auto" w:fill="auto"/>
                                  <w:vAlign w:val="center"/>
                                  <w:hideMark/>
                                </w:tcPr>
                                <w:p w14:paraId="0C83741E"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-104.756494</w:t>
                                  </w:r>
                                </w:p>
                              </w:tc>
                              <w:tc>
                                <w:tcPr>
                                  <w:tcW w:w="1740" w:type="dxa"/>
                                  <w:tcBorders>
                                    <w:top w:val="nil"/>
                                    <w:left w:val="nil"/>
                                    <w:bottom w:val="single" w:sz="8" w:space="0" w:color="auto"/>
                                    <w:right w:val="single" w:sz="8" w:space="0" w:color="auto"/>
                                  </w:tcBorders>
                                  <w:shd w:val="clear" w:color="auto" w:fill="auto"/>
                                  <w:vAlign w:val="center"/>
                                  <w:hideMark/>
                                </w:tcPr>
                                <w:p w14:paraId="2A0A6031"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31.986201</w:t>
                                  </w:r>
                                </w:p>
                              </w:tc>
                              <w:tc>
                                <w:tcPr>
                                  <w:tcW w:w="760" w:type="dxa"/>
                                  <w:tcBorders>
                                    <w:top w:val="nil"/>
                                    <w:left w:val="nil"/>
                                    <w:bottom w:val="single" w:sz="8" w:space="0" w:color="auto"/>
                                    <w:right w:val="single" w:sz="8" w:space="0" w:color="auto"/>
                                  </w:tcBorders>
                                  <w:shd w:val="clear" w:color="auto" w:fill="auto"/>
                                  <w:noWrap/>
                                  <w:vAlign w:val="center"/>
                                  <w:hideMark/>
                                </w:tcPr>
                                <w:p w14:paraId="6B19019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56.5</w:t>
                                  </w:r>
                                </w:p>
                              </w:tc>
                              <w:tc>
                                <w:tcPr>
                                  <w:tcW w:w="1500" w:type="dxa"/>
                                  <w:tcBorders>
                                    <w:top w:val="nil"/>
                                    <w:left w:val="nil"/>
                                    <w:bottom w:val="single" w:sz="8" w:space="0" w:color="auto"/>
                                    <w:right w:val="single" w:sz="8" w:space="0" w:color="auto"/>
                                  </w:tcBorders>
                                  <w:shd w:val="clear" w:color="auto" w:fill="auto"/>
                                  <w:noWrap/>
                                  <w:vAlign w:val="center"/>
                                  <w:hideMark/>
                                </w:tcPr>
                                <w:p w14:paraId="395F6DE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47.7658</w:t>
                                  </w:r>
                                </w:p>
                              </w:tc>
                              <w:tc>
                                <w:tcPr>
                                  <w:tcW w:w="940" w:type="dxa"/>
                                  <w:tcBorders>
                                    <w:top w:val="nil"/>
                                    <w:left w:val="nil"/>
                                    <w:bottom w:val="single" w:sz="8" w:space="0" w:color="auto"/>
                                    <w:right w:val="single" w:sz="8" w:space="0" w:color="auto"/>
                                  </w:tcBorders>
                                  <w:shd w:val="clear" w:color="auto" w:fill="auto"/>
                                  <w:noWrap/>
                                  <w:vAlign w:val="center"/>
                                  <w:hideMark/>
                                </w:tcPr>
                                <w:p w14:paraId="1D08F60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3377.4</w:t>
                                  </w:r>
                                </w:p>
                              </w:tc>
                              <w:tc>
                                <w:tcPr>
                                  <w:tcW w:w="1880" w:type="dxa"/>
                                  <w:tcBorders>
                                    <w:top w:val="nil"/>
                                    <w:left w:val="nil"/>
                                    <w:bottom w:val="single" w:sz="8" w:space="0" w:color="auto"/>
                                    <w:right w:val="single" w:sz="8" w:space="0" w:color="auto"/>
                                  </w:tcBorders>
                                  <w:shd w:val="clear" w:color="auto" w:fill="auto"/>
                                  <w:noWrap/>
                                  <w:vAlign w:val="center"/>
                                  <w:hideMark/>
                                </w:tcPr>
                                <w:p w14:paraId="7BD3A86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2.705</w:t>
                                  </w:r>
                                </w:p>
                              </w:tc>
                              <w:tc>
                                <w:tcPr>
                                  <w:tcW w:w="1420" w:type="dxa"/>
                                  <w:tcBorders>
                                    <w:top w:val="nil"/>
                                    <w:left w:val="nil"/>
                                    <w:bottom w:val="single" w:sz="8" w:space="0" w:color="auto"/>
                                    <w:right w:val="single" w:sz="8" w:space="0" w:color="auto"/>
                                  </w:tcBorders>
                                  <w:shd w:val="clear" w:color="auto" w:fill="auto"/>
                                  <w:noWrap/>
                                  <w:vAlign w:val="center"/>
                                  <w:hideMark/>
                                </w:tcPr>
                                <w:p w14:paraId="01F0A8A1"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9.136</w:t>
                                  </w:r>
                                </w:p>
                              </w:tc>
                            </w:tr>
                            <w:tr w:rsidR="00565D36" w:rsidRPr="007E705C" w14:paraId="74AD98B8"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6794014"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NSlope20</w:t>
                                  </w:r>
                                </w:p>
                              </w:tc>
                              <w:tc>
                                <w:tcPr>
                                  <w:tcW w:w="1880" w:type="dxa"/>
                                  <w:tcBorders>
                                    <w:top w:val="nil"/>
                                    <w:left w:val="nil"/>
                                    <w:bottom w:val="single" w:sz="8" w:space="0" w:color="auto"/>
                                    <w:right w:val="single" w:sz="8" w:space="0" w:color="auto"/>
                                  </w:tcBorders>
                                  <w:shd w:val="clear" w:color="auto" w:fill="auto"/>
                                  <w:vAlign w:val="center"/>
                                  <w:hideMark/>
                                </w:tcPr>
                                <w:p w14:paraId="249C2F33"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-104.756428</w:t>
                                  </w:r>
                                </w:p>
                              </w:tc>
                              <w:tc>
                                <w:tcPr>
                                  <w:tcW w:w="1740" w:type="dxa"/>
                                  <w:tcBorders>
                                    <w:top w:val="nil"/>
                                    <w:left w:val="nil"/>
                                    <w:bottom w:val="single" w:sz="8" w:space="0" w:color="auto"/>
                                    <w:right w:val="single" w:sz="8" w:space="0" w:color="auto"/>
                                  </w:tcBorders>
                                  <w:shd w:val="clear" w:color="auto" w:fill="auto"/>
                                  <w:vAlign w:val="center"/>
                                  <w:hideMark/>
                                </w:tcPr>
                                <w:p w14:paraId="16CB907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31.986187</w:t>
                                  </w:r>
                                </w:p>
                              </w:tc>
                              <w:tc>
                                <w:tcPr>
                                  <w:tcW w:w="760" w:type="dxa"/>
                                  <w:tcBorders>
                                    <w:top w:val="nil"/>
                                    <w:left w:val="nil"/>
                                    <w:bottom w:val="single" w:sz="8" w:space="0" w:color="auto"/>
                                    <w:right w:val="single" w:sz="8" w:space="0" w:color="auto"/>
                                  </w:tcBorders>
                                  <w:shd w:val="clear" w:color="auto" w:fill="auto"/>
                                  <w:noWrap/>
                                  <w:vAlign w:val="center"/>
                                  <w:hideMark/>
                                </w:tcPr>
                                <w:p w14:paraId="1A721660"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27.1</w:t>
                                  </w:r>
                                </w:p>
                              </w:tc>
                              <w:tc>
                                <w:tcPr>
                                  <w:tcW w:w="1500" w:type="dxa"/>
                                  <w:tcBorders>
                                    <w:top w:val="nil"/>
                                    <w:left w:val="nil"/>
                                    <w:bottom w:val="single" w:sz="8" w:space="0" w:color="auto"/>
                                    <w:right w:val="single" w:sz="8" w:space="0" w:color="auto"/>
                                  </w:tcBorders>
                                  <w:shd w:val="clear" w:color="auto" w:fill="auto"/>
                                  <w:noWrap/>
                                  <w:vAlign w:val="center"/>
                                  <w:hideMark/>
                                </w:tcPr>
                                <w:p w14:paraId="25D11EFE"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17.83072</w:t>
                                  </w:r>
                                </w:p>
                              </w:tc>
                              <w:tc>
                                <w:tcPr>
                                  <w:tcW w:w="940" w:type="dxa"/>
                                  <w:tcBorders>
                                    <w:top w:val="nil"/>
                                    <w:left w:val="nil"/>
                                    <w:bottom w:val="single" w:sz="8" w:space="0" w:color="auto"/>
                                    <w:right w:val="single" w:sz="8" w:space="0" w:color="auto"/>
                                  </w:tcBorders>
                                  <w:shd w:val="clear" w:color="auto" w:fill="auto"/>
                                  <w:noWrap/>
                                  <w:vAlign w:val="center"/>
                                  <w:hideMark/>
                                </w:tcPr>
                                <w:p w14:paraId="629EC000"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1541.6</w:t>
                                  </w:r>
                                </w:p>
                              </w:tc>
                              <w:tc>
                                <w:tcPr>
                                  <w:tcW w:w="1880" w:type="dxa"/>
                                  <w:tcBorders>
                                    <w:top w:val="nil"/>
                                    <w:left w:val="nil"/>
                                    <w:bottom w:val="single" w:sz="8" w:space="0" w:color="auto"/>
                                    <w:right w:val="single" w:sz="8" w:space="0" w:color="auto"/>
                                  </w:tcBorders>
                                  <w:shd w:val="clear" w:color="auto" w:fill="auto"/>
                                  <w:noWrap/>
                                  <w:vAlign w:val="center"/>
                                  <w:hideMark/>
                                </w:tcPr>
                                <w:p w14:paraId="7F38B602"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2.511</w:t>
                                  </w:r>
                                </w:p>
                              </w:tc>
                              <w:tc>
                                <w:tcPr>
                                  <w:tcW w:w="1420" w:type="dxa"/>
                                  <w:tcBorders>
                                    <w:top w:val="nil"/>
                                    <w:left w:val="nil"/>
                                    <w:bottom w:val="single" w:sz="8" w:space="0" w:color="auto"/>
                                    <w:right w:val="single" w:sz="8" w:space="0" w:color="auto"/>
                                  </w:tcBorders>
                                  <w:shd w:val="clear" w:color="auto" w:fill="auto"/>
                                  <w:noWrap/>
                                  <w:vAlign w:val="center"/>
                                  <w:hideMark/>
                                </w:tcPr>
                                <w:p w14:paraId="3DAB6E27"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3.87</w:t>
                                  </w:r>
                                </w:p>
                              </w:tc>
                            </w:tr>
                            <w:tr w:rsidR="00565D36" w:rsidRPr="007E705C" w14:paraId="5F7F7768"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2C8C0C8"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NSlope21</w:t>
                                  </w:r>
                                </w:p>
                              </w:tc>
                              <w:tc>
                                <w:tcPr>
                                  <w:tcW w:w="1880" w:type="dxa"/>
                                  <w:tcBorders>
                                    <w:top w:val="nil"/>
                                    <w:left w:val="nil"/>
                                    <w:bottom w:val="single" w:sz="8" w:space="0" w:color="auto"/>
                                    <w:right w:val="single" w:sz="8" w:space="0" w:color="auto"/>
                                  </w:tcBorders>
                                  <w:shd w:val="clear" w:color="auto" w:fill="auto"/>
                                  <w:vAlign w:val="center"/>
                                  <w:hideMark/>
                                </w:tcPr>
                                <w:p w14:paraId="2A988EE6"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-104.75714</w:t>
                                  </w:r>
                                </w:p>
                              </w:tc>
                              <w:tc>
                                <w:tcPr>
                                  <w:tcW w:w="1740" w:type="dxa"/>
                                  <w:tcBorders>
                                    <w:top w:val="nil"/>
                                    <w:left w:val="nil"/>
                                    <w:bottom w:val="single" w:sz="8" w:space="0" w:color="auto"/>
                                    <w:right w:val="single" w:sz="8" w:space="0" w:color="auto"/>
                                  </w:tcBorders>
                                  <w:shd w:val="clear" w:color="auto" w:fill="auto"/>
                                  <w:vAlign w:val="center"/>
                                  <w:hideMark/>
                                </w:tcPr>
                                <w:p w14:paraId="39AEEA0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31.986039</w:t>
                                  </w:r>
                                </w:p>
                              </w:tc>
                              <w:tc>
                                <w:tcPr>
                                  <w:tcW w:w="760" w:type="dxa"/>
                                  <w:tcBorders>
                                    <w:top w:val="nil"/>
                                    <w:left w:val="nil"/>
                                    <w:bottom w:val="single" w:sz="8" w:space="0" w:color="auto"/>
                                    <w:right w:val="single" w:sz="8" w:space="0" w:color="auto"/>
                                  </w:tcBorders>
                                  <w:shd w:val="clear" w:color="auto" w:fill="auto"/>
                                  <w:noWrap/>
                                  <w:vAlign w:val="center"/>
                                  <w:hideMark/>
                                </w:tcPr>
                                <w:p w14:paraId="06547AD7"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60.5</w:t>
                                  </w:r>
                                </w:p>
                              </w:tc>
                              <w:tc>
                                <w:tcPr>
                                  <w:tcW w:w="1500" w:type="dxa"/>
                                  <w:tcBorders>
                                    <w:top w:val="nil"/>
                                    <w:left w:val="nil"/>
                                    <w:bottom w:val="single" w:sz="8" w:space="0" w:color="auto"/>
                                    <w:right w:val="single" w:sz="8" w:space="0" w:color="auto"/>
                                  </w:tcBorders>
                                  <w:shd w:val="clear" w:color="auto" w:fill="auto"/>
                                  <w:noWrap/>
                                  <w:vAlign w:val="center"/>
                                  <w:hideMark/>
                                </w:tcPr>
                                <w:p w14:paraId="71F9465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51.8386</w:t>
                                  </w:r>
                                </w:p>
                              </w:tc>
                              <w:tc>
                                <w:tcPr>
                                  <w:tcW w:w="940" w:type="dxa"/>
                                  <w:tcBorders>
                                    <w:top w:val="nil"/>
                                    <w:left w:val="nil"/>
                                    <w:bottom w:val="single" w:sz="8" w:space="0" w:color="auto"/>
                                    <w:right w:val="single" w:sz="8" w:space="0" w:color="auto"/>
                                  </w:tcBorders>
                                  <w:shd w:val="clear" w:color="auto" w:fill="auto"/>
                                  <w:noWrap/>
                                  <w:vAlign w:val="center"/>
                                  <w:hideMark/>
                                </w:tcPr>
                                <w:p w14:paraId="030C9FAC"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3757.7</w:t>
                                  </w:r>
                                </w:p>
                              </w:tc>
                              <w:tc>
                                <w:tcPr>
                                  <w:tcW w:w="1880" w:type="dxa"/>
                                  <w:tcBorders>
                                    <w:top w:val="nil"/>
                                    <w:left w:val="nil"/>
                                    <w:bottom w:val="single" w:sz="8" w:space="0" w:color="auto"/>
                                    <w:right w:val="single" w:sz="8" w:space="0" w:color="auto"/>
                                  </w:tcBorders>
                                  <w:shd w:val="clear" w:color="auto" w:fill="auto"/>
                                  <w:noWrap/>
                                  <w:vAlign w:val="center"/>
                                  <w:hideMark/>
                                </w:tcPr>
                                <w:p w14:paraId="16564D26"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2.501</w:t>
                                  </w:r>
                                </w:p>
                              </w:tc>
                              <w:tc>
                                <w:tcPr>
                                  <w:tcW w:w="1420" w:type="dxa"/>
                                  <w:tcBorders>
                                    <w:top w:val="nil"/>
                                    <w:left w:val="nil"/>
                                    <w:bottom w:val="single" w:sz="8" w:space="0" w:color="auto"/>
                                    <w:right w:val="single" w:sz="8" w:space="0" w:color="auto"/>
                                  </w:tcBorders>
                                  <w:shd w:val="clear" w:color="auto" w:fill="auto"/>
                                  <w:noWrap/>
                                  <w:vAlign w:val="center"/>
                                  <w:hideMark/>
                                </w:tcPr>
                                <w:p w14:paraId="07DA5F1C"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9.397</w:t>
                                  </w:r>
                                </w:p>
                              </w:tc>
                            </w:tr>
                            <w:tr w:rsidR="00565D36" w:rsidRPr="007E705C" w14:paraId="0289A798"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814C080"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NSlope22</w:t>
                                  </w:r>
                                </w:p>
                              </w:tc>
                              <w:tc>
                                <w:tcPr>
                                  <w:tcW w:w="1880" w:type="dxa"/>
                                  <w:tcBorders>
                                    <w:top w:val="nil"/>
                                    <w:left w:val="nil"/>
                                    <w:bottom w:val="single" w:sz="8" w:space="0" w:color="auto"/>
                                    <w:right w:val="single" w:sz="8" w:space="0" w:color="auto"/>
                                  </w:tcBorders>
                                  <w:shd w:val="clear" w:color="auto" w:fill="auto"/>
                                  <w:vAlign w:val="center"/>
                                  <w:hideMark/>
                                </w:tcPr>
                                <w:p w14:paraId="0F29C1AC"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-104.756587</w:t>
                                  </w:r>
                                </w:p>
                              </w:tc>
                              <w:tc>
                                <w:tcPr>
                                  <w:tcW w:w="1740" w:type="dxa"/>
                                  <w:tcBorders>
                                    <w:top w:val="nil"/>
                                    <w:left w:val="nil"/>
                                    <w:bottom w:val="single" w:sz="8" w:space="0" w:color="auto"/>
                                    <w:right w:val="single" w:sz="8" w:space="0" w:color="auto"/>
                                  </w:tcBorders>
                                  <w:shd w:val="clear" w:color="auto" w:fill="auto"/>
                                  <w:vAlign w:val="center"/>
                                  <w:hideMark/>
                                </w:tcPr>
                                <w:p w14:paraId="4FF7AEC9"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31.985764</w:t>
                                  </w:r>
                                </w:p>
                              </w:tc>
                              <w:tc>
                                <w:tcPr>
                                  <w:tcW w:w="760" w:type="dxa"/>
                                  <w:tcBorders>
                                    <w:top w:val="nil"/>
                                    <w:left w:val="nil"/>
                                    <w:bottom w:val="single" w:sz="8" w:space="0" w:color="auto"/>
                                    <w:right w:val="single" w:sz="8" w:space="0" w:color="auto"/>
                                  </w:tcBorders>
                                  <w:shd w:val="clear" w:color="auto" w:fill="auto"/>
                                  <w:noWrap/>
                                  <w:vAlign w:val="center"/>
                                  <w:hideMark/>
                                </w:tcPr>
                                <w:p w14:paraId="6BF943E9"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56.4</w:t>
                                  </w:r>
                                </w:p>
                              </w:tc>
                              <w:tc>
                                <w:tcPr>
                                  <w:tcW w:w="1500" w:type="dxa"/>
                                  <w:tcBorders>
                                    <w:top w:val="nil"/>
                                    <w:left w:val="nil"/>
                                    <w:bottom w:val="single" w:sz="8" w:space="0" w:color="auto"/>
                                    <w:right w:val="single" w:sz="8" w:space="0" w:color="auto"/>
                                  </w:tcBorders>
                                  <w:shd w:val="clear" w:color="auto" w:fill="auto"/>
                                  <w:noWrap/>
                                  <w:vAlign w:val="center"/>
                                  <w:hideMark/>
                                </w:tcPr>
                                <w:p w14:paraId="54AF3B41"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47.66398</w:t>
                                  </w:r>
                                </w:p>
                              </w:tc>
                              <w:tc>
                                <w:tcPr>
                                  <w:tcW w:w="940" w:type="dxa"/>
                                  <w:tcBorders>
                                    <w:top w:val="nil"/>
                                    <w:left w:val="nil"/>
                                    <w:bottom w:val="single" w:sz="8" w:space="0" w:color="auto"/>
                                    <w:right w:val="single" w:sz="8" w:space="0" w:color="auto"/>
                                  </w:tcBorders>
                                  <w:shd w:val="clear" w:color="auto" w:fill="auto"/>
                                  <w:noWrap/>
                                  <w:vAlign w:val="center"/>
                                  <w:hideMark/>
                                </w:tcPr>
                                <w:p w14:paraId="6180FEF5"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3368.4</w:t>
                                  </w:r>
                                </w:p>
                              </w:tc>
                              <w:tc>
                                <w:tcPr>
                                  <w:tcW w:w="1880" w:type="dxa"/>
                                  <w:tcBorders>
                                    <w:top w:val="nil"/>
                                    <w:left w:val="nil"/>
                                    <w:bottom w:val="single" w:sz="8" w:space="0" w:color="auto"/>
                                    <w:right w:val="single" w:sz="8" w:space="0" w:color="auto"/>
                                  </w:tcBorders>
                                  <w:shd w:val="clear" w:color="auto" w:fill="auto"/>
                                  <w:noWrap/>
                                  <w:vAlign w:val="center"/>
                                  <w:hideMark/>
                                </w:tcPr>
                                <w:p w14:paraId="2CC1EEBF"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2.708</w:t>
                                  </w:r>
                                </w:p>
                              </w:tc>
                              <w:tc>
                                <w:tcPr>
                                  <w:tcW w:w="1420" w:type="dxa"/>
                                  <w:tcBorders>
                                    <w:top w:val="nil"/>
                                    <w:left w:val="nil"/>
                                    <w:bottom w:val="single" w:sz="8" w:space="0" w:color="auto"/>
                                    <w:right w:val="single" w:sz="8" w:space="0" w:color="auto"/>
                                  </w:tcBorders>
                                  <w:shd w:val="clear" w:color="auto" w:fill="auto"/>
                                  <w:noWrap/>
                                  <w:vAlign w:val="center"/>
                                  <w:hideMark/>
                                </w:tcPr>
                                <w:p w14:paraId="26F0E4E3"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9.122</w:t>
                                  </w:r>
                                </w:p>
                              </w:tc>
                            </w:tr>
                            <w:tr w:rsidR="00565D36" w:rsidRPr="007E705C" w14:paraId="44A8EF42"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5EF1E80"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NSlope23</w:t>
                                  </w:r>
                                </w:p>
                              </w:tc>
                              <w:tc>
                                <w:tcPr>
                                  <w:tcW w:w="1880" w:type="dxa"/>
                                  <w:tcBorders>
                                    <w:top w:val="nil"/>
                                    <w:left w:val="nil"/>
                                    <w:bottom w:val="single" w:sz="8" w:space="0" w:color="auto"/>
                                    <w:right w:val="single" w:sz="8" w:space="0" w:color="auto"/>
                                  </w:tcBorders>
                                  <w:shd w:val="clear" w:color="auto" w:fill="auto"/>
                                  <w:vAlign w:val="center"/>
                                  <w:hideMark/>
                                </w:tcPr>
                                <w:p w14:paraId="7171FBC0"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-104.756673</w:t>
                                  </w:r>
                                </w:p>
                              </w:tc>
                              <w:tc>
                                <w:tcPr>
                                  <w:tcW w:w="1740" w:type="dxa"/>
                                  <w:tcBorders>
                                    <w:top w:val="nil"/>
                                    <w:left w:val="nil"/>
                                    <w:bottom w:val="single" w:sz="8" w:space="0" w:color="auto"/>
                                    <w:right w:val="single" w:sz="8" w:space="0" w:color="auto"/>
                                  </w:tcBorders>
                                  <w:shd w:val="clear" w:color="auto" w:fill="auto"/>
                                  <w:vAlign w:val="center"/>
                                  <w:hideMark/>
                                </w:tcPr>
                                <w:p w14:paraId="3CD3F135"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31.985425</w:t>
                                  </w:r>
                                </w:p>
                              </w:tc>
                              <w:tc>
                                <w:tcPr>
                                  <w:tcW w:w="760" w:type="dxa"/>
                                  <w:tcBorders>
                                    <w:top w:val="nil"/>
                                    <w:left w:val="nil"/>
                                    <w:bottom w:val="single" w:sz="8" w:space="0" w:color="auto"/>
                                    <w:right w:val="single" w:sz="8" w:space="0" w:color="auto"/>
                                  </w:tcBorders>
                                  <w:shd w:val="clear" w:color="auto" w:fill="auto"/>
                                  <w:noWrap/>
                                  <w:vAlign w:val="center"/>
                                  <w:hideMark/>
                                </w:tcPr>
                                <w:p w14:paraId="29D94CDB"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53.6</w:t>
                                  </w:r>
                                </w:p>
                              </w:tc>
                              <w:tc>
                                <w:tcPr>
                                  <w:tcW w:w="1500" w:type="dxa"/>
                                  <w:tcBorders>
                                    <w:top w:val="nil"/>
                                    <w:left w:val="nil"/>
                                    <w:bottom w:val="single" w:sz="8" w:space="0" w:color="auto"/>
                                    <w:right w:val="single" w:sz="8" w:space="0" w:color="auto"/>
                                  </w:tcBorders>
                                  <w:shd w:val="clear" w:color="auto" w:fill="auto"/>
                                  <w:noWrap/>
                                  <w:vAlign w:val="center"/>
                                  <w:hideMark/>
                                </w:tcPr>
                                <w:p w14:paraId="106635CB"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44.81302</w:t>
                                  </w:r>
                                </w:p>
                              </w:tc>
                              <w:tc>
                                <w:tcPr>
                                  <w:tcW w:w="940" w:type="dxa"/>
                                  <w:tcBorders>
                                    <w:top w:val="nil"/>
                                    <w:left w:val="nil"/>
                                    <w:bottom w:val="single" w:sz="8" w:space="0" w:color="auto"/>
                                    <w:right w:val="single" w:sz="8" w:space="0" w:color="auto"/>
                                  </w:tcBorders>
                                  <w:shd w:val="clear" w:color="auto" w:fill="auto"/>
                                  <w:noWrap/>
                                  <w:vAlign w:val="center"/>
                                  <w:hideMark/>
                                </w:tcPr>
                                <w:p w14:paraId="3C2A641E"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3125.9</w:t>
                                  </w:r>
                                </w:p>
                              </w:tc>
                              <w:tc>
                                <w:tcPr>
                                  <w:tcW w:w="1880" w:type="dxa"/>
                                  <w:tcBorders>
                                    <w:top w:val="nil"/>
                                    <w:left w:val="nil"/>
                                    <w:bottom w:val="single" w:sz="8" w:space="0" w:color="auto"/>
                                    <w:right w:val="single" w:sz="8" w:space="0" w:color="auto"/>
                                  </w:tcBorders>
                                  <w:shd w:val="clear" w:color="auto" w:fill="auto"/>
                                  <w:noWrap/>
                                  <w:vAlign w:val="center"/>
                                  <w:hideMark/>
                                </w:tcPr>
                                <w:p w14:paraId="414FB5A7"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2.658</w:t>
                                  </w:r>
                                </w:p>
                              </w:tc>
                              <w:tc>
                                <w:tcPr>
                                  <w:tcW w:w="1420" w:type="dxa"/>
                                  <w:tcBorders>
                                    <w:top w:val="nil"/>
                                    <w:left w:val="nil"/>
                                    <w:bottom w:val="single" w:sz="8" w:space="0" w:color="auto"/>
                                    <w:right w:val="single" w:sz="8" w:space="0" w:color="auto"/>
                                  </w:tcBorders>
                                  <w:shd w:val="clear" w:color="auto" w:fill="auto"/>
                                  <w:noWrap/>
                                  <w:vAlign w:val="center"/>
                                  <w:hideMark/>
                                </w:tcPr>
                                <w:p w14:paraId="29F8B0F2"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8.309</w:t>
                                  </w:r>
                                </w:p>
                              </w:tc>
                            </w:tr>
                            <w:tr w:rsidR="00565D36" w:rsidRPr="007E705C" w14:paraId="73706E4A"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FEF8B6C"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NSlope24</w:t>
                                  </w:r>
                                </w:p>
                              </w:tc>
                              <w:tc>
                                <w:tcPr>
                                  <w:tcW w:w="1880" w:type="dxa"/>
                                  <w:tcBorders>
                                    <w:top w:val="nil"/>
                                    <w:left w:val="nil"/>
                                    <w:bottom w:val="single" w:sz="8" w:space="0" w:color="auto"/>
                                    <w:right w:val="single" w:sz="8" w:space="0" w:color="auto"/>
                                  </w:tcBorders>
                                  <w:shd w:val="clear" w:color="auto" w:fill="auto"/>
                                  <w:vAlign w:val="center"/>
                                  <w:hideMark/>
                                </w:tcPr>
                                <w:p w14:paraId="43C47CE9"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-104.756688</w:t>
                                  </w:r>
                                </w:p>
                              </w:tc>
                              <w:tc>
                                <w:tcPr>
                                  <w:tcW w:w="1740" w:type="dxa"/>
                                  <w:tcBorders>
                                    <w:top w:val="nil"/>
                                    <w:left w:val="nil"/>
                                    <w:bottom w:val="single" w:sz="8" w:space="0" w:color="auto"/>
                                    <w:right w:val="single" w:sz="8" w:space="0" w:color="auto"/>
                                  </w:tcBorders>
                                  <w:shd w:val="clear" w:color="auto" w:fill="auto"/>
                                  <w:vAlign w:val="center"/>
                                  <w:hideMark/>
                                </w:tcPr>
                                <w:p w14:paraId="63F8C5D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31.985205</w:t>
                                  </w:r>
                                </w:p>
                              </w:tc>
                              <w:tc>
                                <w:tcPr>
                                  <w:tcW w:w="760" w:type="dxa"/>
                                  <w:tcBorders>
                                    <w:top w:val="nil"/>
                                    <w:left w:val="nil"/>
                                    <w:bottom w:val="single" w:sz="8" w:space="0" w:color="auto"/>
                                    <w:right w:val="single" w:sz="8" w:space="0" w:color="auto"/>
                                  </w:tcBorders>
                                  <w:shd w:val="clear" w:color="auto" w:fill="auto"/>
                                  <w:noWrap/>
                                  <w:vAlign w:val="center"/>
                                  <w:hideMark/>
                                </w:tcPr>
                                <w:p w14:paraId="59CAC915"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29.1</w:t>
                                  </w:r>
                                </w:p>
                              </w:tc>
                              <w:tc>
                                <w:tcPr>
                                  <w:tcW w:w="1500" w:type="dxa"/>
                                  <w:tcBorders>
                                    <w:top w:val="nil"/>
                                    <w:left w:val="nil"/>
                                    <w:bottom w:val="single" w:sz="8" w:space="0" w:color="auto"/>
                                    <w:right w:val="single" w:sz="8" w:space="0" w:color="auto"/>
                                  </w:tcBorders>
                                  <w:shd w:val="clear" w:color="auto" w:fill="auto"/>
                                  <w:noWrap/>
                                  <w:vAlign w:val="center"/>
                                  <w:hideMark/>
                                </w:tcPr>
                                <w:p w14:paraId="53910DC2"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19.86712</w:t>
                                  </w:r>
                                </w:p>
                              </w:tc>
                              <w:tc>
                                <w:tcPr>
                                  <w:tcW w:w="940" w:type="dxa"/>
                                  <w:tcBorders>
                                    <w:top w:val="nil"/>
                                    <w:left w:val="nil"/>
                                    <w:bottom w:val="single" w:sz="8" w:space="0" w:color="auto"/>
                                    <w:right w:val="single" w:sz="8" w:space="0" w:color="auto"/>
                                  </w:tcBorders>
                                  <w:shd w:val="clear" w:color="auto" w:fill="auto"/>
                                  <w:noWrap/>
                                  <w:vAlign w:val="center"/>
                                  <w:hideMark/>
                                </w:tcPr>
                                <w:p w14:paraId="7EC9B13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1626.1</w:t>
                                  </w:r>
                                </w:p>
                              </w:tc>
                              <w:tc>
                                <w:tcPr>
                                  <w:tcW w:w="1880" w:type="dxa"/>
                                  <w:tcBorders>
                                    <w:top w:val="nil"/>
                                    <w:left w:val="nil"/>
                                    <w:bottom w:val="single" w:sz="8" w:space="0" w:color="auto"/>
                                    <w:right w:val="single" w:sz="8" w:space="0" w:color="auto"/>
                                  </w:tcBorders>
                                  <w:shd w:val="clear" w:color="auto" w:fill="auto"/>
                                  <w:noWrap/>
                                  <w:vAlign w:val="center"/>
                                  <w:hideMark/>
                                </w:tcPr>
                                <w:p w14:paraId="1AA0F18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2.682</w:t>
                                  </w:r>
                                </w:p>
                              </w:tc>
                              <w:tc>
                                <w:tcPr>
                                  <w:tcW w:w="1420" w:type="dxa"/>
                                  <w:tcBorders>
                                    <w:top w:val="nil"/>
                                    <w:left w:val="nil"/>
                                    <w:bottom w:val="single" w:sz="8" w:space="0" w:color="auto"/>
                                    <w:right w:val="single" w:sz="8" w:space="0" w:color="auto"/>
                                  </w:tcBorders>
                                  <w:shd w:val="clear" w:color="auto" w:fill="auto"/>
                                  <w:noWrap/>
                                  <w:vAlign w:val="center"/>
                                  <w:hideMark/>
                                </w:tcPr>
                                <w:p w14:paraId="2B5EEB2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4.361</w:t>
                                  </w:r>
                                </w:p>
                              </w:tc>
                            </w:tr>
                            <w:tr w:rsidR="00565D36" w:rsidRPr="007E705C" w14:paraId="3386EB76"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B440A63"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NSlope25</w:t>
                                  </w:r>
                                </w:p>
                              </w:tc>
                              <w:tc>
                                <w:tcPr>
                                  <w:tcW w:w="1880" w:type="dxa"/>
                                  <w:tcBorders>
                                    <w:top w:val="nil"/>
                                    <w:left w:val="nil"/>
                                    <w:bottom w:val="single" w:sz="8" w:space="0" w:color="auto"/>
                                    <w:right w:val="single" w:sz="8" w:space="0" w:color="auto"/>
                                  </w:tcBorders>
                                  <w:shd w:val="clear" w:color="auto" w:fill="auto"/>
                                  <w:vAlign w:val="center"/>
                                  <w:hideMark/>
                                </w:tcPr>
                                <w:p w14:paraId="3C4F5B65"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-104.756574</w:t>
                                  </w:r>
                                </w:p>
                              </w:tc>
                              <w:tc>
                                <w:tcPr>
                                  <w:tcW w:w="1740" w:type="dxa"/>
                                  <w:tcBorders>
                                    <w:top w:val="nil"/>
                                    <w:left w:val="nil"/>
                                    <w:bottom w:val="single" w:sz="8" w:space="0" w:color="auto"/>
                                    <w:right w:val="single" w:sz="8" w:space="0" w:color="auto"/>
                                  </w:tcBorders>
                                  <w:shd w:val="clear" w:color="auto" w:fill="auto"/>
                                  <w:vAlign w:val="center"/>
                                  <w:hideMark/>
                                </w:tcPr>
                                <w:p w14:paraId="4B720CF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31.984926</w:t>
                                  </w:r>
                                </w:p>
                              </w:tc>
                              <w:tc>
                                <w:tcPr>
                                  <w:tcW w:w="760" w:type="dxa"/>
                                  <w:tcBorders>
                                    <w:top w:val="nil"/>
                                    <w:left w:val="nil"/>
                                    <w:bottom w:val="single" w:sz="8" w:space="0" w:color="auto"/>
                                    <w:right w:val="single" w:sz="8" w:space="0" w:color="auto"/>
                                  </w:tcBorders>
                                  <w:shd w:val="clear" w:color="auto" w:fill="auto"/>
                                  <w:noWrap/>
                                  <w:vAlign w:val="center"/>
                                  <w:hideMark/>
                                </w:tcPr>
                                <w:p w14:paraId="7167CF9E"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48.3</w:t>
                                  </w:r>
                                </w:p>
                              </w:tc>
                              <w:tc>
                                <w:tcPr>
                                  <w:tcW w:w="1500" w:type="dxa"/>
                                  <w:tcBorders>
                                    <w:top w:val="nil"/>
                                    <w:left w:val="nil"/>
                                    <w:bottom w:val="single" w:sz="8" w:space="0" w:color="auto"/>
                                    <w:right w:val="single" w:sz="8" w:space="0" w:color="auto"/>
                                  </w:tcBorders>
                                  <w:shd w:val="clear" w:color="auto" w:fill="auto"/>
                                  <w:noWrap/>
                                  <w:vAlign w:val="center"/>
                                  <w:hideMark/>
                                </w:tcPr>
                                <w:p w14:paraId="3694DE9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39.41656</w:t>
                                  </w:r>
                                </w:p>
                              </w:tc>
                              <w:tc>
                                <w:tcPr>
                                  <w:tcW w:w="940" w:type="dxa"/>
                                  <w:tcBorders>
                                    <w:top w:val="nil"/>
                                    <w:left w:val="nil"/>
                                    <w:bottom w:val="single" w:sz="8" w:space="0" w:color="auto"/>
                                    <w:right w:val="single" w:sz="8" w:space="0" w:color="auto"/>
                                  </w:tcBorders>
                                  <w:shd w:val="clear" w:color="auto" w:fill="auto"/>
                                  <w:noWrap/>
                                  <w:vAlign w:val="center"/>
                                  <w:hideMark/>
                                </w:tcPr>
                                <w:p w14:paraId="082BA91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2713.8</w:t>
                                  </w:r>
                                </w:p>
                              </w:tc>
                              <w:tc>
                                <w:tcPr>
                                  <w:tcW w:w="1880" w:type="dxa"/>
                                  <w:tcBorders>
                                    <w:top w:val="nil"/>
                                    <w:left w:val="nil"/>
                                    <w:bottom w:val="single" w:sz="8" w:space="0" w:color="auto"/>
                                    <w:right w:val="single" w:sz="8" w:space="0" w:color="auto"/>
                                  </w:tcBorders>
                                  <w:shd w:val="clear" w:color="auto" w:fill="auto"/>
                                  <w:noWrap/>
                                  <w:vAlign w:val="center"/>
                                  <w:hideMark/>
                                </w:tcPr>
                                <w:p w14:paraId="0E036CBE"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2.633</w:t>
                                  </w:r>
                                </w:p>
                              </w:tc>
                              <w:tc>
                                <w:tcPr>
                                  <w:tcW w:w="1420" w:type="dxa"/>
                                  <w:tcBorders>
                                    <w:top w:val="nil"/>
                                    <w:left w:val="nil"/>
                                    <w:bottom w:val="single" w:sz="8" w:space="0" w:color="auto"/>
                                    <w:right w:val="single" w:sz="8" w:space="0" w:color="auto"/>
                                  </w:tcBorders>
                                  <w:shd w:val="clear" w:color="auto" w:fill="auto"/>
                                  <w:noWrap/>
                                  <w:vAlign w:val="center"/>
                                  <w:hideMark/>
                                </w:tcPr>
                                <w:p w14:paraId="346F7922"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7.144</w:t>
                                  </w:r>
                                </w:p>
                              </w:tc>
                            </w:tr>
                            <w:tr w:rsidR="00565D36" w:rsidRPr="007E705C" w14:paraId="290DD6B4"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A03ED1A"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NSlope26</w:t>
                                  </w:r>
                                </w:p>
                              </w:tc>
                              <w:tc>
                                <w:tcPr>
                                  <w:tcW w:w="1880" w:type="dxa"/>
                                  <w:tcBorders>
                                    <w:top w:val="nil"/>
                                    <w:left w:val="nil"/>
                                    <w:bottom w:val="single" w:sz="8" w:space="0" w:color="auto"/>
                                    <w:right w:val="single" w:sz="8" w:space="0" w:color="auto"/>
                                  </w:tcBorders>
                                  <w:shd w:val="clear" w:color="auto" w:fill="auto"/>
                                  <w:vAlign w:val="center"/>
                                  <w:hideMark/>
                                </w:tcPr>
                                <w:p w14:paraId="63ABD31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-104.756719</w:t>
                                  </w:r>
                                </w:p>
                              </w:tc>
                              <w:tc>
                                <w:tcPr>
                                  <w:tcW w:w="1740" w:type="dxa"/>
                                  <w:tcBorders>
                                    <w:top w:val="nil"/>
                                    <w:left w:val="nil"/>
                                    <w:bottom w:val="single" w:sz="8" w:space="0" w:color="auto"/>
                                    <w:right w:val="single" w:sz="8" w:space="0" w:color="auto"/>
                                  </w:tcBorders>
                                  <w:shd w:val="clear" w:color="auto" w:fill="auto"/>
                                  <w:vAlign w:val="center"/>
                                  <w:hideMark/>
                                </w:tcPr>
                                <w:p w14:paraId="51CEE31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31.984773</w:t>
                                  </w:r>
                                </w:p>
                              </w:tc>
                              <w:tc>
                                <w:tcPr>
                                  <w:tcW w:w="760" w:type="dxa"/>
                                  <w:tcBorders>
                                    <w:top w:val="nil"/>
                                    <w:left w:val="nil"/>
                                    <w:bottom w:val="single" w:sz="8" w:space="0" w:color="auto"/>
                                    <w:right w:val="single" w:sz="8" w:space="0" w:color="auto"/>
                                  </w:tcBorders>
                                  <w:shd w:val="clear" w:color="auto" w:fill="auto"/>
                                  <w:noWrap/>
                                  <w:vAlign w:val="center"/>
                                  <w:hideMark/>
                                </w:tcPr>
                                <w:p w14:paraId="08EBB8B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58.1</w:t>
                                  </w:r>
                                </w:p>
                              </w:tc>
                              <w:tc>
                                <w:tcPr>
                                  <w:tcW w:w="1500" w:type="dxa"/>
                                  <w:tcBorders>
                                    <w:top w:val="nil"/>
                                    <w:left w:val="nil"/>
                                    <w:bottom w:val="single" w:sz="8" w:space="0" w:color="auto"/>
                                    <w:right w:val="single" w:sz="8" w:space="0" w:color="auto"/>
                                  </w:tcBorders>
                                  <w:shd w:val="clear" w:color="auto" w:fill="auto"/>
                                  <w:noWrap/>
                                  <w:vAlign w:val="center"/>
                                  <w:hideMark/>
                                </w:tcPr>
                                <w:p w14:paraId="561ADF09"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49.39492</w:t>
                                  </w:r>
                                </w:p>
                              </w:tc>
                              <w:tc>
                                <w:tcPr>
                                  <w:tcW w:w="940" w:type="dxa"/>
                                  <w:tcBorders>
                                    <w:top w:val="nil"/>
                                    <w:left w:val="nil"/>
                                    <w:bottom w:val="single" w:sz="8" w:space="0" w:color="auto"/>
                                    <w:right w:val="single" w:sz="8" w:space="0" w:color="auto"/>
                                  </w:tcBorders>
                                  <w:shd w:val="clear" w:color="auto" w:fill="auto"/>
                                  <w:noWrap/>
                                  <w:vAlign w:val="center"/>
                                  <w:hideMark/>
                                </w:tcPr>
                                <w:p w14:paraId="5FEB34D5"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3524.7</w:t>
                                  </w:r>
                                </w:p>
                              </w:tc>
                              <w:tc>
                                <w:tcPr>
                                  <w:tcW w:w="1880" w:type="dxa"/>
                                  <w:tcBorders>
                                    <w:top w:val="nil"/>
                                    <w:left w:val="nil"/>
                                    <w:bottom w:val="single" w:sz="8" w:space="0" w:color="auto"/>
                                    <w:right w:val="single" w:sz="8" w:space="0" w:color="auto"/>
                                  </w:tcBorders>
                                  <w:shd w:val="clear" w:color="auto" w:fill="auto"/>
                                  <w:noWrap/>
                                  <w:vAlign w:val="center"/>
                                  <w:hideMark/>
                                </w:tcPr>
                                <w:p w14:paraId="5D56C40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2.604</w:t>
                                  </w:r>
                                </w:p>
                              </w:tc>
                              <w:tc>
                                <w:tcPr>
                                  <w:tcW w:w="1420" w:type="dxa"/>
                                  <w:tcBorders>
                                    <w:top w:val="nil"/>
                                    <w:left w:val="nil"/>
                                    <w:bottom w:val="single" w:sz="8" w:space="0" w:color="auto"/>
                                    <w:right w:val="single" w:sz="8" w:space="0" w:color="auto"/>
                                  </w:tcBorders>
                                  <w:shd w:val="clear" w:color="auto" w:fill="auto"/>
                                  <w:noWrap/>
                                  <w:vAlign w:val="center"/>
                                  <w:hideMark/>
                                </w:tcPr>
                                <w:p w14:paraId="64ABACB7"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9.178</w:t>
                                  </w:r>
                                </w:p>
                              </w:tc>
                            </w:tr>
                            <w:tr w:rsidR="00565D36" w:rsidRPr="007E705C" w14:paraId="57C62807"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2F2724A"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NSlope27</w:t>
                                  </w:r>
                                </w:p>
                              </w:tc>
                              <w:tc>
                                <w:tcPr>
                                  <w:tcW w:w="1880" w:type="dxa"/>
                                  <w:tcBorders>
                                    <w:top w:val="nil"/>
                                    <w:left w:val="nil"/>
                                    <w:bottom w:val="single" w:sz="8" w:space="0" w:color="auto"/>
                                    <w:right w:val="single" w:sz="8" w:space="0" w:color="auto"/>
                                  </w:tcBorders>
                                  <w:shd w:val="clear" w:color="auto" w:fill="auto"/>
                                  <w:vAlign w:val="center"/>
                                  <w:hideMark/>
                                </w:tcPr>
                                <w:p w14:paraId="7A172B8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-104.756956</w:t>
                                  </w:r>
                                </w:p>
                              </w:tc>
                              <w:tc>
                                <w:tcPr>
                                  <w:tcW w:w="1740" w:type="dxa"/>
                                  <w:tcBorders>
                                    <w:top w:val="nil"/>
                                    <w:left w:val="nil"/>
                                    <w:bottom w:val="single" w:sz="8" w:space="0" w:color="auto"/>
                                    <w:right w:val="single" w:sz="8" w:space="0" w:color="auto"/>
                                  </w:tcBorders>
                                  <w:shd w:val="clear" w:color="auto" w:fill="auto"/>
                                  <w:vAlign w:val="center"/>
                                  <w:hideMark/>
                                </w:tcPr>
                                <w:p w14:paraId="65ED4E5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31.984568</w:t>
                                  </w:r>
                                </w:p>
                              </w:tc>
                              <w:tc>
                                <w:tcPr>
                                  <w:tcW w:w="760" w:type="dxa"/>
                                  <w:tcBorders>
                                    <w:top w:val="nil"/>
                                    <w:left w:val="nil"/>
                                    <w:bottom w:val="single" w:sz="8" w:space="0" w:color="auto"/>
                                    <w:right w:val="single" w:sz="8" w:space="0" w:color="auto"/>
                                  </w:tcBorders>
                                  <w:shd w:val="clear" w:color="auto" w:fill="auto"/>
                                  <w:noWrap/>
                                  <w:vAlign w:val="center"/>
                                  <w:hideMark/>
                                </w:tcPr>
                                <w:p w14:paraId="5BE3C602"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42.8</w:t>
                                  </w:r>
                                </w:p>
                              </w:tc>
                              <w:tc>
                                <w:tcPr>
                                  <w:tcW w:w="1500" w:type="dxa"/>
                                  <w:tcBorders>
                                    <w:top w:val="nil"/>
                                    <w:left w:val="nil"/>
                                    <w:bottom w:val="single" w:sz="8" w:space="0" w:color="auto"/>
                                    <w:right w:val="single" w:sz="8" w:space="0" w:color="auto"/>
                                  </w:tcBorders>
                                  <w:shd w:val="clear" w:color="auto" w:fill="auto"/>
                                  <w:noWrap/>
                                  <w:vAlign w:val="center"/>
                                  <w:hideMark/>
                                </w:tcPr>
                                <w:p w14:paraId="4C30297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33.81646</w:t>
                                  </w:r>
                                </w:p>
                              </w:tc>
                              <w:tc>
                                <w:tcPr>
                                  <w:tcW w:w="940" w:type="dxa"/>
                                  <w:tcBorders>
                                    <w:top w:val="nil"/>
                                    <w:left w:val="nil"/>
                                    <w:bottom w:val="single" w:sz="8" w:space="0" w:color="auto"/>
                                    <w:right w:val="single" w:sz="8" w:space="0" w:color="auto"/>
                                  </w:tcBorders>
                                  <w:shd w:val="clear" w:color="auto" w:fill="auto"/>
                                  <w:noWrap/>
                                  <w:vAlign w:val="center"/>
                                  <w:hideMark/>
                                </w:tcPr>
                                <w:p w14:paraId="6EB3CC43"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2343.5</w:t>
                                  </w:r>
                                </w:p>
                              </w:tc>
                              <w:tc>
                                <w:tcPr>
                                  <w:tcW w:w="1880" w:type="dxa"/>
                                  <w:tcBorders>
                                    <w:top w:val="nil"/>
                                    <w:left w:val="nil"/>
                                    <w:bottom w:val="single" w:sz="8" w:space="0" w:color="auto"/>
                                    <w:right w:val="single" w:sz="8" w:space="0" w:color="auto"/>
                                  </w:tcBorders>
                                  <w:shd w:val="clear" w:color="auto" w:fill="auto"/>
                                  <w:noWrap/>
                                  <w:vAlign w:val="center"/>
                                  <w:hideMark/>
                                </w:tcPr>
                                <w:p w14:paraId="02B0273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2.29</w:t>
                                  </w:r>
                                </w:p>
                              </w:tc>
                              <w:tc>
                                <w:tcPr>
                                  <w:tcW w:w="1420" w:type="dxa"/>
                                  <w:tcBorders>
                                    <w:top w:val="nil"/>
                                    <w:left w:val="nil"/>
                                    <w:bottom w:val="single" w:sz="8" w:space="0" w:color="auto"/>
                                    <w:right w:val="single" w:sz="8" w:space="0" w:color="auto"/>
                                  </w:tcBorders>
                                  <w:shd w:val="clear" w:color="auto" w:fill="auto"/>
                                  <w:noWrap/>
                                  <w:vAlign w:val="center"/>
                                  <w:hideMark/>
                                </w:tcPr>
                                <w:p w14:paraId="3ADD5301"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5.365</w:t>
                                  </w:r>
                                </w:p>
                              </w:tc>
                            </w:tr>
                            <w:tr w:rsidR="00565D36" w:rsidRPr="007E705C" w14:paraId="23DC8D9A"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7FA7D24"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NSlope28</w:t>
                                  </w:r>
                                </w:p>
                              </w:tc>
                              <w:tc>
                                <w:tcPr>
                                  <w:tcW w:w="1880" w:type="dxa"/>
                                  <w:tcBorders>
                                    <w:top w:val="nil"/>
                                    <w:left w:val="nil"/>
                                    <w:bottom w:val="single" w:sz="8" w:space="0" w:color="auto"/>
                                    <w:right w:val="single" w:sz="8" w:space="0" w:color="auto"/>
                                  </w:tcBorders>
                                  <w:shd w:val="clear" w:color="auto" w:fill="auto"/>
                                  <w:vAlign w:val="center"/>
                                  <w:hideMark/>
                                </w:tcPr>
                                <w:p w14:paraId="0F9FBDC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-104.757117</w:t>
                                  </w:r>
                                </w:p>
                              </w:tc>
                              <w:tc>
                                <w:tcPr>
                                  <w:tcW w:w="1740" w:type="dxa"/>
                                  <w:tcBorders>
                                    <w:top w:val="nil"/>
                                    <w:left w:val="nil"/>
                                    <w:bottom w:val="single" w:sz="8" w:space="0" w:color="auto"/>
                                    <w:right w:val="single" w:sz="8" w:space="0" w:color="auto"/>
                                  </w:tcBorders>
                                  <w:shd w:val="clear" w:color="auto" w:fill="auto"/>
                                  <w:vAlign w:val="center"/>
                                  <w:hideMark/>
                                </w:tcPr>
                                <w:p w14:paraId="7E410E47"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31.984456</w:t>
                                  </w:r>
                                </w:p>
                              </w:tc>
                              <w:tc>
                                <w:tcPr>
                                  <w:tcW w:w="760" w:type="dxa"/>
                                  <w:tcBorders>
                                    <w:top w:val="nil"/>
                                    <w:left w:val="nil"/>
                                    <w:bottom w:val="single" w:sz="8" w:space="0" w:color="auto"/>
                                    <w:right w:val="single" w:sz="8" w:space="0" w:color="auto"/>
                                  </w:tcBorders>
                                  <w:shd w:val="clear" w:color="auto" w:fill="auto"/>
                                  <w:noWrap/>
                                  <w:vAlign w:val="center"/>
                                  <w:hideMark/>
                                </w:tcPr>
                                <w:p w14:paraId="20CDAB76"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60.5</w:t>
                                  </w:r>
                                </w:p>
                              </w:tc>
                              <w:tc>
                                <w:tcPr>
                                  <w:tcW w:w="1500" w:type="dxa"/>
                                  <w:tcBorders>
                                    <w:top w:val="nil"/>
                                    <w:left w:val="nil"/>
                                    <w:bottom w:val="single" w:sz="8" w:space="0" w:color="auto"/>
                                    <w:right w:val="single" w:sz="8" w:space="0" w:color="auto"/>
                                  </w:tcBorders>
                                  <w:shd w:val="clear" w:color="auto" w:fill="auto"/>
                                  <w:noWrap/>
                                  <w:vAlign w:val="center"/>
                                  <w:hideMark/>
                                </w:tcPr>
                                <w:p w14:paraId="0D37967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51.8386</w:t>
                                  </w:r>
                                </w:p>
                              </w:tc>
                              <w:tc>
                                <w:tcPr>
                                  <w:tcW w:w="940" w:type="dxa"/>
                                  <w:tcBorders>
                                    <w:top w:val="nil"/>
                                    <w:left w:val="nil"/>
                                    <w:bottom w:val="single" w:sz="8" w:space="0" w:color="auto"/>
                                    <w:right w:val="single" w:sz="8" w:space="0" w:color="auto"/>
                                  </w:tcBorders>
                                  <w:shd w:val="clear" w:color="auto" w:fill="auto"/>
                                  <w:noWrap/>
                                  <w:vAlign w:val="center"/>
                                  <w:hideMark/>
                                </w:tcPr>
                                <w:p w14:paraId="28947A2C"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3757.7</w:t>
                                  </w:r>
                                </w:p>
                              </w:tc>
                              <w:tc>
                                <w:tcPr>
                                  <w:tcW w:w="1880" w:type="dxa"/>
                                  <w:tcBorders>
                                    <w:top w:val="nil"/>
                                    <w:left w:val="nil"/>
                                    <w:bottom w:val="single" w:sz="8" w:space="0" w:color="auto"/>
                                    <w:right w:val="single" w:sz="8" w:space="0" w:color="auto"/>
                                  </w:tcBorders>
                                  <w:shd w:val="clear" w:color="auto" w:fill="auto"/>
                                  <w:noWrap/>
                                  <w:vAlign w:val="center"/>
                                  <w:hideMark/>
                                </w:tcPr>
                                <w:p w14:paraId="631FB822"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2.378</w:t>
                                  </w:r>
                                </w:p>
                              </w:tc>
                              <w:tc>
                                <w:tcPr>
                                  <w:tcW w:w="1420" w:type="dxa"/>
                                  <w:tcBorders>
                                    <w:top w:val="nil"/>
                                    <w:left w:val="nil"/>
                                    <w:bottom w:val="single" w:sz="8" w:space="0" w:color="auto"/>
                                    <w:right w:val="single" w:sz="8" w:space="0" w:color="auto"/>
                                  </w:tcBorders>
                                  <w:shd w:val="clear" w:color="auto" w:fill="auto"/>
                                  <w:noWrap/>
                                  <w:vAlign w:val="center"/>
                                  <w:hideMark/>
                                </w:tcPr>
                                <w:p w14:paraId="52E7DB80"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8.936</w:t>
                                  </w:r>
                                </w:p>
                              </w:tc>
                            </w:tr>
                            <w:tr w:rsidR="00565D36" w:rsidRPr="007E705C" w14:paraId="66DB922A"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F310717"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NSlope29</w:t>
                                  </w:r>
                                </w:p>
                              </w:tc>
                              <w:tc>
                                <w:tcPr>
                                  <w:tcW w:w="1880" w:type="dxa"/>
                                  <w:tcBorders>
                                    <w:top w:val="nil"/>
                                    <w:left w:val="nil"/>
                                    <w:bottom w:val="single" w:sz="8" w:space="0" w:color="auto"/>
                                    <w:right w:val="single" w:sz="8" w:space="0" w:color="auto"/>
                                  </w:tcBorders>
                                  <w:shd w:val="clear" w:color="auto" w:fill="auto"/>
                                  <w:vAlign w:val="center"/>
                                  <w:hideMark/>
                                </w:tcPr>
                                <w:p w14:paraId="76E9D565"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-104.757072</w:t>
                                  </w:r>
                                </w:p>
                              </w:tc>
                              <w:tc>
                                <w:tcPr>
                                  <w:tcW w:w="1740" w:type="dxa"/>
                                  <w:tcBorders>
                                    <w:top w:val="nil"/>
                                    <w:left w:val="nil"/>
                                    <w:bottom w:val="single" w:sz="8" w:space="0" w:color="auto"/>
                                    <w:right w:val="single" w:sz="8" w:space="0" w:color="auto"/>
                                  </w:tcBorders>
                                  <w:shd w:val="clear" w:color="auto" w:fill="auto"/>
                                  <w:vAlign w:val="center"/>
                                  <w:hideMark/>
                                </w:tcPr>
                                <w:p w14:paraId="03AC6DF2"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31.984429</w:t>
                                  </w:r>
                                </w:p>
                              </w:tc>
                              <w:tc>
                                <w:tcPr>
                                  <w:tcW w:w="760" w:type="dxa"/>
                                  <w:tcBorders>
                                    <w:top w:val="nil"/>
                                    <w:left w:val="nil"/>
                                    <w:bottom w:val="single" w:sz="8" w:space="0" w:color="auto"/>
                                    <w:right w:val="single" w:sz="8" w:space="0" w:color="auto"/>
                                  </w:tcBorders>
                                  <w:shd w:val="clear" w:color="auto" w:fill="auto"/>
                                  <w:noWrap/>
                                  <w:vAlign w:val="center"/>
                                  <w:hideMark/>
                                </w:tcPr>
                                <w:p w14:paraId="09027FE9"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62.3</w:t>
                                  </w:r>
                                </w:p>
                              </w:tc>
                              <w:tc>
                                <w:tcPr>
                                  <w:tcW w:w="1500" w:type="dxa"/>
                                  <w:tcBorders>
                                    <w:top w:val="nil"/>
                                    <w:left w:val="nil"/>
                                    <w:bottom w:val="single" w:sz="8" w:space="0" w:color="auto"/>
                                    <w:right w:val="single" w:sz="8" w:space="0" w:color="auto"/>
                                  </w:tcBorders>
                                  <w:shd w:val="clear" w:color="auto" w:fill="auto"/>
                                  <w:noWrap/>
                                  <w:vAlign w:val="center"/>
                                  <w:hideMark/>
                                </w:tcPr>
                                <w:p w14:paraId="3FF1BA7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53.67136</w:t>
                                  </w:r>
                                </w:p>
                              </w:tc>
                              <w:tc>
                                <w:tcPr>
                                  <w:tcW w:w="940" w:type="dxa"/>
                                  <w:tcBorders>
                                    <w:top w:val="nil"/>
                                    <w:left w:val="nil"/>
                                    <w:bottom w:val="single" w:sz="8" w:space="0" w:color="auto"/>
                                    <w:right w:val="single" w:sz="8" w:space="0" w:color="auto"/>
                                  </w:tcBorders>
                                  <w:shd w:val="clear" w:color="auto" w:fill="auto"/>
                                  <w:noWrap/>
                                  <w:vAlign w:val="center"/>
                                  <w:hideMark/>
                                </w:tcPr>
                                <w:p w14:paraId="378ABF72"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3942.5</w:t>
                                  </w:r>
                                </w:p>
                              </w:tc>
                              <w:tc>
                                <w:tcPr>
                                  <w:tcW w:w="1880" w:type="dxa"/>
                                  <w:tcBorders>
                                    <w:top w:val="nil"/>
                                    <w:left w:val="nil"/>
                                    <w:bottom w:val="single" w:sz="8" w:space="0" w:color="auto"/>
                                    <w:right w:val="single" w:sz="8" w:space="0" w:color="auto"/>
                                  </w:tcBorders>
                                  <w:shd w:val="clear" w:color="auto" w:fill="auto"/>
                                  <w:noWrap/>
                                  <w:vAlign w:val="center"/>
                                  <w:hideMark/>
                                </w:tcPr>
                                <w:p w14:paraId="60DF40F1"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2.671</w:t>
                                  </w:r>
                                </w:p>
                              </w:tc>
                              <w:tc>
                                <w:tcPr>
                                  <w:tcW w:w="1420" w:type="dxa"/>
                                  <w:tcBorders>
                                    <w:top w:val="nil"/>
                                    <w:left w:val="nil"/>
                                    <w:bottom w:val="single" w:sz="8" w:space="0" w:color="auto"/>
                                    <w:right w:val="single" w:sz="8" w:space="0" w:color="auto"/>
                                  </w:tcBorders>
                                  <w:shd w:val="clear" w:color="auto" w:fill="auto"/>
                                  <w:noWrap/>
                                  <w:vAlign w:val="center"/>
                                  <w:hideMark/>
                                </w:tcPr>
                                <w:p w14:paraId="6FCB572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10.532</w:t>
                                  </w:r>
                                </w:p>
                              </w:tc>
                            </w:tr>
                            <w:tr w:rsidR="00565D36" w:rsidRPr="007E705C" w14:paraId="19B6250E"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083402F"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NSlope30</w:t>
                                  </w:r>
                                </w:p>
                              </w:tc>
                              <w:tc>
                                <w:tcPr>
                                  <w:tcW w:w="1880" w:type="dxa"/>
                                  <w:tcBorders>
                                    <w:top w:val="nil"/>
                                    <w:left w:val="nil"/>
                                    <w:bottom w:val="single" w:sz="8" w:space="0" w:color="auto"/>
                                    <w:right w:val="single" w:sz="8" w:space="0" w:color="auto"/>
                                  </w:tcBorders>
                                  <w:shd w:val="clear" w:color="auto" w:fill="auto"/>
                                  <w:vAlign w:val="center"/>
                                  <w:hideMark/>
                                </w:tcPr>
                                <w:p w14:paraId="16420645"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-104.757343</w:t>
                                  </w:r>
                                </w:p>
                              </w:tc>
                              <w:tc>
                                <w:tcPr>
                                  <w:tcW w:w="1740" w:type="dxa"/>
                                  <w:tcBorders>
                                    <w:top w:val="nil"/>
                                    <w:left w:val="nil"/>
                                    <w:bottom w:val="single" w:sz="8" w:space="0" w:color="auto"/>
                                    <w:right w:val="single" w:sz="8" w:space="0" w:color="auto"/>
                                  </w:tcBorders>
                                  <w:shd w:val="clear" w:color="auto" w:fill="auto"/>
                                  <w:vAlign w:val="center"/>
                                  <w:hideMark/>
                                </w:tcPr>
                                <w:p w14:paraId="7DF74B92"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31.984226</w:t>
                                  </w:r>
                                </w:p>
                              </w:tc>
                              <w:tc>
                                <w:tcPr>
                                  <w:tcW w:w="760" w:type="dxa"/>
                                  <w:tcBorders>
                                    <w:top w:val="nil"/>
                                    <w:left w:val="nil"/>
                                    <w:bottom w:val="single" w:sz="8" w:space="0" w:color="auto"/>
                                    <w:right w:val="single" w:sz="8" w:space="0" w:color="auto"/>
                                  </w:tcBorders>
                                  <w:shd w:val="clear" w:color="auto" w:fill="auto"/>
                                  <w:noWrap/>
                                  <w:vAlign w:val="center"/>
                                  <w:hideMark/>
                                </w:tcPr>
                                <w:p w14:paraId="131B1D52"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63.8</w:t>
                                  </w:r>
                                </w:p>
                              </w:tc>
                              <w:tc>
                                <w:tcPr>
                                  <w:tcW w:w="1500" w:type="dxa"/>
                                  <w:tcBorders>
                                    <w:top w:val="nil"/>
                                    <w:left w:val="nil"/>
                                    <w:bottom w:val="single" w:sz="8" w:space="0" w:color="auto"/>
                                    <w:right w:val="single" w:sz="8" w:space="0" w:color="auto"/>
                                  </w:tcBorders>
                                  <w:shd w:val="clear" w:color="auto" w:fill="auto"/>
                                  <w:noWrap/>
                                  <w:vAlign w:val="center"/>
                                  <w:hideMark/>
                                </w:tcPr>
                                <w:p w14:paraId="1240A13E"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55.19866</w:t>
                                  </w:r>
                                </w:p>
                              </w:tc>
                              <w:tc>
                                <w:tcPr>
                                  <w:tcW w:w="940" w:type="dxa"/>
                                  <w:tcBorders>
                                    <w:top w:val="nil"/>
                                    <w:left w:val="nil"/>
                                    <w:bottom w:val="single" w:sz="8" w:space="0" w:color="auto"/>
                                    <w:right w:val="single" w:sz="8" w:space="0" w:color="auto"/>
                                  </w:tcBorders>
                                  <w:shd w:val="clear" w:color="auto" w:fill="auto"/>
                                  <w:noWrap/>
                                  <w:vAlign w:val="center"/>
                                  <w:hideMark/>
                                </w:tcPr>
                                <w:p w14:paraId="547681D1"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4103.5</w:t>
                                  </w:r>
                                </w:p>
                              </w:tc>
                              <w:tc>
                                <w:tcPr>
                                  <w:tcW w:w="1880" w:type="dxa"/>
                                  <w:tcBorders>
                                    <w:top w:val="nil"/>
                                    <w:left w:val="nil"/>
                                    <w:bottom w:val="single" w:sz="8" w:space="0" w:color="auto"/>
                                    <w:right w:val="single" w:sz="8" w:space="0" w:color="auto"/>
                                  </w:tcBorders>
                                  <w:shd w:val="clear" w:color="auto" w:fill="auto"/>
                                  <w:noWrap/>
                                  <w:vAlign w:val="center"/>
                                  <w:hideMark/>
                                </w:tcPr>
                                <w:p w14:paraId="615F14E7"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2.752</w:t>
                                  </w:r>
                                </w:p>
                              </w:tc>
                              <w:tc>
                                <w:tcPr>
                                  <w:tcW w:w="1420" w:type="dxa"/>
                                  <w:tcBorders>
                                    <w:top w:val="nil"/>
                                    <w:left w:val="nil"/>
                                    <w:bottom w:val="single" w:sz="8" w:space="0" w:color="auto"/>
                                    <w:right w:val="single" w:sz="8" w:space="0" w:color="auto"/>
                                  </w:tcBorders>
                                  <w:shd w:val="clear" w:color="auto" w:fill="auto"/>
                                  <w:noWrap/>
                                  <w:vAlign w:val="center"/>
                                  <w:hideMark/>
                                </w:tcPr>
                                <w:p w14:paraId="17B1C3E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11.293</w:t>
                                  </w:r>
                                </w:p>
                              </w:tc>
                            </w:tr>
                            <w:tr w:rsidR="00565D36" w:rsidRPr="007E705C" w14:paraId="1EE4193C"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BB84846"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NSlope31</w:t>
                                  </w:r>
                                </w:p>
                              </w:tc>
                              <w:tc>
                                <w:tcPr>
                                  <w:tcW w:w="1880" w:type="dxa"/>
                                  <w:tcBorders>
                                    <w:top w:val="nil"/>
                                    <w:left w:val="nil"/>
                                    <w:bottom w:val="single" w:sz="8" w:space="0" w:color="auto"/>
                                    <w:right w:val="single" w:sz="8" w:space="0" w:color="auto"/>
                                  </w:tcBorders>
                                  <w:shd w:val="clear" w:color="auto" w:fill="auto"/>
                                  <w:vAlign w:val="center"/>
                                  <w:hideMark/>
                                </w:tcPr>
                                <w:p w14:paraId="67B99C7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-104.757343</w:t>
                                  </w:r>
                                </w:p>
                              </w:tc>
                              <w:tc>
                                <w:tcPr>
                                  <w:tcW w:w="1740" w:type="dxa"/>
                                  <w:tcBorders>
                                    <w:top w:val="nil"/>
                                    <w:left w:val="nil"/>
                                    <w:bottom w:val="single" w:sz="8" w:space="0" w:color="auto"/>
                                    <w:right w:val="single" w:sz="8" w:space="0" w:color="auto"/>
                                  </w:tcBorders>
                                  <w:shd w:val="clear" w:color="auto" w:fill="auto"/>
                                  <w:vAlign w:val="center"/>
                                  <w:hideMark/>
                                </w:tcPr>
                                <w:p w14:paraId="56B55960"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31.984226</w:t>
                                  </w:r>
                                </w:p>
                              </w:tc>
                              <w:tc>
                                <w:tcPr>
                                  <w:tcW w:w="760" w:type="dxa"/>
                                  <w:tcBorders>
                                    <w:top w:val="nil"/>
                                    <w:left w:val="nil"/>
                                    <w:bottom w:val="single" w:sz="8" w:space="0" w:color="auto"/>
                                    <w:right w:val="single" w:sz="8" w:space="0" w:color="auto"/>
                                  </w:tcBorders>
                                  <w:shd w:val="clear" w:color="auto" w:fill="auto"/>
                                  <w:noWrap/>
                                  <w:vAlign w:val="center"/>
                                  <w:hideMark/>
                                </w:tcPr>
                                <w:p w14:paraId="06329C4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49</w:t>
                                  </w:r>
                                </w:p>
                              </w:tc>
                              <w:tc>
                                <w:tcPr>
                                  <w:tcW w:w="1500" w:type="dxa"/>
                                  <w:tcBorders>
                                    <w:top w:val="nil"/>
                                    <w:left w:val="nil"/>
                                    <w:bottom w:val="single" w:sz="8" w:space="0" w:color="auto"/>
                                    <w:right w:val="single" w:sz="8" w:space="0" w:color="auto"/>
                                  </w:tcBorders>
                                  <w:shd w:val="clear" w:color="auto" w:fill="auto"/>
                                  <w:noWrap/>
                                  <w:vAlign w:val="center"/>
                                  <w:hideMark/>
                                </w:tcPr>
                                <w:p w14:paraId="5EA238E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40.1293</w:t>
                                  </w:r>
                                </w:p>
                              </w:tc>
                              <w:tc>
                                <w:tcPr>
                                  <w:tcW w:w="940" w:type="dxa"/>
                                  <w:tcBorders>
                                    <w:top w:val="nil"/>
                                    <w:left w:val="nil"/>
                                    <w:bottom w:val="single" w:sz="8" w:space="0" w:color="auto"/>
                                    <w:right w:val="single" w:sz="8" w:space="0" w:color="auto"/>
                                  </w:tcBorders>
                                  <w:shd w:val="clear" w:color="auto" w:fill="auto"/>
                                  <w:noWrap/>
                                  <w:vAlign w:val="center"/>
                                  <w:hideMark/>
                                </w:tcPr>
                                <w:p w14:paraId="106E6325"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2765</w:t>
                                  </w:r>
                                </w:p>
                              </w:tc>
                              <w:tc>
                                <w:tcPr>
                                  <w:tcW w:w="1880" w:type="dxa"/>
                                  <w:tcBorders>
                                    <w:top w:val="nil"/>
                                    <w:left w:val="nil"/>
                                    <w:bottom w:val="single" w:sz="8" w:space="0" w:color="auto"/>
                                    <w:right w:val="single" w:sz="8" w:space="0" w:color="auto"/>
                                  </w:tcBorders>
                                  <w:shd w:val="clear" w:color="auto" w:fill="auto"/>
                                  <w:noWrap/>
                                  <w:vAlign w:val="center"/>
                                  <w:hideMark/>
                                </w:tcPr>
                                <w:p w14:paraId="75DE38C3"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2.746</w:t>
                                  </w:r>
                                </w:p>
                              </w:tc>
                              <w:tc>
                                <w:tcPr>
                                  <w:tcW w:w="1420" w:type="dxa"/>
                                  <w:tcBorders>
                                    <w:top w:val="nil"/>
                                    <w:left w:val="nil"/>
                                    <w:bottom w:val="single" w:sz="8" w:space="0" w:color="auto"/>
                                    <w:right w:val="single" w:sz="8" w:space="0" w:color="auto"/>
                                  </w:tcBorders>
                                  <w:shd w:val="clear" w:color="auto" w:fill="auto"/>
                                  <w:noWrap/>
                                  <w:vAlign w:val="center"/>
                                  <w:hideMark/>
                                </w:tcPr>
                                <w:p w14:paraId="69348520"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7.594</w:t>
                                  </w:r>
                                </w:p>
                              </w:tc>
                            </w:tr>
                            <w:tr w:rsidR="00565D36" w:rsidRPr="007E705C" w14:paraId="0B83F160"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FA8C8E5"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NSlope32</w:t>
                                  </w:r>
                                </w:p>
                              </w:tc>
                              <w:tc>
                                <w:tcPr>
                                  <w:tcW w:w="1880" w:type="dxa"/>
                                  <w:tcBorders>
                                    <w:top w:val="nil"/>
                                    <w:left w:val="nil"/>
                                    <w:bottom w:val="single" w:sz="8" w:space="0" w:color="auto"/>
                                    <w:right w:val="single" w:sz="8" w:space="0" w:color="auto"/>
                                  </w:tcBorders>
                                  <w:shd w:val="clear" w:color="auto" w:fill="auto"/>
                                  <w:vAlign w:val="center"/>
                                  <w:hideMark/>
                                </w:tcPr>
                                <w:p w14:paraId="792FD892"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-104.757483</w:t>
                                  </w:r>
                                </w:p>
                              </w:tc>
                              <w:tc>
                                <w:tcPr>
                                  <w:tcW w:w="1740" w:type="dxa"/>
                                  <w:tcBorders>
                                    <w:top w:val="nil"/>
                                    <w:left w:val="nil"/>
                                    <w:bottom w:val="single" w:sz="8" w:space="0" w:color="auto"/>
                                    <w:right w:val="single" w:sz="8" w:space="0" w:color="auto"/>
                                  </w:tcBorders>
                                  <w:shd w:val="clear" w:color="auto" w:fill="auto"/>
                                  <w:vAlign w:val="center"/>
                                  <w:hideMark/>
                                </w:tcPr>
                                <w:p w14:paraId="3B946202"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31.984144</w:t>
                                  </w:r>
                                </w:p>
                              </w:tc>
                              <w:tc>
                                <w:tcPr>
                                  <w:tcW w:w="760" w:type="dxa"/>
                                  <w:tcBorders>
                                    <w:top w:val="nil"/>
                                    <w:left w:val="nil"/>
                                    <w:bottom w:val="single" w:sz="8" w:space="0" w:color="auto"/>
                                    <w:right w:val="single" w:sz="8" w:space="0" w:color="auto"/>
                                  </w:tcBorders>
                                  <w:shd w:val="clear" w:color="auto" w:fill="auto"/>
                                  <w:noWrap/>
                                  <w:vAlign w:val="center"/>
                                  <w:hideMark/>
                                </w:tcPr>
                                <w:p w14:paraId="4680C210"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42.9</w:t>
                                  </w:r>
                                </w:p>
                              </w:tc>
                              <w:tc>
                                <w:tcPr>
                                  <w:tcW w:w="1500" w:type="dxa"/>
                                  <w:tcBorders>
                                    <w:top w:val="nil"/>
                                    <w:left w:val="nil"/>
                                    <w:bottom w:val="single" w:sz="8" w:space="0" w:color="auto"/>
                                    <w:right w:val="single" w:sz="8" w:space="0" w:color="auto"/>
                                  </w:tcBorders>
                                  <w:shd w:val="clear" w:color="auto" w:fill="auto"/>
                                  <w:noWrap/>
                                  <w:vAlign w:val="center"/>
                                  <w:hideMark/>
                                </w:tcPr>
                                <w:p w14:paraId="54A1C9C3"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33.91828</w:t>
                                  </w:r>
                                </w:p>
                              </w:tc>
                              <w:tc>
                                <w:tcPr>
                                  <w:tcW w:w="940" w:type="dxa"/>
                                  <w:tcBorders>
                                    <w:top w:val="nil"/>
                                    <w:left w:val="nil"/>
                                    <w:bottom w:val="single" w:sz="8" w:space="0" w:color="auto"/>
                                    <w:right w:val="single" w:sz="8" w:space="0" w:color="auto"/>
                                  </w:tcBorders>
                                  <w:shd w:val="clear" w:color="auto" w:fill="auto"/>
                                  <w:noWrap/>
                                  <w:vAlign w:val="center"/>
                                  <w:hideMark/>
                                </w:tcPr>
                                <w:p w14:paraId="5DC61189"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2349.7</w:t>
                                  </w:r>
                                </w:p>
                              </w:tc>
                              <w:tc>
                                <w:tcPr>
                                  <w:tcW w:w="1880" w:type="dxa"/>
                                  <w:tcBorders>
                                    <w:top w:val="nil"/>
                                    <w:left w:val="nil"/>
                                    <w:bottom w:val="single" w:sz="8" w:space="0" w:color="auto"/>
                                    <w:right w:val="single" w:sz="8" w:space="0" w:color="auto"/>
                                  </w:tcBorders>
                                  <w:shd w:val="clear" w:color="auto" w:fill="auto"/>
                                  <w:noWrap/>
                                  <w:vAlign w:val="center"/>
                                  <w:hideMark/>
                                </w:tcPr>
                                <w:p w14:paraId="129B8A7E"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2.386</w:t>
                                  </w:r>
                                </w:p>
                              </w:tc>
                              <w:tc>
                                <w:tcPr>
                                  <w:tcW w:w="1420" w:type="dxa"/>
                                  <w:tcBorders>
                                    <w:top w:val="nil"/>
                                    <w:left w:val="nil"/>
                                    <w:bottom w:val="single" w:sz="8" w:space="0" w:color="auto"/>
                                    <w:right w:val="single" w:sz="8" w:space="0" w:color="auto"/>
                                  </w:tcBorders>
                                  <w:shd w:val="clear" w:color="auto" w:fill="auto"/>
                                  <w:noWrap/>
                                  <w:vAlign w:val="center"/>
                                  <w:hideMark/>
                                </w:tcPr>
                                <w:p w14:paraId="741CAF7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5.606</w:t>
                                  </w:r>
                                </w:p>
                              </w:tc>
                            </w:tr>
                            <w:tr w:rsidR="00565D36" w:rsidRPr="007E705C" w14:paraId="1039D70C"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FCFA9A5"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NSlope33</w:t>
                                  </w:r>
                                </w:p>
                              </w:tc>
                              <w:tc>
                                <w:tcPr>
                                  <w:tcW w:w="1880" w:type="dxa"/>
                                  <w:tcBorders>
                                    <w:top w:val="nil"/>
                                    <w:left w:val="nil"/>
                                    <w:bottom w:val="single" w:sz="8" w:space="0" w:color="auto"/>
                                    <w:right w:val="single" w:sz="8" w:space="0" w:color="auto"/>
                                  </w:tcBorders>
                                  <w:shd w:val="clear" w:color="auto" w:fill="auto"/>
                                  <w:vAlign w:val="center"/>
                                  <w:hideMark/>
                                </w:tcPr>
                                <w:p w14:paraId="3CABFA81"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-104.757772</w:t>
                                  </w:r>
                                </w:p>
                              </w:tc>
                              <w:tc>
                                <w:tcPr>
                                  <w:tcW w:w="1740" w:type="dxa"/>
                                  <w:tcBorders>
                                    <w:top w:val="nil"/>
                                    <w:left w:val="nil"/>
                                    <w:bottom w:val="single" w:sz="8" w:space="0" w:color="auto"/>
                                    <w:right w:val="single" w:sz="8" w:space="0" w:color="auto"/>
                                  </w:tcBorders>
                                  <w:shd w:val="clear" w:color="auto" w:fill="auto"/>
                                  <w:vAlign w:val="center"/>
                                  <w:hideMark/>
                                </w:tcPr>
                                <w:p w14:paraId="2CB5FF5B"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31.983897</w:t>
                                  </w:r>
                                </w:p>
                              </w:tc>
                              <w:tc>
                                <w:tcPr>
                                  <w:tcW w:w="760" w:type="dxa"/>
                                  <w:tcBorders>
                                    <w:top w:val="nil"/>
                                    <w:left w:val="nil"/>
                                    <w:bottom w:val="single" w:sz="8" w:space="0" w:color="auto"/>
                                    <w:right w:val="single" w:sz="8" w:space="0" w:color="auto"/>
                                  </w:tcBorders>
                                  <w:shd w:val="clear" w:color="auto" w:fill="auto"/>
                                  <w:noWrap/>
                                  <w:vAlign w:val="center"/>
                                  <w:hideMark/>
                                </w:tcPr>
                                <w:p w14:paraId="5D120D6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69</w:t>
                                  </w:r>
                                </w:p>
                              </w:tc>
                              <w:tc>
                                <w:tcPr>
                                  <w:tcW w:w="1500" w:type="dxa"/>
                                  <w:tcBorders>
                                    <w:top w:val="nil"/>
                                    <w:left w:val="nil"/>
                                    <w:bottom w:val="single" w:sz="8" w:space="0" w:color="auto"/>
                                    <w:right w:val="single" w:sz="8" w:space="0" w:color="auto"/>
                                  </w:tcBorders>
                                  <w:shd w:val="clear" w:color="auto" w:fill="auto"/>
                                  <w:noWrap/>
                                  <w:vAlign w:val="center"/>
                                  <w:hideMark/>
                                </w:tcPr>
                                <w:p w14:paraId="18988C2C"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60.4933</w:t>
                                  </w:r>
                                </w:p>
                              </w:tc>
                              <w:tc>
                                <w:tcPr>
                                  <w:tcW w:w="940" w:type="dxa"/>
                                  <w:tcBorders>
                                    <w:top w:val="nil"/>
                                    <w:left w:val="nil"/>
                                    <w:bottom w:val="single" w:sz="8" w:space="0" w:color="auto"/>
                                    <w:right w:val="single" w:sz="8" w:space="0" w:color="auto"/>
                                  </w:tcBorders>
                                  <w:shd w:val="clear" w:color="auto" w:fill="auto"/>
                                  <w:noWrap/>
                                  <w:vAlign w:val="center"/>
                                  <w:hideMark/>
                                </w:tcPr>
                                <w:p w14:paraId="2F463B7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4714.1</w:t>
                                  </w:r>
                                </w:p>
                              </w:tc>
                              <w:tc>
                                <w:tcPr>
                                  <w:tcW w:w="1880" w:type="dxa"/>
                                  <w:tcBorders>
                                    <w:top w:val="nil"/>
                                    <w:left w:val="nil"/>
                                    <w:bottom w:val="single" w:sz="8" w:space="0" w:color="auto"/>
                                    <w:right w:val="single" w:sz="8" w:space="0" w:color="auto"/>
                                  </w:tcBorders>
                                  <w:shd w:val="clear" w:color="auto" w:fill="auto"/>
                                  <w:noWrap/>
                                  <w:vAlign w:val="center"/>
                                  <w:hideMark/>
                                </w:tcPr>
                                <w:p w14:paraId="34642903"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2.605</w:t>
                                  </w:r>
                                </w:p>
                              </w:tc>
                              <w:tc>
                                <w:tcPr>
                                  <w:tcW w:w="1420" w:type="dxa"/>
                                  <w:tcBorders>
                                    <w:top w:val="nil"/>
                                    <w:left w:val="nil"/>
                                    <w:bottom w:val="single" w:sz="8" w:space="0" w:color="auto"/>
                                    <w:right w:val="single" w:sz="8" w:space="0" w:color="auto"/>
                                  </w:tcBorders>
                                  <w:shd w:val="clear" w:color="auto" w:fill="auto"/>
                                  <w:noWrap/>
                                  <w:vAlign w:val="center"/>
                                  <w:hideMark/>
                                </w:tcPr>
                                <w:p w14:paraId="01861755"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12.278</w:t>
                                  </w:r>
                                </w:p>
                              </w:tc>
                            </w:tr>
                          </w:tbl>
                          <w:p w14:paraId="15FB9F8F" w14:textId="77777777" w:rsidR="00565D36" w:rsidRDefault="00565D36" w:rsidP="00565D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70ACCE" id="Text Box 62" o:spid="_x0000_s1050" type="#_x0000_t202" style="position:absolute;margin-left:0;margin-top:27.85pt;width:574.3pt;height:291.1pt;rotation:-90;z-index:251709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" fillcolor="white [3201]" stroked="f" strokeweight=".5pt">
                <v:textbox>
                  <w:txbxContent>
                    <w:tbl>
                      <w:tblPr>
                        <w:tblW w:w="11080" w:type="dxa"/>
                        <w:tblLook w:val="04A0" w:firstRow="1" w:lastRow="0" w:firstColumn="1" w:lastColumn="0" w:noHBand="0" w:noVBand="1"/>
                      </w:tblPr>
                      <w:tblGrid>
                        <w:gridCol w:w="1074"/>
                        <w:gridCol w:w="1822"/>
                        <w:gridCol w:w="1684"/>
                        <w:gridCol w:w="760"/>
                        <w:gridCol w:w="1500"/>
                        <w:gridCol w:w="940"/>
                        <w:gridCol w:w="1880"/>
                        <w:gridCol w:w="1420"/>
                      </w:tblGrid>
                      <w:tr w:rsidR="00565D36" w:rsidRPr="007E705C" w14:paraId="3D12B598"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31B41F0"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NSlope17</w:t>
                            </w:r>
                          </w:p>
                        </w:tc>
                        <w:tc>
                          <w:tcPr>
                            <w:tcW w:w="1880" w:type="dxa"/>
                            <w:tcBorders>
                              <w:top w:val="nil"/>
                              <w:left w:val="nil"/>
                              <w:bottom w:val="single" w:sz="8" w:space="0" w:color="auto"/>
                              <w:right w:val="single" w:sz="8" w:space="0" w:color="auto"/>
                            </w:tcBorders>
                            <w:shd w:val="clear" w:color="auto" w:fill="auto"/>
                            <w:vAlign w:val="center"/>
                            <w:hideMark/>
                          </w:tcPr>
                          <w:p w14:paraId="07BD65A3"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-104.756819</w:t>
                            </w:r>
                          </w:p>
                        </w:tc>
                        <w:tc>
                          <w:tcPr>
                            <w:tcW w:w="1740" w:type="dxa"/>
                            <w:tcBorders>
                              <w:top w:val="nil"/>
                              <w:left w:val="nil"/>
                              <w:bottom w:val="single" w:sz="8" w:space="0" w:color="auto"/>
                              <w:right w:val="single" w:sz="8" w:space="0" w:color="auto"/>
                            </w:tcBorders>
                            <w:shd w:val="clear" w:color="auto" w:fill="auto"/>
                            <w:vAlign w:val="center"/>
                            <w:hideMark/>
                          </w:tcPr>
                          <w:p w14:paraId="07F0E2B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31.986179</w:t>
                            </w:r>
                          </w:p>
                        </w:tc>
                        <w:tc>
                          <w:tcPr>
                            <w:tcW w:w="760" w:type="dxa"/>
                            <w:tcBorders>
                              <w:top w:val="nil"/>
                              <w:left w:val="nil"/>
                              <w:bottom w:val="single" w:sz="8" w:space="0" w:color="auto"/>
                              <w:right w:val="single" w:sz="8" w:space="0" w:color="auto"/>
                            </w:tcBorders>
                            <w:shd w:val="clear" w:color="auto" w:fill="auto"/>
                            <w:noWrap/>
                            <w:vAlign w:val="center"/>
                            <w:hideMark/>
                          </w:tcPr>
                          <w:p w14:paraId="3F35C79E"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63.8</w:t>
                            </w:r>
                          </w:p>
                        </w:tc>
                        <w:tc>
                          <w:tcPr>
                            <w:tcW w:w="1500" w:type="dxa"/>
                            <w:tcBorders>
                              <w:top w:val="nil"/>
                              <w:left w:val="nil"/>
                              <w:bottom w:val="single" w:sz="8" w:space="0" w:color="auto"/>
                              <w:right w:val="single" w:sz="8" w:space="0" w:color="auto"/>
                            </w:tcBorders>
                            <w:shd w:val="clear" w:color="auto" w:fill="auto"/>
                            <w:noWrap/>
                            <w:vAlign w:val="center"/>
                            <w:hideMark/>
                          </w:tcPr>
                          <w:p w14:paraId="0D37C30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55.19866</w:t>
                            </w:r>
                          </w:p>
                        </w:tc>
                        <w:tc>
                          <w:tcPr>
                            <w:tcW w:w="940" w:type="dxa"/>
                            <w:tcBorders>
                              <w:top w:val="nil"/>
                              <w:left w:val="nil"/>
                              <w:bottom w:val="single" w:sz="8" w:space="0" w:color="auto"/>
                              <w:right w:val="single" w:sz="8" w:space="0" w:color="auto"/>
                            </w:tcBorders>
                            <w:shd w:val="clear" w:color="auto" w:fill="auto"/>
                            <w:noWrap/>
                            <w:vAlign w:val="center"/>
                            <w:hideMark/>
                          </w:tcPr>
                          <w:p w14:paraId="2F41BA16"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4103.5</w:t>
                            </w:r>
                          </w:p>
                        </w:tc>
                        <w:tc>
                          <w:tcPr>
                            <w:tcW w:w="1880" w:type="dxa"/>
                            <w:tcBorders>
                              <w:top w:val="nil"/>
                              <w:left w:val="nil"/>
                              <w:bottom w:val="single" w:sz="8" w:space="0" w:color="auto"/>
                              <w:right w:val="single" w:sz="8" w:space="0" w:color="auto"/>
                            </w:tcBorders>
                            <w:shd w:val="clear" w:color="auto" w:fill="auto"/>
                            <w:noWrap/>
                            <w:vAlign w:val="center"/>
                            <w:hideMark/>
                          </w:tcPr>
                          <w:p w14:paraId="078CAFF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2.651</w:t>
                            </w:r>
                          </w:p>
                        </w:tc>
                        <w:tc>
                          <w:tcPr>
                            <w:tcW w:w="1420" w:type="dxa"/>
                            <w:tcBorders>
                              <w:top w:val="nil"/>
                              <w:left w:val="nil"/>
                              <w:bottom w:val="single" w:sz="8" w:space="0" w:color="auto"/>
                              <w:right w:val="single" w:sz="8" w:space="0" w:color="auto"/>
                            </w:tcBorders>
                            <w:shd w:val="clear" w:color="auto" w:fill="auto"/>
                            <w:noWrap/>
                            <w:vAlign w:val="center"/>
                            <w:hideMark/>
                          </w:tcPr>
                          <w:p w14:paraId="3B4765A1"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10.879</w:t>
                            </w:r>
                          </w:p>
                        </w:tc>
                      </w:tr>
                      <w:tr w:rsidR="00565D36" w:rsidRPr="007E705C" w14:paraId="3C4191ED"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1CD5579"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NSlope18</w:t>
                            </w:r>
                          </w:p>
                        </w:tc>
                        <w:tc>
                          <w:tcPr>
                            <w:tcW w:w="1880" w:type="dxa"/>
                            <w:tcBorders>
                              <w:top w:val="nil"/>
                              <w:left w:val="nil"/>
                              <w:bottom w:val="single" w:sz="8" w:space="0" w:color="auto"/>
                              <w:right w:val="single" w:sz="8" w:space="0" w:color="auto"/>
                            </w:tcBorders>
                            <w:shd w:val="clear" w:color="auto" w:fill="auto"/>
                            <w:vAlign w:val="center"/>
                            <w:hideMark/>
                          </w:tcPr>
                          <w:p w14:paraId="0D54C0D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-104.756747</w:t>
                            </w:r>
                          </w:p>
                        </w:tc>
                        <w:tc>
                          <w:tcPr>
                            <w:tcW w:w="1740" w:type="dxa"/>
                            <w:tcBorders>
                              <w:top w:val="nil"/>
                              <w:left w:val="nil"/>
                              <w:bottom w:val="single" w:sz="8" w:space="0" w:color="auto"/>
                              <w:right w:val="single" w:sz="8" w:space="0" w:color="auto"/>
                            </w:tcBorders>
                            <w:shd w:val="clear" w:color="auto" w:fill="auto"/>
                            <w:vAlign w:val="center"/>
                            <w:hideMark/>
                          </w:tcPr>
                          <w:p w14:paraId="07772006"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31.986176</w:t>
                            </w:r>
                          </w:p>
                        </w:tc>
                        <w:tc>
                          <w:tcPr>
                            <w:tcW w:w="760" w:type="dxa"/>
                            <w:tcBorders>
                              <w:top w:val="nil"/>
                              <w:left w:val="nil"/>
                              <w:bottom w:val="single" w:sz="8" w:space="0" w:color="auto"/>
                              <w:right w:val="single" w:sz="8" w:space="0" w:color="auto"/>
                            </w:tcBorders>
                            <w:shd w:val="clear" w:color="auto" w:fill="auto"/>
                            <w:noWrap/>
                            <w:vAlign w:val="center"/>
                            <w:hideMark/>
                          </w:tcPr>
                          <w:p w14:paraId="00143BD5"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55.6</w:t>
                            </w:r>
                          </w:p>
                        </w:tc>
                        <w:tc>
                          <w:tcPr>
                            <w:tcW w:w="1500" w:type="dxa"/>
                            <w:tcBorders>
                              <w:top w:val="nil"/>
                              <w:left w:val="nil"/>
                              <w:bottom w:val="single" w:sz="8" w:space="0" w:color="auto"/>
                              <w:right w:val="single" w:sz="8" w:space="0" w:color="auto"/>
                            </w:tcBorders>
                            <w:shd w:val="clear" w:color="auto" w:fill="auto"/>
                            <w:noWrap/>
                            <w:vAlign w:val="center"/>
                            <w:hideMark/>
                          </w:tcPr>
                          <w:p w14:paraId="23480FF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46.84942</w:t>
                            </w:r>
                          </w:p>
                        </w:tc>
                        <w:tc>
                          <w:tcPr>
                            <w:tcW w:w="940" w:type="dxa"/>
                            <w:tcBorders>
                              <w:top w:val="nil"/>
                              <w:left w:val="nil"/>
                              <w:bottom w:val="single" w:sz="8" w:space="0" w:color="auto"/>
                              <w:right w:val="single" w:sz="8" w:space="0" w:color="auto"/>
                            </w:tcBorders>
                            <w:shd w:val="clear" w:color="auto" w:fill="auto"/>
                            <w:noWrap/>
                            <w:vAlign w:val="center"/>
                            <w:hideMark/>
                          </w:tcPr>
                          <w:p w14:paraId="1E98D89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3297.3</w:t>
                            </w:r>
                          </w:p>
                        </w:tc>
                        <w:tc>
                          <w:tcPr>
                            <w:tcW w:w="1880" w:type="dxa"/>
                            <w:tcBorders>
                              <w:top w:val="nil"/>
                              <w:left w:val="nil"/>
                              <w:bottom w:val="single" w:sz="8" w:space="0" w:color="auto"/>
                              <w:right w:val="single" w:sz="8" w:space="0" w:color="auto"/>
                            </w:tcBorders>
                            <w:shd w:val="clear" w:color="auto" w:fill="auto"/>
                            <w:noWrap/>
                            <w:vAlign w:val="center"/>
                            <w:hideMark/>
                          </w:tcPr>
                          <w:p w14:paraId="68BABF65"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2.712</w:t>
                            </w:r>
                          </w:p>
                        </w:tc>
                        <w:tc>
                          <w:tcPr>
                            <w:tcW w:w="1420" w:type="dxa"/>
                            <w:tcBorders>
                              <w:top w:val="nil"/>
                              <w:left w:val="nil"/>
                              <w:bottom w:val="single" w:sz="8" w:space="0" w:color="auto"/>
                              <w:right w:val="single" w:sz="8" w:space="0" w:color="auto"/>
                            </w:tcBorders>
                            <w:shd w:val="clear" w:color="auto" w:fill="auto"/>
                            <w:noWrap/>
                            <w:vAlign w:val="center"/>
                            <w:hideMark/>
                          </w:tcPr>
                          <w:p w14:paraId="5F4D870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8.942</w:t>
                            </w:r>
                          </w:p>
                        </w:tc>
                      </w:tr>
                      <w:tr w:rsidR="00565D36" w:rsidRPr="007E705C" w14:paraId="0881CBEF"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A87F309"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NSlope19</w:t>
                            </w:r>
                          </w:p>
                        </w:tc>
                        <w:tc>
                          <w:tcPr>
                            <w:tcW w:w="1880" w:type="dxa"/>
                            <w:tcBorders>
                              <w:top w:val="nil"/>
                              <w:left w:val="nil"/>
                              <w:bottom w:val="single" w:sz="8" w:space="0" w:color="auto"/>
                              <w:right w:val="single" w:sz="8" w:space="0" w:color="auto"/>
                            </w:tcBorders>
                            <w:shd w:val="clear" w:color="auto" w:fill="auto"/>
                            <w:vAlign w:val="center"/>
                            <w:hideMark/>
                          </w:tcPr>
                          <w:p w14:paraId="0C83741E"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-104.756494</w:t>
                            </w:r>
                          </w:p>
                        </w:tc>
                        <w:tc>
                          <w:tcPr>
                            <w:tcW w:w="1740" w:type="dxa"/>
                            <w:tcBorders>
                              <w:top w:val="nil"/>
                              <w:left w:val="nil"/>
                              <w:bottom w:val="single" w:sz="8" w:space="0" w:color="auto"/>
                              <w:right w:val="single" w:sz="8" w:space="0" w:color="auto"/>
                            </w:tcBorders>
                            <w:shd w:val="clear" w:color="auto" w:fill="auto"/>
                            <w:vAlign w:val="center"/>
                            <w:hideMark/>
                          </w:tcPr>
                          <w:p w14:paraId="2A0A6031"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31.986201</w:t>
                            </w:r>
                          </w:p>
                        </w:tc>
                        <w:tc>
                          <w:tcPr>
                            <w:tcW w:w="760" w:type="dxa"/>
                            <w:tcBorders>
                              <w:top w:val="nil"/>
                              <w:left w:val="nil"/>
                              <w:bottom w:val="single" w:sz="8" w:space="0" w:color="auto"/>
                              <w:right w:val="single" w:sz="8" w:space="0" w:color="auto"/>
                            </w:tcBorders>
                            <w:shd w:val="clear" w:color="auto" w:fill="auto"/>
                            <w:noWrap/>
                            <w:vAlign w:val="center"/>
                            <w:hideMark/>
                          </w:tcPr>
                          <w:p w14:paraId="6B19019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56.5</w:t>
                            </w:r>
                          </w:p>
                        </w:tc>
                        <w:tc>
                          <w:tcPr>
                            <w:tcW w:w="1500" w:type="dxa"/>
                            <w:tcBorders>
                              <w:top w:val="nil"/>
                              <w:left w:val="nil"/>
                              <w:bottom w:val="single" w:sz="8" w:space="0" w:color="auto"/>
                              <w:right w:val="single" w:sz="8" w:space="0" w:color="auto"/>
                            </w:tcBorders>
                            <w:shd w:val="clear" w:color="auto" w:fill="auto"/>
                            <w:noWrap/>
                            <w:vAlign w:val="center"/>
                            <w:hideMark/>
                          </w:tcPr>
                          <w:p w14:paraId="395F6DE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47.7658</w:t>
                            </w:r>
                          </w:p>
                        </w:tc>
                        <w:tc>
                          <w:tcPr>
                            <w:tcW w:w="940" w:type="dxa"/>
                            <w:tcBorders>
                              <w:top w:val="nil"/>
                              <w:left w:val="nil"/>
                              <w:bottom w:val="single" w:sz="8" w:space="0" w:color="auto"/>
                              <w:right w:val="single" w:sz="8" w:space="0" w:color="auto"/>
                            </w:tcBorders>
                            <w:shd w:val="clear" w:color="auto" w:fill="auto"/>
                            <w:noWrap/>
                            <w:vAlign w:val="center"/>
                            <w:hideMark/>
                          </w:tcPr>
                          <w:p w14:paraId="1D08F60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3377.4</w:t>
                            </w:r>
                          </w:p>
                        </w:tc>
                        <w:tc>
                          <w:tcPr>
                            <w:tcW w:w="1880" w:type="dxa"/>
                            <w:tcBorders>
                              <w:top w:val="nil"/>
                              <w:left w:val="nil"/>
                              <w:bottom w:val="single" w:sz="8" w:space="0" w:color="auto"/>
                              <w:right w:val="single" w:sz="8" w:space="0" w:color="auto"/>
                            </w:tcBorders>
                            <w:shd w:val="clear" w:color="auto" w:fill="auto"/>
                            <w:noWrap/>
                            <w:vAlign w:val="center"/>
                            <w:hideMark/>
                          </w:tcPr>
                          <w:p w14:paraId="7BD3A86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2.705</w:t>
                            </w:r>
                          </w:p>
                        </w:tc>
                        <w:tc>
                          <w:tcPr>
                            <w:tcW w:w="1420" w:type="dxa"/>
                            <w:tcBorders>
                              <w:top w:val="nil"/>
                              <w:left w:val="nil"/>
                              <w:bottom w:val="single" w:sz="8" w:space="0" w:color="auto"/>
                              <w:right w:val="single" w:sz="8" w:space="0" w:color="auto"/>
                            </w:tcBorders>
                            <w:shd w:val="clear" w:color="auto" w:fill="auto"/>
                            <w:noWrap/>
                            <w:vAlign w:val="center"/>
                            <w:hideMark/>
                          </w:tcPr>
                          <w:p w14:paraId="01F0A8A1"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9.136</w:t>
                            </w:r>
                          </w:p>
                        </w:tc>
                      </w:tr>
                      <w:tr w:rsidR="00565D36" w:rsidRPr="007E705C" w14:paraId="74AD98B8"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6794014"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NSlope20</w:t>
                            </w:r>
                          </w:p>
                        </w:tc>
                        <w:tc>
                          <w:tcPr>
                            <w:tcW w:w="1880" w:type="dxa"/>
                            <w:tcBorders>
                              <w:top w:val="nil"/>
                              <w:left w:val="nil"/>
                              <w:bottom w:val="single" w:sz="8" w:space="0" w:color="auto"/>
                              <w:right w:val="single" w:sz="8" w:space="0" w:color="auto"/>
                            </w:tcBorders>
                            <w:shd w:val="clear" w:color="auto" w:fill="auto"/>
                            <w:vAlign w:val="center"/>
                            <w:hideMark/>
                          </w:tcPr>
                          <w:p w14:paraId="249C2F33"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-104.756428</w:t>
                            </w:r>
                          </w:p>
                        </w:tc>
                        <w:tc>
                          <w:tcPr>
                            <w:tcW w:w="1740" w:type="dxa"/>
                            <w:tcBorders>
                              <w:top w:val="nil"/>
                              <w:left w:val="nil"/>
                              <w:bottom w:val="single" w:sz="8" w:space="0" w:color="auto"/>
                              <w:right w:val="single" w:sz="8" w:space="0" w:color="auto"/>
                            </w:tcBorders>
                            <w:shd w:val="clear" w:color="auto" w:fill="auto"/>
                            <w:vAlign w:val="center"/>
                            <w:hideMark/>
                          </w:tcPr>
                          <w:p w14:paraId="16CB907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31.986187</w:t>
                            </w:r>
                          </w:p>
                        </w:tc>
                        <w:tc>
                          <w:tcPr>
                            <w:tcW w:w="760" w:type="dxa"/>
                            <w:tcBorders>
                              <w:top w:val="nil"/>
                              <w:left w:val="nil"/>
                              <w:bottom w:val="single" w:sz="8" w:space="0" w:color="auto"/>
                              <w:right w:val="single" w:sz="8" w:space="0" w:color="auto"/>
                            </w:tcBorders>
                            <w:shd w:val="clear" w:color="auto" w:fill="auto"/>
                            <w:noWrap/>
                            <w:vAlign w:val="center"/>
                            <w:hideMark/>
                          </w:tcPr>
                          <w:p w14:paraId="1A721660"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27.1</w:t>
                            </w:r>
                          </w:p>
                        </w:tc>
                        <w:tc>
                          <w:tcPr>
                            <w:tcW w:w="1500" w:type="dxa"/>
                            <w:tcBorders>
                              <w:top w:val="nil"/>
                              <w:left w:val="nil"/>
                              <w:bottom w:val="single" w:sz="8" w:space="0" w:color="auto"/>
                              <w:right w:val="single" w:sz="8" w:space="0" w:color="auto"/>
                            </w:tcBorders>
                            <w:shd w:val="clear" w:color="auto" w:fill="auto"/>
                            <w:noWrap/>
                            <w:vAlign w:val="center"/>
                            <w:hideMark/>
                          </w:tcPr>
                          <w:p w14:paraId="25D11EFE"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17.83072</w:t>
                            </w:r>
                          </w:p>
                        </w:tc>
                        <w:tc>
                          <w:tcPr>
                            <w:tcW w:w="940" w:type="dxa"/>
                            <w:tcBorders>
                              <w:top w:val="nil"/>
                              <w:left w:val="nil"/>
                              <w:bottom w:val="single" w:sz="8" w:space="0" w:color="auto"/>
                              <w:right w:val="single" w:sz="8" w:space="0" w:color="auto"/>
                            </w:tcBorders>
                            <w:shd w:val="clear" w:color="auto" w:fill="auto"/>
                            <w:noWrap/>
                            <w:vAlign w:val="center"/>
                            <w:hideMark/>
                          </w:tcPr>
                          <w:p w14:paraId="629EC000"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1541.6</w:t>
                            </w:r>
                          </w:p>
                        </w:tc>
                        <w:tc>
                          <w:tcPr>
                            <w:tcW w:w="1880" w:type="dxa"/>
                            <w:tcBorders>
                              <w:top w:val="nil"/>
                              <w:left w:val="nil"/>
                              <w:bottom w:val="single" w:sz="8" w:space="0" w:color="auto"/>
                              <w:right w:val="single" w:sz="8" w:space="0" w:color="auto"/>
                            </w:tcBorders>
                            <w:shd w:val="clear" w:color="auto" w:fill="auto"/>
                            <w:noWrap/>
                            <w:vAlign w:val="center"/>
                            <w:hideMark/>
                          </w:tcPr>
                          <w:p w14:paraId="7F38B602"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2.511</w:t>
                            </w:r>
                          </w:p>
                        </w:tc>
                        <w:tc>
                          <w:tcPr>
                            <w:tcW w:w="1420" w:type="dxa"/>
                            <w:tcBorders>
                              <w:top w:val="nil"/>
                              <w:left w:val="nil"/>
                              <w:bottom w:val="single" w:sz="8" w:space="0" w:color="auto"/>
                              <w:right w:val="single" w:sz="8" w:space="0" w:color="auto"/>
                            </w:tcBorders>
                            <w:shd w:val="clear" w:color="auto" w:fill="auto"/>
                            <w:noWrap/>
                            <w:vAlign w:val="center"/>
                            <w:hideMark/>
                          </w:tcPr>
                          <w:p w14:paraId="3DAB6E27"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3.87</w:t>
                            </w:r>
                          </w:p>
                        </w:tc>
                      </w:tr>
                      <w:tr w:rsidR="00565D36" w:rsidRPr="007E705C" w14:paraId="5F7F7768"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2C8C0C8"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NSlope21</w:t>
                            </w:r>
                          </w:p>
                        </w:tc>
                        <w:tc>
                          <w:tcPr>
                            <w:tcW w:w="1880" w:type="dxa"/>
                            <w:tcBorders>
                              <w:top w:val="nil"/>
                              <w:left w:val="nil"/>
                              <w:bottom w:val="single" w:sz="8" w:space="0" w:color="auto"/>
                              <w:right w:val="single" w:sz="8" w:space="0" w:color="auto"/>
                            </w:tcBorders>
                            <w:shd w:val="clear" w:color="auto" w:fill="auto"/>
                            <w:vAlign w:val="center"/>
                            <w:hideMark/>
                          </w:tcPr>
                          <w:p w14:paraId="2A988EE6"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-104.75714</w:t>
                            </w:r>
                          </w:p>
                        </w:tc>
                        <w:tc>
                          <w:tcPr>
                            <w:tcW w:w="1740" w:type="dxa"/>
                            <w:tcBorders>
                              <w:top w:val="nil"/>
                              <w:left w:val="nil"/>
                              <w:bottom w:val="single" w:sz="8" w:space="0" w:color="auto"/>
                              <w:right w:val="single" w:sz="8" w:space="0" w:color="auto"/>
                            </w:tcBorders>
                            <w:shd w:val="clear" w:color="auto" w:fill="auto"/>
                            <w:vAlign w:val="center"/>
                            <w:hideMark/>
                          </w:tcPr>
                          <w:p w14:paraId="39AEEA0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31.986039</w:t>
                            </w:r>
                          </w:p>
                        </w:tc>
                        <w:tc>
                          <w:tcPr>
                            <w:tcW w:w="760" w:type="dxa"/>
                            <w:tcBorders>
                              <w:top w:val="nil"/>
                              <w:left w:val="nil"/>
                              <w:bottom w:val="single" w:sz="8" w:space="0" w:color="auto"/>
                              <w:right w:val="single" w:sz="8" w:space="0" w:color="auto"/>
                            </w:tcBorders>
                            <w:shd w:val="clear" w:color="auto" w:fill="auto"/>
                            <w:noWrap/>
                            <w:vAlign w:val="center"/>
                            <w:hideMark/>
                          </w:tcPr>
                          <w:p w14:paraId="06547AD7"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60.5</w:t>
                            </w:r>
                          </w:p>
                        </w:tc>
                        <w:tc>
                          <w:tcPr>
                            <w:tcW w:w="1500" w:type="dxa"/>
                            <w:tcBorders>
                              <w:top w:val="nil"/>
                              <w:left w:val="nil"/>
                              <w:bottom w:val="single" w:sz="8" w:space="0" w:color="auto"/>
                              <w:right w:val="single" w:sz="8" w:space="0" w:color="auto"/>
                            </w:tcBorders>
                            <w:shd w:val="clear" w:color="auto" w:fill="auto"/>
                            <w:noWrap/>
                            <w:vAlign w:val="center"/>
                            <w:hideMark/>
                          </w:tcPr>
                          <w:p w14:paraId="71F9465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51.8386</w:t>
                            </w:r>
                          </w:p>
                        </w:tc>
                        <w:tc>
                          <w:tcPr>
                            <w:tcW w:w="940" w:type="dxa"/>
                            <w:tcBorders>
                              <w:top w:val="nil"/>
                              <w:left w:val="nil"/>
                              <w:bottom w:val="single" w:sz="8" w:space="0" w:color="auto"/>
                              <w:right w:val="single" w:sz="8" w:space="0" w:color="auto"/>
                            </w:tcBorders>
                            <w:shd w:val="clear" w:color="auto" w:fill="auto"/>
                            <w:noWrap/>
                            <w:vAlign w:val="center"/>
                            <w:hideMark/>
                          </w:tcPr>
                          <w:p w14:paraId="030C9FAC"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3757.7</w:t>
                            </w:r>
                          </w:p>
                        </w:tc>
                        <w:tc>
                          <w:tcPr>
                            <w:tcW w:w="1880" w:type="dxa"/>
                            <w:tcBorders>
                              <w:top w:val="nil"/>
                              <w:left w:val="nil"/>
                              <w:bottom w:val="single" w:sz="8" w:space="0" w:color="auto"/>
                              <w:right w:val="single" w:sz="8" w:space="0" w:color="auto"/>
                            </w:tcBorders>
                            <w:shd w:val="clear" w:color="auto" w:fill="auto"/>
                            <w:noWrap/>
                            <w:vAlign w:val="center"/>
                            <w:hideMark/>
                          </w:tcPr>
                          <w:p w14:paraId="16564D26"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2.501</w:t>
                            </w:r>
                          </w:p>
                        </w:tc>
                        <w:tc>
                          <w:tcPr>
                            <w:tcW w:w="1420" w:type="dxa"/>
                            <w:tcBorders>
                              <w:top w:val="nil"/>
                              <w:left w:val="nil"/>
                              <w:bottom w:val="single" w:sz="8" w:space="0" w:color="auto"/>
                              <w:right w:val="single" w:sz="8" w:space="0" w:color="auto"/>
                            </w:tcBorders>
                            <w:shd w:val="clear" w:color="auto" w:fill="auto"/>
                            <w:noWrap/>
                            <w:vAlign w:val="center"/>
                            <w:hideMark/>
                          </w:tcPr>
                          <w:p w14:paraId="07DA5F1C"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9.397</w:t>
                            </w:r>
                          </w:p>
                        </w:tc>
                      </w:tr>
                      <w:tr w:rsidR="00565D36" w:rsidRPr="007E705C" w14:paraId="0289A798"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814C080"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NSlope22</w:t>
                            </w:r>
                          </w:p>
                        </w:tc>
                        <w:tc>
                          <w:tcPr>
                            <w:tcW w:w="1880" w:type="dxa"/>
                            <w:tcBorders>
                              <w:top w:val="nil"/>
                              <w:left w:val="nil"/>
                              <w:bottom w:val="single" w:sz="8" w:space="0" w:color="auto"/>
                              <w:right w:val="single" w:sz="8" w:space="0" w:color="auto"/>
                            </w:tcBorders>
                            <w:shd w:val="clear" w:color="auto" w:fill="auto"/>
                            <w:vAlign w:val="center"/>
                            <w:hideMark/>
                          </w:tcPr>
                          <w:p w14:paraId="0F29C1AC"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-104.756587</w:t>
                            </w:r>
                          </w:p>
                        </w:tc>
                        <w:tc>
                          <w:tcPr>
                            <w:tcW w:w="1740" w:type="dxa"/>
                            <w:tcBorders>
                              <w:top w:val="nil"/>
                              <w:left w:val="nil"/>
                              <w:bottom w:val="single" w:sz="8" w:space="0" w:color="auto"/>
                              <w:right w:val="single" w:sz="8" w:space="0" w:color="auto"/>
                            </w:tcBorders>
                            <w:shd w:val="clear" w:color="auto" w:fill="auto"/>
                            <w:vAlign w:val="center"/>
                            <w:hideMark/>
                          </w:tcPr>
                          <w:p w14:paraId="4FF7AEC9"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31.985764</w:t>
                            </w:r>
                          </w:p>
                        </w:tc>
                        <w:tc>
                          <w:tcPr>
                            <w:tcW w:w="760" w:type="dxa"/>
                            <w:tcBorders>
                              <w:top w:val="nil"/>
                              <w:left w:val="nil"/>
                              <w:bottom w:val="single" w:sz="8" w:space="0" w:color="auto"/>
                              <w:right w:val="single" w:sz="8" w:space="0" w:color="auto"/>
                            </w:tcBorders>
                            <w:shd w:val="clear" w:color="auto" w:fill="auto"/>
                            <w:noWrap/>
                            <w:vAlign w:val="center"/>
                            <w:hideMark/>
                          </w:tcPr>
                          <w:p w14:paraId="6BF943E9"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56.4</w:t>
                            </w:r>
                          </w:p>
                        </w:tc>
                        <w:tc>
                          <w:tcPr>
                            <w:tcW w:w="1500" w:type="dxa"/>
                            <w:tcBorders>
                              <w:top w:val="nil"/>
                              <w:left w:val="nil"/>
                              <w:bottom w:val="single" w:sz="8" w:space="0" w:color="auto"/>
                              <w:right w:val="single" w:sz="8" w:space="0" w:color="auto"/>
                            </w:tcBorders>
                            <w:shd w:val="clear" w:color="auto" w:fill="auto"/>
                            <w:noWrap/>
                            <w:vAlign w:val="center"/>
                            <w:hideMark/>
                          </w:tcPr>
                          <w:p w14:paraId="54AF3B41"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47.66398</w:t>
                            </w:r>
                          </w:p>
                        </w:tc>
                        <w:tc>
                          <w:tcPr>
                            <w:tcW w:w="940" w:type="dxa"/>
                            <w:tcBorders>
                              <w:top w:val="nil"/>
                              <w:left w:val="nil"/>
                              <w:bottom w:val="single" w:sz="8" w:space="0" w:color="auto"/>
                              <w:right w:val="single" w:sz="8" w:space="0" w:color="auto"/>
                            </w:tcBorders>
                            <w:shd w:val="clear" w:color="auto" w:fill="auto"/>
                            <w:noWrap/>
                            <w:vAlign w:val="center"/>
                            <w:hideMark/>
                          </w:tcPr>
                          <w:p w14:paraId="6180FEF5"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3368.4</w:t>
                            </w:r>
                          </w:p>
                        </w:tc>
                        <w:tc>
                          <w:tcPr>
                            <w:tcW w:w="1880" w:type="dxa"/>
                            <w:tcBorders>
                              <w:top w:val="nil"/>
                              <w:left w:val="nil"/>
                              <w:bottom w:val="single" w:sz="8" w:space="0" w:color="auto"/>
                              <w:right w:val="single" w:sz="8" w:space="0" w:color="auto"/>
                            </w:tcBorders>
                            <w:shd w:val="clear" w:color="auto" w:fill="auto"/>
                            <w:noWrap/>
                            <w:vAlign w:val="center"/>
                            <w:hideMark/>
                          </w:tcPr>
                          <w:p w14:paraId="2CC1EEBF"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2.708</w:t>
                            </w:r>
                          </w:p>
                        </w:tc>
                        <w:tc>
                          <w:tcPr>
                            <w:tcW w:w="1420" w:type="dxa"/>
                            <w:tcBorders>
                              <w:top w:val="nil"/>
                              <w:left w:val="nil"/>
                              <w:bottom w:val="single" w:sz="8" w:space="0" w:color="auto"/>
                              <w:right w:val="single" w:sz="8" w:space="0" w:color="auto"/>
                            </w:tcBorders>
                            <w:shd w:val="clear" w:color="auto" w:fill="auto"/>
                            <w:noWrap/>
                            <w:vAlign w:val="center"/>
                            <w:hideMark/>
                          </w:tcPr>
                          <w:p w14:paraId="26F0E4E3"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9.122</w:t>
                            </w:r>
                          </w:p>
                        </w:tc>
                      </w:tr>
                      <w:tr w:rsidR="00565D36" w:rsidRPr="007E705C" w14:paraId="44A8EF42"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5EF1E80"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NSlope23</w:t>
                            </w:r>
                          </w:p>
                        </w:tc>
                        <w:tc>
                          <w:tcPr>
                            <w:tcW w:w="1880" w:type="dxa"/>
                            <w:tcBorders>
                              <w:top w:val="nil"/>
                              <w:left w:val="nil"/>
                              <w:bottom w:val="single" w:sz="8" w:space="0" w:color="auto"/>
                              <w:right w:val="single" w:sz="8" w:space="0" w:color="auto"/>
                            </w:tcBorders>
                            <w:shd w:val="clear" w:color="auto" w:fill="auto"/>
                            <w:vAlign w:val="center"/>
                            <w:hideMark/>
                          </w:tcPr>
                          <w:p w14:paraId="7171FBC0"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-104.756673</w:t>
                            </w:r>
                          </w:p>
                        </w:tc>
                        <w:tc>
                          <w:tcPr>
                            <w:tcW w:w="1740" w:type="dxa"/>
                            <w:tcBorders>
                              <w:top w:val="nil"/>
                              <w:left w:val="nil"/>
                              <w:bottom w:val="single" w:sz="8" w:space="0" w:color="auto"/>
                              <w:right w:val="single" w:sz="8" w:space="0" w:color="auto"/>
                            </w:tcBorders>
                            <w:shd w:val="clear" w:color="auto" w:fill="auto"/>
                            <w:vAlign w:val="center"/>
                            <w:hideMark/>
                          </w:tcPr>
                          <w:p w14:paraId="3CD3F135"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31.985425</w:t>
                            </w:r>
                          </w:p>
                        </w:tc>
                        <w:tc>
                          <w:tcPr>
                            <w:tcW w:w="760" w:type="dxa"/>
                            <w:tcBorders>
                              <w:top w:val="nil"/>
                              <w:left w:val="nil"/>
                              <w:bottom w:val="single" w:sz="8" w:space="0" w:color="auto"/>
                              <w:right w:val="single" w:sz="8" w:space="0" w:color="auto"/>
                            </w:tcBorders>
                            <w:shd w:val="clear" w:color="auto" w:fill="auto"/>
                            <w:noWrap/>
                            <w:vAlign w:val="center"/>
                            <w:hideMark/>
                          </w:tcPr>
                          <w:p w14:paraId="29D94CDB"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53.6</w:t>
                            </w:r>
                          </w:p>
                        </w:tc>
                        <w:tc>
                          <w:tcPr>
                            <w:tcW w:w="1500" w:type="dxa"/>
                            <w:tcBorders>
                              <w:top w:val="nil"/>
                              <w:left w:val="nil"/>
                              <w:bottom w:val="single" w:sz="8" w:space="0" w:color="auto"/>
                              <w:right w:val="single" w:sz="8" w:space="0" w:color="auto"/>
                            </w:tcBorders>
                            <w:shd w:val="clear" w:color="auto" w:fill="auto"/>
                            <w:noWrap/>
                            <w:vAlign w:val="center"/>
                            <w:hideMark/>
                          </w:tcPr>
                          <w:p w14:paraId="106635CB"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44.81302</w:t>
                            </w:r>
                          </w:p>
                        </w:tc>
                        <w:tc>
                          <w:tcPr>
                            <w:tcW w:w="940" w:type="dxa"/>
                            <w:tcBorders>
                              <w:top w:val="nil"/>
                              <w:left w:val="nil"/>
                              <w:bottom w:val="single" w:sz="8" w:space="0" w:color="auto"/>
                              <w:right w:val="single" w:sz="8" w:space="0" w:color="auto"/>
                            </w:tcBorders>
                            <w:shd w:val="clear" w:color="auto" w:fill="auto"/>
                            <w:noWrap/>
                            <w:vAlign w:val="center"/>
                            <w:hideMark/>
                          </w:tcPr>
                          <w:p w14:paraId="3C2A641E"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3125.9</w:t>
                            </w:r>
                          </w:p>
                        </w:tc>
                        <w:tc>
                          <w:tcPr>
                            <w:tcW w:w="1880" w:type="dxa"/>
                            <w:tcBorders>
                              <w:top w:val="nil"/>
                              <w:left w:val="nil"/>
                              <w:bottom w:val="single" w:sz="8" w:space="0" w:color="auto"/>
                              <w:right w:val="single" w:sz="8" w:space="0" w:color="auto"/>
                            </w:tcBorders>
                            <w:shd w:val="clear" w:color="auto" w:fill="auto"/>
                            <w:noWrap/>
                            <w:vAlign w:val="center"/>
                            <w:hideMark/>
                          </w:tcPr>
                          <w:p w14:paraId="414FB5A7"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2.658</w:t>
                            </w:r>
                          </w:p>
                        </w:tc>
                        <w:tc>
                          <w:tcPr>
                            <w:tcW w:w="1420" w:type="dxa"/>
                            <w:tcBorders>
                              <w:top w:val="nil"/>
                              <w:left w:val="nil"/>
                              <w:bottom w:val="single" w:sz="8" w:space="0" w:color="auto"/>
                              <w:right w:val="single" w:sz="8" w:space="0" w:color="auto"/>
                            </w:tcBorders>
                            <w:shd w:val="clear" w:color="auto" w:fill="auto"/>
                            <w:noWrap/>
                            <w:vAlign w:val="center"/>
                            <w:hideMark/>
                          </w:tcPr>
                          <w:p w14:paraId="29F8B0F2"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8.309</w:t>
                            </w:r>
                          </w:p>
                        </w:tc>
                      </w:tr>
                      <w:tr w:rsidR="00565D36" w:rsidRPr="007E705C" w14:paraId="73706E4A"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FEF8B6C"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NSlope24</w:t>
                            </w:r>
                          </w:p>
                        </w:tc>
                        <w:tc>
                          <w:tcPr>
                            <w:tcW w:w="1880" w:type="dxa"/>
                            <w:tcBorders>
                              <w:top w:val="nil"/>
                              <w:left w:val="nil"/>
                              <w:bottom w:val="single" w:sz="8" w:space="0" w:color="auto"/>
                              <w:right w:val="single" w:sz="8" w:space="0" w:color="auto"/>
                            </w:tcBorders>
                            <w:shd w:val="clear" w:color="auto" w:fill="auto"/>
                            <w:vAlign w:val="center"/>
                            <w:hideMark/>
                          </w:tcPr>
                          <w:p w14:paraId="43C47CE9"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-104.756688</w:t>
                            </w:r>
                          </w:p>
                        </w:tc>
                        <w:tc>
                          <w:tcPr>
                            <w:tcW w:w="1740" w:type="dxa"/>
                            <w:tcBorders>
                              <w:top w:val="nil"/>
                              <w:left w:val="nil"/>
                              <w:bottom w:val="single" w:sz="8" w:space="0" w:color="auto"/>
                              <w:right w:val="single" w:sz="8" w:space="0" w:color="auto"/>
                            </w:tcBorders>
                            <w:shd w:val="clear" w:color="auto" w:fill="auto"/>
                            <w:vAlign w:val="center"/>
                            <w:hideMark/>
                          </w:tcPr>
                          <w:p w14:paraId="63F8C5D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31.985205</w:t>
                            </w:r>
                          </w:p>
                        </w:tc>
                        <w:tc>
                          <w:tcPr>
                            <w:tcW w:w="760" w:type="dxa"/>
                            <w:tcBorders>
                              <w:top w:val="nil"/>
                              <w:left w:val="nil"/>
                              <w:bottom w:val="single" w:sz="8" w:space="0" w:color="auto"/>
                              <w:right w:val="single" w:sz="8" w:space="0" w:color="auto"/>
                            </w:tcBorders>
                            <w:shd w:val="clear" w:color="auto" w:fill="auto"/>
                            <w:noWrap/>
                            <w:vAlign w:val="center"/>
                            <w:hideMark/>
                          </w:tcPr>
                          <w:p w14:paraId="59CAC915"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29.1</w:t>
                            </w:r>
                          </w:p>
                        </w:tc>
                        <w:tc>
                          <w:tcPr>
                            <w:tcW w:w="1500" w:type="dxa"/>
                            <w:tcBorders>
                              <w:top w:val="nil"/>
                              <w:left w:val="nil"/>
                              <w:bottom w:val="single" w:sz="8" w:space="0" w:color="auto"/>
                              <w:right w:val="single" w:sz="8" w:space="0" w:color="auto"/>
                            </w:tcBorders>
                            <w:shd w:val="clear" w:color="auto" w:fill="auto"/>
                            <w:noWrap/>
                            <w:vAlign w:val="center"/>
                            <w:hideMark/>
                          </w:tcPr>
                          <w:p w14:paraId="53910DC2"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19.86712</w:t>
                            </w:r>
                          </w:p>
                        </w:tc>
                        <w:tc>
                          <w:tcPr>
                            <w:tcW w:w="940" w:type="dxa"/>
                            <w:tcBorders>
                              <w:top w:val="nil"/>
                              <w:left w:val="nil"/>
                              <w:bottom w:val="single" w:sz="8" w:space="0" w:color="auto"/>
                              <w:right w:val="single" w:sz="8" w:space="0" w:color="auto"/>
                            </w:tcBorders>
                            <w:shd w:val="clear" w:color="auto" w:fill="auto"/>
                            <w:noWrap/>
                            <w:vAlign w:val="center"/>
                            <w:hideMark/>
                          </w:tcPr>
                          <w:p w14:paraId="7EC9B13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1626.1</w:t>
                            </w:r>
                          </w:p>
                        </w:tc>
                        <w:tc>
                          <w:tcPr>
                            <w:tcW w:w="1880" w:type="dxa"/>
                            <w:tcBorders>
                              <w:top w:val="nil"/>
                              <w:left w:val="nil"/>
                              <w:bottom w:val="single" w:sz="8" w:space="0" w:color="auto"/>
                              <w:right w:val="single" w:sz="8" w:space="0" w:color="auto"/>
                            </w:tcBorders>
                            <w:shd w:val="clear" w:color="auto" w:fill="auto"/>
                            <w:noWrap/>
                            <w:vAlign w:val="center"/>
                            <w:hideMark/>
                          </w:tcPr>
                          <w:p w14:paraId="1AA0F18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2.682</w:t>
                            </w:r>
                          </w:p>
                        </w:tc>
                        <w:tc>
                          <w:tcPr>
                            <w:tcW w:w="1420" w:type="dxa"/>
                            <w:tcBorders>
                              <w:top w:val="nil"/>
                              <w:left w:val="nil"/>
                              <w:bottom w:val="single" w:sz="8" w:space="0" w:color="auto"/>
                              <w:right w:val="single" w:sz="8" w:space="0" w:color="auto"/>
                            </w:tcBorders>
                            <w:shd w:val="clear" w:color="auto" w:fill="auto"/>
                            <w:noWrap/>
                            <w:vAlign w:val="center"/>
                            <w:hideMark/>
                          </w:tcPr>
                          <w:p w14:paraId="2B5EEB2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4.361</w:t>
                            </w:r>
                          </w:p>
                        </w:tc>
                      </w:tr>
                      <w:tr w:rsidR="00565D36" w:rsidRPr="007E705C" w14:paraId="3386EB76"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B440A63"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NSlope25</w:t>
                            </w:r>
                          </w:p>
                        </w:tc>
                        <w:tc>
                          <w:tcPr>
                            <w:tcW w:w="1880" w:type="dxa"/>
                            <w:tcBorders>
                              <w:top w:val="nil"/>
                              <w:left w:val="nil"/>
                              <w:bottom w:val="single" w:sz="8" w:space="0" w:color="auto"/>
                              <w:right w:val="single" w:sz="8" w:space="0" w:color="auto"/>
                            </w:tcBorders>
                            <w:shd w:val="clear" w:color="auto" w:fill="auto"/>
                            <w:vAlign w:val="center"/>
                            <w:hideMark/>
                          </w:tcPr>
                          <w:p w14:paraId="3C4F5B65"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-104.756574</w:t>
                            </w:r>
                          </w:p>
                        </w:tc>
                        <w:tc>
                          <w:tcPr>
                            <w:tcW w:w="1740" w:type="dxa"/>
                            <w:tcBorders>
                              <w:top w:val="nil"/>
                              <w:left w:val="nil"/>
                              <w:bottom w:val="single" w:sz="8" w:space="0" w:color="auto"/>
                              <w:right w:val="single" w:sz="8" w:space="0" w:color="auto"/>
                            </w:tcBorders>
                            <w:shd w:val="clear" w:color="auto" w:fill="auto"/>
                            <w:vAlign w:val="center"/>
                            <w:hideMark/>
                          </w:tcPr>
                          <w:p w14:paraId="4B720CF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31.984926</w:t>
                            </w:r>
                          </w:p>
                        </w:tc>
                        <w:tc>
                          <w:tcPr>
                            <w:tcW w:w="760" w:type="dxa"/>
                            <w:tcBorders>
                              <w:top w:val="nil"/>
                              <w:left w:val="nil"/>
                              <w:bottom w:val="single" w:sz="8" w:space="0" w:color="auto"/>
                              <w:right w:val="single" w:sz="8" w:space="0" w:color="auto"/>
                            </w:tcBorders>
                            <w:shd w:val="clear" w:color="auto" w:fill="auto"/>
                            <w:noWrap/>
                            <w:vAlign w:val="center"/>
                            <w:hideMark/>
                          </w:tcPr>
                          <w:p w14:paraId="7167CF9E"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48.3</w:t>
                            </w:r>
                          </w:p>
                        </w:tc>
                        <w:tc>
                          <w:tcPr>
                            <w:tcW w:w="1500" w:type="dxa"/>
                            <w:tcBorders>
                              <w:top w:val="nil"/>
                              <w:left w:val="nil"/>
                              <w:bottom w:val="single" w:sz="8" w:space="0" w:color="auto"/>
                              <w:right w:val="single" w:sz="8" w:space="0" w:color="auto"/>
                            </w:tcBorders>
                            <w:shd w:val="clear" w:color="auto" w:fill="auto"/>
                            <w:noWrap/>
                            <w:vAlign w:val="center"/>
                            <w:hideMark/>
                          </w:tcPr>
                          <w:p w14:paraId="3694DE9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39.41656</w:t>
                            </w:r>
                          </w:p>
                        </w:tc>
                        <w:tc>
                          <w:tcPr>
                            <w:tcW w:w="940" w:type="dxa"/>
                            <w:tcBorders>
                              <w:top w:val="nil"/>
                              <w:left w:val="nil"/>
                              <w:bottom w:val="single" w:sz="8" w:space="0" w:color="auto"/>
                              <w:right w:val="single" w:sz="8" w:space="0" w:color="auto"/>
                            </w:tcBorders>
                            <w:shd w:val="clear" w:color="auto" w:fill="auto"/>
                            <w:noWrap/>
                            <w:vAlign w:val="center"/>
                            <w:hideMark/>
                          </w:tcPr>
                          <w:p w14:paraId="082BA91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2713.8</w:t>
                            </w:r>
                          </w:p>
                        </w:tc>
                        <w:tc>
                          <w:tcPr>
                            <w:tcW w:w="1880" w:type="dxa"/>
                            <w:tcBorders>
                              <w:top w:val="nil"/>
                              <w:left w:val="nil"/>
                              <w:bottom w:val="single" w:sz="8" w:space="0" w:color="auto"/>
                              <w:right w:val="single" w:sz="8" w:space="0" w:color="auto"/>
                            </w:tcBorders>
                            <w:shd w:val="clear" w:color="auto" w:fill="auto"/>
                            <w:noWrap/>
                            <w:vAlign w:val="center"/>
                            <w:hideMark/>
                          </w:tcPr>
                          <w:p w14:paraId="0E036CBE"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2.633</w:t>
                            </w:r>
                          </w:p>
                        </w:tc>
                        <w:tc>
                          <w:tcPr>
                            <w:tcW w:w="1420" w:type="dxa"/>
                            <w:tcBorders>
                              <w:top w:val="nil"/>
                              <w:left w:val="nil"/>
                              <w:bottom w:val="single" w:sz="8" w:space="0" w:color="auto"/>
                              <w:right w:val="single" w:sz="8" w:space="0" w:color="auto"/>
                            </w:tcBorders>
                            <w:shd w:val="clear" w:color="auto" w:fill="auto"/>
                            <w:noWrap/>
                            <w:vAlign w:val="center"/>
                            <w:hideMark/>
                          </w:tcPr>
                          <w:p w14:paraId="346F7922"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7.144</w:t>
                            </w:r>
                          </w:p>
                        </w:tc>
                      </w:tr>
                      <w:tr w:rsidR="00565D36" w:rsidRPr="007E705C" w14:paraId="290DD6B4"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A03ED1A"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NSlope26</w:t>
                            </w:r>
                          </w:p>
                        </w:tc>
                        <w:tc>
                          <w:tcPr>
                            <w:tcW w:w="1880" w:type="dxa"/>
                            <w:tcBorders>
                              <w:top w:val="nil"/>
                              <w:left w:val="nil"/>
                              <w:bottom w:val="single" w:sz="8" w:space="0" w:color="auto"/>
                              <w:right w:val="single" w:sz="8" w:space="0" w:color="auto"/>
                            </w:tcBorders>
                            <w:shd w:val="clear" w:color="auto" w:fill="auto"/>
                            <w:vAlign w:val="center"/>
                            <w:hideMark/>
                          </w:tcPr>
                          <w:p w14:paraId="63ABD31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-104.756719</w:t>
                            </w:r>
                          </w:p>
                        </w:tc>
                        <w:tc>
                          <w:tcPr>
                            <w:tcW w:w="1740" w:type="dxa"/>
                            <w:tcBorders>
                              <w:top w:val="nil"/>
                              <w:left w:val="nil"/>
                              <w:bottom w:val="single" w:sz="8" w:space="0" w:color="auto"/>
                              <w:right w:val="single" w:sz="8" w:space="0" w:color="auto"/>
                            </w:tcBorders>
                            <w:shd w:val="clear" w:color="auto" w:fill="auto"/>
                            <w:vAlign w:val="center"/>
                            <w:hideMark/>
                          </w:tcPr>
                          <w:p w14:paraId="51CEE31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31.984773</w:t>
                            </w:r>
                          </w:p>
                        </w:tc>
                        <w:tc>
                          <w:tcPr>
                            <w:tcW w:w="760" w:type="dxa"/>
                            <w:tcBorders>
                              <w:top w:val="nil"/>
                              <w:left w:val="nil"/>
                              <w:bottom w:val="single" w:sz="8" w:space="0" w:color="auto"/>
                              <w:right w:val="single" w:sz="8" w:space="0" w:color="auto"/>
                            </w:tcBorders>
                            <w:shd w:val="clear" w:color="auto" w:fill="auto"/>
                            <w:noWrap/>
                            <w:vAlign w:val="center"/>
                            <w:hideMark/>
                          </w:tcPr>
                          <w:p w14:paraId="08EBB8B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58.1</w:t>
                            </w:r>
                          </w:p>
                        </w:tc>
                        <w:tc>
                          <w:tcPr>
                            <w:tcW w:w="1500" w:type="dxa"/>
                            <w:tcBorders>
                              <w:top w:val="nil"/>
                              <w:left w:val="nil"/>
                              <w:bottom w:val="single" w:sz="8" w:space="0" w:color="auto"/>
                              <w:right w:val="single" w:sz="8" w:space="0" w:color="auto"/>
                            </w:tcBorders>
                            <w:shd w:val="clear" w:color="auto" w:fill="auto"/>
                            <w:noWrap/>
                            <w:vAlign w:val="center"/>
                            <w:hideMark/>
                          </w:tcPr>
                          <w:p w14:paraId="561ADF09"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49.39492</w:t>
                            </w:r>
                          </w:p>
                        </w:tc>
                        <w:tc>
                          <w:tcPr>
                            <w:tcW w:w="940" w:type="dxa"/>
                            <w:tcBorders>
                              <w:top w:val="nil"/>
                              <w:left w:val="nil"/>
                              <w:bottom w:val="single" w:sz="8" w:space="0" w:color="auto"/>
                              <w:right w:val="single" w:sz="8" w:space="0" w:color="auto"/>
                            </w:tcBorders>
                            <w:shd w:val="clear" w:color="auto" w:fill="auto"/>
                            <w:noWrap/>
                            <w:vAlign w:val="center"/>
                            <w:hideMark/>
                          </w:tcPr>
                          <w:p w14:paraId="5FEB34D5"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3524.7</w:t>
                            </w:r>
                          </w:p>
                        </w:tc>
                        <w:tc>
                          <w:tcPr>
                            <w:tcW w:w="1880" w:type="dxa"/>
                            <w:tcBorders>
                              <w:top w:val="nil"/>
                              <w:left w:val="nil"/>
                              <w:bottom w:val="single" w:sz="8" w:space="0" w:color="auto"/>
                              <w:right w:val="single" w:sz="8" w:space="0" w:color="auto"/>
                            </w:tcBorders>
                            <w:shd w:val="clear" w:color="auto" w:fill="auto"/>
                            <w:noWrap/>
                            <w:vAlign w:val="center"/>
                            <w:hideMark/>
                          </w:tcPr>
                          <w:p w14:paraId="5D56C40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2.604</w:t>
                            </w:r>
                          </w:p>
                        </w:tc>
                        <w:tc>
                          <w:tcPr>
                            <w:tcW w:w="1420" w:type="dxa"/>
                            <w:tcBorders>
                              <w:top w:val="nil"/>
                              <w:left w:val="nil"/>
                              <w:bottom w:val="single" w:sz="8" w:space="0" w:color="auto"/>
                              <w:right w:val="single" w:sz="8" w:space="0" w:color="auto"/>
                            </w:tcBorders>
                            <w:shd w:val="clear" w:color="auto" w:fill="auto"/>
                            <w:noWrap/>
                            <w:vAlign w:val="center"/>
                            <w:hideMark/>
                          </w:tcPr>
                          <w:p w14:paraId="64ABACB7"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9.178</w:t>
                            </w:r>
                          </w:p>
                        </w:tc>
                      </w:tr>
                      <w:tr w:rsidR="00565D36" w:rsidRPr="007E705C" w14:paraId="57C62807"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2F2724A"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NSlope27</w:t>
                            </w:r>
                          </w:p>
                        </w:tc>
                        <w:tc>
                          <w:tcPr>
                            <w:tcW w:w="1880" w:type="dxa"/>
                            <w:tcBorders>
                              <w:top w:val="nil"/>
                              <w:left w:val="nil"/>
                              <w:bottom w:val="single" w:sz="8" w:space="0" w:color="auto"/>
                              <w:right w:val="single" w:sz="8" w:space="0" w:color="auto"/>
                            </w:tcBorders>
                            <w:shd w:val="clear" w:color="auto" w:fill="auto"/>
                            <w:vAlign w:val="center"/>
                            <w:hideMark/>
                          </w:tcPr>
                          <w:p w14:paraId="7A172B8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-104.756956</w:t>
                            </w:r>
                          </w:p>
                        </w:tc>
                        <w:tc>
                          <w:tcPr>
                            <w:tcW w:w="1740" w:type="dxa"/>
                            <w:tcBorders>
                              <w:top w:val="nil"/>
                              <w:left w:val="nil"/>
                              <w:bottom w:val="single" w:sz="8" w:space="0" w:color="auto"/>
                              <w:right w:val="single" w:sz="8" w:space="0" w:color="auto"/>
                            </w:tcBorders>
                            <w:shd w:val="clear" w:color="auto" w:fill="auto"/>
                            <w:vAlign w:val="center"/>
                            <w:hideMark/>
                          </w:tcPr>
                          <w:p w14:paraId="65ED4E5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31.984568</w:t>
                            </w:r>
                          </w:p>
                        </w:tc>
                        <w:tc>
                          <w:tcPr>
                            <w:tcW w:w="760" w:type="dxa"/>
                            <w:tcBorders>
                              <w:top w:val="nil"/>
                              <w:left w:val="nil"/>
                              <w:bottom w:val="single" w:sz="8" w:space="0" w:color="auto"/>
                              <w:right w:val="single" w:sz="8" w:space="0" w:color="auto"/>
                            </w:tcBorders>
                            <w:shd w:val="clear" w:color="auto" w:fill="auto"/>
                            <w:noWrap/>
                            <w:vAlign w:val="center"/>
                            <w:hideMark/>
                          </w:tcPr>
                          <w:p w14:paraId="5BE3C602"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42.8</w:t>
                            </w:r>
                          </w:p>
                        </w:tc>
                        <w:tc>
                          <w:tcPr>
                            <w:tcW w:w="1500" w:type="dxa"/>
                            <w:tcBorders>
                              <w:top w:val="nil"/>
                              <w:left w:val="nil"/>
                              <w:bottom w:val="single" w:sz="8" w:space="0" w:color="auto"/>
                              <w:right w:val="single" w:sz="8" w:space="0" w:color="auto"/>
                            </w:tcBorders>
                            <w:shd w:val="clear" w:color="auto" w:fill="auto"/>
                            <w:noWrap/>
                            <w:vAlign w:val="center"/>
                            <w:hideMark/>
                          </w:tcPr>
                          <w:p w14:paraId="4C30297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33.81646</w:t>
                            </w:r>
                          </w:p>
                        </w:tc>
                        <w:tc>
                          <w:tcPr>
                            <w:tcW w:w="940" w:type="dxa"/>
                            <w:tcBorders>
                              <w:top w:val="nil"/>
                              <w:left w:val="nil"/>
                              <w:bottom w:val="single" w:sz="8" w:space="0" w:color="auto"/>
                              <w:right w:val="single" w:sz="8" w:space="0" w:color="auto"/>
                            </w:tcBorders>
                            <w:shd w:val="clear" w:color="auto" w:fill="auto"/>
                            <w:noWrap/>
                            <w:vAlign w:val="center"/>
                            <w:hideMark/>
                          </w:tcPr>
                          <w:p w14:paraId="6EB3CC43"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2343.5</w:t>
                            </w:r>
                          </w:p>
                        </w:tc>
                        <w:tc>
                          <w:tcPr>
                            <w:tcW w:w="1880" w:type="dxa"/>
                            <w:tcBorders>
                              <w:top w:val="nil"/>
                              <w:left w:val="nil"/>
                              <w:bottom w:val="single" w:sz="8" w:space="0" w:color="auto"/>
                              <w:right w:val="single" w:sz="8" w:space="0" w:color="auto"/>
                            </w:tcBorders>
                            <w:shd w:val="clear" w:color="auto" w:fill="auto"/>
                            <w:noWrap/>
                            <w:vAlign w:val="center"/>
                            <w:hideMark/>
                          </w:tcPr>
                          <w:p w14:paraId="02B0273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2.29</w:t>
                            </w:r>
                          </w:p>
                        </w:tc>
                        <w:tc>
                          <w:tcPr>
                            <w:tcW w:w="1420" w:type="dxa"/>
                            <w:tcBorders>
                              <w:top w:val="nil"/>
                              <w:left w:val="nil"/>
                              <w:bottom w:val="single" w:sz="8" w:space="0" w:color="auto"/>
                              <w:right w:val="single" w:sz="8" w:space="0" w:color="auto"/>
                            </w:tcBorders>
                            <w:shd w:val="clear" w:color="auto" w:fill="auto"/>
                            <w:noWrap/>
                            <w:vAlign w:val="center"/>
                            <w:hideMark/>
                          </w:tcPr>
                          <w:p w14:paraId="3ADD5301"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5.365</w:t>
                            </w:r>
                          </w:p>
                        </w:tc>
                      </w:tr>
                      <w:tr w:rsidR="00565D36" w:rsidRPr="007E705C" w14:paraId="23DC8D9A"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7FA7D24"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NSlope28</w:t>
                            </w:r>
                          </w:p>
                        </w:tc>
                        <w:tc>
                          <w:tcPr>
                            <w:tcW w:w="1880" w:type="dxa"/>
                            <w:tcBorders>
                              <w:top w:val="nil"/>
                              <w:left w:val="nil"/>
                              <w:bottom w:val="single" w:sz="8" w:space="0" w:color="auto"/>
                              <w:right w:val="single" w:sz="8" w:space="0" w:color="auto"/>
                            </w:tcBorders>
                            <w:shd w:val="clear" w:color="auto" w:fill="auto"/>
                            <w:vAlign w:val="center"/>
                            <w:hideMark/>
                          </w:tcPr>
                          <w:p w14:paraId="0F9FBDC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-104.757117</w:t>
                            </w:r>
                          </w:p>
                        </w:tc>
                        <w:tc>
                          <w:tcPr>
                            <w:tcW w:w="1740" w:type="dxa"/>
                            <w:tcBorders>
                              <w:top w:val="nil"/>
                              <w:left w:val="nil"/>
                              <w:bottom w:val="single" w:sz="8" w:space="0" w:color="auto"/>
                              <w:right w:val="single" w:sz="8" w:space="0" w:color="auto"/>
                            </w:tcBorders>
                            <w:shd w:val="clear" w:color="auto" w:fill="auto"/>
                            <w:vAlign w:val="center"/>
                            <w:hideMark/>
                          </w:tcPr>
                          <w:p w14:paraId="7E410E47"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31.984456</w:t>
                            </w:r>
                          </w:p>
                        </w:tc>
                        <w:tc>
                          <w:tcPr>
                            <w:tcW w:w="760" w:type="dxa"/>
                            <w:tcBorders>
                              <w:top w:val="nil"/>
                              <w:left w:val="nil"/>
                              <w:bottom w:val="single" w:sz="8" w:space="0" w:color="auto"/>
                              <w:right w:val="single" w:sz="8" w:space="0" w:color="auto"/>
                            </w:tcBorders>
                            <w:shd w:val="clear" w:color="auto" w:fill="auto"/>
                            <w:noWrap/>
                            <w:vAlign w:val="center"/>
                            <w:hideMark/>
                          </w:tcPr>
                          <w:p w14:paraId="20CDAB76"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60.5</w:t>
                            </w:r>
                          </w:p>
                        </w:tc>
                        <w:tc>
                          <w:tcPr>
                            <w:tcW w:w="1500" w:type="dxa"/>
                            <w:tcBorders>
                              <w:top w:val="nil"/>
                              <w:left w:val="nil"/>
                              <w:bottom w:val="single" w:sz="8" w:space="0" w:color="auto"/>
                              <w:right w:val="single" w:sz="8" w:space="0" w:color="auto"/>
                            </w:tcBorders>
                            <w:shd w:val="clear" w:color="auto" w:fill="auto"/>
                            <w:noWrap/>
                            <w:vAlign w:val="center"/>
                            <w:hideMark/>
                          </w:tcPr>
                          <w:p w14:paraId="0D37967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51.8386</w:t>
                            </w:r>
                          </w:p>
                        </w:tc>
                        <w:tc>
                          <w:tcPr>
                            <w:tcW w:w="940" w:type="dxa"/>
                            <w:tcBorders>
                              <w:top w:val="nil"/>
                              <w:left w:val="nil"/>
                              <w:bottom w:val="single" w:sz="8" w:space="0" w:color="auto"/>
                              <w:right w:val="single" w:sz="8" w:space="0" w:color="auto"/>
                            </w:tcBorders>
                            <w:shd w:val="clear" w:color="auto" w:fill="auto"/>
                            <w:noWrap/>
                            <w:vAlign w:val="center"/>
                            <w:hideMark/>
                          </w:tcPr>
                          <w:p w14:paraId="28947A2C"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3757.7</w:t>
                            </w:r>
                          </w:p>
                        </w:tc>
                        <w:tc>
                          <w:tcPr>
                            <w:tcW w:w="1880" w:type="dxa"/>
                            <w:tcBorders>
                              <w:top w:val="nil"/>
                              <w:left w:val="nil"/>
                              <w:bottom w:val="single" w:sz="8" w:space="0" w:color="auto"/>
                              <w:right w:val="single" w:sz="8" w:space="0" w:color="auto"/>
                            </w:tcBorders>
                            <w:shd w:val="clear" w:color="auto" w:fill="auto"/>
                            <w:noWrap/>
                            <w:vAlign w:val="center"/>
                            <w:hideMark/>
                          </w:tcPr>
                          <w:p w14:paraId="631FB822"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2.378</w:t>
                            </w:r>
                          </w:p>
                        </w:tc>
                        <w:tc>
                          <w:tcPr>
                            <w:tcW w:w="1420" w:type="dxa"/>
                            <w:tcBorders>
                              <w:top w:val="nil"/>
                              <w:left w:val="nil"/>
                              <w:bottom w:val="single" w:sz="8" w:space="0" w:color="auto"/>
                              <w:right w:val="single" w:sz="8" w:space="0" w:color="auto"/>
                            </w:tcBorders>
                            <w:shd w:val="clear" w:color="auto" w:fill="auto"/>
                            <w:noWrap/>
                            <w:vAlign w:val="center"/>
                            <w:hideMark/>
                          </w:tcPr>
                          <w:p w14:paraId="52E7DB80"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8.936</w:t>
                            </w:r>
                          </w:p>
                        </w:tc>
                      </w:tr>
                      <w:tr w:rsidR="00565D36" w:rsidRPr="007E705C" w14:paraId="66DB922A"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F310717"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NSlope29</w:t>
                            </w:r>
                          </w:p>
                        </w:tc>
                        <w:tc>
                          <w:tcPr>
                            <w:tcW w:w="1880" w:type="dxa"/>
                            <w:tcBorders>
                              <w:top w:val="nil"/>
                              <w:left w:val="nil"/>
                              <w:bottom w:val="single" w:sz="8" w:space="0" w:color="auto"/>
                              <w:right w:val="single" w:sz="8" w:space="0" w:color="auto"/>
                            </w:tcBorders>
                            <w:shd w:val="clear" w:color="auto" w:fill="auto"/>
                            <w:vAlign w:val="center"/>
                            <w:hideMark/>
                          </w:tcPr>
                          <w:p w14:paraId="76E9D565"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-104.757072</w:t>
                            </w:r>
                          </w:p>
                        </w:tc>
                        <w:tc>
                          <w:tcPr>
                            <w:tcW w:w="1740" w:type="dxa"/>
                            <w:tcBorders>
                              <w:top w:val="nil"/>
                              <w:left w:val="nil"/>
                              <w:bottom w:val="single" w:sz="8" w:space="0" w:color="auto"/>
                              <w:right w:val="single" w:sz="8" w:space="0" w:color="auto"/>
                            </w:tcBorders>
                            <w:shd w:val="clear" w:color="auto" w:fill="auto"/>
                            <w:vAlign w:val="center"/>
                            <w:hideMark/>
                          </w:tcPr>
                          <w:p w14:paraId="03AC6DF2"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31.984429</w:t>
                            </w:r>
                          </w:p>
                        </w:tc>
                        <w:tc>
                          <w:tcPr>
                            <w:tcW w:w="760" w:type="dxa"/>
                            <w:tcBorders>
                              <w:top w:val="nil"/>
                              <w:left w:val="nil"/>
                              <w:bottom w:val="single" w:sz="8" w:space="0" w:color="auto"/>
                              <w:right w:val="single" w:sz="8" w:space="0" w:color="auto"/>
                            </w:tcBorders>
                            <w:shd w:val="clear" w:color="auto" w:fill="auto"/>
                            <w:noWrap/>
                            <w:vAlign w:val="center"/>
                            <w:hideMark/>
                          </w:tcPr>
                          <w:p w14:paraId="09027FE9"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62.3</w:t>
                            </w:r>
                          </w:p>
                        </w:tc>
                        <w:tc>
                          <w:tcPr>
                            <w:tcW w:w="1500" w:type="dxa"/>
                            <w:tcBorders>
                              <w:top w:val="nil"/>
                              <w:left w:val="nil"/>
                              <w:bottom w:val="single" w:sz="8" w:space="0" w:color="auto"/>
                              <w:right w:val="single" w:sz="8" w:space="0" w:color="auto"/>
                            </w:tcBorders>
                            <w:shd w:val="clear" w:color="auto" w:fill="auto"/>
                            <w:noWrap/>
                            <w:vAlign w:val="center"/>
                            <w:hideMark/>
                          </w:tcPr>
                          <w:p w14:paraId="3FF1BA7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53.67136</w:t>
                            </w:r>
                          </w:p>
                        </w:tc>
                        <w:tc>
                          <w:tcPr>
                            <w:tcW w:w="940" w:type="dxa"/>
                            <w:tcBorders>
                              <w:top w:val="nil"/>
                              <w:left w:val="nil"/>
                              <w:bottom w:val="single" w:sz="8" w:space="0" w:color="auto"/>
                              <w:right w:val="single" w:sz="8" w:space="0" w:color="auto"/>
                            </w:tcBorders>
                            <w:shd w:val="clear" w:color="auto" w:fill="auto"/>
                            <w:noWrap/>
                            <w:vAlign w:val="center"/>
                            <w:hideMark/>
                          </w:tcPr>
                          <w:p w14:paraId="378ABF72"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3942.5</w:t>
                            </w:r>
                          </w:p>
                        </w:tc>
                        <w:tc>
                          <w:tcPr>
                            <w:tcW w:w="1880" w:type="dxa"/>
                            <w:tcBorders>
                              <w:top w:val="nil"/>
                              <w:left w:val="nil"/>
                              <w:bottom w:val="single" w:sz="8" w:space="0" w:color="auto"/>
                              <w:right w:val="single" w:sz="8" w:space="0" w:color="auto"/>
                            </w:tcBorders>
                            <w:shd w:val="clear" w:color="auto" w:fill="auto"/>
                            <w:noWrap/>
                            <w:vAlign w:val="center"/>
                            <w:hideMark/>
                          </w:tcPr>
                          <w:p w14:paraId="60DF40F1"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2.671</w:t>
                            </w:r>
                          </w:p>
                        </w:tc>
                        <w:tc>
                          <w:tcPr>
                            <w:tcW w:w="1420" w:type="dxa"/>
                            <w:tcBorders>
                              <w:top w:val="nil"/>
                              <w:left w:val="nil"/>
                              <w:bottom w:val="single" w:sz="8" w:space="0" w:color="auto"/>
                              <w:right w:val="single" w:sz="8" w:space="0" w:color="auto"/>
                            </w:tcBorders>
                            <w:shd w:val="clear" w:color="auto" w:fill="auto"/>
                            <w:noWrap/>
                            <w:vAlign w:val="center"/>
                            <w:hideMark/>
                          </w:tcPr>
                          <w:p w14:paraId="6FCB572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10.532</w:t>
                            </w:r>
                          </w:p>
                        </w:tc>
                      </w:tr>
                      <w:tr w:rsidR="00565D36" w:rsidRPr="007E705C" w14:paraId="19B6250E"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083402F"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NSlope30</w:t>
                            </w:r>
                          </w:p>
                        </w:tc>
                        <w:tc>
                          <w:tcPr>
                            <w:tcW w:w="1880" w:type="dxa"/>
                            <w:tcBorders>
                              <w:top w:val="nil"/>
                              <w:left w:val="nil"/>
                              <w:bottom w:val="single" w:sz="8" w:space="0" w:color="auto"/>
                              <w:right w:val="single" w:sz="8" w:space="0" w:color="auto"/>
                            </w:tcBorders>
                            <w:shd w:val="clear" w:color="auto" w:fill="auto"/>
                            <w:vAlign w:val="center"/>
                            <w:hideMark/>
                          </w:tcPr>
                          <w:p w14:paraId="16420645"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-104.757343</w:t>
                            </w:r>
                          </w:p>
                        </w:tc>
                        <w:tc>
                          <w:tcPr>
                            <w:tcW w:w="1740" w:type="dxa"/>
                            <w:tcBorders>
                              <w:top w:val="nil"/>
                              <w:left w:val="nil"/>
                              <w:bottom w:val="single" w:sz="8" w:space="0" w:color="auto"/>
                              <w:right w:val="single" w:sz="8" w:space="0" w:color="auto"/>
                            </w:tcBorders>
                            <w:shd w:val="clear" w:color="auto" w:fill="auto"/>
                            <w:vAlign w:val="center"/>
                            <w:hideMark/>
                          </w:tcPr>
                          <w:p w14:paraId="7DF74B92"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31.984226</w:t>
                            </w:r>
                          </w:p>
                        </w:tc>
                        <w:tc>
                          <w:tcPr>
                            <w:tcW w:w="760" w:type="dxa"/>
                            <w:tcBorders>
                              <w:top w:val="nil"/>
                              <w:left w:val="nil"/>
                              <w:bottom w:val="single" w:sz="8" w:space="0" w:color="auto"/>
                              <w:right w:val="single" w:sz="8" w:space="0" w:color="auto"/>
                            </w:tcBorders>
                            <w:shd w:val="clear" w:color="auto" w:fill="auto"/>
                            <w:noWrap/>
                            <w:vAlign w:val="center"/>
                            <w:hideMark/>
                          </w:tcPr>
                          <w:p w14:paraId="131B1D52"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63.8</w:t>
                            </w:r>
                          </w:p>
                        </w:tc>
                        <w:tc>
                          <w:tcPr>
                            <w:tcW w:w="1500" w:type="dxa"/>
                            <w:tcBorders>
                              <w:top w:val="nil"/>
                              <w:left w:val="nil"/>
                              <w:bottom w:val="single" w:sz="8" w:space="0" w:color="auto"/>
                              <w:right w:val="single" w:sz="8" w:space="0" w:color="auto"/>
                            </w:tcBorders>
                            <w:shd w:val="clear" w:color="auto" w:fill="auto"/>
                            <w:noWrap/>
                            <w:vAlign w:val="center"/>
                            <w:hideMark/>
                          </w:tcPr>
                          <w:p w14:paraId="1240A13E"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55.19866</w:t>
                            </w:r>
                          </w:p>
                        </w:tc>
                        <w:tc>
                          <w:tcPr>
                            <w:tcW w:w="940" w:type="dxa"/>
                            <w:tcBorders>
                              <w:top w:val="nil"/>
                              <w:left w:val="nil"/>
                              <w:bottom w:val="single" w:sz="8" w:space="0" w:color="auto"/>
                              <w:right w:val="single" w:sz="8" w:space="0" w:color="auto"/>
                            </w:tcBorders>
                            <w:shd w:val="clear" w:color="auto" w:fill="auto"/>
                            <w:noWrap/>
                            <w:vAlign w:val="center"/>
                            <w:hideMark/>
                          </w:tcPr>
                          <w:p w14:paraId="547681D1"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4103.5</w:t>
                            </w:r>
                          </w:p>
                        </w:tc>
                        <w:tc>
                          <w:tcPr>
                            <w:tcW w:w="1880" w:type="dxa"/>
                            <w:tcBorders>
                              <w:top w:val="nil"/>
                              <w:left w:val="nil"/>
                              <w:bottom w:val="single" w:sz="8" w:space="0" w:color="auto"/>
                              <w:right w:val="single" w:sz="8" w:space="0" w:color="auto"/>
                            </w:tcBorders>
                            <w:shd w:val="clear" w:color="auto" w:fill="auto"/>
                            <w:noWrap/>
                            <w:vAlign w:val="center"/>
                            <w:hideMark/>
                          </w:tcPr>
                          <w:p w14:paraId="615F14E7"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2.752</w:t>
                            </w:r>
                          </w:p>
                        </w:tc>
                        <w:tc>
                          <w:tcPr>
                            <w:tcW w:w="1420" w:type="dxa"/>
                            <w:tcBorders>
                              <w:top w:val="nil"/>
                              <w:left w:val="nil"/>
                              <w:bottom w:val="single" w:sz="8" w:space="0" w:color="auto"/>
                              <w:right w:val="single" w:sz="8" w:space="0" w:color="auto"/>
                            </w:tcBorders>
                            <w:shd w:val="clear" w:color="auto" w:fill="auto"/>
                            <w:noWrap/>
                            <w:vAlign w:val="center"/>
                            <w:hideMark/>
                          </w:tcPr>
                          <w:p w14:paraId="17B1C3E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11.293</w:t>
                            </w:r>
                          </w:p>
                        </w:tc>
                      </w:tr>
                      <w:tr w:rsidR="00565D36" w:rsidRPr="007E705C" w14:paraId="1EE4193C"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BB84846"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NSlope31</w:t>
                            </w:r>
                          </w:p>
                        </w:tc>
                        <w:tc>
                          <w:tcPr>
                            <w:tcW w:w="1880" w:type="dxa"/>
                            <w:tcBorders>
                              <w:top w:val="nil"/>
                              <w:left w:val="nil"/>
                              <w:bottom w:val="single" w:sz="8" w:space="0" w:color="auto"/>
                              <w:right w:val="single" w:sz="8" w:space="0" w:color="auto"/>
                            </w:tcBorders>
                            <w:shd w:val="clear" w:color="auto" w:fill="auto"/>
                            <w:vAlign w:val="center"/>
                            <w:hideMark/>
                          </w:tcPr>
                          <w:p w14:paraId="67B99C7D"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-104.757343</w:t>
                            </w:r>
                          </w:p>
                        </w:tc>
                        <w:tc>
                          <w:tcPr>
                            <w:tcW w:w="1740" w:type="dxa"/>
                            <w:tcBorders>
                              <w:top w:val="nil"/>
                              <w:left w:val="nil"/>
                              <w:bottom w:val="single" w:sz="8" w:space="0" w:color="auto"/>
                              <w:right w:val="single" w:sz="8" w:space="0" w:color="auto"/>
                            </w:tcBorders>
                            <w:shd w:val="clear" w:color="auto" w:fill="auto"/>
                            <w:vAlign w:val="center"/>
                            <w:hideMark/>
                          </w:tcPr>
                          <w:p w14:paraId="56B55960"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31.984226</w:t>
                            </w:r>
                          </w:p>
                        </w:tc>
                        <w:tc>
                          <w:tcPr>
                            <w:tcW w:w="760" w:type="dxa"/>
                            <w:tcBorders>
                              <w:top w:val="nil"/>
                              <w:left w:val="nil"/>
                              <w:bottom w:val="single" w:sz="8" w:space="0" w:color="auto"/>
                              <w:right w:val="single" w:sz="8" w:space="0" w:color="auto"/>
                            </w:tcBorders>
                            <w:shd w:val="clear" w:color="auto" w:fill="auto"/>
                            <w:noWrap/>
                            <w:vAlign w:val="center"/>
                            <w:hideMark/>
                          </w:tcPr>
                          <w:p w14:paraId="06329C4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49</w:t>
                            </w:r>
                          </w:p>
                        </w:tc>
                        <w:tc>
                          <w:tcPr>
                            <w:tcW w:w="1500" w:type="dxa"/>
                            <w:tcBorders>
                              <w:top w:val="nil"/>
                              <w:left w:val="nil"/>
                              <w:bottom w:val="single" w:sz="8" w:space="0" w:color="auto"/>
                              <w:right w:val="single" w:sz="8" w:space="0" w:color="auto"/>
                            </w:tcBorders>
                            <w:shd w:val="clear" w:color="auto" w:fill="auto"/>
                            <w:noWrap/>
                            <w:vAlign w:val="center"/>
                            <w:hideMark/>
                          </w:tcPr>
                          <w:p w14:paraId="5EA238EA"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40.1293</w:t>
                            </w:r>
                          </w:p>
                        </w:tc>
                        <w:tc>
                          <w:tcPr>
                            <w:tcW w:w="940" w:type="dxa"/>
                            <w:tcBorders>
                              <w:top w:val="nil"/>
                              <w:left w:val="nil"/>
                              <w:bottom w:val="single" w:sz="8" w:space="0" w:color="auto"/>
                              <w:right w:val="single" w:sz="8" w:space="0" w:color="auto"/>
                            </w:tcBorders>
                            <w:shd w:val="clear" w:color="auto" w:fill="auto"/>
                            <w:noWrap/>
                            <w:vAlign w:val="center"/>
                            <w:hideMark/>
                          </w:tcPr>
                          <w:p w14:paraId="106E6325"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2765</w:t>
                            </w:r>
                          </w:p>
                        </w:tc>
                        <w:tc>
                          <w:tcPr>
                            <w:tcW w:w="1880" w:type="dxa"/>
                            <w:tcBorders>
                              <w:top w:val="nil"/>
                              <w:left w:val="nil"/>
                              <w:bottom w:val="single" w:sz="8" w:space="0" w:color="auto"/>
                              <w:right w:val="single" w:sz="8" w:space="0" w:color="auto"/>
                            </w:tcBorders>
                            <w:shd w:val="clear" w:color="auto" w:fill="auto"/>
                            <w:noWrap/>
                            <w:vAlign w:val="center"/>
                            <w:hideMark/>
                          </w:tcPr>
                          <w:p w14:paraId="75DE38C3"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2.746</w:t>
                            </w:r>
                          </w:p>
                        </w:tc>
                        <w:tc>
                          <w:tcPr>
                            <w:tcW w:w="1420" w:type="dxa"/>
                            <w:tcBorders>
                              <w:top w:val="nil"/>
                              <w:left w:val="nil"/>
                              <w:bottom w:val="single" w:sz="8" w:space="0" w:color="auto"/>
                              <w:right w:val="single" w:sz="8" w:space="0" w:color="auto"/>
                            </w:tcBorders>
                            <w:shd w:val="clear" w:color="auto" w:fill="auto"/>
                            <w:noWrap/>
                            <w:vAlign w:val="center"/>
                            <w:hideMark/>
                          </w:tcPr>
                          <w:p w14:paraId="69348520"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7.594</w:t>
                            </w:r>
                          </w:p>
                        </w:tc>
                      </w:tr>
                      <w:tr w:rsidR="00565D36" w:rsidRPr="007E705C" w14:paraId="0B83F160"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FA8C8E5"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NSlope32</w:t>
                            </w:r>
                          </w:p>
                        </w:tc>
                        <w:tc>
                          <w:tcPr>
                            <w:tcW w:w="1880" w:type="dxa"/>
                            <w:tcBorders>
                              <w:top w:val="nil"/>
                              <w:left w:val="nil"/>
                              <w:bottom w:val="single" w:sz="8" w:space="0" w:color="auto"/>
                              <w:right w:val="single" w:sz="8" w:space="0" w:color="auto"/>
                            </w:tcBorders>
                            <w:shd w:val="clear" w:color="auto" w:fill="auto"/>
                            <w:vAlign w:val="center"/>
                            <w:hideMark/>
                          </w:tcPr>
                          <w:p w14:paraId="792FD892"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-104.757483</w:t>
                            </w:r>
                          </w:p>
                        </w:tc>
                        <w:tc>
                          <w:tcPr>
                            <w:tcW w:w="1740" w:type="dxa"/>
                            <w:tcBorders>
                              <w:top w:val="nil"/>
                              <w:left w:val="nil"/>
                              <w:bottom w:val="single" w:sz="8" w:space="0" w:color="auto"/>
                              <w:right w:val="single" w:sz="8" w:space="0" w:color="auto"/>
                            </w:tcBorders>
                            <w:shd w:val="clear" w:color="auto" w:fill="auto"/>
                            <w:vAlign w:val="center"/>
                            <w:hideMark/>
                          </w:tcPr>
                          <w:p w14:paraId="3B946202"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31.984144</w:t>
                            </w:r>
                          </w:p>
                        </w:tc>
                        <w:tc>
                          <w:tcPr>
                            <w:tcW w:w="760" w:type="dxa"/>
                            <w:tcBorders>
                              <w:top w:val="nil"/>
                              <w:left w:val="nil"/>
                              <w:bottom w:val="single" w:sz="8" w:space="0" w:color="auto"/>
                              <w:right w:val="single" w:sz="8" w:space="0" w:color="auto"/>
                            </w:tcBorders>
                            <w:shd w:val="clear" w:color="auto" w:fill="auto"/>
                            <w:noWrap/>
                            <w:vAlign w:val="center"/>
                            <w:hideMark/>
                          </w:tcPr>
                          <w:p w14:paraId="4680C210"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42.9</w:t>
                            </w:r>
                          </w:p>
                        </w:tc>
                        <w:tc>
                          <w:tcPr>
                            <w:tcW w:w="1500" w:type="dxa"/>
                            <w:tcBorders>
                              <w:top w:val="nil"/>
                              <w:left w:val="nil"/>
                              <w:bottom w:val="single" w:sz="8" w:space="0" w:color="auto"/>
                              <w:right w:val="single" w:sz="8" w:space="0" w:color="auto"/>
                            </w:tcBorders>
                            <w:shd w:val="clear" w:color="auto" w:fill="auto"/>
                            <w:noWrap/>
                            <w:vAlign w:val="center"/>
                            <w:hideMark/>
                          </w:tcPr>
                          <w:p w14:paraId="54A1C9C3"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33.91828</w:t>
                            </w:r>
                          </w:p>
                        </w:tc>
                        <w:tc>
                          <w:tcPr>
                            <w:tcW w:w="940" w:type="dxa"/>
                            <w:tcBorders>
                              <w:top w:val="nil"/>
                              <w:left w:val="nil"/>
                              <w:bottom w:val="single" w:sz="8" w:space="0" w:color="auto"/>
                              <w:right w:val="single" w:sz="8" w:space="0" w:color="auto"/>
                            </w:tcBorders>
                            <w:shd w:val="clear" w:color="auto" w:fill="auto"/>
                            <w:noWrap/>
                            <w:vAlign w:val="center"/>
                            <w:hideMark/>
                          </w:tcPr>
                          <w:p w14:paraId="5DC61189"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2349.7</w:t>
                            </w:r>
                          </w:p>
                        </w:tc>
                        <w:tc>
                          <w:tcPr>
                            <w:tcW w:w="1880" w:type="dxa"/>
                            <w:tcBorders>
                              <w:top w:val="nil"/>
                              <w:left w:val="nil"/>
                              <w:bottom w:val="single" w:sz="8" w:space="0" w:color="auto"/>
                              <w:right w:val="single" w:sz="8" w:space="0" w:color="auto"/>
                            </w:tcBorders>
                            <w:shd w:val="clear" w:color="auto" w:fill="auto"/>
                            <w:noWrap/>
                            <w:vAlign w:val="center"/>
                            <w:hideMark/>
                          </w:tcPr>
                          <w:p w14:paraId="129B8A7E"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2.386</w:t>
                            </w:r>
                          </w:p>
                        </w:tc>
                        <w:tc>
                          <w:tcPr>
                            <w:tcW w:w="1420" w:type="dxa"/>
                            <w:tcBorders>
                              <w:top w:val="nil"/>
                              <w:left w:val="nil"/>
                              <w:bottom w:val="single" w:sz="8" w:space="0" w:color="auto"/>
                              <w:right w:val="single" w:sz="8" w:space="0" w:color="auto"/>
                            </w:tcBorders>
                            <w:shd w:val="clear" w:color="auto" w:fill="auto"/>
                            <w:noWrap/>
                            <w:vAlign w:val="center"/>
                            <w:hideMark/>
                          </w:tcPr>
                          <w:p w14:paraId="741CAF7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5.606</w:t>
                            </w:r>
                          </w:p>
                        </w:tc>
                      </w:tr>
                      <w:tr w:rsidR="00565D36" w:rsidRPr="007E705C" w14:paraId="1039D70C" w14:textId="77777777" w:rsidTr="007E705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FCFA9A5" w14:textId="77777777" w:rsidR="00565D36" w:rsidRPr="007E705C" w:rsidRDefault="00565D36" w:rsidP="007E705C">
                            <w:pPr>
                              <w:spacing w:after="0" w:line="240" w:lineRule="auto"/>
                              <w:rPr>
                                <w:rFonts w:ascii="Calibri" w:eastAsia="Times New Roman" w:hAnsi="Calibri" w:cs="Calibri"/>
                                <w:color w:val="000000"/>
                              </w:rPr>
                            </w:pPr>
                            <w:r w:rsidRPr="007E705C">
                              <w:rPr>
                                <w:rFonts w:ascii="Calibri" w:eastAsia="Times New Roman" w:hAnsi="Calibri" w:cs="Calibri"/>
                                <w:color w:val="000000"/>
                              </w:rPr>
                              <w:t>NSlope33</w:t>
                            </w:r>
                          </w:p>
                        </w:tc>
                        <w:tc>
                          <w:tcPr>
                            <w:tcW w:w="1880" w:type="dxa"/>
                            <w:tcBorders>
                              <w:top w:val="nil"/>
                              <w:left w:val="nil"/>
                              <w:bottom w:val="single" w:sz="8" w:space="0" w:color="auto"/>
                              <w:right w:val="single" w:sz="8" w:space="0" w:color="auto"/>
                            </w:tcBorders>
                            <w:shd w:val="clear" w:color="auto" w:fill="auto"/>
                            <w:vAlign w:val="center"/>
                            <w:hideMark/>
                          </w:tcPr>
                          <w:p w14:paraId="3CABFA81"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-104.757772</w:t>
                            </w:r>
                          </w:p>
                        </w:tc>
                        <w:tc>
                          <w:tcPr>
                            <w:tcW w:w="1740" w:type="dxa"/>
                            <w:tcBorders>
                              <w:top w:val="nil"/>
                              <w:left w:val="nil"/>
                              <w:bottom w:val="single" w:sz="8" w:space="0" w:color="auto"/>
                              <w:right w:val="single" w:sz="8" w:space="0" w:color="auto"/>
                            </w:tcBorders>
                            <w:shd w:val="clear" w:color="auto" w:fill="auto"/>
                            <w:vAlign w:val="center"/>
                            <w:hideMark/>
                          </w:tcPr>
                          <w:p w14:paraId="2CB5FF5B"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31.983897</w:t>
                            </w:r>
                          </w:p>
                        </w:tc>
                        <w:tc>
                          <w:tcPr>
                            <w:tcW w:w="760" w:type="dxa"/>
                            <w:tcBorders>
                              <w:top w:val="nil"/>
                              <w:left w:val="nil"/>
                              <w:bottom w:val="single" w:sz="8" w:space="0" w:color="auto"/>
                              <w:right w:val="single" w:sz="8" w:space="0" w:color="auto"/>
                            </w:tcBorders>
                            <w:shd w:val="clear" w:color="auto" w:fill="auto"/>
                            <w:noWrap/>
                            <w:vAlign w:val="center"/>
                            <w:hideMark/>
                          </w:tcPr>
                          <w:p w14:paraId="5D120D64"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69</w:t>
                            </w:r>
                          </w:p>
                        </w:tc>
                        <w:tc>
                          <w:tcPr>
                            <w:tcW w:w="1500" w:type="dxa"/>
                            <w:tcBorders>
                              <w:top w:val="nil"/>
                              <w:left w:val="nil"/>
                              <w:bottom w:val="single" w:sz="8" w:space="0" w:color="auto"/>
                              <w:right w:val="single" w:sz="8" w:space="0" w:color="auto"/>
                            </w:tcBorders>
                            <w:shd w:val="clear" w:color="auto" w:fill="auto"/>
                            <w:noWrap/>
                            <w:vAlign w:val="center"/>
                            <w:hideMark/>
                          </w:tcPr>
                          <w:p w14:paraId="18988C2C"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60.4933</w:t>
                            </w:r>
                          </w:p>
                        </w:tc>
                        <w:tc>
                          <w:tcPr>
                            <w:tcW w:w="940" w:type="dxa"/>
                            <w:tcBorders>
                              <w:top w:val="nil"/>
                              <w:left w:val="nil"/>
                              <w:bottom w:val="single" w:sz="8" w:space="0" w:color="auto"/>
                              <w:right w:val="single" w:sz="8" w:space="0" w:color="auto"/>
                            </w:tcBorders>
                            <w:shd w:val="clear" w:color="auto" w:fill="auto"/>
                            <w:noWrap/>
                            <w:vAlign w:val="center"/>
                            <w:hideMark/>
                          </w:tcPr>
                          <w:p w14:paraId="2F463B78"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4714.1</w:t>
                            </w:r>
                          </w:p>
                        </w:tc>
                        <w:tc>
                          <w:tcPr>
                            <w:tcW w:w="1880" w:type="dxa"/>
                            <w:tcBorders>
                              <w:top w:val="nil"/>
                              <w:left w:val="nil"/>
                              <w:bottom w:val="single" w:sz="8" w:space="0" w:color="auto"/>
                              <w:right w:val="single" w:sz="8" w:space="0" w:color="auto"/>
                            </w:tcBorders>
                            <w:shd w:val="clear" w:color="auto" w:fill="auto"/>
                            <w:noWrap/>
                            <w:vAlign w:val="center"/>
                            <w:hideMark/>
                          </w:tcPr>
                          <w:p w14:paraId="34642903"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2.605</w:t>
                            </w:r>
                          </w:p>
                        </w:tc>
                        <w:tc>
                          <w:tcPr>
                            <w:tcW w:w="1420" w:type="dxa"/>
                            <w:tcBorders>
                              <w:top w:val="nil"/>
                              <w:left w:val="nil"/>
                              <w:bottom w:val="single" w:sz="8" w:space="0" w:color="auto"/>
                              <w:right w:val="single" w:sz="8" w:space="0" w:color="auto"/>
                            </w:tcBorders>
                            <w:shd w:val="clear" w:color="auto" w:fill="auto"/>
                            <w:noWrap/>
                            <w:vAlign w:val="center"/>
                            <w:hideMark/>
                          </w:tcPr>
                          <w:p w14:paraId="01861755" w14:textId="77777777" w:rsidR="00565D36" w:rsidRPr="007E705C" w:rsidRDefault="00565D36" w:rsidP="007E705C">
                            <w:pPr>
                              <w:spacing w:after="0" w:line="240" w:lineRule="auto"/>
                              <w:jc w:val="right"/>
                              <w:rPr>
                                <w:rFonts w:ascii="Calibri" w:eastAsia="Times New Roman" w:hAnsi="Calibri" w:cs="Calibri"/>
                                <w:color w:val="000000"/>
                              </w:rPr>
                            </w:pPr>
                            <w:r w:rsidRPr="007E705C">
                              <w:rPr>
                                <w:rFonts w:ascii="Calibri" w:eastAsia="Times New Roman" w:hAnsi="Calibri" w:cs="Calibri"/>
                                <w:color w:val="000000"/>
                              </w:rPr>
                              <w:t>12.278</w:t>
                            </w:r>
                          </w:p>
                        </w:tc>
                      </w:tr>
                    </w:tbl>
                    <w:p w14:paraId="15FB9F8F" w14:textId="77777777" w:rsidR="00565D36" w:rsidRDefault="00565D36" w:rsidP="00565D36"/>
                  </w:txbxContent>
                </v:textbox>
                <w10:wrap anchorx="margin"/>
              </v:shape>
            </w:pict>
          </mc:Fallback>
        </mc:AlternateContent>
      </w:r>
    </w:p>
    <w:p w14:paraId="3DCDFDB9" w14:textId="4AF8BBBA" w:rsidR="00565D36" w:rsidRDefault="00565D36" w:rsidP="00C05C37">
      <w:pPr>
        <w:spacing w:line="480" w:lineRule="auto"/>
        <w:rPr>
          <w:rFonts w:ascii="Times New Roman" w:hAnsi="Times New Roman" w:cs="Times New Roman"/>
          <w:sz w:val="24"/>
          <w:szCs w:val="24"/>
        </w:rPr>
      </w:pPr>
    </w:p>
    <w:p w14:paraId="4346A018" w14:textId="2694C725" w:rsidR="00565D36" w:rsidRDefault="00565D36" w:rsidP="00C05C37">
      <w:pPr>
        <w:spacing w:line="480" w:lineRule="auto"/>
        <w:rPr>
          <w:rFonts w:ascii="Times New Roman" w:hAnsi="Times New Roman" w:cs="Times New Roman"/>
          <w:sz w:val="24"/>
          <w:szCs w:val="24"/>
        </w:rPr>
      </w:pPr>
    </w:p>
    <w:p w14:paraId="34A8A977" w14:textId="26686A8E" w:rsidR="00565D36" w:rsidRDefault="00565D36" w:rsidP="00C05C37">
      <w:pPr>
        <w:spacing w:line="480" w:lineRule="auto"/>
        <w:rPr>
          <w:rFonts w:ascii="Times New Roman" w:hAnsi="Times New Roman" w:cs="Times New Roman"/>
          <w:sz w:val="24"/>
          <w:szCs w:val="24"/>
        </w:rPr>
      </w:pPr>
    </w:p>
    <w:p w14:paraId="0ECCA2FB" w14:textId="3AE6B383" w:rsidR="00565D36" w:rsidRDefault="00565D36" w:rsidP="00C05C37">
      <w:pPr>
        <w:spacing w:line="480" w:lineRule="auto"/>
        <w:rPr>
          <w:rFonts w:ascii="Times New Roman" w:hAnsi="Times New Roman" w:cs="Times New Roman"/>
          <w:sz w:val="24"/>
          <w:szCs w:val="24"/>
        </w:rPr>
      </w:pPr>
    </w:p>
    <w:p w14:paraId="3F81897A" w14:textId="5EBB273E" w:rsidR="00565D36" w:rsidRDefault="00565D36" w:rsidP="00C05C37">
      <w:pPr>
        <w:spacing w:line="480" w:lineRule="auto"/>
        <w:rPr>
          <w:rFonts w:ascii="Times New Roman" w:hAnsi="Times New Roman" w:cs="Times New Roman"/>
          <w:sz w:val="24"/>
          <w:szCs w:val="24"/>
        </w:rPr>
      </w:pPr>
    </w:p>
    <w:p w14:paraId="4CDD4F70" w14:textId="0573C0A0" w:rsidR="00565D36" w:rsidRDefault="00565D36" w:rsidP="00C05C37">
      <w:pPr>
        <w:spacing w:line="480" w:lineRule="auto"/>
        <w:rPr>
          <w:rFonts w:ascii="Times New Roman" w:hAnsi="Times New Roman" w:cs="Times New Roman"/>
          <w:sz w:val="24"/>
          <w:szCs w:val="24"/>
        </w:rPr>
      </w:pPr>
    </w:p>
    <w:p w14:paraId="44B15BFE" w14:textId="52250FF5" w:rsidR="00565D36" w:rsidRDefault="00565D36" w:rsidP="00C05C37">
      <w:pPr>
        <w:spacing w:line="480" w:lineRule="auto"/>
        <w:rPr>
          <w:rFonts w:ascii="Times New Roman" w:hAnsi="Times New Roman" w:cs="Times New Roman"/>
          <w:sz w:val="24"/>
          <w:szCs w:val="24"/>
        </w:rPr>
      </w:pPr>
    </w:p>
    <w:p w14:paraId="72E20BB5" w14:textId="4CEFD3FB" w:rsidR="00565D36" w:rsidRDefault="00565D36" w:rsidP="00C05C37">
      <w:pPr>
        <w:spacing w:line="480" w:lineRule="auto"/>
        <w:rPr>
          <w:rFonts w:ascii="Times New Roman" w:hAnsi="Times New Roman" w:cs="Times New Roman"/>
          <w:sz w:val="24"/>
          <w:szCs w:val="24"/>
        </w:rPr>
      </w:pPr>
    </w:p>
    <w:p w14:paraId="27A419AE" w14:textId="1B7E55F6" w:rsidR="00565D36" w:rsidRDefault="00565D36" w:rsidP="00C05C37">
      <w:pPr>
        <w:spacing w:line="480" w:lineRule="auto"/>
        <w:rPr>
          <w:rFonts w:ascii="Times New Roman" w:hAnsi="Times New Roman" w:cs="Times New Roman"/>
          <w:sz w:val="24"/>
          <w:szCs w:val="24"/>
        </w:rPr>
      </w:pPr>
    </w:p>
    <w:p w14:paraId="58B47031" w14:textId="371D505C" w:rsidR="00565D36" w:rsidRDefault="00565D36" w:rsidP="00C05C37">
      <w:pPr>
        <w:spacing w:line="480" w:lineRule="auto"/>
        <w:rPr>
          <w:rFonts w:ascii="Times New Roman" w:hAnsi="Times New Roman" w:cs="Times New Roman"/>
          <w:sz w:val="24"/>
          <w:szCs w:val="24"/>
        </w:rPr>
      </w:pPr>
    </w:p>
    <w:p w14:paraId="7AA0A5EC" w14:textId="60864FD1" w:rsidR="00565D36" w:rsidRDefault="00565D36" w:rsidP="00C05C37">
      <w:pPr>
        <w:spacing w:line="480" w:lineRule="auto"/>
        <w:rPr>
          <w:rFonts w:ascii="Times New Roman" w:hAnsi="Times New Roman" w:cs="Times New Roman"/>
          <w:sz w:val="24"/>
          <w:szCs w:val="24"/>
        </w:rPr>
      </w:pPr>
    </w:p>
    <w:p w14:paraId="1BB0EB5B" w14:textId="044B5792" w:rsidR="00565D36" w:rsidRDefault="00565D36" w:rsidP="00C05C37">
      <w:pPr>
        <w:spacing w:line="480" w:lineRule="auto"/>
        <w:rPr>
          <w:rFonts w:ascii="Times New Roman" w:hAnsi="Times New Roman" w:cs="Times New Roman"/>
          <w:sz w:val="24"/>
          <w:szCs w:val="24"/>
        </w:rPr>
      </w:pPr>
    </w:p>
    <w:p w14:paraId="596B3E93" w14:textId="77777777" w:rsidR="00565D36" w:rsidRDefault="00565D36" w:rsidP="00C05C37">
      <w:pPr>
        <w:spacing w:line="480" w:lineRule="auto"/>
        <w:rPr>
          <w:rFonts w:ascii="Times New Roman" w:hAnsi="Times New Roman" w:cs="Times New Roman"/>
          <w:sz w:val="24"/>
          <w:szCs w:val="24"/>
        </w:rPr>
      </w:pPr>
    </w:p>
    <w:p w14:paraId="4B435256" w14:textId="11CA5310" w:rsidR="00EA5D72" w:rsidRDefault="00EA5D72" w:rsidP="00EA5D72">
      <w:pPr>
        <w:pStyle w:val="Heading2"/>
        <w:jc w:val="left"/>
      </w:pPr>
      <w:bookmarkStart w:id="120" w:name="_Toc513629536"/>
      <w:r>
        <w:t xml:space="preserve">Appendix </w:t>
      </w:r>
      <w:r>
        <w:fldChar w:fldCharType="begin"/>
      </w:r>
      <w:r>
        <w:instrText xml:space="preserve"> </w:instrText>
      </w:r>
      <w:r>
        <w:rPr>
          <w:rFonts w:hint="eastAsia"/>
        </w:rPr>
        <w:instrText>= 2 \* ROMAN</w:instrText>
      </w:r>
      <w:r>
        <w:instrText xml:space="preserve"> </w:instrText>
      </w:r>
      <w:r>
        <w:fldChar w:fldCharType="separate"/>
      </w:r>
      <w:r>
        <w:rPr>
          <w:noProof/>
        </w:rPr>
        <w:t>II</w:t>
      </w:r>
      <w:r>
        <w:fldChar w:fldCharType="end"/>
      </w:r>
      <w:r>
        <w:t>—Matlab Code for AI and Seismic Modeling</w:t>
      </w:r>
      <w:bookmarkEnd w:id="120"/>
    </w:p>
    <w:p w14:paraId="19E14C48" w14:textId="01A124D0" w:rsidR="00EA5D72" w:rsidRDefault="00EA5D72" w:rsidP="00C05C37">
      <w:pPr>
        <w:spacing w:line="480" w:lineRule="auto"/>
        <w:rPr>
          <w:rFonts w:ascii="Times New Roman" w:hAnsi="Times New Roman" w:cs="Times New Roman"/>
          <w:sz w:val="24"/>
          <w:szCs w:val="24"/>
        </w:rPr>
      </w:pPr>
    </w:p>
    <w:p w14:paraId="1E0DE6E7" w14:textId="25DDB999" w:rsidR="005034EC" w:rsidRDefault="005034EC" w:rsidP="00C05C37">
      <w:pPr>
        <w:spacing w:line="480" w:lineRule="auto"/>
        <w:rPr>
          <w:rFonts w:ascii="Times New Roman" w:hAnsi="Times New Roman" w:cs="Times New Roman"/>
          <w:sz w:val="24"/>
          <w:szCs w:val="24"/>
        </w:rPr>
      </w:pPr>
      <w:r>
        <w:rPr>
          <w:rFonts w:ascii="Times New Roman" w:hAnsi="Times New Roman" w:cs="Times New Roman"/>
          <w:sz w:val="24"/>
          <w:szCs w:val="24"/>
        </w:rPr>
        <w:tab/>
        <w:t>This chapter is including the code for editing of stratigraphy frame exported from Riscan Pro and impedance model building.</w:t>
      </w:r>
    </w:p>
    <w:p w14:paraId="4625EC29" w14:textId="737CACB4" w:rsidR="005034EC" w:rsidRDefault="00D1231F" w:rsidP="005034EC">
      <w:pPr>
        <w:pStyle w:val="Heading3"/>
      </w:pPr>
      <w:bookmarkStart w:id="121" w:name="_Toc513629537"/>
      <w:r>
        <w:t>Example of s</w:t>
      </w:r>
      <w:r w:rsidR="005034EC">
        <w:t xml:space="preserve">tratigraphic </w:t>
      </w:r>
      <w:r>
        <w:t>surface</w:t>
      </w:r>
      <w:r w:rsidR="005034EC">
        <w:t xml:space="preserve"> extraction </w:t>
      </w:r>
      <w:r>
        <w:rPr>
          <w:rFonts w:hint="eastAsia"/>
        </w:rPr>
        <w:t>w</w:t>
      </w:r>
      <w:r>
        <w:t>ith</w:t>
      </w:r>
      <w:r w:rsidR="005034EC">
        <w:t xml:space="preserve"> coordinate rotation</w:t>
      </w:r>
      <w:bookmarkEnd w:id="121"/>
      <w:r w:rsidR="005034EC">
        <w:t xml:space="preserve"> </w:t>
      </w:r>
    </w:p>
    <w:p w14:paraId="6463BAFD" w14:textId="685902D0" w:rsidR="005034EC" w:rsidRDefault="005034EC" w:rsidP="005034EC"/>
    <w:p w14:paraId="1EDB9FB3" w14:textId="77777777" w:rsidR="004D1B5E" w:rsidRDefault="004D1B5E" w:rsidP="004D1B5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 xml:space="preserve">% Surface location read out from polygon dxf file exported from LiDAR  </w:t>
      </w:r>
    </w:p>
    <w:p w14:paraId="6A8A527E" w14:textId="77777777" w:rsidR="004D1B5E" w:rsidRDefault="004D1B5E" w:rsidP="004D1B5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w:t>
      </w:r>
    </w:p>
    <w:p w14:paraId="578BA784" w14:textId="77777777" w:rsidR="004D1B5E" w:rsidRDefault="004D1B5E" w:rsidP="004D1B5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 Written by Zhuobo Wang Dec 2017</w:t>
      </w:r>
    </w:p>
    <w:p w14:paraId="23A65F27" w14:textId="77777777" w:rsidR="004D1B5E" w:rsidRDefault="004D1B5E" w:rsidP="004D1B5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 xml:space="preserve">% Input </w:t>
      </w:r>
    </w:p>
    <w:p w14:paraId="409D19BC" w14:textId="77777777" w:rsidR="004D1B5E" w:rsidRDefault="004D1B5E" w:rsidP="004D1B5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     N_Lamar1.xlsx etc. : xlsx file of base of unit Lamar1 transfered from</w:t>
      </w:r>
    </w:p>
    <w:p w14:paraId="65F10E79" w14:textId="77777777" w:rsidR="004D1B5E" w:rsidRDefault="004D1B5E" w:rsidP="004D1B5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                          original dxf file</w:t>
      </w:r>
    </w:p>
    <w:p w14:paraId="6BC5153E" w14:textId="77777777" w:rsidR="004D1B5E" w:rsidRDefault="004D1B5E" w:rsidP="004D1B5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     RotM1/RotM2: Rotation matrix which rotate the coordinated of node in</w:t>
      </w:r>
    </w:p>
    <w:p w14:paraId="02CCCAD6" w14:textId="77777777" w:rsidR="004D1B5E" w:rsidRDefault="004D1B5E" w:rsidP="004D1B5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                  surface to desired coordinate system (consistent with stratigraphy frame)</w:t>
      </w:r>
    </w:p>
    <w:p w14:paraId="058E2905" w14:textId="77777777" w:rsidR="004D1B5E" w:rsidRDefault="004D1B5E" w:rsidP="004D1B5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%Output</w:t>
      </w:r>
    </w:p>
    <w:p w14:paraId="39C85DEA" w14:textId="77777777" w:rsidR="004D1B5E" w:rsidRDefault="004D1B5E" w:rsidP="004D1B5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 xml:space="preserve">%     Lamar1_x/Lamar1_z: Rotated coordinate of node on Lamar1 surface </w:t>
      </w:r>
    </w:p>
    <w:p w14:paraId="39CDE265" w14:textId="6CB7E7DA" w:rsidR="00CC39DA" w:rsidRDefault="00CC39DA" w:rsidP="005034EC"/>
    <w:p w14:paraId="66468CCE" w14:textId="1F406E99" w:rsidR="00A63E9A" w:rsidRPr="00A63E9A" w:rsidRDefault="00A63E9A" w:rsidP="00A63E9A">
      <w:pPr>
        <w:autoSpaceDE w:val="0"/>
        <w:autoSpaceDN w:val="0"/>
        <w:adjustRightInd w:val="0"/>
        <w:spacing w:after="0" w:line="240" w:lineRule="auto"/>
        <w:rPr>
          <w:rFonts w:ascii="Courier New" w:hAnsi="Courier New" w:cs="Courier New"/>
          <w:color w:val="228B22"/>
          <w:sz w:val="26"/>
          <w:szCs w:val="26"/>
        </w:rPr>
      </w:pPr>
      <w:r w:rsidRPr="00A63E9A">
        <w:rPr>
          <w:rFonts w:ascii="Courier New" w:hAnsi="Courier New" w:cs="Courier New"/>
          <w:color w:val="228B22"/>
          <w:sz w:val="26"/>
          <w:szCs w:val="26"/>
        </w:rPr>
        <w:t xml:space="preserve">% read out the coordinate of surface polygon </w:t>
      </w:r>
    </w:p>
    <w:p w14:paraId="136EFFDB" w14:textId="5534FC17" w:rsidR="00CC39DA" w:rsidRDefault="00CC39DA" w:rsidP="00CC39DA">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[num,txt,raw]=xlsread(</w:t>
      </w:r>
      <w:r>
        <w:rPr>
          <w:rFonts w:ascii="Courier New" w:hAnsi="Courier New" w:cs="Courier New"/>
          <w:color w:val="A020F0"/>
          <w:sz w:val="26"/>
          <w:szCs w:val="26"/>
        </w:rPr>
        <w:t>'N_Lamar1.xlsx'</w:t>
      </w:r>
      <w:r>
        <w:rPr>
          <w:rFonts w:ascii="Courier New" w:hAnsi="Courier New" w:cs="Courier New"/>
          <w:color w:val="000000"/>
          <w:sz w:val="26"/>
          <w:szCs w:val="26"/>
        </w:rPr>
        <w:t>);</w:t>
      </w:r>
      <w:r w:rsidR="00A63E9A">
        <w:rPr>
          <w:rFonts w:ascii="Courier New" w:hAnsi="Courier New" w:cs="Courier New"/>
          <w:color w:val="000000"/>
          <w:sz w:val="26"/>
          <w:szCs w:val="26"/>
        </w:rPr>
        <w:t xml:space="preserve"> </w:t>
      </w:r>
    </w:p>
    <w:p w14:paraId="245A26D6" w14:textId="77777777" w:rsidR="00CC39DA" w:rsidRDefault="00CC39DA" w:rsidP="00CC39DA">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 xml:space="preserve"> </w:t>
      </w:r>
    </w:p>
    <w:p w14:paraId="3190B503" w14:textId="77777777" w:rsidR="00CC39DA" w:rsidRDefault="00CC39DA" w:rsidP="00CC39DA">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C=num;</w:t>
      </w:r>
    </w:p>
    <w:p w14:paraId="177D02B1" w14:textId="77777777" w:rsidR="00CC39DA" w:rsidRDefault="00CC39DA" w:rsidP="00CC39DA">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m=1;</w:t>
      </w:r>
    </w:p>
    <w:p w14:paraId="31DD0888" w14:textId="77777777" w:rsidR="00CC39DA" w:rsidRDefault="00CC39DA" w:rsidP="00CC39DA">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6"/>
          <w:szCs w:val="26"/>
        </w:rPr>
        <w:t>for</w:t>
      </w:r>
      <w:r>
        <w:rPr>
          <w:rFonts w:ascii="Courier New" w:hAnsi="Courier New" w:cs="Courier New"/>
          <w:color w:val="000000"/>
          <w:sz w:val="26"/>
          <w:szCs w:val="26"/>
        </w:rPr>
        <w:t xml:space="preserve"> n=1:length(C)</w:t>
      </w:r>
    </w:p>
    <w:p w14:paraId="079D2725" w14:textId="77777777" w:rsidR="00CC39DA" w:rsidRDefault="00CC39DA" w:rsidP="00CC39DA">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 xml:space="preserve">    </w:t>
      </w:r>
      <w:r>
        <w:rPr>
          <w:rFonts w:ascii="Courier New" w:hAnsi="Courier New" w:cs="Courier New"/>
          <w:color w:val="0000FF"/>
          <w:sz w:val="26"/>
          <w:szCs w:val="26"/>
        </w:rPr>
        <w:t>if</w:t>
      </w:r>
      <w:r>
        <w:rPr>
          <w:rFonts w:ascii="Courier New" w:hAnsi="Courier New" w:cs="Courier New"/>
          <w:color w:val="000000"/>
          <w:sz w:val="26"/>
          <w:szCs w:val="26"/>
        </w:rPr>
        <w:t xml:space="preserve"> C(n)==10</w:t>
      </w:r>
    </w:p>
    <w:p w14:paraId="32F372D6" w14:textId="77777777" w:rsidR="00CC39DA" w:rsidRDefault="00CC39DA" w:rsidP="00CC39DA">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 xml:space="preserve">    Lamar1(1,m)=C(n+1);</w:t>
      </w:r>
    </w:p>
    <w:p w14:paraId="40893EA7" w14:textId="77777777" w:rsidR="00CC39DA" w:rsidRDefault="00CC39DA" w:rsidP="00CC39DA">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 xml:space="preserve">    Lamar1(2,m)=C(n+3);</w:t>
      </w:r>
    </w:p>
    <w:p w14:paraId="6C356E5F" w14:textId="77777777" w:rsidR="00CC39DA" w:rsidRDefault="00CC39DA" w:rsidP="00CC39DA">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 xml:space="preserve">    Lamar1(3,m)=C(n+5);</w:t>
      </w:r>
    </w:p>
    <w:p w14:paraId="58D82D51" w14:textId="77777777" w:rsidR="00CC39DA" w:rsidRDefault="00CC39DA" w:rsidP="00CC39DA">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 xml:space="preserve">    m=m+1;</w:t>
      </w:r>
    </w:p>
    <w:p w14:paraId="784F7189" w14:textId="77777777" w:rsidR="00CC39DA" w:rsidRDefault="00CC39DA" w:rsidP="00CC39DA">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 xml:space="preserve">    </w:t>
      </w:r>
      <w:r>
        <w:rPr>
          <w:rFonts w:ascii="Courier New" w:hAnsi="Courier New" w:cs="Courier New"/>
          <w:color w:val="0000FF"/>
          <w:sz w:val="26"/>
          <w:szCs w:val="26"/>
        </w:rPr>
        <w:t>end</w:t>
      </w:r>
    </w:p>
    <w:p w14:paraId="1AC3914E" w14:textId="77777777" w:rsidR="00CC39DA" w:rsidRDefault="00CC39DA" w:rsidP="00CC39DA">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6"/>
          <w:szCs w:val="26"/>
        </w:rPr>
        <w:t>end</w:t>
      </w:r>
      <w:r>
        <w:rPr>
          <w:rFonts w:ascii="Courier New" w:hAnsi="Courier New" w:cs="Courier New"/>
          <w:color w:val="000000"/>
          <w:sz w:val="26"/>
          <w:szCs w:val="26"/>
        </w:rPr>
        <w:t xml:space="preserve"> </w:t>
      </w:r>
    </w:p>
    <w:p w14:paraId="5BAA0C9D" w14:textId="77777777" w:rsidR="00CC39DA" w:rsidRDefault="00CC39DA" w:rsidP="00CC39DA">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 xml:space="preserve"> </w:t>
      </w:r>
    </w:p>
    <w:p w14:paraId="219A0349" w14:textId="608581EC" w:rsidR="004D1B5E" w:rsidRDefault="004D1B5E" w:rsidP="004D1B5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RotM</w:t>
      </w:r>
      <w:r>
        <w:rPr>
          <w:rFonts w:ascii="Courier New" w:hAnsi="Courier New" w:cs="Courier New" w:hint="eastAsia"/>
          <w:color w:val="000000"/>
          <w:sz w:val="26"/>
          <w:szCs w:val="26"/>
        </w:rPr>
        <w:t>1</w:t>
      </w:r>
      <w:r>
        <w:rPr>
          <w:rFonts w:ascii="Courier New" w:hAnsi="Courier New" w:cs="Courier New"/>
          <w:color w:val="000000"/>
          <w:sz w:val="26"/>
          <w:szCs w:val="26"/>
        </w:rPr>
        <w:t>=[cos(pi/6),0,-sin(pi/6);0,1,0;sin(pi/6),0,cos(pi/6)];</w:t>
      </w:r>
    </w:p>
    <w:p w14:paraId="2C7CC0B1" w14:textId="77777777" w:rsidR="004D1B5E" w:rsidRDefault="004D1B5E" w:rsidP="004D1B5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 xml:space="preserve"> </w:t>
      </w:r>
    </w:p>
    <w:p w14:paraId="15FA11C8" w14:textId="409486E3" w:rsidR="004D1B5E" w:rsidRDefault="004D1B5E" w:rsidP="004D1B5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RotM</w:t>
      </w:r>
      <w:r>
        <w:rPr>
          <w:rFonts w:ascii="Courier New" w:hAnsi="Courier New" w:cs="Courier New" w:hint="eastAsia"/>
          <w:color w:val="000000"/>
          <w:sz w:val="26"/>
          <w:szCs w:val="26"/>
        </w:rPr>
        <w:t>2</w:t>
      </w:r>
      <w:r>
        <w:rPr>
          <w:rFonts w:ascii="Courier New" w:hAnsi="Courier New" w:cs="Courier New"/>
          <w:color w:val="000000"/>
          <w:sz w:val="26"/>
          <w:szCs w:val="26"/>
        </w:rPr>
        <w:t>=[1,0,0;0,cos(pi/12),sin(pi/12);0,-sin(pi/12),cos(pi/12)];</w:t>
      </w:r>
    </w:p>
    <w:p w14:paraId="71C09BD8" w14:textId="77777777" w:rsidR="00CC39DA" w:rsidRDefault="00CC39DA" w:rsidP="00CC39DA">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 xml:space="preserve"> </w:t>
      </w:r>
    </w:p>
    <w:p w14:paraId="0527A2CF" w14:textId="77777777" w:rsidR="00CC39DA" w:rsidRDefault="00CC39DA" w:rsidP="00CC39DA">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 xml:space="preserve"> </w:t>
      </w:r>
    </w:p>
    <w:p w14:paraId="5C9DA40F" w14:textId="45819F4D" w:rsidR="00CC39DA" w:rsidRDefault="00CC39DA" w:rsidP="00CC39DA">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Lamar1_tran=RotM</w:t>
      </w:r>
      <w:r w:rsidR="004D1B5E">
        <w:rPr>
          <w:rFonts w:ascii="Courier New" w:hAnsi="Courier New" w:cs="Courier New" w:hint="eastAsia"/>
          <w:color w:val="000000"/>
          <w:sz w:val="26"/>
          <w:szCs w:val="26"/>
        </w:rPr>
        <w:t>1</w:t>
      </w:r>
      <w:r>
        <w:rPr>
          <w:rFonts w:ascii="Courier New" w:hAnsi="Courier New" w:cs="Courier New"/>
          <w:color w:val="000000"/>
          <w:sz w:val="26"/>
          <w:szCs w:val="26"/>
        </w:rPr>
        <w:t>*Lamar1;</w:t>
      </w:r>
    </w:p>
    <w:p w14:paraId="26ABAA85" w14:textId="783EC718" w:rsidR="00CC39DA" w:rsidRDefault="00CC39DA" w:rsidP="00CC39DA">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Lamar1_tran=RotM</w:t>
      </w:r>
      <w:r w:rsidR="004D1B5E">
        <w:rPr>
          <w:rFonts w:ascii="Courier New" w:hAnsi="Courier New" w:cs="Courier New" w:hint="eastAsia"/>
          <w:color w:val="000000"/>
          <w:sz w:val="26"/>
          <w:szCs w:val="26"/>
        </w:rPr>
        <w:t>2</w:t>
      </w:r>
      <w:r>
        <w:rPr>
          <w:rFonts w:ascii="Courier New" w:hAnsi="Courier New" w:cs="Courier New"/>
          <w:color w:val="000000"/>
          <w:sz w:val="26"/>
          <w:szCs w:val="26"/>
        </w:rPr>
        <w:t>*Lamar1_tran;</w:t>
      </w:r>
    </w:p>
    <w:p w14:paraId="22B96658" w14:textId="77777777" w:rsidR="00CC39DA" w:rsidRDefault="00CC39DA" w:rsidP="00CC39DA">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 xml:space="preserve"> </w:t>
      </w:r>
    </w:p>
    <w:p w14:paraId="3D97F005" w14:textId="77777777" w:rsidR="00CC39DA" w:rsidRDefault="00CC39DA" w:rsidP="00CC39DA">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 xml:space="preserve"> </w:t>
      </w:r>
    </w:p>
    <w:p w14:paraId="08DFD68C" w14:textId="77777777" w:rsidR="00CC39DA" w:rsidRDefault="00CC39DA" w:rsidP="00CC39DA">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 xml:space="preserve"> </w:t>
      </w:r>
    </w:p>
    <w:p w14:paraId="0E366D76" w14:textId="77777777" w:rsidR="00CC39DA" w:rsidRDefault="00CC39DA" w:rsidP="00CC39DA">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Lamar1_x=Lamar1_tran(1,:);</w:t>
      </w:r>
    </w:p>
    <w:p w14:paraId="59120EF9" w14:textId="77777777" w:rsidR="00CC39DA" w:rsidRDefault="00CC39DA" w:rsidP="00CC39DA">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Lamar1_y=Lamar1_tran(2,:);</w:t>
      </w:r>
    </w:p>
    <w:p w14:paraId="24D54EC2" w14:textId="77777777" w:rsidR="00CC39DA" w:rsidRDefault="00CC39DA" w:rsidP="00CC39DA">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Lamar1_z=Lamar1_tran(3,:);</w:t>
      </w:r>
    </w:p>
    <w:p w14:paraId="263B3C53" w14:textId="1C0ADEA9" w:rsidR="00CC39DA" w:rsidRPr="00A63E9A" w:rsidRDefault="00A63E9A" w:rsidP="00CC39DA">
      <w:pPr>
        <w:autoSpaceDE w:val="0"/>
        <w:autoSpaceDN w:val="0"/>
        <w:adjustRightInd w:val="0"/>
        <w:spacing w:after="0" w:line="240" w:lineRule="auto"/>
        <w:rPr>
          <w:rFonts w:ascii="Courier New" w:hAnsi="Courier New" w:cs="Courier New"/>
          <w:color w:val="228B22"/>
          <w:sz w:val="26"/>
          <w:szCs w:val="26"/>
        </w:rPr>
      </w:pPr>
      <w:r w:rsidRPr="00A63E9A">
        <w:rPr>
          <w:rFonts w:ascii="Courier New" w:hAnsi="Courier New" w:cs="Courier New"/>
          <w:color w:val="228B22"/>
          <w:sz w:val="26"/>
          <w:szCs w:val="26"/>
        </w:rPr>
        <w:t xml:space="preserve">% stratigraphy </w:t>
      </w:r>
      <w:r>
        <w:rPr>
          <w:rFonts w:ascii="Courier New" w:hAnsi="Courier New" w:cs="Courier New"/>
          <w:color w:val="228B22"/>
          <w:sz w:val="26"/>
          <w:szCs w:val="26"/>
        </w:rPr>
        <w:t xml:space="preserve">adjustment and plot </w:t>
      </w:r>
      <w:r w:rsidRPr="00A63E9A">
        <w:rPr>
          <w:rFonts w:ascii="Courier New" w:hAnsi="Courier New" w:cs="Courier New"/>
          <w:color w:val="228B22"/>
          <w:sz w:val="26"/>
          <w:szCs w:val="26"/>
        </w:rPr>
        <w:t xml:space="preserve"> </w:t>
      </w:r>
      <w:r w:rsidR="00CC39DA" w:rsidRPr="00A63E9A">
        <w:rPr>
          <w:rFonts w:ascii="Courier New" w:hAnsi="Courier New" w:cs="Courier New"/>
          <w:color w:val="228B22"/>
          <w:sz w:val="26"/>
          <w:szCs w:val="26"/>
        </w:rPr>
        <w:t xml:space="preserve"> </w:t>
      </w:r>
    </w:p>
    <w:p w14:paraId="26C0BC4F" w14:textId="77777777" w:rsidR="00CC39DA" w:rsidRDefault="00CC39DA" w:rsidP="00CC39DA">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Lamar1_x(1)=[];</w:t>
      </w:r>
    </w:p>
    <w:p w14:paraId="4B04ED7A" w14:textId="77777777" w:rsidR="00CC39DA" w:rsidRDefault="00CC39DA" w:rsidP="00CC39DA">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Lamar1_y(1)=[];</w:t>
      </w:r>
    </w:p>
    <w:p w14:paraId="171745CD" w14:textId="77777777" w:rsidR="00CC39DA" w:rsidRDefault="00CC39DA" w:rsidP="00CC39DA">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Lamar1_z(1)=[];</w:t>
      </w:r>
    </w:p>
    <w:p w14:paraId="51F37070" w14:textId="77777777" w:rsidR="00CC39DA" w:rsidRDefault="00CC39DA" w:rsidP="00CC39DA">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Lamar1_x=Lamar1_x-1100;</w:t>
      </w:r>
    </w:p>
    <w:p w14:paraId="032D5CB9" w14:textId="77777777" w:rsidR="00CC39DA" w:rsidRDefault="00CC39DA" w:rsidP="00CC39DA">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Lamar1_z=Lamar1_z-100;</w:t>
      </w:r>
    </w:p>
    <w:p w14:paraId="7E4AC51F" w14:textId="77777777" w:rsidR="00CC39DA" w:rsidRDefault="00CC39DA" w:rsidP="00CC39DA">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Lamar1_x=-Lamar1_x;</w:t>
      </w:r>
    </w:p>
    <w:p w14:paraId="15794501" w14:textId="77777777" w:rsidR="00CC39DA" w:rsidRDefault="00CC39DA" w:rsidP="00CC39DA">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plot(Lamar1_x,Lamar1_z,</w:t>
      </w:r>
      <w:r>
        <w:rPr>
          <w:rFonts w:ascii="Courier New" w:hAnsi="Courier New" w:cs="Courier New"/>
          <w:color w:val="A020F0"/>
          <w:sz w:val="26"/>
          <w:szCs w:val="26"/>
        </w:rPr>
        <w:t>'*'</w:t>
      </w:r>
      <w:r>
        <w:rPr>
          <w:rFonts w:ascii="Courier New" w:hAnsi="Courier New" w:cs="Courier New"/>
          <w:color w:val="000000"/>
          <w:sz w:val="26"/>
          <w:szCs w:val="26"/>
        </w:rPr>
        <w:t>);</w:t>
      </w:r>
    </w:p>
    <w:p w14:paraId="088353F0" w14:textId="484DC80E" w:rsidR="00EA5D72" w:rsidRDefault="00EA5D72" w:rsidP="00EA5D72">
      <w:pPr>
        <w:autoSpaceDE w:val="0"/>
        <w:autoSpaceDN w:val="0"/>
        <w:adjustRightInd w:val="0"/>
        <w:spacing w:after="0" w:line="240" w:lineRule="auto"/>
        <w:rPr>
          <w:rFonts w:ascii="Courier New" w:hAnsi="Courier New" w:cs="Courier New"/>
          <w:color w:val="000000"/>
          <w:sz w:val="20"/>
          <w:szCs w:val="20"/>
        </w:rPr>
      </w:pPr>
    </w:p>
    <w:p w14:paraId="6B00A69D" w14:textId="00164A86" w:rsidR="005034EC" w:rsidRDefault="005034EC" w:rsidP="005034EC">
      <w:pPr>
        <w:pStyle w:val="Heading3"/>
      </w:pPr>
      <w:bookmarkStart w:id="122" w:name="_Toc513629538"/>
      <w:r>
        <w:t>Impedance model building and reflection coefficient arrays generation</w:t>
      </w:r>
      <w:bookmarkEnd w:id="122"/>
      <w:r>
        <w:t xml:space="preserve"> </w:t>
      </w:r>
    </w:p>
    <w:p w14:paraId="3137D7CF" w14:textId="77777777" w:rsidR="00EA5D72" w:rsidRDefault="00EA5D72" w:rsidP="00EA5D72">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p>
    <w:p w14:paraId="0C82F0B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228B22"/>
          <w:szCs w:val="26"/>
        </w:rPr>
        <w:t>% Impedance Model for McKittrick Canyon north wall</w:t>
      </w:r>
    </w:p>
    <w:p w14:paraId="165867FB"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228B22"/>
          <w:szCs w:val="26"/>
        </w:rPr>
        <w:t>% Based on stacking pattern, assign AI to every sample to every traces.</w:t>
      </w:r>
    </w:p>
    <w:p w14:paraId="5899CC1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228B22"/>
          <w:szCs w:val="26"/>
        </w:rPr>
        <w:t xml:space="preserve">% </w:t>
      </w:r>
    </w:p>
    <w:p w14:paraId="1F3697BF"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228B22"/>
          <w:szCs w:val="26"/>
        </w:rPr>
        <w:t>% Written by: Zhuobo Wang Dec 2017</w:t>
      </w:r>
    </w:p>
    <w:p w14:paraId="0C683FA0"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228B22"/>
          <w:szCs w:val="26"/>
        </w:rPr>
        <w:t>% Input</w:t>
      </w:r>
    </w:p>
    <w:p w14:paraId="165D8A4F"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228B22"/>
          <w:szCs w:val="26"/>
        </w:rPr>
        <w:t>%     Min_x/Max_x: range of traces location at horizontal direction</w:t>
      </w:r>
    </w:p>
    <w:p w14:paraId="1D8FC07C"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228B22"/>
          <w:szCs w:val="26"/>
        </w:rPr>
        <w:t>%     Trace_inter: interval of traces placing</w:t>
      </w:r>
    </w:p>
    <w:p w14:paraId="2ED808F9"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228B22"/>
          <w:szCs w:val="26"/>
        </w:rPr>
        <w:t>%     PostLamar_x/PostLamar_z ect. : horizontal and vertical coordinate of base of PostLamar unit</w:t>
      </w:r>
    </w:p>
    <w:p w14:paraId="30DD0D94"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228B22"/>
          <w:szCs w:val="26"/>
        </w:rPr>
        <w:t>%     Imp_Postlamar ect. : Acoustic Impedance array of unit</w:t>
      </w:r>
    </w:p>
    <w:p w14:paraId="2B5EA76E"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228B22"/>
          <w:szCs w:val="26"/>
        </w:rPr>
        <w:t>%     i: traces number</w:t>
      </w:r>
    </w:p>
    <w:p w14:paraId="6949F76F"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228B22"/>
          <w:szCs w:val="26"/>
        </w:rPr>
        <w:t>%     nsamp: number of sample in every trace</w:t>
      </w:r>
    </w:p>
    <w:p w14:paraId="55A63A4F"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228B22"/>
          <w:szCs w:val="26"/>
        </w:rPr>
        <w:t>% Output</w:t>
      </w:r>
    </w:p>
    <w:p w14:paraId="6517D27F"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228B22"/>
          <w:szCs w:val="26"/>
        </w:rPr>
        <w:t>%     Z1: Acoustic Impedance matrix of study area</w:t>
      </w:r>
    </w:p>
    <w:p w14:paraId="5DF33E42"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228B22"/>
          <w:szCs w:val="26"/>
        </w:rPr>
        <w:t>%     RC_M1: Reflection coefficient matrix of all traces</w:t>
      </w:r>
    </w:p>
    <w:p w14:paraId="57A847EF"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Min_x=600;</w:t>
      </w:r>
    </w:p>
    <w:p w14:paraId="6DDC937B"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Max_x=800;</w:t>
      </w:r>
    </w:p>
    <w:p w14:paraId="4212D8F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Trace_inter=10;</w:t>
      </w:r>
    </w:p>
    <w:p w14:paraId="681A11D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Hori=[-600:10:800];</w:t>
      </w:r>
    </w:p>
    <w:p w14:paraId="4B2B089F"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nsamp=131;</w:t>
      </w:r>
    </w:p>
    <w:p w14:paraId="4CF69959"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for</w:t>
      </w:r>
      <w:r w:rsidRPr="00A258F9">
        <w:rPr>
          <w:rFonts w:ascii="Courier New" w:hAnsi="Courier New" w:cs="Courier New"/>
          <w:color w:val="000000"/>
          <w:szCs w:val="26"/>
        </w:rPr>
        <w:t xml:space="preserve"> i=1:16 </w:t>
      </w:r>
      <w:r w:rsidRPr="00A258F9">
        <w:rPr>
          <w:rFonts w:ascii="Courier New" w:hAnsi="Courier New" w:cs="Courier New"/>
          <w:color w:val="228B22"/>
          <w:szCs w:val="26"/>
        </w:rPr>
        <w:t>% assign impedance to trace 1-16 where stacking pattern is same</w:t>
      </w:r>
    </w:p>
    <w:p w14:paraId="2B65C02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7989635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SurLoc=[0,0,0,0];</w:t>
      </w:r>
    </w:p>
    <w:p w14:paraId="26B421C0"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228B22"/>
          <w:szCs w:val="26"/>
        </w:rPr>
        <w:t>% calculate location of stratigraphy surfaces which represent</w:t>
      </w:r>
    </w:p>
    <w:p w14:paraId="677F7806"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228B22"/>
          <w:szCs w:val="26"/>
        </w:rPr>
        <w:t xml:space="preserve">% surface of impedance change </w:t>
      </w:r>
    </w:p>
    <w:p w14:paraId="202C5DA4"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SurLoc(1)=nsamp-fix((interp1(PostLamar_x,PostLamar_z,Hori(i),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61111FCA"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SurLoc(2)=nsamp-fix((interp1(Lamar2B_x,Lamar2B_z,Hori(i),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68FD5F99"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SurLoc(3)=nsamp-fix((interp1(SandB_x,SandB_z,Hori(i),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5B495AE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SurLoc(4)=nsamp-fix((interp1(Mck_x,Mck_z,Hori(i),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2831467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0568B79F"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j=1:SurLoc(1)</w:t>
      </w:r>
    </w:p>
    <w:p w14:paraId="1D58FC52"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Z1(j,i)=11;</w:t>
      </w:r>
    </w:p>
    <w:p w14:paraId="79D49A0C"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6C26AA6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j=SurLoc(1)+1:SurLoc(2)</w:t>
      </w:r>
    </w:p>
    <w:p w14:paraId="22642EED"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Z1(j,i)=Imp_Tansil(i);</w:t>
      </w:r>
    </w:p>
    <w:p w14:paraId="7868F729"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6DDEE18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j=SurLoc(2)+1:SurLoc(3)</w:t>
      </w:r>
    </w:p>
    <w:p w14:paraId="1A7E8E73"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Z1(j,i)=Imp_Yates6(i);</w:t>
      </w:r>
    </w:p>
    <w:p w14:paraId="042B913F"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166FCB99"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j=SurLoc(3)+1:SurLoc(4)</w:t>
      </w:r>
    </w:p>
    <w:p w14:paraId="59E2586A"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Z1(j,i)=Imp_Yates5(i);</w:t>
      </w:r>
    </w:p>
    <w:p w14:paraId="5B66BE50"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0F9FDACF"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j=SurLoc(4)+1:nsamp</w:t>
      </w:r>
    </w:p>
    <w:p w14:paraId="0299DF3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Z1(j,i)=Imp_Mc(i);</w:t>
      </w:r>
    </w:p>
    <w:p w14:paraId="6414F44E"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12ED3E7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328120F6"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1EDA41C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361A42EA"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end</w:t>
      </w:r>
    </w:p>
    <w:p w14:paraId="2885D9C2"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for</w:t>
      </w:r>
      <w:r w:rsidRPr="00A258F9">
        <w:rPr>
          <w:rFonts w:ascii="Courier New" w:hAnsi="Courier New" w:cs="Courier New"/>
          <w:color w:val="000000"/>
          <w:szCs w:val="26"/>
        </w:rPr>
        <w:t xml:space="preserve"> i=17:31</w:t>
      </w:r>
    </w:p>
    <w:p w14:paraId="31FFBDA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3B1B386F"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SurLoc=[0,0,0,0,0];</w:t>
      </w:r>
    </w:p>
    <w:p w14:paraId="1E50DDD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SurLoc(1)=nsamp-fix((interp1(PostLamar_x,PostLamar_z,Hori(i),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1F5AF040"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SurLoc(2)=nsamp-fix((interp1(Lamar2B_x,Lamar2B_z,Hori(i),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7EBF7FBE"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SurLoc(3)=nsamp-fix((interp1(SandB_x,SandB_z,Hori(i),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13949A9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SurLoc(4)=nsamp-fix((interp1(ReefT_x,ReefT_z,Hori(i),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46FAF1AA"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SurLoc(5)=nsamp-fix((interp1(Mck_x,Mck_z,Hori(i),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2415CEB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73A71E29"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j=1:SurLoc(1)</w:t>
      </w:r>
    </w:p>
    <w:p w14:paraId="6D3CFE22"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Z1(j,i)=11;</w:t>
      </w:r>
    </w:p>
    <w:p w14:paraId="57EE464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6B0AE93B"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j=SurLoc(1)+1:SurLoc(2)</w:t>
      </w:r>
    </w:p>
    <w:p w14:paraId="1CA27BAA"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Z1(j,i)=Imp_Tansil(i);</w:t>
      </w:r>
    </w:p>
    <w:p w14:paraId="206EECB8"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5A7C1F04"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j=SurLoc(2)+1:SurLoc(3)</w:t>
      </w:r>
    </w:p>
    <w:p w14:paraId="66BEC3ED"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Z1(j,i)=Imp_Yates6(i);</w:t>
      </w:r>
    </w:p>
    <w:p w14:paraId="3F6F5562"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2D2B54DD"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j=SurLoc(3)+1:SurLoc(4)</w:t>
      </w:r>
    </w:p>
    <w:p w14:paraId="726367F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Z1(j,i)=Imp_Yates5(i);</w:t>
      </w:r>
    </w:p>
    <w:p w14:paraId="6A986C1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74775D7C"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j=SurLoc(4)+1:SurLoc(5)</w:t>
      </w:r>
    </w:p>
    <w:p w14:paraId="224A418E"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Z1(j,i)=Imp_Reef(i);</w:t>
      </w:r>
    </w:p>
    <w:p w14:paraId="15C1A07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40356100"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j=SurLoc(5)+1:nsamp</w:t>
      </w:r>
    </w:p>
    <w:p w14:paraId="5AD71530"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Z1(j,i)=Imp_Mc(i);</w:t>
      </w:r>
    </w:p>
    <w:p w14:paraId="0854CAA0"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37EE1D1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end</w:t>
      </w:r>
    </w:p>
    <w:p w14:paraId="44DEC15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 xml:space="preserve"> </w:t>
      </w:r>
    </w:p>
    <w:p w14:paraId="30ABF31C"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for</w:t>
      </w:r>
      <w:r w:rsidRPr="00A258F9">
        <w:rPr>
          <w:rFonts w:ascii="Courier New" w:hAnsi="Courier New" w:cs="Courier New"/>
          <w:color w:val="000000"/>
          <w:szCs w:val="26"/>
        </w:rPr>
        <w:t xml:space="preserve"> i=32:41</w:t>
      </w:r>
    </w:p>
    <w:p w14:paraId="4F9A3E1B"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6B4D6FD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14C889BD"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SurLoc=[0,0,0,0,0,0];</w:t>
      </w:r>
    </w:p>
    <w:p w14:paraId="6C58CA3C"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SurLoc(1)=nsamp-fix((interp1(PostLamar_x,PostLamar_z,Hori(i),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255350F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SurLoc(2)=nsamp-fix((interp1(Lamar2B_x,Lamar2B_z,Hori(i),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0854EBD2"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SurLoc(3)=nsamp-fix((interp1(SandB_x,SandB_z,Hori(i),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3CE78898"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SurLoc(4)=nsamp-fix((interp1(ReefT_x,ReefT_z,Hori(i),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196FF6A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SurLoc(5)=nsamp-fix((interp1(ReefB_x,ReefB_z,Hori(i),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775535EF"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SurLoc(6)=nsamp-fix((interp1(Mck_x,Mck_z,Hori(i),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1B02FB8D"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5C790F16"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j=1:SurLoc(1)</w:t>
      </w:r>
    </w:p>
    <w:p w14:paraId="2B44A80B"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Z1(j,i)=11;</w:t>
      </w:r>
    </w:p>
    <w:p w14:paraId="03EF7ACD"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1546C4EB"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j=SurLoc(1)+1:SurLoc(2)</w:t>
      </w:r>
    </w:p>
    <w:p w14:paraId="56FD38EC"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Z1(j,i)=Imp_Tansil(i);</w:t>
      </w:r>
    </w:p>
    <w:p w14:paraId="4B7D8F80"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2AF6EC3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j=SurLoc(2)+1:SurLoc(3)</w:t>
      </w:r>
    </w:p>
    <w:p w14:paraId="5DD06466"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Z1(j,i)=Imp_Yates6(i);</w:t>
      </w:r>
    </w:p>
    <w:p w14:paraId="1EA8914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43D9D35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j=SurLoc(3)+1:SurLoc(4)</w:t>
      </w:r>
    </w:p>
    <w:p w14:paraId="168D913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Z1(j,i)=Imp_Yates5(i);</w:t>
      </w:r>
    </w:p>
    <w:p w14:paraId="5007BD72"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53FBA48A"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j=SurLoc(4)+1:SurLoc(5)</w:t>
      </w:r>
    </w:p>
    <w:p w14:paraId="77E43213"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Z1(j,i)=Imp_Reef(i);</w:t>
      </w:r>
    </w:p>
    <w:p w14:paraId="0861EAFB"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2F805E33"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j=SurLoc(5)+1:SurLoc(6)</w:t>
      </w:r>
    </w:p>
    <w:p w14:paraId="6AAA9B26"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Z1(j,i)=Imp_Mck(i);</w:t>
      </w:r>
    </w:p>
    <w:p w14:paraId="2E0EEBBB"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0D76202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j=SurLoc(6)+1:nsamp</w:t>
      </w:r>
    </w:p>
    <w:p w14:paraId="07BB5880"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Z1(j,i)=Imp_Mc(i);</w:t>
      </w:r>
    </w:p>
    <w:p w14:paraId="393ED70E"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3ACD0289"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 xml:space="preserve"> </w:t>
      </w:r>
    </w:p>
    <w:p w14:paraId="65E7226D"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 xml:space="preserve"> </w:t>
      </w:r>
    </w:p>
    <w:p w14:paraId="6F209593"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end</w:t>
      </w:r>
      <w:r w:rsidRPr="00A258F9">
        <w:rPr>
          <w:rFonts w:ascii="Courier New" w:hAnsi="Courier New" w:cs="Courier New"/>
          <w:color w:val="000000"/>
          <w:szCs w:val="26"/>
        </w:rPr>
        <w:t xml:space="preserve"> </w:t>
      </w:r>
    </w:p>
    <w:p w14:paraId="50170A68"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1EF7281A"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for</w:t>
      </w:r>
      <w:r w:rsidRPr="00A258F9">
        <w:rPr>
          <w:rFonts w:ascii="Courier New" w:hAnsi="Courier New" w:cs="Courier New"/>
          <w:color w:val="000000"/>
          <w:szCs w:val="26"/>
        </w:rPr>
        <w:t xml:space="preserve"> i=42:51</w:t>
      </w:r>
    </w:p>
    <w:p w14:paraId="0ACA2BA4"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08F8DCEB"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SurLoc=[0,0,0,0,0,0,0];</w:t>
      </w:r>
    </w:p>
    <w:p w14:paraId="4E3FC889"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SurLoc(1)=nsamp-fix((interp1(PostLamar_x,PostLamar_z,Hori(i),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7FFD0D34"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SurLoc(2)=nsamp-fix((interp1(Lamar2B_x,Lamar2B_z,Hori(i),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29F07123"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SurLoc(3)=nsamp-fix((interp1(ReefT_x,ReefT_z,Hori(i),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08311F43"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SurLoc(4)=nsamp-fix((interp1(SandB_x,SandB_z,Hori(i),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5F89151F"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SurLoc(5)=nsamp-fix((interp1(ReefB_x,ReefB_z,Hori(i),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28FC208D"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SurLoc(6)=nsamp-fix((interp1(Mck_x,Mck_z,Hori(i),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6B79965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32896EA2"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j=1:SurLoc(1)</w:t>
      </w:r>
    </w:p>
    <w:p w14:paraId="5D660D66"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Z1(j,i)=11;</w:t>
      </w:r>
    </w:p>
    <w:p w14:paraId="2F1CE603"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02B0C069"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j=SurLoc(1)+1:SurLoc(2)</w:t>
      </w:r>
    </w:p>
    <w:p w14:paraId="51D21BEA"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Z1(j,i)=Imp_Tansil(i);</w:t>
      </w:r>
    </w:p>
    <w:p w14:paraId="0485BA74"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194EA17A"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j=SurLoc(2)+1:SurLoc(3)</w:t>
      </w:r>
    </w:p>
    <w:p w14:paraId="789574AC"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Z1(j,i)=Imp_Yates6(i);</w:t>
      </w:r>
    </w:p>
    <w:p w14:paraId="18A9E2E6"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48724122"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j=SurLoc(3)+1:SurLoc(4)</w:t>
      </w:r>
    </w:p>
    <w:p w14:paraId="62399C4D"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Z1(j,i)=Imp_Yates5(i);</w:t>
      </w:r>
    </w:p>
    <w:p w14:paraId="572E25D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206E8A3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j=SurLoc(4)+1:SurLoc(5)</w:t>
      </w:r>
    </w:p>
    <w:p w14:paraId="4BB9230A"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Z1(j,i)=Imp_Reef(i);</w:t>
      </w:r>
    </w:p>
    <w:p w14:paraId="1882264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54033DFF"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j=SurLoc(5)+1:SurLoc(6)</w:t>
      </w:r>
    </w:p>
    <w:p w14:paraId="1B6E2F10"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Z1(j,i)=Imp_Mck(i);</w:t>
      </w:r>
    </w:p>
    <w:p w14:paraId="6D1040F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239940DD"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j=SurLoc(6)+1:nsamp</w:t>
      </w:r>
    </w:p>
    <w:p w14:paraId="495A1EF3"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Z1(j,i)=Imp_Mc(i);</w:t>
      </w:r>
    </w:p>
    <w:p w14:paraId="216220C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4C8F42BC"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2F001019"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307654D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46A19A1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40A04F79"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6115B1DE"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1855747B"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end</w:t>
      </w:r>
    </w:p>
    <w:p w14:paraId="21625C9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 xml:space="preserve"> </w:t>
      </w:r>
    </w:p>
    <w:p w14:paraId="5585DDE6"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for</w:t>
      </w:r>
      <w:r w:rsidRPr="00A258F9">
        <w:rPr>
          <w:rFonts w:ascii="Courier New" w:hAnsi="Courier New" w:cs="Courier New"/>
          <w:color w:val="000000"/>
          <w:szCs w:val="26"/>
        </w:rPr>
        <w:t xml:space="preserve"> i=52:58</w:t>
      </w:r>
    </w:p>
    <w:p w14:paraId="0B9E956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5DD54F0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SurLoc=[0,0,0,0,0,0,0];</w:t>
      </w:r>
    </w:p>
    <w:p w14:paraId="5B45A080"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SurLoc(1)=nsamp-fix((interp1(PostLamar_x,PostLamar_z,Hori(i),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192B29FD"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SurLoc(2)=nsamp-fix((interp1(ReefT_x,ReefT_z,Hori(i),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27F6A06F"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SurLoc(3)=nsamp-fix((interp1(ReefB_x,ReefB_z,Hori(i),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3B758DC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SurLoc(4)=nsamp-fix((interp1(SandB_x,SandB_z,Hori(i),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27CCE1C3"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SurLoc(5)=nsamp-fix((interp1(Mck_x,Mck_z,Hori(i),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79FDC0D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16DBF17E"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j=1:SurLoc(1)</w:t>
      </w:r>
    </w:p>
    <w:p w14:paraId="0ECC2C2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Z1(j,i)=11;</w:t>
      </w:r>
    </w:p>
    <w:p w14:paraId="49C631DA"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53734AB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j=SurLoc(1)+1:SurLoc(2)</w:t>
      </w:r>
    </w:p>
    <w:p w14:paraId="0905419E"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Z1(j,i)=Imp_Tansil(i);</w:t>
      </w:r>
    </w:p>
    <w:p w14:paraId="29B311A8"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55B929E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j=SurLoc(2)+1:SurLoc(3)</w:t>
      </w:r>
    </w:p>
    <w:p w14:paraId="3B8974E2"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Z1(j,i)=Imp_Reef(i);</w:t>
      </w:r>
    </w:p>
    <w:p w14:paraId="2355E682"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3178CBFD"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j=SurLoc(3)+1:SurLoc(4)</w:t>
      </w:r>
    </w:p>
    <w:p w14:paraId="02367CAF"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Z1(j,i)=Imp_Unk(i);</w:t>
      </w:r>
    </w:p>
    <w:p w14:paraId="7F59FBE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3A21747C"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j=SurLoc(4)+1:SurLoc(5)</w:t>
      </w:r>
    </w:p>
    <w:p w14:paraId="307E800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Z1(j,i)=Imp_Mck(i);</w:t>
      </w:r>
    </w:p>
    <w:p w14:paraId="000180BB"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54B43BA8"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j=SurLoc(5)+1:nsamp</w:t>
      </w:r>
    </w:p>
    <w:p w14:paraId="21617EF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Z1(j,i)=Imp_Mc(i);</w:t>
      </w:r>
    </w:p>
    <w:p w14:paraId="344F9BE6"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6D1C90CE"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7BEC2F42"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2EDE041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164EDB3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6A3C9B0E"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32154C44"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761BA0EB"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end</w:t>
      </w:r>
    </w:p>
    <w:p w14:paraId="1CF95DDF"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 xml:space="preserve"> </w:t>
      </w:r>
    </w:p>
    <w:p w14:paraId="2592E94A"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for</w:t>
      </w:r>
      <w:r w:rsidRPr="00A258F9">
        <w:rPr>
          <w:rFonts w:ascii="Courier New" w:hAnsi="Courier New" w:cs="Courier New"/>
          <w:color w:val="000000"/>
          <w:szCs w:val="26"/>
        </w:rPr>
        <w:t xml:space="preserve"> i=59:63</w:t>
      </w:r>
    </w:p>
    <w:p w14:paraId="100C74FB"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48F0846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SurLoc=[0,0,0,0,0,0,0];</w:t>
      </w:r>
    </w:p>
    <w:p w14:paraId="4E13EDE8"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SurLoc(1)=nsamp-fix((interp1(PostLamar_x,PostLamar_z,Hori(i),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6D9AC79A"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SurLoc(2)=nsamp-fix((interp1(ReefT_x,ReefT_z,Hori(i),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65E8557B"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SurLoc(3)=nsamp-fix((interp1(ReefB_x,ReefB_z,Hori(i),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1D243750"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SurLoc(4)=nsamp-fix((interp1(Lamar2B_x,Lamar2B_z,Hori(i),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116AB38F"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SurLoc(5)=nsamp-fix((interp1(SandB_x,SandB_z,Hori(i),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457730F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SurLoc(6)=nsamp-fix((interp1(Mck_x,Mck_z,Hori(i),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089E6088"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3EE9EAFE"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j=1:SurLoc(1)</w:t>
      </w:r>
    </w:p>
    <w:p w14:paraId="2EE8E4D9"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Z1(j,i)=11;</w:t>
      </w:r>
    </w:p>
    <w:p w14:paraId="37A012C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12FC394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j=SurLoc(1)+1:SurLoc(2)</w:t>
      </w:r>
    </w:p>
    <w:p w14:paraId="712D1C7F"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Z1(j,i)=Imp_Tansil(i);</w:t>
      </w:r>
    </w:p>
    <w:p w14:paraId="6AAB2294"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425A7E14"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j=SurLoc(2)+1:SurLoc(3)</w:t>
      </w:r>
    </w:p>
    <w:p w14:paraId="24A397D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Z1(j,i)=Imp_Reef(i);</w:t>
      </w:r>
    </w:p>
    <w:p w14:paraId="3304CD0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5A3A48AD"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j=SurLoc(3)+1:SurLoc(4)</w:t>
      </w:r>
    </w:p>
    <w:p w14:paraId="09030B76"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Z1(j,i)=Imp_Lamar2(i);</w:t>
      </w:r>
    </w:p>
    <w:p w14:paraId="54DB75F2"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0248BB14"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j=SurLoc(4)+1:SurLoc(5)</w:t>
      </w:r>
    </w:p>
    <w:p w14:paraId="3B3DB2E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Z1(j,i)=Imp_Unk(i);</w:t>
      </w:r>
    </w:p>
    <w:p w14:paraId="49050A1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6160A104"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j=SurLoc(5)+1:SurLoc(6)</w:t>
      </w:r>
    </w:p>
    <w:p w14:paraId="530E0B0A"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Z1(j,i)=Imp_Mck(i);</w:t>
      </w:r>
    </w:p>
    <w:p w14:paraId="5CCA70BF"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5D5441BA"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j=SurLoc(6)+1:nsamp</w:t>
      </w:r>
    </w:p>
    <w:p w14:paraId="046A5D7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Z1(j,i)=Imp_Mc(i);</w:t>
      </w:r>
    </w:p>
    <w:p w14:paraId="7F8FFFA8"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524FCC09"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5A5366C9"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4C9B0DFA"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73740B4E"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45E2A739"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23360129"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69D7585C"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end</w:t>
      </w:r>
    </w:p>
    <w:p w14:paraId="0565B2CB"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 xml:space="preserve"> </w:t>
      </w:r>
    </w:p>
    <w:p w14:paraId="2988C268"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for</w:t>
      </w:r>
      <w:r w:rsidRPr="00A258F9">
        <w:rPr>
          <w:rFonts w:ascii="Courier New" w:hAnsi="Courier New" w:cs="Courier New"/>
          <w:color w:val="000000"/>
          <w:szCs w:val="26"/>
        </w:rPr>
        <w:t xml:space="preserve"> i=64:66</w:t>
      </w:r>
    </w:p>
    <w:p w14:paraId="7E96CD2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7A48FB93"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5CE82F69"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SurLoc=[0,0,0,0,0,0,0,0];</w:t>
      </w:r>
    </w:p>
    <w:p w14:paraId="526FB678"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SurLoc(1)=nsamp-fix((interp1(PostLamar_x,PostLamar_z,Hori(i),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22B805F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SurLoc(2)=nsamp-fix((interp1(ReefT_x,ReefT_z,Hori(i),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08C8BB0E"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SurLoc(3)=nsamp-fix((interp1(ReefB_x,ReefB_z,Hori(i),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17BCCD06"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SurLoc(4)=nsamp-fix((interp1(Lamar2_x,Lamar2_z,Hori(i),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411216DA"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SurLoc(5)=nsamp-fix((interp1(Lamar2B_x,Lamar2B_z,Hori(i),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6E03817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SurLoc(6)=nsamp-fix((interp1(SandB_x,SandB_z,Hori(i),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178A64A9"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SurLoc(7)=nsamp-fix((interp1(Mck_x,Mck_z,Hori(i),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33446450"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61C91E63"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j=1:SurLoc(1)</w:t>
      </w:r>
    </w:p>
    <w:p w14:paraId="7B9FA72F"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Z1(j,i)=11;</w:t>
      </w:r>
    </w:p>
    <w:p w14:paraId="36DDB38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723C3866"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j=SurLoc(1)+1:SurLoc(2)</w:t>
      </w:r>
    </w:p>
    <w:p w14:paraId="0B4C8769"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Z1(j,i)=Imp_Tansil(i);</w:t>
      </w:r>
    </w:p>
    <w:p w14:paraId="11F37F6B"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456BEF28"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j=SurLoc(2)+1:SurLoc(3)</w:t>
      </w:r>
    </w:p>
    <w:p w14:paraId="58C2AFB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Z1(j,i)=Imp_Reef(i);</w:t>
      </w:r>
    </w:p>
    <w:p w14:paraId="3FDBE5AF"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72073B1F"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j=SurLoc(3)+1:SurLoc(4)</w:t>
      </w:r>
    </w:p>
    <w:p w14:paraId="1A73F838"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Z1(j,i)=Imp_Lamar3(i);</w:t>
      </w:r>
    </w:p>
    <w:p w14:paraId="6E063BCE"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00314846"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j=SurLoc(4)+1:SurLoc(5)</w:t>
      </w:r>
    </w:p>
    <w:p w14:paraId="7DAE5169"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Z1(j,i)=Imp_Lamar2(i);</w:t>
      </w:r>
    </w:p>
    <w:p w14:paraId="23761AE4"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04F2545B"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j=SurLoc(5)+1:SurLoc(6)</w:t>
      </w:r>
    </w:p>
    <w:p w14:paraId="5F9ACB06"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Z1(j,i)=Imp_Unk(i);</w:t>
      </w:r>
    </w:p>
    <w:p w14:paraId="506B8636"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4808A813"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j=SurLoc(6)+1:SurLoc(7)</w:t>
      </w:r>
    </w:p>
    <w:p w14:paraId="0F24AE4E"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Z1(j,i)=Imp_Mck(i);</w:t>
      </w:r>
    </w:p>
    <w:p w14:paraId="0D3FB22B"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5FA2C834"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j=SurLoc(7)+1:nsamp</w:t>
      </w:r>
    </w:p>
    <w:p w14:paraId="02E74FA8"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Z1(j,i)=Imp_Mc(i);</w:t>
      </w:r>
    </w:p>
    <w:p w14:paraId="7EE78E8F"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1454FC70"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end</w:t>
      </w:r>
    </w:p>
    <w:p w14:paraId="1B65223E"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 xml:space="preserve"> </w:t>
      </w:r>
    </w:p>
    <w:p w14:paraId="11DF57ED"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for</w:t>
      </w:r>
      <w:r w:rsidRPr="00A258F9">
        <w:rPr>
          <w:rFonts w:ascii="Courier New" w:hAnsi="Courier New" w:cs="Courier New"/>
          <w:color w:val="000000"/>
          <w:szCs w:val="26"/>
        </w:rPr>
        <w:t xml:space="preserve"> i=67:72</w:t>
      </w:r>
    </w:p>
    <w:p w14:paraId="403CE9CD"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7BE23AFB"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30FDA366"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SurLoc=[0,0,0,0,0,0,0,0];</w:t>
      </w:r>
    </w:p>
    <w:p w14:paraId="0D724F68"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SurLoc(1)=nsamp-fix((interp1(PostLamar_x,PostLamar_z,Hori(i),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755D09F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SurLoc(2)=nsamp-fix((interp1(ReefB_x,ReefB_z,Hori(i),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0D5449FC"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SurLoc(3)=nsamp-fix((interp1(Lamar4_x,Lamar4_z,Hori(i),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75A708C2"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SurLoc(4)=nsamp-fix((interp1(Lamar2_x,Lamar2_z,Hori(i),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2407EDDE"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SurLoc(5)=nsamp-fix((interp1(Lamar2B_x,Lamar2B_z,Hori(i),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5F3D2CFF"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SurLoc(6)=nsamp-fix((interp1(SandB_x,SandB_z,Hori(i),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48F41A30"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SurLoc(7)=nsamp-fix((interp1(Mck_x,Mck_z,Hori(i),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579D7E53"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50041CA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j=1:SurLoc(1)</w:t>
      </w:r>
    </w:p>
    <w:p w14:paraId="48CC1F1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Z1(j,i)=11;</w:t>
      </w:r>
    </w:p>
    <w:p w14:paraId="59D188D3"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567AEDD4"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j=SurLoc(1)+1:SurLoc(2)</w:t>
      </w:r>
    </w:p>
    <w:p w14:paraId="4502BC6D"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Z1(j,i)=Imp_Reef(i);</w:t>
      </w:r>
    </w:p>
    <w:p w14:paraId="15037658"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40DFD22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j=SurLoc(2)+1:SurLoc(3)</w:t>
      </w:r>
    </w:p>
    <w:p w14:paraId="658E073F"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Z1(j,i)=Imp_Lamar4(i);</w:t>
      </w:r>
    </w:p>
    <w:p w14:paraId="14B8D70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121CF00C"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j=SurLoc(3)+1:SurLoc(4)</w:t>
      </w:r>
    </w:p>
    <w:p w14:paraId="7B31B60D"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Z1(j,i)=Imp_Lamar3(i);</w:t>
      </w:r>
    </w:p>
    <w:p w14:paraId="3D220BAE"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5E26EEE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j=SurLoc(4)+1:SurLoc(5)</w:t>
      </w:r>
    </w:p>
    <w:p w14:paraId="16A7BB7C"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Z1(j,i)=Imp_Lamar2(i);</w:t>
      </w:r>
    </w:p>
    <w:p w14:paraId="3BD033ED"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3D64E78F"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j=SurLoc(5)+1:SurLoc(6)</w:t>
      </w:r>
    </w:p>
    <w:p w14:paraId="6314385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Z1(j,i)=Imp_Unk(i);</w:t>
      </w:r>
    </w:p>
    <w:p w14:paraId="19C1F77D"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41402B62"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j=SurLoc(6)+1:SurLoc(7)</w:t>
      </w:r>
    </w:p>
    <w:p w14:paraId="55CD388D"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Z1(j,i)=Imp_Mck(i);</w:t>
      </w:r>
    </w:p>
    <w:p w14:paraId="3CFF4CEB"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2936A91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j=SurLoc(7)+1:nsamp</w:t>
      </w:r>
    </w:p>
    <w:p w14:paraId="3101A96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Z1(j,i)=Imp_Mc(i);</w:t>
      </w:r>
    </w:p>
    <w:p w14:paraId="27CCAA4A"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71AD9280"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end</w:t>
      </w:r>
    </w:p>
    <w:p w14:paraId="2ADA2C7E"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 xml:space="preserve"> </w:t>
      </w:r>
    </w:p>
    <w:p w14:paraId="0EE9982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for</w:t>
      </w:r>
      <w:r w:rsidRPr="00A258F9">
        <w:rPr>
          <w:rFonts w:ascii="Courier New" w:hAnsi="Courier New" w:cs="Courier New"/>
          <w:color w:val="000000"/>
          <w:szCs w:val="26"/>
        </w:rPr>
        <w:t xml:space="preserve"> i=73:78</w:t>
      </w:r>
    </w:p>
    <w:p w14:paraId="327E8A06"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3B81E61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0163E482"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SurLoc=[0,0,0,0,0,0,0,0];</w:t>
      </w:r>
    </w:p>
    <w:p w14:paraId="704209E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SurLoc(1)=nsamp-fix((interp1(PostLamar_x,PostLamar_z,Hori(i),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308278A6"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SurLoc(2)=nsamp-fix((interp1(ReefB_x,ReefB_z,Hori(i),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185B513F"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SurLoc(3)=nsamp-fix((interp1(Lamar6_x,Lamar6_z,Hori(i),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0248A8AB"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SurLoc(4)=nsamp-fix((interp1(Lamar4_x,Lamar4_z,Hori(i),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387B663D"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SurLoc(5)=nsamp-fix((interp1(Lamar2_x,Lamar2_z,Hori(i),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710DFBE4"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SurLoc(6)=nsamp-fix((interp1(Lamar2B_x,Lamar2B_z,Hori(i),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4085407B"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SurLoc(7)=nsamp-fix((interp1(SandB_x,SandB_z,Hori(i),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530782D4"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SurLoc(8)=nsamp-fix((interp1(Mck_x,Mck_z,Hori(i),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6232D82E"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539C3C6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j=1:SurLoc(1)</w:t>
      </w:r>
    </w:p>
    <w:p w14:paraId="2BC5C6CF"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Z1(j,i)=11;</w:t>
      </w:r>
    </w:p>
    <w:p w14:paraId="5D68BE0D"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164FE42C"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j=SurLoc(1)+1:SurLoc(2)</w:t>
      </w:r>
    </w:p>
    <w:p w14:paraId="11F13199"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Z1(j,i)=Imp_Reef(i);</w:t>
      </w:r>
    </w:p>
    <w:p w14:paraId="6D08643D"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75FA780F"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j=SurLoc(2)+1:SurLoc(3)</w:t>
      </w:r>
    </w:p>
    <w:p w14:paraId="24DCDA0D"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Z1(j,i)=Imp_Lamar6(i);</w:t>
      </w:r>
    </w:p>
    <w:p w14:paraId="47A5EF4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43D9465E"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j=SurLoc(3)+1:SurLoc(4)</w:t>
      </w:r>
    </w:p>
    <w:p w14:paraId="016D5A3F"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Z1(j,i)=Imp_Lamar4(i);</w:t>
      </w:r>
    </w:p>
    <w:p w14:paraId="5B2BCB0C"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3A1972FD"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j=SurLoc(4)+1:SurLoc(5)</w:t>
      </w:r>
    </w:p>
    <w:p w14:paraId="7D5D1ADD"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Z1(j,i)=Imp_Lamar3(i);</w:t>
      </w:r>
    </w:p>
    <w:p w14:paraId="77DC9102"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63B3FC53"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j=SurLoc(5)+1:SurLoc(6)</w:t>
      </w:r>
    </w:p>
    <w:p w14:paraId="0AE3ED13"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Z1(j,i)=Imp_Lamar2(i);</w:t>
      </w:r>
    </w:p>
    <w:p w14:paraId="650A9B1C"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62ED7DA0"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j=SurLoc(6)+1:SurLoc(7)</w:t>
      </w:r>
    </w:p>
    <w:p w14:paraId="4BF95803"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Z1(j,i)=Imp_Unk(i);</w:t>
      </w:r>
    </w:p>
    <w:p w14:paraId="37B252B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4F1C1856"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j=SurLoc(7)+1:SurLoc(8)</w:t>
      </w:r>
    </w:p>
    <w:p w14:paraId="03DE7DA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Z1(j,i)=Imp_Mck(i);</w:t>
      </w:r>
    </w:p>
    <w:p w14:paraId="09862990"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7AF522E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j=SurLoc(8)+1:nsamp</w:t>
      </w:r>
    </w:p>
    <w:p w14:paraId="2948A42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Z1(j,i)=Imp_Mc(i);</w:t>
      </w:r>
    </w:p>
    <w:p w14:paraId="62CD400E"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771F508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end</w:t>
      </w:r>
    </w:p>
    <w:p w14:paraId="0760ECB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 xml:space="preserve"> </w:t>
      </w:r>
    </w:p>
    <w:p w14:paraId="2C64E4D8"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for</w:t>
      </w:r>
      <w:r w:rsidRPr="00A258F9">
        <w:rPr>
          <w:rFonts w:ascii="Courier New" w:hAnsi="Courier New" w:cs="Courier New"/>
          <w:color w:val="000000"/>
          <w:szCs w:val="26"/>
        </w:rPr>
        <w:t xml:space="preserve"> i=79:106</w:t>
      </w:r>
    </w:p>
    <w:p w14:paraId="35AC0232"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22DCF5D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11CFB2AA"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SurLoc=[0,0,0,0,0,0,0,0,0];</w:t>
      </w:r>
    </w:p>
    <w:p w14:paraId="6805E5C4"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SurLoc(1)=nsamp-fix((interp1(PostLamar_x,PostLamar_z,Hori(i),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454C916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SurLoc(2)=nsamp-fix((interp1(Lamar6_x,Lamar6_z,Hori(i),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257215C6"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SurLoc(3)=nsamp-fix((interp1(Lamar4_x,Lamar4_z,Hori(i),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24BA171C"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SurLoc(4)=nsamp-fix((interp1(Lamar2_x,Lamar2_z,Hori(i),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1215604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SurLoc(5)=nsamp-fix((interp1(Lamar2B_x,Lamar2B_z,Hori(i),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591AFB66"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SurLoc(6)=nsamp-fix((interp1(SandB_x,SandB_z,Hori(i),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7B2B6B1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SurLoc(7)=nsamp-fix((interp1(Mck_x,Mck_z,Hori(i),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4BB76469"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5593E616"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25EEC0F2"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j=1:SurLoc(1)</w:t>
      </w:r>
    </w:p>
    <w:p w14:paraId="536CCD6B"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Z1(j,i)=Imp_PostLamar(i);</w:t>
      </w:r>
    </w:p>
    <w:p w14:paraId="101162FB"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r w:rsidRPr="00A258F9">
        <w:rPr>
          <w:rFonts w:ascii="Courier New" w:hAnsi="Courier New" w:cs="Courier New"/>
          <w:color w:val="000000"/>
          <w:szCs w:val="26"/>
        </w:rPr>
        <w:t xml:space="preserve"> </w:t>
      </w:r>
    </w:p>
    <w:p w14:paraId="060EFA40"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j=SurLoc(1)+1:SurLoc(2)</w:t>
      </w:r>
    </w:p>
    <w:p w14:paraId="07A30C2C"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Z1(j,i)=Imp_Lamar6(i);</w:t>
      </w:r>
    </w:p>
    <w:p w14:paraId="151699D3"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1F180314"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j=SurLoc(2)+1:SurLoc(3)</w:t>
      </w:r>
    </w:p>
    <w:p w14:paraId="773ADE6B"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Z1(j,i)=Imp_Lamar4(i);</w:t>
      </w:r>
    </w:p>
    <w:p w14:paraId="2873AC0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789A6306"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j=SurLoc(3)+1:SurLoc(4)</w:t>
      </w:r>
    </w:p>
    <w:p w14:paraId="55D5D404"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Z1(j,i)=Imp_Lamar3(i);</w:t>
      </w:r>
    </w:p>
    <w:p w14:paraId="07337A98"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5CF2C43A"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j=SurLoc(4)+1:SurLoc(5)</w:t>
      </w:r>
    </w:p>
    <w:p w14:paraId="685EC8F3"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Z1(j,i)=Imp_Lamar2(i);</w:t>
      </w:r>
    </w:p>
    <w:p w14:paraId="174FF0FD"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70DCE429"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j=SurLoc(5)+1:SurLoc(6)</w:t>
      </w:r>
    </w:p>
    <w:p w14:paraId="6529F952"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Z1(j,i)=Imp_Unk(i);</w:t>
      </w:r>
    </w:p>
    <w:p w14:paraId="164EA58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623093EA"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j=SurLoc(6)+1:SurLoc(7)</w:t>
      </w:r>
    </w:p>
    <w:p w14:paraId="7CA7657A"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Z1(j,i)=Imp_Mck(i);</w:t>
      </w:r>
    </w:p>
    <w:p w14:paraId="3CECE19F"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r w:rsidRPr="00A258F9">
        <w:rPr>
          <w:rFonts w:ascii="Courier New" w:hAnsi="Courier New" w:cs="Courier New"/>
          <w:color w:val="000000"/>
          <w:szCs w:val="26"/>
        </w:rPr>
        <w:t xml:space="preserve">  </w:t>
      </w:r>
    </w:p>
    <w:p w14:paraId="6698649B"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j=SurLoc(7)+1:nsamp</w:t>
      </w:r>
    </w:p>
    <w:p w14:paraId="7F5871F6"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Z1(j,i)=Imp_Mc(i);</w:t>
      </w:r>
    </w:p>
    <w:p w14:paraId="7F18DA88"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r w:rsidRPr="00A258F9">
        <w:rPr>
          <w:rFonts w:ascii="Courier New" w:hAnsi="Courier New" w:cs="Courier New"/>
          <w:color w:val="000000"/>
          <w:szCs w:val="26"/>
        </w:rPr>
        <w:t xml:space="preserve">  </w:t>
      </w:r>
    </w:p>
    <w:p w14:paraId="7784907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end</w:t>
      </w:r>
    </w:p>
    <w:p w14:paraId="33A6DEDA"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 xml:space="preserve"> </w:t>
      </w:r>
    </w:p>
    <w:p w14:paraId="23C01EE6"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for</w:t>
      </w:r>
      <w:r w:rsidRPr="00A258F9">
        <w:rPr>
          <w:rFonts w:ascii="Courier New" w:hAnsi="Courier New" w:cs="Courier New"/>
          <w:color w:val="000000"/>
          <w:szCs w:val="26"/>
        </w:rPr>
        <w:t xml:space="preserve"> i=107:112</w:t>
      </w:r>
    </w:p>
    <w:p w14:paraId="1C6E1EE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47A3F9A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78AD59ED"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SurLoc=[0,0,0,0,0,0,0,0,0,0];</w:t>
      </w:r>
    </w:p>
    <w:p w14:paraId="2D5FC64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SurLoc(1)=nsamp-fix((interp1(PostLamar_x,PostLamar_z,Hori(i),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4E46119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SurLoc(2)=nsamp-fix((interp1(Lamar6_x,Lamar6_z,Hori(i),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711CD2F8"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SurLoc(3)=nsamp-fix((interp1(Lamar5_x,Lamar5_z,Hori(i),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79D6787D"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SurLoc(4)=nsamp-fix((interp1(Lamar4_x,Lamar4_z,Hori(i),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33D9521D"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SurLoc(5)=nsamp-fix((interp1(Lamar2_x,Lamar2_z,Hori(i),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3330025F"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SurLoc(6)=nsamp-fix((interp1(Lamar3_x,Lamar3_z,Hori(i),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53D7B633"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SurLoc(7)=nsamp-fix((interp1(Lamar2B_x,Lamar2B_z,Hori(i),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1575AB8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SurLoc(8)=nsamp-fix((interp1(SandC_x,SandC_z,Hori(i),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5E4139B2"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SurLoc(9)=nsamp-fix((interp1(SandB_x,SandB_z,Hori(i),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074F4699"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SurLoc(10)=nsamp-fix((interp1(Mck_x,Mck_z,Hori(i),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07540266"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3CECB9FA"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j=1:SurLoc(1)</w:t>
      </w:r>
    </w:p>
    <w:p w14:paraId="60A78B2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Z1(j,i)=Imp_PostLamar(i);</w:t>
      </w:r>
    </w:p>
    <w:p w14:paraId="16914CA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r w:rsidRPr="00A258F9">
        <w:rPr>
          <w:rFonts w:ascii="Courier New" w:hAnsi="Courier New" w:cs="Courier New"/>
          <w:color w:val="000000"/>
          <w:szCs w:val="26"/>
        </w:rPr>
        <w:t xml:space="preserve"> </w:t>
      </w:r>
    </w:p>
    <w:p w14:paraId="5F35759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j=SurLoc(1)+1:SurLoc(2)</w:t>
      </w:r>
    </w:p>
    <w:p w14:paraId="20ECBEB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Z1(j,i)=Imp_Lamar6(i);</w:t>
      </w:r>
    </w:p>
    <w:p w14:paraId="355CD69C"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45A1E2A2"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j=SurLoc(2)+1:SurLoc(3)</w:t>
      </w:r>
    </w:p>
    <w:p w14:paraId="6E803106"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Z1(j,i)=Imp_Lamar4(i);</w:t>
      </w:r>
    </w:p>
    <w:p w14:paraId="46E59AA8"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716AF306"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j=SurLoc(3)+1:SurLoc(4)</w:t>
      </w:r>
    </w:p>
    <w:p w14:paraId="2EFA1EC6"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Z1(j,i)=Imp_Lamar5(i);</w:t>
      </w:r>
    </w:p>
    <w:p w14:paraId="4C7B537E"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323EE024"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j=SurLoc(4)+1:SurLoc(5)</w:t>
      </w:r>
    </w:p>
    <w:p w14:paraId="312996FA"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Z1(j,i)=Imp_Lamar3(i);</w:t>
      </w:r>
    </w:p>
    <w:p w14:paraId="2391BCC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2902F9FA"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j=SurLoc(5)+1:SurLoc(6)</w:t>
      </w:r>
    </w:p>
    <w:p w14:paraId="723CB8B2"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Z1(j,i)=Imp_Lamar2(i);</w:t>
      </w:r>
    </w:p>
    <w:p w14:paraId="1E866C7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25FAF48F"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j=SurLoc(6)+1:SurLoc(7)</w:t>
      </w:r>
    </w:p>
    <w:p w14:paraId="2784CCB2"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Z1(j,i)=Imp_Lamar1(i);</w:t>
      </w:r>
    </w:p>
    <w:p w14:paraId="2CAD8BBA"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r w:rsidRPr="00A258F9">
        <w:rPr>
          <w:rFonts w:ascii="Courier New" w:hAnsi="Courier New" w:cs="Courier New"/>
          <w:color w:val="000000"/>
          <w:szCs w:val="26"/>
        </w:rPr>
        <w:t xml:space="preserve">  </w:t>
      </w:r>
    </w:p>
    <w:p w14:paraId="18D627DA"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j=SurLoc(7)+1:SurLoc(8)</w:t>
      </w:r>
    </w:p>
    <w:p w14:paraId="6AC3A26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Z1(j,i)=Imp_SandC(i);</w:t>
      </w:r>
    </w:p>
    <w:p w14:paraId="6E39F27A"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401820D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j=SurLoc(8)+1:SurLoc(9)</w:t>
      </w:r>
    </w:p>
    <w:p w14:paraId="78B0AEF2"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Z1(j,i)=Imp_Unk(i);</w:t>
      </w:r>
    </w:p>
    <w:p w14:paraId="2D3467C3"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4E7D6268"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j=SurLoc(9)+1:SurLoc(10)</w:t>
      </w:r>
    </w:p>
    <w:p w14:paraId="3B34FCF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Z1(j,i)=Imp_Mck(i);</w:t>
      </w:r>
    </w:p>
    <w:p w14:paraId="7AD92049"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76B89630"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j=SurLoc(10)+1:nsamp</w:t>
      </w:r>
    </w:p>
    <w:p w14:paraId="2266B17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Z1(j,i)=Imp_Mc(i);</w:t>
      </w:r>
    </w:p>
    <w:p w14:paraId="58B1F538"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3E1955E3"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6D00B88F"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end</w:t>
      </w:r>
    </w:p>
    <w:p w14:paraId="4FB530A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 xml:space="preserve"> </w:t>
      </w:r>
    </w:p>
    <w:p w14:paraId="75181CF4"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for</w:t>
      </w:r>
      <w:r w:rsidRPr="00A258F9">
        <w:rPr>
          <w:rFonts w:ascii="Courier New" w:hAnsi="Courier New" w:cs="Courier New"/>
          <w:color w:val="000000"/>
          <w:szCs w:val="26"/>
        </w:rPr>
        <w:t xml:space="preserve"> i=113:120</w:t>
      </w:r>
    </w:p>
    <w:p w14:paraId="391BB5E0"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771D285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34A0926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SurLoc=[0,0,0,0,0,0,0,0,0,0];</w:t>
      </w:r>
    </w:p>
    <w:p w14:paraId="0F1C5CE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SurLoc(1)=nsamp-fix((interp1(PostLamar_x,PostLamar_z,Hori(i),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4E2485DF"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SurLoc(2)=nsamp-fix((interp1(Lamar5_x,Lamar5_z,Hori(i),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6A309D3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SurLoc(3)=nsamp-fix((interp1(Lamar4_x,Lamar4_z,Hori(i),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660B513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SurLoc(4)=nsamp-fix((interp1(Lamar3_x,Lamar3_z,Hori(i),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5B36B052"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SurLoc(5)=nsamp-fix((interp1(Lamar1_x,Lamar1_z,Hori(i),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5C172CBA"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SurLoc(6)=nsamp-fix((interp1(SandC_x,SandC_z,Hori(i),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001BCDD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SurLoc(7)=nsamp-fix((interp1(Unk_x,Unk_z,Hori(i),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45B464A8"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SurLoc(8)=nsamp-fix((interp1(SandB_x,SandB_z,Hori(i),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348659AD"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SurLoc(9)=nsamp-fix((interp1(Mck_x,Mck_z,Hori(i),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212AFF24"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098AD1E3"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j=1:SurLoc(1)</w:t>
      </w:r>
    </w:p>
    <w:p w14:paraId="2DA2A1B8"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Z1(j,i)=Imp_PostLamar(i);</w:t>
      </w:r>
    </w:p>
    <w:p w14:paraId="5322E8C8"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r w:rsidRPr="00A258F9">
        <w:rPr>
          <w:rFonts w:ascii="Courier New" w:hAnsi="Courier New" w:cs="Courier New"/>
          <w:color w:val="000000"/>
          <w:szCs w:val="26"/>
        </w:rPr>
        <w:t xml:space="preserve"> </w:t>
      </w:r>
    </w:p>
    <w:p w14:paraId="7D4931CB"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j=SurLoc(1)+1:SurLoc(2)</w:t>
      </w:r>
    </w:p>
    <w:p w14:paraId="7C084396"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Z1(j,i)=Imp_Lamar6(i);</w:t>
      </w:r>
    </w:p>
    <w:p w14:paraId="6415C1A8"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31B34716"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j=SurLoc(2)+1:SurLoc(3)</w:t>
      </w:r>
    </w:p>
    <w:p w14:paraId="45BAF6E6"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Z1(j,i)=Imp_Lamar5(i);</w:t>
      </w:r>
    </w:p>
    <w:p w14:paraId="309EC294"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559B664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j=SurLoc(3)+1:SurLoc(4)</w:t>
      </w:r>
    </w:p>
    <w:p w14:paraId="45AEB82F"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Z1(j,i)=Imp_Lamar3(i);</w:t>
      </w:r>
    </w:p>
    <w:p w14:paraId="5ADCC47B"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626A819E"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j=SurLoc(4)+1:SurLoc(5)</w:t>
      </w:r>
    </w:p>
    <w:p w14:paraId="2AFB698F"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Z1(j,i)=Imp_Lamar1(i);</w:t>
      </w:r>
    </w:p>
    <w:p w14:paraId="0A0D60A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3E41A802"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j=SurLoc(5)+1:SurLoc(6)</w:t>
      </w:r>
    </w:p>
    <w:p w14:paraId="77D7172F"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Z1(j,i)=Imp_SandC(i);</w:t>
      </w:r>
    </w:p>
    <w:p w14:paraId="11A16AB3"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78871BFB"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j=SurLoc(6)+1:SurLoc(7)</w:t>
      </w:r>
    </w:p>
    <w:p w14:paraId="72496CE8"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Z1(j,i)=Imp_Unk(i);</w:t>
      </w:r>
    </w:p>
    <w:p w14:paraId="05E402E3"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r w:rsidRPr="00A258F9">
        <w:rPr>
          <w:rFonts w:ascii="Courier New" w:hAnsi="Courier New" w:cs="Courier New"/>
          <w:color w:val="000000"/>
          <w:szCs w:val="26"/>
        </w:rPr>
        <w:t xml:space="preserve">  </w:t>
      </w:r>
    </w:p>
    <w:p w14:paraId="174F62A8"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j=SurLoc(7)+1:SurLoc(8)</w:t>
      </w:r>
    </w:p>
    <w:p w14:paraId="5B88969B"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Z1(j,i)=Imp_SandB(i);</w:t>
      </w:r>
    </w:p>
    <w:p w14:paraId="22068E6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7091D3F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j=SurLoc(8)+1:SurLoc(9)</w:t>
      </w:r>
    </w:p>
    <w:p w14:paraId="257CAC2E"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Z1(j,i)=Imp_Mck(i);</w:t>
      </w:r>
    </w:p>
    <w:p w14:paraId="3AE61C48"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28D7B92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j=SurLoc(9)+1:nsamp</w:t>
      </w:r>
    </w:p>
    <w:p w14:paraId="76E682C0"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Z1(j,i)=Imp_Mc(i);</w:t>
      </w:r>
    </w:p>
    <w:p w14:paraId="0432F67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3224F5BD"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4EF41F56"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end</w:t>
      </w:r>
    </w:p>
    <w:p w14:paraId="0663119E"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 xml:space="preserve"> </w:t>
      </w:r>
    </w:p>
    <w:p w14:paraId="21A7990A"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for</w:t>
      </w:r>
      <w:r w:rsidRPr="00A258F9">
        <w:rPr>
          <w:rFonts w:ascii="Courier New" w:hAnsi="Courier New" w:cs="Courier New"/>
          <w:color w:val="000000"/>
          <w:szCs w:val="26"/>
        </w:rPr>
        <w:t xml:space="preserve"> i=121:141</w:t>
      </w:r>
    </w:p>
    <w:p w14:paraId="35A6E8C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5F3CF37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4054AF30"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SurLoc=[0,0,0,0,0,0,0,0,0,0];</w:t>
      </w:r>
    </w:p>
    <w:p w14:paraId="0BD19C8F"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SurLoc(1)=nsamp-fix((interp1(PostLamar_x,PostLamar_z,Hori(i),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036FBE7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SurLoc(2)=nsamp-fix((interp1(Lamar5_x,Lamar5_z,Hori(i),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70E9BA22"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SurLoc(3)=nsamp-fix((interp1(Lamar4_x,Lamar4_z,Hori(i),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51969653"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SurLoc(4)=nsamp-fix((interp1(Lamar3_x,Lamar3_z,Hori(i),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1911BE4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SurLoc(5)=nsamp-fix((interp1(Lamar1_x,Lamar1_z,Hori(i),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58BC7DC2"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SurLoc(6)=nsamp-fix((interp1(SandC_x,SandC_z,Hori(i),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52315384"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SurLoc(7)=nsamp-fix((interp1(Unk_x,Unk_z,Hori(i),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495DD934"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SurLoc(8)=nsamp-fix((interp1(SandB_x,SandB_z,Hori(i),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30626919"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SurLoc(9)=nsamp-fix((interp1(Mck_x,Mck_z,Hori(i),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4A66A95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SurLoc(10)=nsamp-fix((interp1(SandA_x,SandA_z,Hori(i),</w:t>
      </w:r>
      <w:r w:rsidRPr="00A258F9">
        <w:rPr>
          <w:rFonts w:ascii="Courier New" w:hAnsi="Courier New" w:cs="Courier New"/>
          <w:color w:val="A020F0"/>
          <w:szCs w:val="26"/>
        </w:rPr>
        <w:t>'liner'</w:t>
      </w:r>
      <w:r w:rsidRPr="00A258F9">
        <w:rPr>
          <w:rFonts w:ascii="Courier New" w:hAnsi="Courier New" w:cs="Courier New"/>
          <w:color w:val="000000"/>
          <w:szCs w:val="26"/>
        </w:rPr>
        <w:t>,</w:t>
      </w:r>
      <w:r w:rsidRPr="00A258F9">
        <w:rPr>
          <w:rFonts w:ascii="Courier New" w:hAnsi="Courier New" w:cs="Courier New"/>
          <w:color w:val="A020F0"/>
          <w:szCs w:val="26"/>
        </w:rPr>
        <w:t>'extrap'</w:t>
      </w:r>
      <w:r w:rsidRPr="00A258F9">
        <w:rPr>
          <w:rFonts w:ascii="Courier New" w:hAnsi="Courier New" w:cs="Courier New"/>
          <w:color w:val="000000"/>
          <w:szCs w:val="26"/>
        </w:rPr>
        <w:t>))/5);</w:t>
      </w:r>
    </w:p>
    <w:p w14:paraId="5F7A5BF8"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7427273C"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j=1:SurLoc(1)</w:t>
      </w:r>
    </w:p>
    <w:p w14:paraId="1D192974"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Z1(j,i)=Imp_PostLamar(i);</w:t>
      </w:r>
    </w:p>
    <w:p w14:paraId="6957F5F8"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r w:rsidRPr="00A258F9">
        <w:rPr>
          <w:rFonts w:ascii="Courier New" w:hAnsi="Courier New" w:cs="Courier New"/>
          <w:color w:val="000000"/>
          <w:szCs w:val="26"/>
        </w:rPr>
        <w:t xml:space="preserve"> </w:t>
      </w:r>
    </w:p>
    <w:p w14:paraId="6E841916"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j=SurLoc(1)+1:SurLoc(2)</w:t>
      </w:r>
    </w:p>
    <w:p w14:paraId="5CC353B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Z1(j,i)=Imp_Lamar6(i);</w:t>
      </w:r>
    </w:p>
    <w:p w14:paraId="4C6F2430"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5ECC32AE"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j=SurLoc(2)+1:SurLoc(3)</w:t>
      </w:r>
    </w:p>
    <w:p w14:paraId="5AC136F8"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Z1(j,i)=Imp_Lamar5(i);</w:t>
      </w:r>
    </w:p>
    <w:p w14:paraId="4166A84D"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1A537482"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j=SurLoc(3)+1:SurLoc(4)</w:t>
      </w:r>
    </w:p>
    <w:p w14:paraId="0EA94D3C"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Z1(j,i)=Imp_Lamar3(i);</w:t>
      </w:r>
    </w:p>
    <w:p w14:paraId="1004BE82"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210D2E30"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j=SurLoc(4)+1:SurLoc(5)</w:t>
      </w:r>
    </w:p>
    <w:p w14:paraId="11B19A5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Z1(j,i)=Imp_Lamar1(i);</w:t>
      </w:r>
    </w:p>
    <w:p w14:paraId="6579D5B6"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0E08A17A"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j=SurLoc(5)+1:SurLoc(6)</w:t>
      </w:r>
    </w:p>
    <w:p w14:paraId="7C27908C"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Z1(j,i)=Imp_SandC(i);</w:t>
      </w:r>
    </w:p>
    <w:p w14:paraId="14E132CA"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1E662077"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j=SurLoc(6)+1:SurLoc(7)</w:t>
      </w:r>
    </w:p>
    <w:p w14:paraId="4EF827BB"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Z1(j,i)=Imp_Unk(i);</w:t>
      </w:r>
    </w:p>
    <w:p w14:paraId="21191B1C"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r w:rsidRPr="00A258F9">
        <w:rPr>
          <w:rFonts w:ascii="Courier New" w:hAnsi="Courier New" w:cs="Courier New"/>
          <w:color w:val="000000"/>
          <w:szCs w:val="26"/>
        </w:rPr>
        <w:t xml:space="preserve">  </w:t>
      </w:r>
    </w:p>
    <w:p w14:paraId="5B31C368"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j=SurLoc(7)+1:SurLoc(8)</w:t>
      </w:r>
    </w:p>
    <w:p w14:paraId="1F225C80"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Z1(j,i)=Imp_SandB(i);</w:t>
      </w:r>
    </w:p>
    <w:p w14:paraId="04436DAD"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29D32ACA"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j=SurLoc(8)+1:SurLoc(9)</w:t>
      </w:r>
    </w:p>
    <w:p w14:paraId="251D4FEA"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Z1(j,i)=Imp_Mck(i);</w:t>
      </w:r>
    </w:p>
    <w:p w14:paraId="708F9740"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4FAA6AE2"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j=SurLoc(9)+1:SurLoc(10)</w:t>
      </w:r>
    </w:p>
    <w:p w14:paraId="57D34B06"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Z1(j,i)=Imp_SandA(i);</w:t>
      </w:r>
    </w:p>
    <w:p w14:paraId="5FF206BC"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62F9472A"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j=SurLoc(10)+1:nsamp</w:t>
      </w:r>
    </w:p>
    <w:p w14:paraId="102C138B"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Z1(j,i)=Imp_Mc(i);</w:t>
      </w:r>
    </w:p>
    <w:p w14:paraId="05F66396"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p>
    <w:p w14:paraId="58572BC9"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2337A400"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end</w:t>
      </w:r>
    </w:p>
    <w:p w14:paraId="06B977F5" w14:textId="77777777" w:rsidR="00FE7A61" w:rsidRDefault="00FE7A61" w:rsidP="00A258F9">
      <w:pPr>
        <w:autoSpaceDE w:val="0"/>
        <w:autoSpaceDN w:val="0"/>
        <w:adjustRightInd w:val="0"/>
        <w:spacing w:after="0" w:line="240" w:lineRule="auto"/>
        <w:rPr>
          <w:rFonts w:ascii="Courier New" w:hAnsi="Courier New" w:cs="Courier New"/>
          <w:color w:val="0000FF"/>
          <w:szCs w:val="26"/>
        </w:rPr>
      </w:pPr>
    </w:p>
    <w:p w14:paraId="50ACF5CE" w14:textId="77777777" w:rsidR="00FE7A61" w:rsidRDefault="00FE7A61" w:rsidP="00FE7A61">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 Impedance Model plot</w:t>
      </w:r>
    </w:p>
    <w:p w14:paraId="165EB69B" w14:textId="77777777" w:rsidR="00FE7A61" w:rsidRDefault="00FE7A61" w:rsidP="00FE7A61">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 xml:space="preserve">pcolor(Z1) </w:t>
      </w:r>
    </w:p>
    <w:p w14:paraId="4A9018D2" w14:textId="77777777" w:rsidR="00FE7A61" w:rsidRDefault="00FE7A61" w:rsidP="00FE7A61">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caxis([9,14])</w:t>
      </w:r>
    </w:p>
    <w:p w14:paraId="15151931" w14:textId="77777777" w:rsidR="00FE7A61" w:rsidRDefault="00FE7A61" w:rsidP="00FE7A61">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set(gca,</w:t>
      </w:r>
      <w:r>
        <w:rPr>
          <w:rFonts w:ascii="Courier New" w:hAnsi="Courier New" w:cs="Courier New"/>
          <w:color w:val="A020F0"/>
          <w:sz w:val="26"/>
          <w:szCs w:val="26"/>
        </w:rPr>
        <w:t>'ydir'</w:t>
      </w:r>
      <w:r>
        <w:rPr>
          <w:rFonts w:ascii="Courier New" w:hAnsi="Courier New" w:cs="Courier New"/>
          <w:color w:val="000000"/>
          <w:sz w:val="26"/>
          <w:szCs w:val="26"/>
        </w:rPr>
        <w:t>,</w:t>
      </w:r>
      <w:r>
        <w:rPr>
          <w:rFonts w:ascii="Courier New" w:hAnsi="Courier New" w:cs="Courier New"/>
          <w:color w:val="A020F0"/>
          <w:sz w:val="26"/>
          <w:szCs w:val="26"/>
        </w:rPr>
        <w:t>'reverse'</w:t>
      </w:r>
      <w:r>
        <w:rPr>
          <w:rFonts w:ascii="Courier New" w:hAnsi="Courier New" w:cs="Courier New"/>
          <w:color w:val="000000"/>
          <w:sz w:val="26"/>
          <w:szCs w:val="26"/>
        </w:rPr>
        <w:t>)</w:t>
      </w:r>
    </w:p>
    <w:p w14:paraId="65742BAA" w14:textId="77777777" w:rsidR="00FE7A61" w:rsidRDefault="00FE7A61" w:rsidP="00FE7A61">
      <w:pPr>
        <w:autoSpaceDE w:val="0"/>
        <w:autoSpaceDN w:val="0"/>
        <w:adjustRightInd w:val="0"/>
        <w:spacing w:after="0" w:line="240" w:lineRule="auto"/>
        <w:rPr>
          <w:rFonts w:ascii="Courier New" w:hAnsi="Courier New" w:cs="Courier New"/>
          <w:sz w:val="24"/>
          <w:szCs w:val="24"/>
        </w:rPr>
      </w:pPr>
    </w:p>
    <w:p w14:paraId="289B4FA5" w14:textId="35548685"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 xml:space="preserve"> </w:t>
      </w:r>
    </w:p>
    <w:p w14:paraId="694B36E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 xml:space="preserve"> </w:t>
      </w:r>
    </w:p>
    <w:p w14:paraId="0585D3C0"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 xml:space="preserve"> </w:t>
      </w:r>
    </w:p>
    <w:p w14:paraId="7A19171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228B22"/>
          <w:szCs w:val="26"/>
        </w:rPr>
        <w:t>%Reflection Coefficient</w:t>
      </w:r>
    </w:p>
    <w:p w14:paraId="2F977285"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FF"/>
          <w:szCs w:val="26"/>
        </w:rPr>
        <w:t>for</w:t>
      </w:r>
      <w:r w:rsidRPr="00A258F9">
        <w:rPr>
          <w:rFonts w:ascii="Courier New" w:hAnsi="Courier New" w:cs="Courier New"/>
          <w:color w:val="000000"/>
          <w:szCs w:val="26"/>
        </w:rPr>
        <w:t xml:space="preserve"> i=1:141</w:t>
      </w:r>
    </w:p>
    <w:p w14:paraId="601135C0"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for</w:t>
      </w:r>
      <w:r w:rsidRPr="00A258F9">
        <w:rPr>
          <w:rFonts w:ascii="Courier New" w:hAnsi="Courier New" w:cs="Courier New"/>
          <w:color w:val="000000"/>
          <w:szCs w:val="26"/>
        </w:rPr>
        <w:t xml:space="preserve"> j=1:130</w:t>
      </w:r>
    </w:p>
    <w:p w14:paraId="0F47F400"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RC_M1(j,i)=(Z1(j+1,i)-Z1(j,i))/(Z1(j+1,i)+Z1(j,i));</w:t>
      </w:r>
    </w:p>
    <w:p w14:paraId="56685108"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r w:rsidRPr="00A258F9">
        <w:rPr>
          <w:rFonts w:ascii="Courier New" w:hAnsi="Courier New" w:cs="Courier New"/>
          <w:color w:val="0000FF"/>
          <w:szCs w:val="26"/>
        </w:rPr>
        <w:t>end</w:t>
      </w:r>
      <w:r w:rsidRPr="00A258F9">
        <w:rPr>
          <w:rFonts w:ascii="Courier New" w:hAnsi="Courier New" w:cs="Courier New"/>
          <w:color w:val="000000"/>
          <w:szCs w:val="26"/>
        </w:rPr>
        <w:t xml:space="preserve"> </w:t>
      </w:r>
    </w:p>
    <w:p w14:paraId="7AF9801C" w14:textId="4FD56B7B" w:rsidR="00A258F9" w:rsidRDefault="00A258F9" w:rsidP="00A258F9">
      <w:pPr>
        <w:autoSpaceDE w:val="0"/>
        <w:autoSpaceDN w:val="0"/>
        <w:adjustRightInd w:val="0"/>
        <w:spacing w:after="0" w:line="240" w:lineRule="auto"/>
        <w:rPr>
          <w:rFonts w:ascii="Courier New" w:hAnsi="Courier New" w:cs="Courier New"/>
          <w:color w:val="000000"/>
          <w:szCs w:val="26"/>
        </w:rPr>
      </w:pPr>
      <w:r w:rsidRPr="00A258F9">
        <w:rPr>
          <w:rFonts w:ascii="Courier New" w:hAnsi="Courier New" w:cs="Courier New"/>
          <w:color w:val="0000FF"/>
          <w:szCs w:val="26"/>
        </w:rPr>
        <w:t>end</w:t>
      </w:r>
      <w:r w:rsidRPr="00A258F9">
        <w:rPr>
          <w:rFonts w:ascii="Courier New" w:hAnsi="Courier New" w:cs="Courier New"/>
          <w:color w:val="000000"/>
          <w:szCs w:val="26"/>
        </w:rPr>
        <w:t xml:space="preserve"> </w:t>
      </w:r>
    </w:p>
    <w:p w14:paraId="498940B3" w14:textId="3183E5E6" w:rsidR="00E276B8" w:rsidRDefault="00E276B8" w:rsidP="00A258F9">
      <w:pPr>
        <w:autoSpaceDE w:val="0"/>
        <w:autoSpaceDN w:val="0"/>
        <w:adjustRightInd w:val="0"/>
        <w:spacing w:after="0" w:line="240" w:lineRule="auto"/>
        <w:rPr>
          <w:rFonts w:ascii="Courier New" w:hAnsi="Courier New" w:cs="Courier New"/>
          <w:sz w:val="20"/>
          <w:szCs w:val="24"/>
        </w:rPr>
      </w:pPr>
    </w:p>
    <w:p w14:paraId="2C177E59" w14:textId="4B5B55FF" w:rsidR="00E276B8" w:rsidRPr="00A258F9" w:rsidRDefault="00E276B8" w:rsidP="00E276B8">
      <w:pPr>
        <w:pStyle w:val="Heading3"/>
      </w:pPr>
      <w:bookmarkStart w:id="123" w:name="_Toc513629539"/>
      <w:r>
        <w:t>wavelet generation</w:t>
      </w:r>
      <w:bookmarkEnd w:id="123"/>
    </w:p>
    <w:p w14:paraId="50B4BB11" w14:textId="77777777" w:rsidR="00A258F9" w:rsidRPr="00A258F9" w:rsidRDefault="00A258F9" w:rsidP="00A258F9">
      <w:pPr>
        <w:autoSpaceDE w:val="0"/>
        <w:autoSpaceDN w:val="0"/>
        <w:adjustRightInd w:val="0"/>
        <w:spacing w:after="0" w:line="240" w:lineRule="auto"/>
        <w:rPr>
          <w:rFonts w:ascii="Courier New" w:hAnsi="Courier New" w:cs="Courier New"/>
          <w:sz w:val="20"/>
          <w:szCs w:val="24"/>
        </w:rPr>
      </w:pPr>
      <w:r w:rsidRPr="00A258F9">
        <w:rPr>
          <w:rFonts w:ascii="Courier New" w:hAnsi="Courier New" w:cs="Courier New"/>
          <w:color w:val="000000"/>
          <w:szCs w:val="26"/>
        </w:rPr>
        <w:t xml:space="preserve"> </w:t>
      </w:r>
    </w:p>
    <w:p w14:paraId="39BAFE3E"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 xml:space="preserve">%Trapgen </w:t>
      </w:r>
    </w:p>
    <w:p w14:paraId="55B8523C"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 trapgen.m; by DRP; REVISED 30 JAN 2017</w:t>
      </w:r>
    </w:p>
    <w:p w14:paraId="1B37AD1A"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 This routine was modified from the trigen pass using hp2</w:t>
      </w:r>
    </w:p>
    <w:p w14:paraId="41F8881A"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 xml:space="preserve">% Matlab routine for generating Ormsby time domain trapezoidal bandpass wavelet </w:t>
      </w:r>
    </w:p>
    <w:p w14:paraId="768A161F"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 with inputted lowcut, lowpass, highp2ass, and highcut bandpass frequencies,</w:t>
      </w:r>
    </w:p>
    <w:p w14:paraId="2A7FAACF"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 xml:space="preserve">% as well as phase, and with ramped amplitude, showing freq in both percent </w:t>
      </w:r>
    </w:p>
    <w:p w14:paraId="7EC8914D"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 amplitude and power in dB, including phase in radians, and stopping at the nyquist</w:t>
      </w:r>
    </w:p>
    <w:p w14:paraId="6F7B2976"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 xml:space="preserve">% NOTE: there is NO duplication of amplitudes at endpoints! </w:t>
      </w:r>
    </w:p>
    <w:p w14:paraId="62F282AF"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 NOTE: lc,lp1,lp2,hp1,hp2,and hc are the segment endpoints</w:t>
      </w:r>
    </w:p>
    <w:p w14:paraId="0C8C664B"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 xml:space="preserve"> </w:t>
      </w:r>
    </w:p>
    <w:p w14:paraId="013D023F"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disp (</w:t>
      </w:r>
      <w:r>
        <w:rPr>
          <w:rFonts w:ascii="Courier New" w:hAnsi="Courier New" w:cs="Courier New"/>
          <w:color w:val="A020F0"/>
          <w:sz w:val="26"/>
          <w:szCs w:val="26"/>
        </w:rPr>
        <w:t>' '</w:t>
      </w:r>
      <w:r>
        <w:rPr>
          <w:rFonts w:ascii="Courier New" w:hAnsi="Courier New" w:cs="Courier New"/>
          <w:color w:val="000000"/>
          <w:sz w:val="26"/>
          <w:szCs w:val="26"/>
        </w:rPr>
        <w:t>)</w:t>
      </w:r>
    </w:p>
    <w:p w14:paraId="1C8BEACE"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disp (</w:t>
      </w:r>
      <w:r>
        <w:rPr>
          <w:rFonts w:ascii="Courier New" w:hAnsi="Courier New" w:cs="Courier New"/>
          <w:color w:val="A020F0"/>
          <w:sz w:val="26"/>
          <w:szCs w:val="26"/>
        </w:rPr>
        <w:t>'DR Ps ORMSBY TIME-DOMAIN TRAPEZOIDAL BANDPASS GENERATION MODULE'</w:t>
      </w:r>
      <w:r>
        <w:rPr>
          <w:rFonts w:ascii="Courier New" w:hAnsi="Courier New" w:cs="Courier New"/>
          <w:color w:val="000000"/>
          <w:sz w:val="26"/>
          <w:szCs w:val="26"/>
        </w:rPr>
        <w:t>)</w:t>
      </w:r>
    </w:p>
    <w:p w14:paraId="3EBB91FE"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disp (</w:t>
      </w:r>
      <w:r>
        <w:rPr>
          <w:rFonts w:ascii="Courier New" w:hAnsi="Courier New" w:cs="Courier New"/>
          <w:color w:val="A020F0"/>
          <w:sz w:val="26"/>
          <w:szCs w:val="26"/>
        </w:rPr>
        <w:t>' '</w:t>
      </w:r>
      <w:r>
        <w:rPr>
          <w:rFonts w:ascii="Courier New" w:hAnsi="Courier New" w:cs="Courier New"/>
          <w:color w:val="000000"/>
          <w:sz w:val="26"/>
          <w:szCs w:val="26"/>
        </w:rPr>
        <w:t>)</w:t>
      </w:r>
    </w:p>
    <w:p w14:paraId="3CDC823F"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sr = 0.001;</w:t>
      </w:r>
    </w:p>
    <w:p w14:paraId="727D7942"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nyq = (1/(2*sr));</w:t>
      </w:r>
    </w:p>
    <w:p w14:paraId="52A1D907"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ol = 0.5;</w:t>
      </w:r>
    </w:p>
    <w:p w14:paraId="260FCBB8"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 note that this is effectively twice the operator length in reality</w:t>
      </w:r>
    </w:p>
    <w:p w14:paraId="47071415"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t=-ol:sr:ol;</w:t>
      </w:r>
    </w:p>
    <w:p w14:paraId="759A32FB"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lc = 2;</w:t>
      </w:r>
    </w:p>
    <w:p w14:paraId="37A2C0B8"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lp1 =8;</w:t>
      </w:r>
    </w:p>
    <w:p w14:paraId="79C81E4B"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hp2= 62.5;</w:t>
      </w:r>
    </w:p>
    <w:p w14:paraId="0D3F2014"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%by subtracting one sr from hp2, this prohibits using hp2 for two exact calculations</w:t>
      </w:r>
    </w:p>
    <w:p w14:paraId="49BE6A6B"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hc = 80;</w:t>
      </w:r>
    </w:p>
    <w:p w14:paraId="29056BD4"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phi =0;</w:t>
      </w:r>
    </w:p>
    <w:p w14:paraId="50067F81"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%or one could input the phaseangle in degrees as above where</w:t>
      </w:r>
    </w:p>
    <w:p w14:paraId="24564963"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phi = phi*pi;</w:t>
      </w:r>
    </w:p>
    <w:p w14:paraId="1D4A266C"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%implicitly includes pi in the radians</w:t>
      </w:r>
    </w:p>
    <w:p w14:paraId="40B0AD57"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%phi = phaseangle*180/pi and</w:t>
      </w:r>
    </w:p>
    <w:p w14:paraId="54F6AD9C"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%phi is the phase in radians</w:t>
      </w:r>
    </w:p>
    <w:p w14:paraId="166F0CB2"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 xml:space="preserve">%these next two lines are more explanatory than concise as they </w:t>
      </w:r>
    </w:p>
    <w:p w14:paraId="3D46C608"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%represent the increments</w:t>
      </w:r>
    </w:p>
    <w:p w14:paraId="5F27F1AD"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lp2 = lp1 + (sr/(hp2-lp1))*(hp2-lp1);</w:t>
      </w:r>
    </w:p>
    <w:p w14:paraId="1A6F72B6"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hp21 = hp2 - (sr/(hp2-lp1))*(hp2-lp1);</w:t>
      </w:r>
    </w:p>
    <w:p w14:paraId="40906312"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%sets endpoints that will not be duplicated at lp and hp2</w:t>
      </w:r>
    </w:p>
    <w:p w14:paraId="7E3570CB"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alc = 0;</w:t>
      </w:r>
    </w:p>
    <w:p w14:paraId="633511FB"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alp = 1;</w:t>
      </w:r>
    </w:p>
    <w:p w14:paraId="05FFBC4E"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alp1 = alp;</w:t>
      </w:r>
    </w:p>
    <w:p w14:paraId="3EE7A1F3"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ahp2 = 1;</w:t>
      </w:r>
    </w:p>
    <w:p w14:paraId="573CC829"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ahc = 0;</w:t>
      </w:r>
    </w:p>
    <w:p w14:paraId="51D7A16A"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%a.. indicate amplitudes for incremental frequencies</w:t>
      </w:r>
    </w:p>
    <w:p w14:paraId="58583526"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x1 =1;</w:t>
      </w:r>
    </w:p>
    <w:p w14:paraId="4AFBE43F"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x2 = 1;</w:t>
      </w:r>
    </w:p>
    <w:p w14:paraId="3C701EE0"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x3 = 1;</w:t>
      </w:r>
    </w:p>
    <w:p w14:paraId="345D56FC"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 these x values are initial settings required for the next lines</w:t>
      </w:r>
    </w:p>
    <w:p w14:paraId="7BDED2B1"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mf1 = (lp1-lc)/(max(x1));</w:t>
      </w:r>
    </w:p>
    <w:p w14:paraId="2E45C5A4"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mf2 = (hp2-lp2)/(max(x2));</w:t>
      </w:r>
    </w:p>
    <w:p w14:paraId="45BBE970"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bf2 = lp2;</w:t>
      </w:r>
    </w:p>
    <w:p w14:paraId="54F744C1"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 f represents frequencies for slopes and intercepts</w:t>
      </w:r>
    </w:p>
    <w:p w14:paraId="2D157C80"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ba2 = alp1;</w:t>
      </w:r>
    </w:p>
    <w:p w14:paraId="2C5612EB"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ahp2 = (ahp2-alp1)/(max(x2))*(1-sr) + ba2;</w:t>
      </w:r>
    </w:p>
    <w:p w14:paraId="7D2081BB"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alp2 = (ahp2-alp1)/(max(x2))*sr + ba2;</w:t>
      </w:r>
    </w:p>
    <w:p w14:paraId="631DE442"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ma2 = (ahp2-alp2)/(max(x2));</w:t>
      </w:r>
    </w:p>
    <w:p w14:paraId="0CCAA59A"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ma3 = (ahc-ahp2)/(max(x3));</w:t>
      </w:r>
    </w:p>
    <w:p w14:paraId="553FAE74"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mf3 = (hc-hp2)/(max(x3));</w:t>
      </w:r>
    </w:p>
    <w:p w14:paraId="07148A1C"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bf1 = lc;</w:t>
      </w:r>
    </w:p>
    <w:p w14:paraId="3A031237"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ba1 = alc;</w:t>
      </w:r>
    </w:p>
    <w:p w14:paraId="22DE8ABE"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bf3 = hp2;</w:t>
      </w:r>
    </w:p>
    <w:p w14:paraId="4E7D6ECB"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ba3 = ahp2;</w:t>
      </w:r>
    </w:p>
    <w:p w14:paraId="3D103E6F"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ma1 = (alp1-alc)/(max(x1));</w:t>
      </w:r>
    </w:p>
    <w:p w14:paraId="3337F640"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 xml:space="preserve"> </w:t>
      </w:r>
    </w:p>
    <w:p w14:paraId="04EECB7F"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incr1 = sr/(lp1-lc);</w:t>
      </w:r>
    </w:p>
    <w:p w14:paraId="58017D3C"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incr2 = sr/(hp21-lp2);</w:t>
      </w:r>
    </w:p>
    <w:p w14:paraId="4C2E462E"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incr3 = sr/(hc-hp2);</w:t>
      </w:r>
    </w:p>
    <w:p w14:paraId="26473552"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 xml:space="preserve"> </w:t>
      </w:r>
    </w:p>
    <w:p w14:paraId="14D53FC4"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y1 =0;</w:t>
      </w:r>
    </w:p>
    <w:p w14:paraId="53FC05CA"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y2 = 0;</w:t>
      </w:r>
    </w:p>
    <w:p w14:paraId="0676EA15"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y3= 0;</w:t>
      </w:r>
    </w:p>
    <w:p w14:paraId="1AFED6FC"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%these y's are initial settings for the following loops</w:t>
      </w:r>
    </w:p>
    <w:p w14:paraId="3D8A5398"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 xml:space="preserve">            </w:t>
      </w:r>
    </w:p>
    <w:p w14:paraId="7EB5C415"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 xml:space="preserve">               </w:t>
      </w:r>
      <w:r>
        <w:rPr>
          <w:rFonts w:ascii="Courier New" w:hAnsi="Courier New" w:cs="Courier New"/>
          <w:color w:val="0000FF"/>
          <w:sz w:val="26"/>
          <w:szCs w:val="26"/>
        </w:rPr>
        <w:t>for</w:t>
      </w:r>
      <w:r>
        <w:rPr>
          <w:rFonts w:ascii="Courier New" w:hAnsi="Courier New" w:cs="Courier New"/>
          <w:color w:val="000000"/>
          <w:sz w:val="26"/>
          <w:szCs w:val="26"/>
        </w:rPr>
        <w:t xml:space="preserve"> x1 = 0:incr1:1</w:t>
      </w:r>
    </w:p>
    <w:p w14:paraId="1E305FFA"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 xml:space="preserve">                   y1 = y1 + ((x1*ma1)+ba1).*cos(2*pi*((x1*mf1)+bf1)*t + phi);</w:t>
      </w:r>
    </w:p>
    <w:p w14:paraId="40DEC785"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 xml:space="preserve">               </w:t>
      </w:r>
      <w:r>
        <w:rPr>
          <w:rFonts w:ascii="Courier New" w:hAnsi="Courier New" w:cs="Courier New"/>
          <w:color w:val="0000FF"/>
          <w:sz w:val="26"/>
          <w:szCs w:val="26"/>
        </w:rPr>
        <w:t>end</w:t>
      </w:r>
    </w:p>
    <w:p w14:paraId="3D992105"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 xml:space="preserve">               </w:t>
      </w:r>
    </w:p>
    <w:p w14:paraId="36947F47"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 xml:space="preserve">               </w:t>
      </w:r>
      <w:r>
        <w:rPr>
          <w:rFonts w:ascii="Courier New" w:hAnsi="Courier New" w:cs="Courier New"/>
          <w:color w:val="0000FF"/>
          <w:sz w:val="26"/>
          <w:szCs w:val="26"/>
        </w:rPr>
        <w:t>for</w:t>
      </w:r>
      <w:r>
        <w:rPr>
          <w:rFonts w:ascii="Courier New" w:hAnsi="Courier New" w:cs="Courier New"/>
          <w:color w:val="000000"/>
          <w:sz w:val="26"/>
          <w:szCs w:val="26"/>
        </w:rPr>
        <w:t xml:space="preserve"> x2 = 0:incr2:1</w:t>
      </w:r>
    </w:p>
    <w:p w14:paraId="79E3A50D"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 xml:space="preserve">                   y2 = y2 + ((x2*ma2)+ba2).*cos(2*pi*((x2*mf2)+bf2)*t+phi);</w:t>
      </w:r>
    </w:p>
    <w:p w14:paraId="2D3FD0E5"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 xml:space="preserve">               </w:t>
      </w:r>
      <w:r>
        <w:rPr>
          <w:rFonts w:ascii="Courier New" w:hAnsi="Courier New" w:cs="Courier New"/>
          <w:color w:val="0000FF"/>
          <w:sz w:val="26"/>
          <w:szCs w:val="26"/>
        </w:rPr>
        <w:t>end</w:t>
      </w:r>
    </w:p>
    <w:p w14:paraId="043DADB2"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 xml:space="preserve">               </w:t>
      </w:r>
    </w:p>
    <w:p w14:paraId="4D3D4A99"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 xml:space="preserve">               </w:t>
      </w:r>
      <w:r>
        <w:rPr>
          <w:rFonts w:ascii="Courier New" w:hAnsi="Courier New" w:cs="Courier New"/>
          <w:color w:val="0000FF"/>
          <w:sz w:val="26"/>
          <w:szCs w:val="26"/>
        </w:rPr>
        <w:t>for</w:t>
      </w:r>
      <w:r>
        <w:rPr>
          <w:rFonts w:ascii="Courier New" w:hAnsi="Courier New" w:cs="Courier New"/>
          <w:color w:val="000000"/>
          <w:sz w:val="26"/>
          <w:szCs w:val="26"/>
        </w:rPr>
        <w:t xml:space="preserve"> x3 = 0:incr3:1</w:t>
      </w:r>
    </w:p>
    <w:p w14:paraId="4363AD9E"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 xml:space="preserve">                   y3 = y3 + ((x3*ma3)+ba3).*cos(2*pi*((x3*mf3)+bf3)*t + phi);</w:t>
      </w:r>
    </w:p>
    <w:p w14:paraId="62085EAA"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 xml:space="preserve">               </w:t>
      </w:r>
      <w:r>
        <w:rPr>
          <w:rFonts w:ascii="Courier New" w:hAnsi="Courier New" w:cs="Courier New"/>
          <w:color w:val="0000FF"/>
          <w:sz w:val="26"/>
          <w:szCs w:val="26"/>
        </w:rPr>
        <w:t>end</w:t>
      </w:r>
    </w:p>
    <w:p w14:paraId="7624788B"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 xml:space="preserve">          </w:t>
      </w:r>
    </w:p>
    <w:p w14:paraId="70317610"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 xml:space="preserve">                </w:t>
      </w:r>
    </w:p>
    <w:p w14:paraId="348B3089"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y = y1 + y2 + y3;</w:t>
      </w:r>
    </w:p>
    <w:p w14:paraId="5AD1C0D3"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F = length (y);</w:t>
      </w:r>
    </w:p>
    <w:p w14:paraId="3BDF3C50"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y = y/(F);</w:t>
      </w:r>
    </w:p>
    <w:p w14:paraId="7E19A4D9"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 normalizes the amplitudes which accumulate for</w:t>
      </w:r>
    </w:p>
    <w:p w14:paraId="38D6063A"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 the amplitude plots by dividing</w:t>
      </w:r>
    </w:p>
    <w:p w14:paraId="05B9C068"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 by the number of discrete summed functions</w:t>
      </w:r>
    </w:p>
    <w:p w14:paraId="42170762"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 ytrap = y;</w:t>
      </w:r>
    </w:p>
    <w:p w14:paraId="08831DE3"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ytrap = y;</w:t>
      </w:r>
    </w:p>
    <w:p w14:paraId="291E346E"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%temporarially saves ytrap for later use</w:t>
      </w:r>
    </w:p>
    <w:p w14:paraId="06CE24D3"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Y = fft(y);</w:t>
      </w:r>
    </w:p>
    <w:p w14:paraId="2D67635B"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%Ytrap = Y;</w:t>
      </w:r>
    </w:p>
    <w:p w14:paraId="725B7671"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%n=length (Y);</w:t>
      </w:r>
    </w:p>
    <w:p w14:paraId="39DBCBD5"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%power = abs (Y(1:n/2)).^2;</w:t>
      </w:r>
    </w:p>
    <w:p w14:paraId="40276ABE"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%freq = (1:n/2)/(n/2)*nyq;</w:t>
      </w:r>
    </w:p>
    <w:p w14:paraId="4336D5FD"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ctr=0;</w:t>
      </w:r>
    </w:p>
    <w:p w14:paraId="29BC1205"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N = length(t);</w:t>
      </w:r>
    </w:p>
    <w:p w14:paraId="2F0C0BC1"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Ntrap = N;</w:t>
      </w:r>
    </w:p>
    <w:p w14:paraId="7C2BBEF4"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k = 0:(N-1);</w:t>
      </w:r>
    </w:p>
    <w:p w14:paraId="3549A0A9"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ampY = Y.*conj(Y);</w:t>
      </w:r>
    </w:p>
    <w:p w14:paraId="64A53D59"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%obtains the real amplitudes</w:t>
      </w:r>
    </w:p>
    <w:p w14:paraId="322F63E3"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ampY = sqrt(ampY);</w:t>
      </w:r>
    </w:p>
    <w:p w14:paraId="5F17CC29"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%converts power back to amplitude</w:t>
      </w:r>
    </w:p>
    <w:p w14:paraId="2F0032C9"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fracampY = ampY/ (max(ampY));</w:t>
      </w:r>
    </w:p>
    <w:p w14:paraId="35A92675"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percentampY = fracampY * 100;</w:t>
      </w:r>
    </w:p>
    <w:p w14:paraId="35351D63"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hertz = k*(1/(N*sr));</w:t>
      </w:r>
    </w:p>
    <w:p w14:paraId="51B5325C"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fracampy = y/(max(y));</w:t>
      </w:r>
    </w:p>
    <w:p w14:paraId="2F59D3A2"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%normalizes amplitude to 100% for plotting</w:t>
      </w:r>
    </w:p>
    <w:p w14:paraId="2418AA05"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subplot (2,2,1), plot (fracampy,-t,ctr,-t)</w:t>
      </w:r>
    </w:p>
    <w:p w14:paraId="613F562F"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ylabel(</w:t>
      </w:r>
      <w:r>
        <w:rPr>
          <w:rFonts w:ascii="Courier New" w:hAnsi="Courier New" w:cs="Courier New"/>
          <w:color w:val="A020F0"/>
          <w:sz w:val="26"/>
          <w:szCs w:val="26"/>
        </w:rPr>
        <w:t>'Time(sec)'</w:t>
      </w:r>
      <w:r>
        <w:rPr>
          <w:rFonts w:ascii="Courier New" w:hAnsi="Courier New" w:cs="Courier New"/>
          <w:color w:val="000000"/>
          <w:sz w:val="26"/>
          <w:szCs w:val="26"/>
        </w:rPr>
        <w:t>), title(</w:t>
      </w:r>
      <w:r>
        <w:rPr>
          <w:rFonts w:ascii="Courier New" w:hAnsi="Courier New" w:cs="Courier New"/>
          <w:color w:val="A020F0"/>
          <w:sz w:val="26"/>
          <w:szCs w:val="26"/>
        </w:rPr>
        <w:t>'Band pass of 2 8 80 125'</w:t>
      </w:r>
      <w:r>
        <w:rPr>
          <w:rFonts w:ascii="Courier New" w:hAnsi="Courier New" w:cs="Courier New"/>
          <w:color w:val="000000"/>
          <w:sz w:val="26"/>
          <w:szCs w:val="26"/>
        </w:rPr>
        <w:t>)</w:t>
      </w:r>
    </w:p>
    <w:p w14:paraId="55DA3725"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axis ([-2 2 -1 1])</w:t>
      </w:r>
    </w:p>
    <w:p w14:paraId="2F8259C3"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g = unwrap (angle (Y));</w:t>
      </w:r>
    </w:p>
    <w:p w14:paraId="36BA6715"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%unwrap is an equivalent phase command</w:t>
      </w:r>
    </w:p>
    <w:p w14:paraId="281150EB"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%which eliminates the 180 degree jumps</w:t>
      </w:r>
    </w:p>
    <w:p w14:paraId="3B5A1B5E"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 xml:space="preserve">subplot(2,2,2), plot (hertz, g) </w:t>
      </w:r>
    </w:p>
    <w:p w14:paraId="0AD8B061"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%axis ([0 nyq -360 360])</w:t>
      </w:r>
    </w:p>
    <w:p w14:paraId="35F33ACD"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%ylabel ('Degrees'), title ('PHASE')</w:t>
      </w:r>
    </w:p>
    <w:p w14:paraId="4F23A1D7"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axis ([0 nyq -5 5])</w:t>
      </w:r>
    </w:p>
    <w:p w14:paraId="25048701"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ylabel (</w:t>
      </w:r>
      <w:r>
        <w:rPr>
          <w:rFonts w:ascii="Courier New" w:hAnsi="Courier New" w:cs="Courier New"/>
          <w:color w:val="A020F0"/>
          <w:sz w:val="26"/>
          <w:szCs w:val="26"/>
        </w:rPr>
        <w:t>'Pi Radians'</w:t>
      </w:r>
      <w:r>
        <w:rPr>
          <w:rFonts w:ascii="Courier New" w:hAnsi="Courier New" w:cs="Courier New"/>
          <w:color w:val="000000"/>
          <w:sz w:val="26"/>
          <w:szCs w:val="26"/>
        </w:rPr>
        <w:t>), title (</w:t>
      </w:r>
      <w:r>
        <w:rPr>
          <w:rFonts w:ascii="Courier New" w:hAnsi="Courier New" w:cs="Courier New"/>
          <w:color w:val="A020F0"/>
          <w:sz w:val="26"/>
          <w:szCs w:val="26"/>
        </w:rPr>
        <w:t>'PHASE'</w:t>
      </w:r>
      <w:r>
        <w:rPr>
          <w:rFonts w:ascii="Courier New" w:hAnsi="Courier New" w:cs="Courier New"/>
          <w:color w:val="000000"/>
          <w:sz w:val="26"/>
          <w:szCs w:val="26"/>
        </w:rPr>
        <w:t xml:space="preserve">)      </w:t>
      </w:r>
    </w:p>
    <w:p w14:paraId="39BBF94C"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subplot(2,2,3), area (hertz, percentampY)</w:t>
      </w:r>
    </w:p>
    <w:p w14:paraId="7B579A78"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%subplot (2,2,3), area (hertz, ampY)</w:t>
      </w:r>
    </w:p>
    <w:p w14:paraId="6ACDE0D5"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axis ([0 nyq 0 200])</w:t>
      </w:r>
    </w:p>
    <w:p w14:paraId="7737334D"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ylabel (</w:t>
      </w:r>
      <w:r>
        <w:rPr>
          <w:rFonts w:ascii="Courier New" w:hAnsi="Courier New" w:cs="Courier New"/>
          <w:color w:val="A020F0"/>
          <w:sz w:val="26"/>
          <w:szCs w:val="26"/>
        </w:rPr>
        <w:t>'Per Cent'</w:t>
      </w:r>
      <w:r>
        <w:rPr>
          <w:rFonts w:ascii="Courier New" w:hAnsi="Courier New" w:cs="Courier New"/>
          <w:color w:val="000000"/>
          <w:sz w:val="26"/>
          <w:szCs w:val="26"/>
        </w:rPr>
        <w:t>), xlabel (</w:t>
      </w:r>
      <w:r>
        <w:rPr>
          <w:rFonts w:ascii="Courier New" w:hAnsi="Courier New" w:cs="Courier New"/>
          <w:color w:val="A020F0"/>
          <w:sz w:val="26"/>
          <w:szCs w:val="26"/>
        </w:rPr>
        <w:t>'Hertz'</w:t>
      </w:r>
      <w:r>
        <w:rPr>
          <w:rFonts w:ascii="Courier New" w:hAnsi="Courier New" w:cs="Courier New"/>
          <w:color w:val="000000"/>
          <w:sz w:val="26"/>
          <w:szCs w:val="26"/>
        </w:rPr>
        <w:t>), title (</w:t>
      </w:r>
      <w:r>
        <w:rPr>
          <w:rFonts w:ascii="Courier New" w:hAnsi="Courier New" w:cs="Courier New"/>
          <w:color w:val="A020F0"/>
          <w:sz w:val="26"/>
          <w:szCs w:val="26"/>
        </w:rPr>
        <w:t>'AMPLITUDE'</w:t>
      </w:r>
      <w:r>
        <w:rPr>
          <w:rFonts w:ascii="Courier New" w:hAnsi="Courier New" w:cs="Courier New"/>
          <w:color w:val="000000"/>
          <w:sz w:val="26"/>
          <w:szCs w:val="26"/>
        </w:rPr>
        <w:t>)</w:t>
      </w:r>
    </w:p>
    <w:p w14:paraId="1BB80EC8"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subplot (2,2,4), area (hertz, 10*log10(abs(ampY.^2)))</w:t>
      </w:r>
    </w:p>
    <w:p w14:paraId="7F1BC13B"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title (</w:t>
      </w:r>
      <w:r>
        <w:rPr>
          <w:rFonts w:ascii="Courier New" w:hAnsi="Courier New" w:cs="Courier New"/>
          <w:color w:val="A020F0"/>
          <w:sz w:val="26"/>
          <w:szCs w:val="26"/>
        </w:rPr>
        <w:t>'POWER'</w:t>
      </w:r>
      <w:r>
        <w:rPr>
          <w:rFonts w:ascii="Courier New" w:hAnsi="Courier New" w:cs="Courier New"/>
          <w:color w:val="000000"/>
          <w:sz w:val="26"/>
          <w:szCs w:val="26"/>
        </w:rPr>
        <w:t>)</w:t>
      </w:r>
    </w:p>
    <w:p w14:paraId="66D0E593"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axis ([0 nyq 0 100])</w:t>
      </w:r>
    </w:p>
    <w:p w14:paraId="77041D07"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ylabel (</w:t>
      </w:r>
      <w:r>
        <w:rPr>
          <w:rFonts w:ascii="Courier New" w:hAnsi="Courier New" w:cs="Courier New"/>
          <w:color w:val="A020F0"/>
          <w:sz w:val="26"/>
          <w:szCs w:val="26"/>
        </w:rPr>
        <w:t>'dB'</w:t>
      </w:r>
      <w:r>
        <w:rPr>
          <w:rFonts w:ascii="Courier New" w:hAnsi="Courier New" w:cs="Courier New"/>
          <w:color w:val="000000"/>
          <w:sz w:val="26"/>
          <w:szCs w:val="26"/>
        </w:rPr>
        <w:t>), xlabel (</w:t>
      </w:r>
      <w:r>
        <w:rPr>
          <w:rFonts w:ascii="Courier New" w:hAnsi="Courier New" w:cs="Courier New"/>
          <w:color w:val="A020F0"/>
          <w:sz w:val="26"/>
          <w:szCs w:val="26"/>
        </w:rPr>
        <w:t>'Hertz'</w:t>
      </w:r>
      <w:r>
        <w:rPr>
          <w:rFonts w:ascii="Courier New" w:hAnsi="Courier New" w:cs="Courier New"/>
          <w:color w:val="000000"/>
          <w:sz w:val="26"/>
          <w:szCs w:val="26"/>
        </w:rPr>
        <w:t>)</w:t>
      </w:r>
    </w:p>
    <w:p w14:paraId="73DA9392"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 xml:space="preserve">figure </w:t>
      </w:r>
      <w:r>
        <w:rPr>
          <w:rFonts w:ascii="Courier New" w:hAnsi="Courier New" w:cs="Courier New"/>
          <w:color w:val="228B22"/>
          <w:sz w:val="26"/>
          <w:szCs w:val="26"/>
        </w:rPr>
        <w:t>%allows the additional figure page to be printed</w:t>
      </w:r>
    </w:p>
    <w:p w14:paraId="235C35F6"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plot (fracampy,-t,ctr,-t)</w:t>
      </w:r>
    </w:p>
    <w:p w14:paraId="238EE3D4"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ylabel(</w:t>
      </w:r>
      <w:r>
        <w:rPr>
          <w:rFonts w:ascii="Courier New" w:hAnsi="Courier New" w:cs="Courier New"/>
          <w:color w:val="A020F0"/>
          <w:sz w:val="26"/>
          <w:szCs w:val="26"/>
        </w:rPr>
        <w:t>'Time(sec)'</w:t>
      </w:r>
      <w:r>
        <w:rPr>
          <w:rFonts w:ascii="Courier New" w:hAnsi="Courier New" w:cs="Courier New"/>
          <w:color w:val="000000"/>
          <w:sz w:val="26"/>
          <w:szCs w:val="26"/>
        </w:rPr>
        <w:t>), title(</w:t>
      </w:r>
      <w:r>
        <w:rPr>
          <w:rFonts w:ascii="Courier New" w:hAnsi="Courier New" w:cs="Courier New"/>
          <w:color w:val="A020F0"/>
          <w:sz w:val="26"/>
          <w:szCs w:val="26"/>
        </w:rPr>
        <w:t>'Band pass of 2 8 62.5 80'</w:t>
      </w:r>
      <w:r>
        <w:rPr>
          <w:rFonts w:ascii="Courier New" w:hAnsi="Courier New" w:cs="Courier New"/>
          <w:color w:val="000000"/>
          <w:sz w:val="26"/>
          <w:szCs w:val="26"/>
        </w:rPr>
        <w:t>)</w:t>
      </w:r>
    </w:p>
    <w:p w14:paraId="3BC6FE1A"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axis ([-2 2 -1 1])</w:t>
      </w:r>
    </w:p>
    <w:p w14:paraId="40794F9F" w14:textId="5C0F0D3A" w:rsidR="00A258F9" w:rsidRDefault="00A258F9" w:rsidP="00A258F9">
      <w:pPr>
        <w:autoSpaceDE w:val="0"/>
        <w:autoSpaceDN w:val="0"/>
        <w:adjustRightInd w:val="0"/>
        <w:spacing w:after="0" w:line="240" w:lineRule="auto"/>
        <w:rPr>
          <w:rFonts w:ascii="Courier New" w:hAnsi="Courier New" w:cs="Courier New"/>
          <w:sz w:val="20"/>
          <w:szCs w:val="24"/>
        </w:rPr>
      </w:pPr>
    </w:p>
    <w:p w14:paraId="487B457C" w14:textId="6224E6AF" w:rsidR="00E276B8" w:rsidRPr="00A258F9" w:rsidRDefault="00E276B8" w:rsidP="00E276B8">
      <w:pPr>
        <w:pStyle w:val="Heading3"/>
      </w:pPr>
      <w:bookmarkStart w:id="124" w:name="_Toc513629540"/>
      <w:r>
        <w:t>Synthetic traces generation</w:t>
      </w:r>
      <w:bookmarkEnd w:id="124"/>
      <w:r>
        <w:t xml:space="preserve"> </w:t>
      </w:r>
    </w:p>
    <w:p w14:paraId="495ED77B" w14:textId="3CB2A0AA" w:rsidR="00EA5D72" w:rsidRDefault="00EA5D72" w:rsidP="00A258F9">
      <w:pPr>
        <w:autoSpaceDE w:val="0"/>
        <w:autoSpaceDN w:val="0"/>
        <w:adjustRightInd w:val="0"/>
        <w:spacing w:after="0" w:line="240" w:lineRule="auto"/>
        <w:rPr>
          <w:rFonts w:ascii="Times New Roman" w:hAnsi="Times New Roman" w:cs="Times New Roman"/>
          <w:sz w:val="20"/>
          <w:szCs w:val="24"/>
        </w:rPr>
      </w:pPr>
    </w:p>
    <w:p w14:paraId="4ED26880"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%SynGen</w:t>
      </w:r>
    </w:p>
    <w:p w14:paraId="78FFCA57"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 xml:space="preserve">% syngen; created by Dr. P. REVISED 30 JAN 2017. </w:t>
      </w:r>
    </w:p>
    <w:p w14:paraId="080275A1"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 xml:space="preserve">% usese subroutine for convolving two previously generated signals </w:t>
      </w:r>
    </w:p>
    <w:p w14:paraId="61674514"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 demonstrating frequency in amplitude, but stopping at the nyquist</w:t>
      </w:r>
    </w:p>
    <w:p w14:paraId="51D1F4D2"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 NOTE THAT FIRST SIGNAL SETS PRIORITY FOR STARTING TIME!</w:t>
      </w:r>
    </w:p>
    <w:p w14:paraId="7EA9ECFC"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 xml:space="preserve"> </w:t>
      </w:r>
    </w:p>
    <w:p w14:paraId="57F57170"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disp (</w:t>
      </w:r>
      <w:r>
        <w:rPr>
          <w:rFonts w:ascii="Courier New" w:hAnsi="Courier New" w:cs="Courier New"/>
          <w:color w:val="A020F0"/>
          <w:sz w:val="26"/>
          <w:szCs w:val="26"/>
        </w:rPr>
        <w:t>' '</w:t>
      </w:r>
      <w:r>
        <w:rPr>
          <w:rFonts w:ascii="Courier New" w:hAnsi="Courier New" w:cs="Courier New"/>
          <w:color w:val="000000"/>
          <w:sz w:val="26"/>
          <w:szCs w:val="26"/>
        </w:rPr>
        <w:t>)</w:t>
      </w:r>
    </w:p>
    <w:p w14:paraId="7E0DB31F"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disp (</w:t>
      </w:r>
      <w:r>
        <w:rPr>
          <w:rFonts w:ascii="Courier New" w:hAnsi="Courier New" w:cs="Courier New"/>
          <w:color w:val="A020F0"/>
          <w:sz w:val="26"/>
          <w:szCs w:val="26"/>
        </w:rPr>
        <w:t>'SYNTHETIC GENERATION MODULE'</w:t>
      </w:r>
      <w:r>
        <w:rPr>
          <w:rFonts w:ascii="Courier New" w:hAnsi="Courier New" w:cs="Courier New"/>
          <w:color w:val="000000"/>
          <w:sz w:val="26"/>
          <w:szCs w:val="26"/>
        </w:rPr>
        <w:t>)</w:t>
      </w:r>
    </w:p>
    <w:p w14:paraId="6E9D9981"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disp (</w:t>
      </w:r>
      <w:r>
        <w:rPr>
          <w:rFonts w:ascii="Courier New" w:hAnsi="Courier New" w:cs="Courier New"/>
          <w:color w:val="A020F0"/>
          <w:sz w:val="26"/>
          <w:szCs w:val="26"/>
        </w:rPr>
        <w:t>'MUST HAVE PREVIOUSLY GENERATED A RC SERIES, e.g. yrc, AND A FILTER, e.g. ytrap'</w:t>
      </w:r>
      <w:r>
        <w:rPr>
          <w:rFonts w:ascii="Courier New" w:hAnsi="Courier New" w:cs="Courier New"/>
          <w:color w:val="000000"/>
          <w:sz w:val="26"/>
          <w:szCs w:val="26"/>
        </w:rPr>
        <w:t>)</w:t>
      </w:r>
    </w:p>
    <w:p w14:paraId="2F16E3C6"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disp (</w:t>
      </w:r>
      <w:r>
        <w:rPr>
          <w:rFonts w:ascii="Courier New" w:hAnsi="Courier New" w:cs="Courier New"/>
          <w:color w:val="A020F0"/>
          <w:sz w:val="26"/>
          <w:szCs w:val="26"/>
        </w:rPr>
        <w:t>'AT SIMILAR SAMPLE RATES.'</w:t>
      </w:r>
      <w:r>
        <w:rPr>
          <w:rFonts w:ascii="Courier New" w:hAnsi="Courier New" w:cs="Courier New"/>
          <w:color w:val="000000"/>
          <w:sz w:val="26"/>
          <w:szCs w:val="26"/>
        </w:rPr>
        <w:t>)</w:t>
      </w:r>
    </w:p>
    <w:p w14:paraId="1C2CEACA"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disp (</w:t>
      </w:r>
      <w:r>
        <w:rPr>
          <w:rFonts w:ascii="Courier New" w:hAnsi="Courier New" w:cs="Courier New"/>
          <w:color w:val="A020F0"/>
          <w:sz w:val="26"/>
          <w:szCs w:val="26"/>
        </w:rPr>
        <w:t>' '</w:t>
      </w:r>
      <w:r>
        <w:rPr>
          <w:rFonts w:ascii="Courier New" w:hAnsi="Courier New" w:cs="Courier New"/>
          <w:color w:val="000000"/>
          <w:sz w:val="26"/>
          <w:szCs w:val="26"/>
        </w:rPr>
        <w:t>)</w:t>
      </w:r>
    </w:p>
    <w:p w14:paraId="02380248"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sig1 = RC_M2;</w:t>
      </w:r>
    </w:p>
    <w:p w14:paraId="39BC2ECB"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sig2 = ytrap;</w:t>
      </w:r>
    </w:p>
    <w:p w14:paraId="035BE2CA"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sr = 0.001;</w:t>
      </w:r>
    </w:p>
    <w:p w14:paraId="77181CF9"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nyq = 1/(2*sr);</w:t>
      </w:r>
    </w:p>
    <w:p w14:paraId="731C6222"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N1 = length (sig1(:,1));</w:t>
      </w:r>
    </w:p>
    <w:p w14:paraId="22ED9EED"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N2 = length (sig2);</w:t>
      </w:r>
    </w:p>
    <w:p w14:paraId="10F6A538"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t1 = 0:(N1-1);</w:t>
      </w:r>
    </w:p>
    <w:p w14:paraId="612D14E2"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t2 = 0:(N2-1);</w:t>
      </w:r>
    </w:p>
    <w:p w14:paraId="1986FD24"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%allows input signals to generate t functions of correct lengths</w:t>
      </w:r>
    </w:p>
    <w:p w14:paraId="6AAA1C27"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%sig1 = sig1./max(abs(sig1));</w:t>
      </w:r>
    </w:p>
    <w:p w14:paraId="1B06E85A"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%sig2 = sig2/max(abs(sig2));</w:t>
      </w:r>
    </w:p>
    <w:p w14:paraId="730C728C"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sig1(isnan(sig1)) = 0;</w:t>
      </w:r>
    </w:p>
    <w:p w14:paraId="3F936B5B"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6"/>
          <w:szCs w:val="26"/>
        </w:rPr>
        <w:t>for</w:t>
      </w:r>
      <w:r>
        <w:rPr>
          <w:rFonts w:ascii="Courier New" w:hAnsi="Courier New" w:cs="Courier New"/>
          <w:color w:val="000000"/>
          <w:sz w:val="26"/>
          <w:szCs w:val="26"/>
        </w:rPr>
        <w:t xml:space="preserve"> i=1:141</w:t>
      </w:r>
    </w:p>
    <w:p w14:paraId="158A5DB3"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%normalizes the two signal amplitudes (11/08/99)</w:t>
      </w:r>
    </w:p>
    <w:p w14:paraId="7839551F"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yraw1(:,i) = conv (sig1(:,i), sig2);</w:t>
      </w:r>
    </w:p>
    <w:p w14:paraId="4A836FD6"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N3 = length (yraw1(:,i));</w:t>
      </w:r>
    </w:p>
    <w:p w14:paraId="2F663C09"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%QUESTION: NEED TO FIX THE SHIFT OF THE TIME AFTER CONVOLUTION:</w:t>
      </w:r>
    </w:p>
    <w:p w14:paraId="0019F034"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midyraw = (N3 + 1)/2;</w:t>
      </w:r>
    </w:p>
    <w:p w14:paraId="7E20A093"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%midyraw = (N3)/2;</w:t>
      </w:r>
    </w:p>
    <w:p w14:paraId="44BD359E"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midsig1 = (N1 + 1)/2;</w:t>
      </w:r>
    </w:p>
    <w:p w14:paraId="29BECC96"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%midsig1 = (N1)/2;</w:t>
      </w:r>
    </w:p>
    <w:p w14:paraId="17BB5655"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Lindex = midyraw - midsig1 + 1;</w:t>
      </w:r>
    </w:p>
    <w:p w14:paraId="08EBCB6E"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%%Lindex = midyraw - midsig1 -2 ;</w:t>
      </w:r>
    </w:p>
    <w:p w14:paraId="58E7F88D"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Hindex = midyraw + midsig1 - 1;</w:t>
      </w:r>
    </w:p>
    <w:p w14:paraId="56371EE6"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%%Hindex = midyraw + midsig1 - 2;</w:t>
      </w:r>
    </w:p>
    <w:p w14:paraId="1BA94A0E"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%y(:,i) = yraw(Lindex:Hindex,i);</w:t>
      </w:r>
    </w:p>
    <w:p w14:paraId="488AAF29"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yraw1(:,i) = yraw1(:,i)./(max(abs(yraw1(:,i))));</w:t>
      </w:r>
    </w:p>
    <w:p w14:paraId="0B6E9AF4"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fracnoise =0.05;</w:t>
      </w:r>
    </w:p>
    <w:p w14:paraId="2D3B3B10"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noise = fracnoise*randn(size(yraw1(:,i)));</w:t>
      </w:r>
    </w:p>
    <w:p w14:paraId="5455A609"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%adds user input of noise</w:t>
      </w:r>
    </w:p>
    <w:p w14:paraId="74CF7D36"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%yraw1(:,i) = yraw1(:,i) + noise;</w:t>
      </w:r>
    </w:p>
    <w:p w14:paraId="57036791"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6"/>
          <w:szCs w:val="26"/>
        </w:rPr>
        <w:t>end</w:t>
      </w:r>
      <w:r>
        <w:rPr>
          <w:rFonts w:ascii="Courier New" w:hAnsi="Courier New" w:cs="Courier New"/>
          <w:color w:val="000000"/>
          <w:sz w:val="26"/>
          <w:szCs w:val="26"/>
        </w:rPr>
        <w:t xml:space="preserve"> </w:t>
      </w:r>
    </w:p>
    <w:p w14:paraId="38A915B2"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ysyn = yraw1(Lindex:Hindex,:);</w:t>
      </w:r>
    </w:p>
    <w:p w14:paraId="49B21658"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%temporarially saves y for later use</w:t>
      </w:r>
    </w:p>
    <w:p w14:paraId="50100F26"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Y= fft (ysyn);</w:t>
      </w:r>
    </w:p>
    <w:p w14:paraId="13221533"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ctr=0;</w:t>
      </w:r>
    </w:p>
    <w:p w14:paraId="1D940AB0"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%freq = (1:n/2)/(n/2)*nyq;</w:t>
      </w:r>
    </w:p>
    <w:p w14:paraId="536ACE83"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 xml:space="preserve">      N = (N1);</w:t>
      </w:r>
    </w:p>
    <w:p w14:paraId="438169DB"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 xml:space="preserve">      </w:t>
      </w:r>
      <w:r>
        <w:rPr>
          <w:rFonts w:ascii="Courier New" w:hAnsi="Courier New" w:cs="Courier New"/>
          <w:color w:val="228B22"/>
          <w:sz w:val="26"/>
          <w:szCs w:val="26"/>
        </w:rPr>
        <w:t>%t = 0:sr:((Nsum-2)/100);</w:t>
      </w:r>
    </w:p>
    <w:p w14:paraId="56C6D079"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 xml:space="preserve">      </w:t>
      </w:r>
      <w:r>
        <w:rPr>
          <w:rFonts w:ascii="Courier New" w:hAnsi="Courier New" w:cs="Courier New"/>
          <w:color w:val="228B22"/>
          <w:sz w:val="26"/>
          <w:szCs w:val="26"/>
        </w:rPr>
        <w:t>%t = 0:sr:(Nsum);</w:t>
      </w:r>
    </w:p>
    <w:p w14:paraId="24388A99"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 xml:space="preserve">      t = 0:(N1-1);</w:t>
      </w:r>
    </w:p>
    <w:p w14:paraId="2829E4DA"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 xml:space="preserve">      k = 0:(N1-1);</w:t>
      </w:r>
    </w:p>
    <w:p w14:paraId="6A3D4DCB"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 xml:space="preserve">      ampY = Y.*conj(Y);</w:t>
      </w:r>
    </w:p>
    <w:p w14:paraId="4CDE5357"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ampY = sqrt(ampY);</w:t>
      </w:r>
    </w:p>
    <w:p w14:paraId="08300E58"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%converts power back to amplitude</w:t>
      </w:r>
    </w:p>
    <w:p w14:paraId="36A3025D"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 xml:space="preserve">fracampY = ampY./ (max(ampY)); </w:t>
      </w:r>
    </w:p>
    <w:p w14:paraId="269E6CB3"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percentampY = fracampY * (100);</w:t>
      </w:r>
    </w:p>
    <w:p w14:paraId="26BCCA5F"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hertz = k*(1/(N*sr));</w:t>
      </w:r>
    </w:p>
    <w:p w14:paraId="33AC72F5"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%fracampy = y/(max(y));</w:t>
      </w:r>
    </w:p>
    <w:p w14:paraId="79C2EFAD"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subplot (2,2,1), plot (sig1,-t1,ctr,-t1)</w:t>
      </w:r>
    </w:p>
    <w:p w14:paraId="4671B569"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ylabel(</w:t>
      </w:r>
      <w:r>
        <w:rPr>
          <w:rFonts w:ascii="Courier New" w:hAnsi="Courier New" w:cs="Courier New"/>
          <w:color w:val="A020F0"/>
          <w:sz w:val="26"/>
          <w:szCs w:val="26"/>
        </w:rPr>
        <w:t>'Time (ms)'</w:t>
      </w:r>
      <w:r>
        <w:rPr>
          <w:rFonts w:ascii="Courier New" w:hAnsi="Courier New" w:cs="Courier New"/>
          <w:color w:val="000000"/>
          <w:sz w:val="26"/>
          <w:szCs w:val="26"/>
        </w:rPr>
        <w:t>), title(</w:t>
      </w:r>
      <w:r>
        <w:rPr>
          <w:rFonts w:ascii="Courier New" w:hAnsi="Courier New" w:cs="Courier New"/>
          <w:color w:val="A020F0"/>
          <w:sz w:val="26"/>
          <w:szCs w:val="26"/>
        </w:rPr>
        <w:t>'REFLECTIVITY'</w:t>
      </w:r>
      <w:r>
        <w:rPr>
          <w:rFonts w:ascii="Courier New" w:hAnsi="Courier New" w:cs="Courier New"/>
          <w:color w:val="000000"/>
          <w:sz w:val="26"/>
          <w:szCs w:val="26"/>
        </w:rPr>
        <w:t>)</w:t>
      </w:r>
    </w:p>
    <w:p w14:paraId="134956D6"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%axis ([-2 2 -1 0])</w:t>
      </w:r>
    </w:p>
    <w:p w14:paraId="7F951379"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%g = unwrap (angle(Y));</w:t>
      </w:r>
    </w:p>
    <w:p w14:paraId="151910F4"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subplot(2,2,2), plot (sig2, -t2, ctr, -t2)</w:t>
      </w:r>
    </w:p>
    <w:p w14:paraId="7DAC2E30"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%axis ([0 nyq -360 360])</w:t>
      </w:r>
    </w:p>
    <w:p w14:paraId="5174E790"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%ylabel ('Degrees'), title ('PHASE')</w:t>
      </w:r>
    </w:p>
    <w:p w14:paraId="0CE47088"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%axis ([0 nyq -5 5])</w:t>
      </w:r>
    </w:p>
    <w:p w14:paraId="32BDD67E"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ylabel (</w:t>
      </w:r>
      <w:r>
        <w:rPr>
          <w:rFonts w:ascii="Courier New" w:hAnsi="Courier New" w:cs="Courier New"/>
          <w:color w:val="A020F0"/>
          <w:sz w:val="26"/>
          <w:szCs w:val="26"/>
        </w:rPr>
        <w:t>'Time (ms)'</w:t>
      </w:r>
      <w:r>
        <w:rPr>
          <w:rFonts w:ascii="Courier New" w:hAnsi="Courier New" w:cs="Courier New"/>
          <w:color w:val="000000"/>
          <w:sz w:val="26"/>
          <w:szCs w:val="26"/>
        </w:rPr>
        <w:t>), title (</w:t>
      </w:r>
      <w:r>
        <w:rPr>
          <w:rFonts w:ascii="Courier New" w:hAnsi="Courier New" w:cs="Courier New"/>
          <w:color w:val="A020F0"/>
          <w:sz w:val="26"/>
          <w:szCs w:val="26"/>
        </w:rPr>
        <w:t>'INPUT WAVLET'</w:t>
      </w:r>
      <w:r>
        <w:rPr>
          <w:rFonts w:ascii="Courier New" w:hAnsi="Courier New" w:cs="Courier New"/>
          <w:color w:val="000000"/>
          <w:sz w:val="26"/>
          <w:szCs w:val="26"/>
        </w:rPr>
        <w:t xml:space="preserve">) </w:t>
      </w:r>
    </w:p>
    <w:p w14:paraId="37DA6562"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%%subplot (2,2,3), plot (y, -t, ctr, -t)</w:t>
      </w:r>
    </w:p>
    <w:p w14:paraId="507030A0"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subplot (2,2,3), plot (ysyn, -t, ctr, -t)</w:t>
      </w:r>
    </w:p>
    <w:p w14:paraId="7B0643A9"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ylabel (</w:t>
      </w:r>
      <w:r>
        <w:rPr>
          <w:rFonts w:ascii="Courier New" w:hAnsi="Courier New" w:cs="Courier New"/>
          <w:color w:val="A020F0"/>
          <w:sz w:val="26"/>
          <w:szCs w:val="26"/>
        </w:rPr>
        <w:t>'Time (ms)'</w:t>
      </w:r>
      <w:r>
        <w:rPr>
          <w:rFonts w:ascii="Courier New" w:hAnsi="Courier New" w:cs="Courier New"/>
          <w:color w:val="000000"/>
          <w:sz w:val="26"/>
          <w:szCs w:val="26"/>
        </w:rPr>
        <w:t>), title (</w:t>
      </w:r>
      <w:r>
        <w:rPr>
          <w:rFonts w:ascii="Courier New" w:hAnsi="Courier New" w:cs="Courier New"/>
          <w:color w:val="A020F0"/>
          <w:sz w:val="26"/>
          <w:szCs w:val="26"/>
        </w:rPr>
        <w:t>'SYNTHETIC'</w:t>
      </w:r>
      <w:r>
        <w:rPr>
          <w:rFonts w:ascii="Courier New" w:hAnsi="Courier New" w:cs="Courier New"/>
          <w:color w:val="000000"/>
          <w:sz w:val="26"/>
          <w:szCs w:val="26"/>
        </w:rPr>
        <w:t>)</w:t>
      </w:r>
    </w:p>
    <w:p w14:paraId="3A5EACEC"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%%axis ([-2 2 -length(y) 0])</w:t>
      </w:r>
    </w:p>
    <w:p w14:paraId="5D1C9D65"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6"/>
          <w:szCs w:val="26"/>
        </w:rPr>
        <w:t>%subplot(2,2,4), area (hertz, percentampY)</w:t>
      </w:r>
    </w:p>
    <w:p w14:paraId="2DCF065B"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axis ([0 nyq 0 100])</w:t>
      </w:r>
    </w:p>
    <w:p w14:paraId="7A33A2A7"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ylabel (</w:t>
      </w:r>
      <w:r>
        <w:rPr>
          <w:rFonts w:ascii="Courier New" w:hAnsi="Courier New" w:cs="Courier New"/>
          <w:color w:val="A020F0"/>
          <w:sz w:val="26"/>
          <w:szCs w:val="26"/>
        </w:rPr>
        <w:t>'Per Cent'</w:t>
      </w:r>
      <w:r>
        <w:rPr>
          <w:rFonts w:ascii="Courier New" w:hAnsi="Courier New" w:cs="Courier New"/>
          <w:color w:val="000000"/>
          <w:sz w:val="26"/>
          <w:szCs w:val="26"/>
        </w:rPr>
        <w:t>), xlabel (</w:t>
      </w:r>
      <w:r>
        <w:rPr>
          <w:rFonts w:ascii="Courier New" w:hAnsi="Courier New" w:cs="Courier New"/>
          <w:color w:val="A020F0"/>
          <w:sz w:val="26"/>
          <w:szCs w:val="26"/>
        </w:rPr>
        <w:t>'Hertz'</w:t>
      </w:r>
      <w:r>
        <w:rPr>
          <w:rFonts w:ascii="Courier New" w:hAnsi="Courier New" w:cs="Courier New"/>
          <w:color w:val="000000"/>
          <w:sz w:val="26"/>
          <w:szCs w:val="26"/>
        </w:rPr>
        <w:t>), title (</w:t>
      </w:r>
      <w:r>
        <w:rPr>
          <w:rFonts w:ascii="Courier New" w:hAnsi="Courier New" w:cs="Courier New"/>
          <w:color w:val="A020F0"/>
          <w:sz w:val="26"/>
          <w:szCs w:val="26"/>
        </w:rPr>
        <w:t>'SYNTHETIC AMP.SPEC.'</w:t>
      </w:r>
      <w:r>
        <w:rPr>
          <w:rFonts w:ascii="Courier New" w:hAnsi="Courier New" w:cs="Courier New"/>
          <w:color w:val="000000"/>
          <w:sz w:val="26"/>
          <w:szCs w:val="26"/>
        </w:rPr>
        <w:t>)</w:t>
      </w:r>
    </w:p>
    <w:p w14:paraId="29F3D974"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 xml:space="preserve"> </w:t>
      </w:r>
    </w:p>
    <w:p w14:paraId="0AEA097E"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6"/>
          <w:szCs w:val="26"/>
        </w:rPr>
        <w:t>for</w:t>
      </w:r>
      <w:r>
        <w:rPr>
          <w:rFonts w:ascii="Courier New" w:hAnsi="Courier New" w:cs="Courier New"/>
          <w:color w:val="000000"/>
          <w:sz w:val="26"/>
          <w:szCs w:val="26"/>
        </w:rPr>
        <w:t xml:space="preserve"> i=1:141</w:t>
      </w:r>
    </w:p>
    <w:p w14:paraId="4F7ACBCA"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 xml:space="preserve">    ysyn_tran1(:,i)=ysyn(:,i)+i;</w:t>
      </w:r>
    </w:p>
    <w:p w14:paraId="34E8D3E2"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6"/>
          <w:szCs w:val="26"/>
        </w:rPr>
        <w:t>end</w:t>
      </w:r>
      <w:r>
        <w:rPr>
          <w:rFonts w:ascii="Courier New" w:hAnsi="Courier New" w:cs="Courier New"/>
          <w:color w:val="000000"/>
          <w:sz w:val="26"/>
          <w:szCs w:val="26"/>
        </w:rPr>
        <w:t xml:space="preserve"> </w:t>
      </w:r>
    </w:p>
    <w:p w14:paraId="63155439" w14:textId="77777777" w:rsidR="00E276B8" w:rsidRDefault="00E276B8" w:rsidP="00E276B8">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6"/>
          <w:szCs w:val="26"/>
        </w:rPr>
        <w:t>plot (ysyn_tran1, -t, ctr, -t,</w:t>
      </w:r>
      <w:r>
        <w:rPr>
          <w:rFonts w:ascii="Courier New" w:hAnsi="Courier New" w:cs="Courier New"/>
          <w:color w:val="A020F0"/>
          <w:sz w:val="26"/>
          <w:szCs w:val="26"/>
        </w:rPr>
        <w:t>'b'</w:t>
      </w:r>
      <w:r>
        <w:rPr>
          <w:rFonts w:ascii="Courier New" w:hAnsi="Courier New" w:cs="Courier New"/>
          <w:color w:val="000000"/>
          <w:sz w:val="26"/>
          <w:szCs w:val="26"/>
        </w:rPr>
        <w:t>)</w:t>
      </w:r>
    </w:p>
    <w:p w14:paraId="2BCA7279" w14:textId="77777777" w:rsidR="00E276B8" w:rsidRPr="00A258F9" w:rsidRDefault="00E276B8" w:rsidP="00A258F9">
      <w:pPr>
        <w:autoSpaceDE w:val="0"/>
        <w:autoSpaceDN w:val="0"/>
        <w:adjustRightInd w:val="0"/>
        <w:spacing w:after="0" w:line="240" w:lineRule="auto"/>
        <w:rPr>
          <w:rFonts w:ascii="Times New Roman" w:hAnsi="Times New Roman" w:cs="Times New Roman"/>
          <w:sz w:val="20"/>
          <w:szCs w:val="24"/>
        </w:rPr>
      </w:pPr>
    </w:p>
    <w:sectPr w:rsidR="00E276B8" w:rsidRPr="00A258F9" w:rsidSect="002D6677">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BE53C9" w14:textId="77777777" w:rsidR="000A4F62" w:rsidRDefault="000A4F62" w:rsidP="00821CB2">
      <w:pPr>
        <w:spacing w:after="0" w:line="240" w:lineRule="auto"/>
      </w:pPr>
      <w:r>
        <w:separator/>
      </w:r>
    </w:p>
  </w:endnote>
  <w:endnote w:type="continuationSeparator" w:id="0">
    <w:p w14:paraId="2EEE50FE" w14:textId="77777777" w:rsidR="000A4F62" w:rsidRDefault="000A4F62" w:rsidP="00821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CF670" w14:textId="53BEB0FC" w:rsidR="002D3ADD" w:rsidRDefault="002D3ADD">
    <w:pPr>
      <w:pStyle w:val="Footer"/>
      <w:jc w:val="center"/>
    </w:pPr>
  </w:p>
  <w:p w14:paraId="68B00118" w14:textId="77777777" w:rsidR="002D3ADD" w:rsidRDefault="002D3A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9767333"/>
      <w:docPartObj>
        <w:docPartGallery w:val="Page Numbers (Bottom of Page)"/>
        <w:docPartUnique/>
      </w:docPartObj>
    </w:sdtPr>
    <w:sdtEndPr>
      <w:rPr>
        <w:rFonts w:ascii="Times New Roman" w:hAnsi="Times New Roman" w:cs="Times New Roman"/>
        <w:noProof/>
        <w:sz w:val="24"/>
      </w:rPr>
    </w:sdtEndPr>
    <w:sdtContent>
      <w:p w14:paraId="65CE3202" w14:textId="5F267518" w:rsidR="002D3ADD" w:rsidRPr="005A2030" w:rsidRDefault="002D3ADD">
        <w:pPr>
          <w:pStyle w:val="Footer"/>
          <w:jc w:val="center"/>
          <w:rPr>
            <w:rFonts w:ascii="Times New Roman" w:hAnsi="Times New Roman" w:cs="Times New Roman"/>
            <w:sz w:val="24"/>
          </w:rPr>
        </w:pPr>
        <w:r w:rsidRPr="005A2030">
          <w:rPr>
            <w:rFonts w:ascii="Times New Roman" w:hAnsi="Times New Roman" w:cs="Times New Roman"/>
            <w:sz w:val="24"/>
          </w:rPr>
          <w:fldChar w:fldCharType="begin"/>
        </w:r>
        <w:r w:rsidRPr="005A2030">
          <w:rPr>
            <w:rFonts w:ascii="Times New Roman" w:hAnsi="Times New Roman" w:cs="Times New Roman"/>
            <w:sz w:val="24"/>
          </w:rPr>
          <w:instrText xml:space="preserve"> PAGE   \* MERGEFORMAT </w:instrText>
        </w:r>
        <w:r w:rsidRPr="005A2030">
          <w:rPr>
            <w:rFonts w:ascii="Times New Roman" w:hAnsi="Times New Roman" w:cs="Times New Roman"/>
            <w:sz w:val="24"/>
          </w:rPr>
          <w:fldChar w:fldCharType="separate"/>
        </w:r>
        <w:r w:rsidR="005A2030" w:rsidRPr="005A2030">
          <w:rPr>
            <w:rFonts w:ascii="Times New Roman" w:hAnsi="Times New Roman" w:cs="Times New Roman"/>
            <w:noProof/>
            <w:sz w:val="24"/>
          </w:rPr>
          <w:t>2</w:t>
        </w:r>
        <w:r w:rsidRPr="005A2030">
          <w:rPr>
            <w:rFonts w:ascii="Times New Roman" w:hAnsi="Times New Roman" w:cs="Times New Roman"/>
            <w:noProof/>
            <w:sz w:val="24"/>
          </w:rPr>
          <w:fldChar w:fldCharType="end"/>
        </w:r>
      </w:p>
    </w:sdtContent>
  </w:sdt>
  <w:p w14:paraId="3261598F" w14:textId="77777777" w:rsidR="002D3ADD" w:rsidRDefault="002D3A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91DC32" w14:textId="77777777" w:rsidR="000A4F62" w:rsidRDefault="000A4F62" w:rsidP="00821CB2">
      <w:pPr>
        <w:spacing w:after="0" w:line="240" w:lineRule="auto"/>
      </w:pPr>
      <w:r>
        <w:separator/>
      </w:r>
    </w:p>
  </w:footnote>
  <w:footnote w:type="continuationSeparator" w:id="0">
    <w:p w14:paraId="4495AD03" w14:textId="77777777" w:rsidR="000A4F62" w:rsidRDefault="000A4F62" w:rsidP="00821C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534C0"/>
    <w:multiLevelType w:val="hybridMultilevel"/>
    <w:tmpl w:val="251E5B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F75B3C"/>
    <w:multiLevelType w:val="hybridMultilevel"/>
    <w:tmpl w:val="B0D8E506"/>
    <w:lvl w:ilvl="0" w:tplc="04090011">
      <w:start w:val="1"/>
      <w:numFmt w:val="decimal"/>
      <w:lvlText w:val="%1)"/>
      <w:lvlJc w:val="left"/>
      <w:pPr>
        <w:ind w:left="1163" w:hanging="360"/>
      </w:pPr>
    </w:lvl>
    <w:lvl w:ilvl="1" w:tplc="04090019" w:tentative="1">
      <w:start w:val="1"/>
      <w:numFmt w:val="lowerLetter"/>
      <w:lvlText w:val="%2."/>
      <w:lvlJc w:val="left"/>
      <w:pPr>
        <w:ind w:left="1883" w:hanging="360"/>
      </w:pPr>
    </w:lvl>
    <w:lvl w:ilvl="2" w:tplc="0409001B" w:tentative="1">
      <w:start w:val="1"/>
      <w:numFmt w:val="lowerRoman"/>
      <w:lvlText w:val="%3."/>
      <w:lvlJc w:val="right"/>
      <w:pPr>
        <w:ind w:left="2603" w:hanging="180"/>
      </w:pPr>
    </w:lvl>
    <w:lvl w:ilvl="3" w:tplc="0409000F" w:tentative="1">
      <w:start w:val="1"/>
      <w:numFmt w:val="decimal"/>
      <w:lvlText w:val="%4."/>
      <w:lvlJc w:val="left"/>
      <w:pPr>
        <w:ind w:left="3323" w:hanging="360"/>
      </w:pPr>
    </w:lvl>
    <w:lvl w:ilvl="4" w:tplc="04090019" w:tentative="1">
      <w:start w:val="1"/>
      <w:numFmt w:val="lowerLetter"/>
      <w:lvlText w:val="%5."/>
      <w:lvlJc w:val="left"/>
      <w:pPr>
        <w:ind w:left="4043" w:hanging="360"/>
      </w:pPr>
    </w:lvl>
    <w:lvl w:ilvl="5" w:tplc="0409001B" w:tentative="1">
      <w:start w:val="1"/>
      <w:numFmt w:val="lowerRoman"/>
      <w:lvlText w:val="%6."/>
      <w:lvlJc w:val="right"/>
      <w:pPr>
        <w:ind w:left="4763" w:hanging="180"/>
      </w:pPr>
    </w:lvl>
    <w:lvl w:ilvl="6" w:tplc="0409000F" w:tentative="1">
      <w:start w:val="1"/>
      <w:numFmt w:val="decimal"/>
      <w:lvlText w:val="%7."/>
      <w:lvlJc w:val="left"/>
      <w:pPr>
        <w:ind w:left="5483" w:hanging="360"/>
      </w:pPr>
    </w:lvl>
    <w:lvl w:ilvl="7" w:tplc="04090019" w:tentative="1">
      <w:start w:val="1"/>
      <w:numFmt w:val="lowerLetter"/>
      <w:lvlText w:val="%8."/>
      <w:lvlJc w:val="left"/>
      <w:pPr>
        <w:ind w:left="6203" w:hanging="360"/>
      </w:pPr>
    </w:lvl>
    <w:lvl w:ilvl="8" w:tplc="0409001B" w:tentative="1">
      <w:start w:val="1"/>
      <w:numFmt w:val="lowerRoman"/>
      <w:lvlText w:val="%9."/>
      <w:lvlJc w:val="right"/>
      <w:pPr>
        <w:ind w:left="6923" w:hanging="180"/>
      </w:pPr>
    </w:lvl>
  </w:abstractNum>
  <w:abstractNum w:abstractNumId="2" w15:restartNumberingAfterBreak="0">
    <w:nsid w:val="2E8B3CB1"/>
    <w:multiLevelType w:val="hybridMultilevel"/>
    <w:tmpl w:val="466893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F9610F"/>
    <w:multiLevelType w:val="hybridMultilevel"/>
    <w:tmpl w:val="C588A1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580153"/>
    <w:multiLevelType w:val="hybridMultilevel"/>
    <w:tmpl w:val="D2AE08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07139E"/>
    <w:multiLevelType w:val="hybridMultilevel"/>
    <w:tmpl w:val="084E05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1D2B60"/>
    <w:multiLevelType w:val="multilevel"/>
    <w:tmpl w:val="9FACFF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4166F26"/>
    <w:multiLevelType w:val="multilevel"/>
    <w:tmpl w:val="B450F25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4"/>
  </w:num>
  <w:num w:numId="2">
    <w:abstractNumId w:val="1"/>
  </w:num>
  <w:num w:numId="3">
    <w:abstractNumId w:val="3"/>
  </w:num>
  <w:num w:numId="4">
    <w:abstractNumId w:val="0"/>
  </w:num>
  <w:num w:numId="5">
    <w:abstractNumId w:val="7"/>
  </w:num>
  <w:num w:numId="6">
    <w:abstractNumId w:val="6"/>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7DD"/>
    <w:rsid w:val="00003128"/>
    <w:rsid w:val="00012F18"/>
    <w:rsid w:val="000173C0"/>
    <w:rsid w:val="00017860"/>
    <w:rsid w:val="00030B03"/>
    <w:rsid w:val="0004370F"/>
    <w:rsid w:val="000440CA"/>
    <w:rsid w:val="0004565D"/>
    <w:rsid w:val="0004697C"/>
    <w:rsid w:val="000533B9"/>
    <w:rsid w:val="000614BB"/>
    <w:rsid w:val="00080195"/>
    <w:rsid w:val="00087559"/>
    <w:rsid w:val="00087C62"/>
    <w:rsid w:val="00093AE1"/>
    <w:rsid w:val="00097F54"/>
    <w:rsid w:val="000A31B6"/>
    <w:rsid w:val="000A4F62"/>
    <w:rsid w:val="000A54B8"/>
    <w:rsid w:val="000A6F26"/>
    <w:rsid w:val="000B522E"/>
    <w:rsid w:val="000B7D18"/>
    <w:rsid w:val="000C62B2"/>
    <w:rsid w:val="000D4FD0"/>
    <w:rsid w:val="000E4449"/>
    <w:rsid w:val="0010257E"/>
    <w:rsid w:val="00105171"/>
    <w:rsid w:val="00115065"/>
    <w:rsid w:val="001269B5"/>
    <w:rsid w:val="001276DC"/>
    <w:rsid w:val="00140E3F"/>
    <w:rsid w:val="00143DAE"/>
    <w:rsid w:val="00150BFE"/>
    <w:rsid w:val="00163513"/>
    <w:rsid w:val="001669CD"/>
    <w:rsid w:val="001717D5"/>
    <w:rsid w:val="00171DEC"/>
    <w:rsid w:val="00186095"/>
    <w:rsid w:val="001A0E2B"/>
    <w:rsid w:val="001A474C"/>
    <w:rsid w:val="001B13A9"/>
    <w:rsid w:val="001B4626"/>
    <w:rsid w:val="001C35D6"/>
    <w:rsid w:val="001C4D8A"/>
    <w:rsid w:val="001C69F5"/>
    <w:rsid w:val="001D2D7D"/>
    <w:rsid w:val="001F111A"/>
    <w:rsid w:val="001F35A9"/>
    <w:rsid w:val="001F634C"/>
    <w:rsid w:val="001F6EEE"/>
    <w:rsid w:val="002010E3"/>
    <w:rsid w:val="00210F24"/>
    <w:rsid w:val="00233774"/>
    <w:rsid w:val="00235CDB"/>
    <w:rsid w:val="00247EB5"/>
    <w:rsid w:val="0025557A"/>
    <w:rsid w:val="00256DAA"/>
    <w:rsid w:val="00273D30"/>
    <w:rsid w:val="00273FF9"/>
    <w:rsid w:val="00275469"/>
    <w:rsid w:val="002767E3"/>
    <w:rsid w:val="002775CA"/>
    <w:rsid w:val="00286F8D"/>
    <w:rsid w:val="00292993"/>
    <w:rsid w:val="002945A7"/>
    <w:rsid w:val="00296590"/>
    <w:rsid w:val="00296C1E"/>
    <w:rsid w:val="002B6567"/>
    <w:rsid w:val="002C4688"/>
    <w:rsid w:val="002C7F15"/>
    <w:rsid w:val="002D3ADD"/>
    <w:rsid w:val="002D6677"/>
    <w:rsid w:val="002E0C14"/>
    <w:rsid w:val="002E4E9C"/>
    <w:rsid w:val="002E596D"/>
    <w:rsid w:val="002F32D9"/>
    <w:rsid w:val="003007DD"/>
    <w:rsid w:val="003054C5"/>
    <w:rsid w:val="0030661F"/>
    <w:rsid w:val="00307801"/>
    <w:rsid w:val="003137C2"/>
    <w:rsid w:val="003238E0"/>
    <w:rsid w:val="00336962"/>
    <w:rsid w:val="00341D42"/>
    <w:rsid w:val="00357723"/>
    <w:rsid w:val="00361428"/>
    <w:rsid w:val="0036273B"/>
    <w:rsid w:val="00362A63"/>
    <w:rsid w:val="00364E0E"/>
    <w:rsid w:val="00372ABE"/>
    <w:rsid w:val="00375517"/>
    <w:rsid w:val="003A7D41"/>
    <w:rsid w:val="003C3D78"/>
    <w:rsid w:val="003C70C5"/>
    <w:rsid w:val="003C76D0"/>
    <w:rsid w:val="003D2166"/>
    <w:rsid w:val="003E2BE1"/>
    <w:rsid w:val="003E70D8"/>
    <w:rsid w:val="003F6359"/>
    <w:rsid w:val="004344E0"/>
    <w:rsid w:val="004440FD"/>
    <w:rsid w:val="00446487"/>
    <w:rsid w:val="00447155"/>
    <w:rsid w:val="00447B8E"/>
    <w:rsid w:val="00450F34"/>
    <w:rsid w:val="00457B54"/>
    <w:rsid w:val="004605CF"/>
    <w:rsid w:val="0046192A"/>
    <w:rsid w:val="004758F1"/>
    <w:rsid w:val="00490079"/>
    <w:rsid w:val="004911E9"/>
    <w:rsid w:val="00497A2A"/>
    <w:rsid w:val="004A4C21"/>
    <w:rsid w:val="004B1E57"/>
    <w:rsid w:val="004B6A99"/>
    <w:rsid w:val="004C51E3"/>
    <w:rsid w:val="004D093B"/>
    <w:rsid w:val="004D1B5E"/>
    <w:rsid w:val="004D6168"/>
    <w:rsid w:val="004D6DFC"/>
    <w:rsid w:val="004E3371"/>
    <w:rsid w:val="004F3D44"/>
    <w:rsid w:val="004F5884"/>
    <w:rsid w:val="004F6756"/>
    <w:rsid w:val="005034EC"/>
    <w:rsid w:val="00507719"/>
    <w:rsid w:val="00522FB7"/>
    <w:rsid w:val="00524242"/>
    <w:rsid w:val="00527C78"/>
    <w:rsid w:val="00545ED7"/>
    <w:rsid w:val="005518A0"/>
    <w:rsid w:val="005603E9"/>
    <w:rsid w:val="00565D36"/>
    <w:rsid w:val="00573130"/>
    <w:rsid w:val="00576B1D"/>
    <w:rsid w:val="00590666"/>
    <w:rsid w:val="0059130C"/>
    <w:rsid w:val="0059355D"/>
    <w:rsid w:val="005A2030"/>
    <w:rsid w:val="005A3CE7"/>
    <w:rsid w:val="005B7648"/>
    <w:rsid w:val="005C17F1"/>
    <w:rsid w:val="005C442D"/>
    <w:rsid w:val="005C4B95"/>
    <w:rsid w:val="005C596A"/>
    <w:rsid w:val="005E085D"/>
    <w:rsid w:val="005E3C33"/>
    <w:rsid w:val="005F5D8C"/>
    <w:rsid w:val="00600482"/>
    <w:rsid w:val="0060070A"/>
    <w:rsid w:val="00624502"/>
    <w:rsid w:val="0062625A"/>
    <w:rsid w:val="00632346"/>
    <w:rsid w:val="0063296C"/>
    <w:rsid w:val="006335BA"/>
    <w:rsid w:val="00641542"/>
    <w:rsid w:val="00641A35"/>
    <w:rsid w:val="006517FD"/>
    <w:rsid w:val="00660CB7"/>
    <w:rsid w:val="00661A16"/>
    <w:rsid w:val="00663E4D"/>
    <w:rsid w:val="006778B2"/>
    <w:rsid w:val="00687568"/>
    <w:rsid w:val="00696ACD"/>
    <w:rsid w:val="00697758"/>
    <w:rsid w:val="006B297C"/>
    <w:rsid w:val="006B29A9"/>
    <w:rsid w:val="006C76F1"/>
    <w:rsid w:val="006D050D"/>
    <w:rsid w:val="006D1D96"/>
    <w:rsid w:val="006E1B95"/>
    <w:rsid w:val="006F2730"/>
    <w:rsid w:val="006F58DD"/>
    <w:rsid w:val="00705268"/>
    <w:rsid w:val="007059BD"/>
    <w:rsid w:val="00707875"/>
    <w:rsid w:val="00712DA1"/>
    <w:rsid w:val="00752C94"/>
    <w:rsid w:val="007652E7"/>
    <w:rsid w:val="0076537D"/>
    <w:rsid w:val="00773593"/>
    <w:rsid w:val="00786539"/>
    <w:rsid w:val="00794FA1"/>
    <w:rsid w:val="00797FBE"/>
    <w:rsid w:val="007A05F1"/>
    <w:rsid w:val="007C1317"/>
    <w:rsid w:val="007D416C"/>
    <w:rsid w:val="007E0670"/>
    <w:rsid w:val="007E7554"/>
    <w:rsid w:val="007F4454"/>
    <w:rsid w:val="00801D7C"/>
    <w:rsid w:val="00806C98"/>
    <w:rsid w:val="00820ED7"/>
    <w:rsid w:val="00821CB2"/>
    <w:rsid w:val="0082306D"/>
    <w:rsid w:val="00826E42"/>
    <w:rsid w:val="0083068F"/>
    <w:rsid w:val="008313CD"/>
    <w:rsid w:val="008368DF"/>
    <w:rsid w:val="00842430"/>
    <w:rsid w:val="00846A23"/>
    <w:rsid w:val="008609FD"/>
    <w:rsid w:val="0086147E"/>
    <w:rsid w:val="008701BC"/>
    <w:rsid w:val="008761F7"/>
    <w:rsid w:val="00876EB0"/>
    <w:rsid w:val="00892456"/>
    <w:rsid w:val="008950F5"/>
    <w:rsid w:val="008A289D"/>
    <w:rsid w:val="008A40A4"/>
    <w:rsid w:val="008A7CAF"/>
    <w:rsid w:val="008B5B9B"/>
    <w:rsid w:val="008C261B"/>
    <w:rsid w:val="008D2311"/>
    <w:rsid w:val="008D3343"/>
    <w:rsid w:val="008E325E"/>
    <w:rsid w:val="008E4CEF"/>
    <w:rsid w:val="008E6216"/>
    <w:rsid w:val="008F5DE4"/>
    <w:rsid w:val="00910EB3"/>
    <w:rsid w:val="0092530C"/>
    <w:rsid w:val="009253B5"/>
    <w:rsid w:val="00934275"/>
    <w:rsid w:val="009375FB"/>
    <w:rsid w:val="0093787D"/>
    <w:rsid w:val="00955F70"/>
    <w:rsid w:val="00967FA1"/>
    <w:rsid w:val="009774A7"/>
    <w:rsid w:val="00992419"/>
    <w:rsid w:val="009A3D09"/>
    <w:rsid w:val="009C5B98"/>
    <w:rsid w:val="009D132B"/>
    <w:rsid w:val="009D25DB"/>
    <w:rsid w:val="009D3086"/>
    <w:rsid w:val="009E1F97"/>
    <w:rsid w:val="009F0246"/>
    <w:rsid w:val="009F0D75"/>
    <w:rsid w:val="009F127D"/>
    <w:rsid w:val="009F2B39"/>
    <w:rsid w:val="00A14850"/>
    <w:rsid w:val="00A23366"/>
    <w:rsid w:val="00A258F9"/>
    <w:rsid w:val="00A27ED4"/>
    <w:rsid w:val="00A31837"/>
    <w:rsid w:val="00A33C8B"/>
    <w:rsid w:val="00A354A9"/>
    <w:rsid w:val="00A41499"/>
    <w:rsid w:val="00A46454"/>
    <w:rsid w:val="00A63E9A"/>
    <w:rsid w:val="00AB1138"/>
    <w:rsid w:val="00AB423C"/>
    <w:rsid w:val="00AC0817"/>
    <w:rsid w:val="00AC4E56"/>
    <w:rsid w:val="00AD03A1"/>
    <w:rsid w:val="00AE0E58"/>
    <w:rsid w:val="00AE1718"/>
    <w:rsid w:val="00AF75F0"/>
    <w:rsid w:val="00B13636"/>
    <w:rsid w:val="00B15B13"/>
    <w:rsid w:val="00B179AD"/>
    <w:rsid w:val="00B22E08"/>
    <w:rsid w:val="00B24BC1"/>
    <w:rsid w:val="00B3401A"/>
    <w:rsid w:val="00B53463"/>
    <w:rsid w:val="00B54F42"/>
    <w:rsid w:val="00B60F12"/>
    <w:rsid w:val="00B7030F"/>
    <w:rsid w:val="00B71F49"/>
    <w:rsid w:val="00B83B21"/>
    <w:rsid w:val="00B95D79"/>
    <w:rsid w:val="00BA430E"/>
    <w:rsid w:val="00BA5E4F"/>
    <w:rsid w:val="00BB184E"/>
    <w:rsid w:val="00BC7770"/>
    <w:rsid w:val="00BD1156"/>
    <w:rsid w:val="00BD5819"/>
    <w:rsid w:val="00BD7D57"/>
    <w:rsid w:val="00BE3E31"/>
    <w:rsid w:val="00BE6BC1"/>
    <w:rsid w:val="00BE787C"/>
    <w:rsid w:val="00BF4334"/>
    <w:rsid w:val="00C05C37"/>
    <w:rsid w:val="00C237F2"/>
    <w:rsid w:val="00C25C56"/>
    <w:rsid w:val="00C33C0A"/>
    <w:rsid w:val="00C33FA3"/>
    <w:rsid w:val="00C37C20"/>
    <w:rsid w:val="00C446EA"/>
    <w:rsid w:val="00C459E5"/>
    <w:rsid w:val="00C60244"/>
    <w:rsid w:val="00C60DA4"/>
    <w:rsid w:val="00C636E2"/>
    <w:rsid w:val="00C7041C"/>
    <w:rsid w:val="00C7542D"/>
    <w:rsid w:val="00C769F4"/>
    <w:rsid w:val="00C87EA1"/>
    <w:rsid w:val="00C93AE2"/>
    <w:rsid w:val="00CA2157"/>
    <w:rsid w:val="00CA464C"/>
    <w:rsid w:val="00CA5F24"/>
    <w:rsid w:val="00CB2644"/>
    <w:rsid w:val="00CB54E0"/>
    <w:rsid w:val="00CC39DA"/>
    <w:rsid w:val="00CC7FE7"/>
    <w:rsid w:val="00CD2F6B"/>
    <w:rsid w:val="00CD618C"/>
    <w:rsid w:val="00CE1C45"/>
    <w:rsid w:val="00CE41EC"/>
    <w:rsid w:val="00CF26A3"/>
    <w:rsid w:val="00CF44AF"/>
    <w:rsid w:val="00D1231F"/>
    <w:rsid w:val="00D13CEB"/>
    <w:rsid w:val="00D164C5"/>
    <w:rsid w:val="00D16EC9"/>
    <w:rsid w:val="00D234BF"/>
    <w:rsid w:val="00D349FA"/>
    <w:rsid w:val="00D50FF9"/>
    <w:rsid w:val="00D54A7F"/>
    <w:rsid w:val="00D6287D"/>
    <w:rsid w:val="00D64916"/>
    <w:rsid w:val="00D73C78"/>
    <w:rsid w:val="00D74AC6"/>
    <w:rsid w:val="00D8426A"/>
    <w:rsid w:val="00DA6551"/>
    <w:rsid w:val="00DB31DF"/>
    <w:rsid w:val="00DC7038"/>
    <w:rsid w:val="00DD0EDB"/>
    <w:rsid w:val="00DD13C5"/>
    <w:rsid w:val="00DF0928"/>
    <w:rsid w:val="00DF57F1"/>
    <w:rsid w:val="00E04C08"/>
    <w:rsid w:val="00E06E59"/>
    <w:rsid w:val="00E15D11"/>
    <w:rsid w:val="00E20111"/>
    <w:rsid w:val="00E23FA7"/>
    <w:rsid w:val="00E276B8"/>
    <w:rsid w:val="00E276D0"/>
    <w:rsid w:val="00E36503"/>
    <w:rsid w:val="00E37B21"/>
    <w:rsid w:val="00E4060F"/>
    <w:rsid w:val="00E43D9A"/>
    <w:rsid w:val="00E714DD"/>
    <w:rsid w:val="00E8173B"/>
    <w:rsid w:val="00E842B8"/>
    <w:rsid w:val="00EA0478"/>
    <w:rsid w:val="00EA4BAA"/>
    <w:rsid w:val="00EA5D72"/>
    <w:rsid w:val="00EB2C6E"/>
    <w:rsid w:val="00ED1653"/>
    <w:rsid w:val="00ED5C54"/>
    <w:rsid w:val="00EE6E3D"/>
    <w:rsid w:val="00EF05BB"/>
    <w:rsid w:val="00EF139D"/>
    <w:rsid w:val="00EF19C4"/>
    <w:rsid w:val="00EF4259"/>
    <w:rsid w:val="00EF7DB0"/>
    <w:rsid w:val="00F05187"/>
    <w:rsid w:val="00F123CE"/>
    <w:rsid w:val="00F1496A"/>
    <w:rsid w:val="00F159B7"/>
    <w:rsid w:val="00F334C2"/>
    <w:rsid w:val="00F34803"/>
    <w:rsid w:val="00F4219B"/>
    <w:rsid w:val="00F5113D"/>
    <w:rsid w:val="00F55F28"/>
    <w:rsid w:val="00F57CDA"/>
    <w:rsid w:val="00F71F20"/>
    <w:rsid w:val="00F74974"/>
    <w:rsid w:val="00F95887"/>
    <w:rsid w:val="00FA1F7F"/>
    <w:rsid w:val="00FA2968"/>
    <w:rsid w:val="00FB37E9"/>
    <w:rsid w:val="00FB3B08"/>
    <w:rsid w:val="00FB4D43"/>
    <w:rsid w:val="00FC6923"/>
    <w:rsid w:val="00FD53DC"/>
    <w:rsid w:val="00FE20DF"/>
    <w:rsid w:val="00FE2DDA"/>
    <w:rsid w:val="00FE39EF"/>
    <w:rsid w:val="00FE50B8"/>
    <w:rsid w:val="00FE7A61"/>
    <w:rsid w:val="00FF44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7E06C3B"/>
  <w14:defaultImageDpi w14:val="32767"/>
  <w15:chartTrackingRefBased/>
  <w15:docId w15:val="{9E0C88AC-7CB9-485B-BF20-4BF3DB514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68DF"/>
    <w:pPr>
      <w:keepNext/>
      <w:keepLines/>
      <w:spacing w:before="240" w:after="0"/>
      <w:jc w:val="center"/>
      <w:outlineLvl w:val="0"/>
    </w:pPr>
    <w:rPr>
      <w:rFonts w:ascii="Times New Roman" w:eastAsiaTheme="majorEastAsia" w:hAnsi="Times New Roman" w:cstheme="majorBidi"/>
      <w:b/>
      <w:caps/>
      <w:sz w:val="28"/>
      <w:szCs w:val="32"/>
    </w:rPr>
  </w:style>
  <w:style w:type="paragraph" w:styleId="Heading2">
    <w:name w:val="heading 2"/>
    <w:basedOn w:val="Normal"/>
    <w:next w:val="Normal"/>
    <w:link w:val="Heading2Char"/>
    <w:uiPriority w:val="9"/>
    <w:unhideWhenUsed/>
    <w:qFormat/>
    <w:rsid w:val="00B24BC1"/>
    <w:pPr>
      <w:keepNext/>
      <w:keepLines/>
      <w:spacing w:before="40" w:after="0"/>
      <w:jc w:val="center"/>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unhideWhenUsed/>
    <w:qFormat/>
    <w:rsid w:val="00820ED7"/>
    <w:pPr>
      <w:keepNext/>
      <w:keepLines/>
      <w:spacing w:before="40" w:after="0"/>
      <w:outlineLvl w:val="2"/>
    </w:pPr>
    <w:rPr>
      <w:rFonts w:ascii="Times New Roman" w:eastAsiaTheme="majorEastAsia" w:hAnsi="Times New Roman" w:cstheme="majorBidi"/>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68DF"/>
    <w:rPr>
      <w:rFonts w:ascii="Times New Roman" w:eastAsiaTheme="majorEastAsia" w:hAnsi="Times New Roman" w:cstheme="majorBidi"/>
      <w:b/>
      <w:caps/>
      <w:sz w:val="28"/>
      <w:szCs w:val="32"/>
    </w:rPr>
  </w:style>
  <w:style w:type="character" w:customStyle="1" w:styleId="Heading2Char">
    <w:name w:val="Heading 2 Char"/>
    <w:basedOn w:val="DefaultParagraphFont"/>
    <w:link w:val="Heading2"/>
    <w:uiPriority w:val="9"/>
    <w:rsid w:val="00B24BC1"/>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820ED7"/>
    <w:rPr>
      <w:rFonts w:ascii="Times New Roman" w:eastAsiaTheme="majorEastAsia" w:hAnsi="Times New Roman" w:cstheme="majorBidi"/>
      <w:i/>
      <w:sz w:val="24"/>
      <w:szCs w:val="24"/>
    </w:rPr>
  </w:style>
  <w:style w:type="paragraph" w:styleId="Title">
    <w:name w:val="Title"/>
    <w:basedOn w:val="Normal"/>
    <w:next w:val="Normal"/>
    <w:link w:val="TitleChar"/>
    <w:uiPriority w:val="10"/>
    <w:qFormat/>
    <w:rsid w:val="0046192A"/>
    <w:pPr>
      <w:spacing w:after="0" w:line="360" w:lineRule="auto"/>
      <w:contextualSpacing/>
      <w:jc w:val="center"/>
    </w:pPr>
    <w:rPr>
      <w:rFonts w:ascii="Times New Roman" w:eastAsiaTheme="majorEastAsia" w:hAnsi="Times New Roman" w:cstheme="majorBidi"/>
      <w:spacing w:val="-10"/>
      <w:kern w:val="28"/>
      <w:sz w:val="28"/>
      <w:szCs w:val="56"/>
    </w:rPr>
  </w:style>
  <w:style w:type="character" w:customStyle="1" w:styleId="TitleChar">
    <w:name w:val="Title Char"/>
    <w:basedOn w:val="DefaultParagraphFont"/>
    <w:link w:val="Title"/>
    <w:uiPriority w:val="10"/>
    <w:rsid w:val="0046192A"/>
    <w:rPr>
      <w:rFonts w:ascii="Times New Roman" w:eastAsiaTheme="majorEastAsia" w:hAnsi="Times New Roman" w:cstheme="majorBidi"/>
      <w:spacing w:val="-10"/>
      <w:kern w:val="28"/>
      <w:sz w:val="28"/>
      <w:szCs w:val="56"/>
    </w:rPr>
  </w:style>
  <w:style w:type="character" w:styleId="SubtleEmphasis">
    <w:name w:val="Subtle Emphasis"/>
    <w:basedOn w:val="DefaultParagraphFont"/>
    <w:uiPriority w:val="19"/>
    <w:qFormat/>
    <w:rsid w:val="0046192A"/>
    <w:rPr>
      <w:i/>
      <w:iCs/>
      <w:color w:val="404040" w:themeColor="text1" w:themeTint="BF"/>
    </w:rPr>
  </w:style>
  <w:style w:type="paragraph" w:styleId="Subtitle">
    <w:name w:val="Subtitle"/>
    <w:basedOn w:val="Normal"/>
    <w:next w:val="Normal"/>
    <w:link w:val="SubtitleChar"/>
    <w:uiPriority w:val="11"/>
    <w:qFormat/>
    <w:rsid w:val="0046192A"/>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46192A"/>
    <w:rPr>
      <w:color w:val="5A5A5A" w:themeColor="text1" w:themeTint="A5"/>
      <w:spacing w:val="15"/>
    </w:rPr>
  </w:style>
  <w:style w:type="paragraph" w:styleId="ListParagraph">
    <w:name w:val="List Paragraph"/>
    <w:basedOn w:val="Normal"/>
    <w:uiPriority w:val="34"/>
    <w:qFormat/>
    <w:rsid w:val="00FA2968"/>
    <w:pPr>
      <w:ind w:left="720"/>
      <w:contextualSpacing/>
    </w:pPr>
  </w:style>
  <w:style w:type="paragraph" w:styleId="NormalWeb">
    <w:name w:val="Normal (Web)"/>
    <w:basedOn w:val="Normal"/>
    <w:uiPriority w:val="99"/>
    <w:semiHidden/>
    <w:unhideWhenUsed/>
    <w:rsid w:val="00FA2968"/>
    <w:pPr>
      <w:spacing w:before="100" w:beforeAutospacing="1" w:after="100" w:afterAutospacing="1" w:line="240" w:lineRule="auto"/>
    </w:pPr>
    <w:rPr>
      <w:rFonts w:ascii="Times New Roman" w:hAnsi="Times New Roman" w:cs="Times New Roman"/>
      <w:sz w:val="24"/>
      <w:szCs w:val="24"/>
    </w:rPr>
  </w:style>
  <w:style w:type="paragraph" w:styleId="TOCHeading">
    <w:name w:val="TOC Heading"/>
    <w:basedOn w:val="Heading1"/>
    <w:next w:val="Normal"/>
    <w:uiPriority w:val="39"/>
    <w:unhideWhenUsed/>
    <w:qFormat/>
    <w:rsid w:val="00030B03"/>
    <w:pPr>
      <w:jc w:val="left"/>
      <w:outlineLvl w:val="9"/>
    </w:pPr>
    <w:rPr>
      <w:rFonts w:asciiTheme="majorHAnsi" w:hAnsiTheme="majorHAnsi"/>
      <w:b w:val="0"/>
      <w:color w:val="2F5496" w:themeColor="accent1" w:themeShade="BF"/>
      <w:sz w:val="32"/>
      <w:lang w:eastAsia="en-US"/>
    </w:rPr>
  </w:style>
  <w:style w:type="paragraph" w:styleId="TOC1">
    <w:name w:val="toc 1"/>
    <w:basedOn w:val="Normal"/>
    <w:next w:val="Normal"/>
    <w:autoRedefine/>
    <w:uiPriority w:val="39"/>
    <w:unhideWhenUsed/>
    <w:rsid w:val="00FC6923"/>
    <w:pPr>
      <w:tabs>
        <w:tab w:val="right" w:leader="dot" w:pos="8486"/>
      </w:tabs>
      <w:spacing w:after="100"/>
      <w:jc w:val="center"/>
    </w:pPr>
    <w:rPr>
      <w:rFonts w:ascii="Times New Roman" w:hAnsi="Times New Roman" w:cs="Times New Roman"/>
      <w:noProof/>
      <w:sz w:val="28"/>
      <w:szCs w:val="28"/>
    </w:rPr>
  </w:style>
  <w:style w:type="character" w:styleId="Hyperlink">
    <w:name w:val="Hyperlink"/>
    <w:basedOn w:val="DefaultParagraphFont"/>
    <w:uiPriority w:val="99"/>
    <w:unhideWhenUsed/>
    <w:rsid w:val="00030B03"/>
    <w:rPr>
      <w:color w:val="0563C1" w:themeColor="hyperlink"/>
      <w:u w:val="single"/>
    </w:rPr>
  </w:style>
  <w:style w:type="paragraph" w:styleId="TOC2">
    <w:name w:val="toc 2"/>
    <w:basedOn w:val="Normal"/>
    <w:next w:val="Normal"/>
    <w:autoRedefine/>
    <w:uiPriority w:val="39"/>
    <w:unhideWhenUsed/>
    <w:rsid w:val="00FC6923"/>
    <w:pPr>
      <w:spacing w:after="100"/>
      <w:ind w:left="220"/>
    </w:pPr>
  </w:style>
  <w:style w:type="paragraph" w:styleId="TOC3">
    <w:name w:val="toc 3"/>
    <w:basedOn w:val="Normal"/>
    <w:next w:val="Normal"/>
    <w:autoRedefine/>
    <w:uiPriority w:val="39"/>
    <w:unhideWhenUsed/>
    <w:rsid w:val="00FC6923"/>
    <w:pPr>
      <w:spacing w:after="100"/>
      <w:ind w:left="440"/>
    </w:pPr>
  </w:style>
  <w:style w:type="paragraph" w:styleId="Header">
    <w:name w:val="header"/>
    <w:basedOn w:val="Normal"/>
    <w:link w:val="HeaderChar"/>
    <w:uiPriority w:val="99"/>
    <w:unhideWhenUsed/>
    <w:rsid w:val="00821CB2"/>
    <w:pPr>
      <w:tabs>
        <w:tab w:val="center" w:pos="4320"/>
        <w:tab w:val="right" w:pos="8640"/>
      </w:tabs>
      <w:spacing w:after="0" w:line="240" w:lineRule="auto"/>
    </w:pPr>
  </w:style>
  <w:style w:type="character" w:customStyle="1" w:styleId="HeaderChar">
    <w:name w:val="Header Char"/>
    <w:basedOn w:val="DefaultParagraphFont"/>
    <w:link w:val="Header"/>
    <w:uiPriority w:val="99"/>
    <w:rsid w:val="00821CB2"/>
  </w:style>
  <w:style w:type="paragraph" w:styleId="Footer">
    <w:name w:val="footer"/>
    <w:basedOn w:val="Normal"/>
    <w:link w:val="FooterChar"/>
    <w:uiPriority w:val="99"/>
    <w:unhideWhenUsed/>
    <w:rsid w:val="00821CB2"/>
    <w:pPr>
      <w:tabs>
        <w:tab w:val="center" w:pos="4320"/>
        <w:tab w:val="right" w:pos="8640"/>
      </w:tabs>
      <w:spacing w:after="0" w:line="240" w:lineRule="auto"/>
    </w:pPr>
  </w:style>
  <w:style w:type="character" w:customStyle="1" w:styleId="FooterChar">
    <w:name w:val="Footer Char"/>
    <w:basedOn w:val="DefaultParagraphFont"/>
    <w:link w:val="Footer"/>
    <w:uiPriority w:val="99"/>
    <w:rsid w:val="00821CB2"/>
  </w:style>
  <w:style w:type="table" w:styleId="TableGrid">
    <w:name w:val="Table Grid"/>
    <w:basedOn w:val="TableNormal"/>
    <w:uiPriority w:val="39"/>
    <w:rsid w:val="00E0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E6BC1"/>
    <w:rPr>
      <w:color w:val="808080"/>
    </w:rPr>
  </w:style>
  <w:style w:type="paragraph" w:styleId="Caption">
    <w:name w:val="caption"/>
    <w:basedOn w:val="Normal"/>
    <w:next w:val="Normal"/>
    <w:uiPriority w:val="35"/>
    <w:unhideWhenUsed/>
    <w:qFormat/>
    <w:rsid w:val="008E4CEF"/>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C60DA4"/>
    <w:pPr>
      <w:spacing w:after="0"/>
    </w:pPr>
  </w:style>
  <w:style w:type="paragraph" w:styleId="NoSpacing">
    <w:name w:val="No Spacing"/>
    <w:basedOn w:val="Normal"/>
    <w:link w:val="NoSpacingChar"/>
    <w:uiPriority w:val="1"/>
    <w:qFormat/>
    <w:rsid w:val="009375FB"/>
    <w:pPr>
      <w:spacing w:after="0" w:line="240" w:lineRule="auto"/>
    </w:pPr>
    <w:rPr>
      <w:rFonts w:ascii="Times New Roman" w:hAnsi="Times New Roman" w:cs="Times New Roman"/>
      <w:sz w:val="24"/>
      <w:szCs w:val="32"/>
      <w:lang w:eastAsia="en-US" w:bidi="en-US"/>
    </w:rPr>
  </w:style>
  <w:style w:type="character" w:customStyle="1" w:styleId="NoSpacingChar">
    <w:name w:val="No Spacing Char"/>
    <w:basedOn w:val="DefaultParagraphFont"/>
    <w:link w:val="NoSpacing"/>
    <w:uiPriority w:val="1"/>
    <w:rsid w:val="009375FB"/>
    <w:rPr>
      <w:rFonts w:ascii="Times New Roman" w:hAnsi="Times New Roman" w:cs="Times New Roman"/>
      <w:sz w:val="24"/>
      <w:szCs w:val="3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2433589">
      <w:bodyDiv w:val="1"/>
      <w:marLeft w:val="0"/>
      <w:marRight w:val="0"/>
      <w:marTop w:val="0"/>
      <w:marBottom w:val="0"/>
      <w:divBdr>
        <w:top w:val="none" w:sz="0" w:space="0" w:color="auto"/>
        <w:left w:val="none" w:sz="0" w:space="0" w:color="auto"/>
        <w:bottom w:val="none" w:sz="0" w:space="0" w:color="auto"/>
        <w:right w:val="none" w:sz="0" w:space="0" w:color="auto"/>
      </w:divBdr>
    </w:div>
    <w:div w:id="711274486">
      <w:bodyDiv w:val="1"/>
      <w:marLeft w:val="0"/>
      <w:marRight w:val="0"/>
      <w:marTop w:val="0"/>
      <w:marBottom w:val="0"/>
      <w:divBdr>
        <w:top w:val="none" w:sz="0" w:space="0" w:color="auto"/>
        <w:left w:val="none" w:sz="0" w:space="0" w:color="auto"/>
        <w:bottom w:val="none" w:sz="0" w:space="0" w:color="auto"/>
        <w:right w:val="none" w:sz="0" w:space="0" w:color="auto"/>
      </w:divBdr>
    </w:div>
    <w:div w:id="1298149165">
      <w:bodyDiv w:val="1"/>
      <w:marLeft w:val="0"/>
      <w:marRight w:val="0"/>
      <w:marTop w:val="0"/>
      <w:marBottom w:val="0"/>
      <w:divBdr>
        <w:top w:val="none" w:sz="0" w:space="0" w:color="auto"/>
        <w:left w:val="none" w:sz="0" w:space="0" w:color="auto"/>
        <w:bottom w:val="none" w:sz="0" w:space="0" w:color="auto"/>
        <w:right w:val="none" w:sz="0" w:space="0" w:color="auto"/>
      </w:divBdr>
    </w:div>
    <w:div w:id="186571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D:\OU\Thesis%20Writing\Thesis_Wang%20v6%20(DrP%20revised).docx" TargetMode="External"/><Relationship Id="rId18" Type="http://schemas.openxmlformats.org/officeDocument/2006/relationships/hyperlink" Target="file:///D:\OU\Thesis%20Writing\Thesis_Wang%20v6%20(DrP%20revised).docx" TargetMode="External"/><Relationship Id="rId26" Type="http://schemas.openxmlformats.org/officeDocument/2006/relationships/image" Target="media/image2.jpg"/><Relationship Id="rId39" Type="http://schemas.openxmlformats.org/officeDocument/2006/relationships/image" Target="media/image15.PNG"/><Relationship Id="rId21" Type="http://schemas.openxmlformats.org/officeDocument/2006/relationships/hyperlink" Target="file:///D:\OU\Thesis%20Writing\Thesis_Wang%20v6%20(DrP%20revised).docx" TargetMode="External"/><Relationship Id="rId34" Type="http://schemas.openxmlformats.org/officeDocument/2006/relationships/image" Target="media/image10.PNG"/><Relationship Id="rId42" Type="http://schemas.openxmlformats.org/officeDocument/2006/relationships/image" Target="media/image18.PNG"/><Relationship Id="rId47" Type="http://schemas.openxmlformats.org/officeDocument/2006/relationships/image" Target="media/image23.PNG"/><Relationship Id="rId50" Type="http://schemas.openxmlformats.org/officeDocument/2006/relationships/image" Target="media/image26.jpg"/><Relationship Id="rId55" Type="http://schemas.openxmlformats.org/officeDocument/2006/relationships/image" Target="media/image3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D:\OU\Thesis%20Writing\Thesis_Wang%20v6%20(DrP%20revised).docx" TargetMode="External"/><Relationship Id="rId20" Type="http://schemas.openxmlformats.org/officeDocument/2006/relationships/hyperlink" Target="file:///D:\OU\Thesis%20Writing\Thesis_Wang%20v6%20(DrP%20revised).docx" TargetMode="External"/><Relationship Id="rId29" Type="http://schemas.openxmlformats.org/officeDocument/2006/relationships/image" Target="media/image5.JPG"/><Relationship Id="rId41" Type="http://schemas.openxmlformats.org/officeDocument/2006/relationships/image" Target="media/image17.PNG"/><Relationship Id="rId54" Type="http://schemas.openxmlformats.org/officeDocument/2006/relationships/image" Target="media/image30.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OU\Thesis%20Writing\Thesis_Wang%20v6%20(DrP%20revised).docx" TargetMode="External"/><Relationship Id="rId24" Type="http://schemas.openxmlformats.org/officeDocument/2006/relationships/hyperlink" Target="file:///D:\OU\Thesis%20Writing\Thesis_Wang%20v6%20(DrP%20revised).docx" TargetMode="External"/><Relationship Id="rId32" Type="http://schemas.openxmlformats.org/officeDocument/2006/relationships/image" Target="media/image8.JP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image" Target="media/image21.PNG"/><Relationship Id="rId53" Type="http://schemas.openxmlformats.org/officeDocument/2006/relationships/image" Target="media/image29.PNG"/><Relationship Id="rId58" Type="http://schemas.openxmlformats.org/officeDocument/2006/relationships/image" Target="media/image34.png"/><Relationship Id="rId5" Type="http://schemas.openxmlformats.org/officeDocument/2006/relationships/webSettings" Target="webSettings.xml"/><Relationship Id="rId15" Type="http://schemas.openxmlformats.org/officeDocument/2006/relationships/hyperlink" Target="file:///D:\OU\Thesis%20Writing\Thesis_Wang%20v6%20(DrP%20revised).docx" TargetMode="External"/><Relationship Id="rId23" Type="http://schemas.openxmlformats.org/officeDocument/2006/relationships/hyperlink" Target="file:///D:\OU\Thesis%20Writing\Thesis_Wang%20v6%20(DrP%20revised).docx" TargetMode="External"/><Relationship Id="rId28" Type="http://schemas.openxmlformats.org/officeDocument/2006/relationships/image" Target="media/image4.JPG"/><Relationship Id="rId36" Type="http://schemas.openxmlformats.org/officeDocument/2006/relationships/image" Target="media/image12.JPG"/><Relationship Id="rId49" Type="http://schemas.openxmlformats.org/officeDocument/2006/relationships/image" Target="media/image25.png"/><Relationship Id="rId57" Type="http://schemas.openxmlformats.org/officeDocument/2006/relationships/image" Target="media/image33.png"/><Relationship Id="rId61" Type="http://schemas.openxmlformats.org/officeDocument/2006/relationships/glossaryDocument" Target="glossary/document.xml"/><Relationship Id="rId10" Type="http://schemas.openxmlformats.org/officeDocument/2006/relationships/hyperlink" Target="file:///D:\OU\Thesis%20Writing\Thesis_Wang%20v6%20(DrP%20revised).docx" TargetMode="External"/><Relationship Id="rId19" Type="http://schemas.openxmlformats.org/officeDocument/2006/relationships/hyperlink" Target="file:///D:\OU\Thesis%20Writing\Thesis_Wang%20v6%20(DrP%20revised).docx" TargetMode="External"/><Relationship Id="rId31" Type="http://schemas.openxmlformats.org/officeDocument/2006/relationships/image" Target="media/image7.JPG"/><Relationship Id="rId44" Type="http://schemas.openxmlformats.org/officeDocument/2006/relationships/image" Target="media/image20.PNG"/><Relationship Id="rId52" Type="http://schemas.openxmlformats.org/officeDocument/2006/relationships/image" Target="media/image28.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file:///D:\OU\Thesis%20Writing\Thesis_Wang%20v6%20(DrP%20revised).docx" TargetMode="External"/><Relationship Id="rId22" Type="http://schemas.openxmlformats.org/officeDocument/2006/relationships/hyperlink" Target="file:///D:\OU\Thesis%20Writing\Thesis_Wang%20v6%20(DrP%20revised).docx" TargetMode="External"/><Relationship Id="rId27" Type="http://schemas.openxmlformats.org/officeDocument/2006/relationships/image" Target="media/image3.JPG"/><Relationship Id="rId30" Type="http://schemas.openxmlformats.org/officeDocument/2006/relationships/image" Target="media/image6.JPG"/><Relationship Id="rId35" Type="http://schemas.openxmlformats.org/officeDocument/2006/relationships/image" Target="media/image11.jpg"/><Relationship Id="rId43" Type="http://schemas.openxmlformats.org/officeDocument/2006/relationships/image" Target="media/image19.PNG"/><Relationship Id="rId48" Type="http://schemas.openxmlformats.org/officeDocument/2006/relationships/image" Target="media/image24.PNG"/><Relationship Id="rId56" Type="http://schemas.openxmlformats.org/officeDocument/2006/relationships/image" Target="media/image32.png"/><Relationship Id="rId8" Type="http://schemas.openxmlformats.org/officeDocument/2006/relationships/footer" Target="footer1.xml"/><Relationship Id="rId51" Type="http://schemas.openxmlformats.org/officeDocument/2006/relationships/image" Target="media/image27.PNG"/><Relationship Id="rId3" Type="http://schemas.openxmlformats.org/officeDocument/2006/relationships/styles" Target="styles.xml"/><Relationship Id="rId12" Type="http://schemas.openxmlformats.org/officeDocument/2006/relationships/hyperlink" Target="file:///D:\OU\Thesis%20Writing\Thesis_Wang%20v6%20(DrP%20revised).docx" TargetMode="External"/><Relationship Id="rId17" Type="http://schemas.openxmlformats.org/officeDocument/2006/relationships/hyperlink" Target="file:///D:\OU\Thesis%20Writing\Thesis_Wang%20v6%20(DrP%20revised).docx" TargetMode="External"/><Relationship Id="rId25" Type="http://schemas.openxmlformats.org/officeDocument/2006/relationships/image" Target="media/image1.JPG"/><Relationship Id="rId33" Type="http://schemas.openxmlformats.org/officeDocument/2006/relationships/image" Target="media/image9.JPG"/><Relationship Id="rId38" Type="http://schemas.openxmlformats.org/officeDocument/2006/relationships/image" Target="media/image14.PNG"/><Relationship Id="rId46" Type="http://schemas.openxmlformats.org/officeDocument/2006/relationships/image" Target="media/image22.PNG"/><Relationship Id="rId59" Type="http://schemas.openxmlformats.org/officeDocument/2006/relationships/image" Target="media/image3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FA9AD1CB504105A80894824B1469DA"/>
        <w:category>
          <w:name w:val="General"/>
          <w:gallery w:val="placeholder"/>
        </w:category>
        <w:types>
          <w:type w:val="bbPlcHdr"/>
        </w:types>
        <w:behaviors>
          <w:behavior w:val="content"/>
        </w:behaviors>
        <w:guid w:val="{51F21549-0293-430F-9AA9-8B3BE7817498}"/>
      </w:docPartPr>
      <w:docPartBody>
        <w:p w:rsidR="00E50ADE" w:rsidRDefault="00635FD5" w:rsidP="00635FD5">
          <w:pPr>
            <w:pStyle w:val="2AFA9AD1CB504105A80894824B1469DA"/>
          </w:pPr>
          <w:r w:rsidRPr="001F1C68">
            <w:rPr>
              <w:rStyle w:val="PlaceholderText"/>
            </w:rPr>
            <w:t>Click here to enter text.</w:t>
          </w:r>
        </w:p>
      </w:docPartBody>
    </w:docPart>
    <w:docPart>
      <w:docPartPr>
        <w:name w:val="D98112894D6B42E08432F1BB81648BF8"/>
        <w:category>
          <w:name w:val="General"/>
          <w:gallery w:val="placeholder"/>
        </w:category>
        <w:types>
          <w:type w:val="bbPlcHdr"/>
        </w:types>
        <w:behaviors>
          <w:behavior w:val="content"/>
        </w:behaviors>
        <w:guid w:val="{95CA7B52-6815-447B-A4E1-F11144A83918}"/>
      </w:docPartPr>
      <w:docPartBody>
        <w:p w:rsidR="00E50ADE" w:rsidRDefault="00635FD5" w:rsidP="00635FD5">
          <w:pPr>
            <w:pStyle w:val="D98112894D6B42E08432F1BB81648BF8"/>
          </w:pPr>
          <w:r w:rsidRPr="00DB664C">
            <w:rPr>
              <w:rStyle w:val="PlaceholderText"/>
            </w:rPr>
            <w:t>[EXACT NAME OF YOUR ACADEMIC UNIT IN ALL CAPS]</w:t>
          </w:r>
        </w:p>
      </w:docPartBody>
    </w:docPart>
    <w:docPart>
      <w:docPartPr>
        <w:name w:val="61967E364D7F4FF182742AF393661987"/>
        <w:category>
          <w:name w:val="General"/>
          <w:gallery w:val="placeholder"/>
        </w:category>
        <w:types>
          <w:type w:val="bbPlcHdr"/>
        </w:types>
        <w:behaviors>
          <w:behavior w:val="content"/>
        </w:behaviors>
        <w:guid w:val="{FC891300-F07C-4E90-AF85-C404D7668C4F}"/>
      </w:docPartPr>
      <w:docPartBody>
        <w:p w:rsidR="00E50ADE" w:rsidRDefault="00635FD5" w:rsidP="00635FD5">
          <w:pPr>
            <w:pStyle w:val="61967E364D7F4FF182742AF393661987"/>
          </w:pPr>
          <w:r w:rsidRPr="00AC7F25">
            <w:rPr>
              <w:rStyle w:val="PlaceholderText"/>
            </w:rPr>
            <w:t>Choose an item.</w:t>
          </w:r>
        </w:p>
      </w:docPartBody>
    </w:docPart>
    <w:docPart>
      <w:docPartPr>
        <w:name w:val="0977FA038488405089D3686243C086E8"/>
        <w:category>
          <w:name w:val="General"/>
          <w:gallery w:val="placeholder"/>
        </w:category>
        <w:types>
          <w:type w:val="bbPlcHdr"/>
        </w:types>
        <w:behaviors>
          <w:behavior w:val="content"/>
        </w:behaviors>
        <w:guid w:val="{0DFE2770-012E-4508-B3BC-22A66D91ECB3}"/>
      </w:docPartPr>
      <w:docPartBody>
        <w:p w:rsidR="00E50ADE" w:rsidRDefault="00635FD5" w:rsidP="00635FD5">
          <w:pPr>
            <w:pStyle w:val="0977FA038488405089D3686243C086E8"/>
          </w:pPr>
          <w:r w:rsidRPr="00AC7F25">
            <w:rPr>
              <w:rStyle w:val="PlaceholderText"/>
            </w:rPr>
            <w:t>Choose an item.</w:t>
          </w:r>
        </w:p>
      </w:docPartBody>
    </w:docPart>
    <w:docPart>
      <w:docPartPr>
        <w:name w:val="E2C1D7322DD94FFBB685B5CD17A2FC9C"/>
        <w:category>
          <w:name w:val="General"/>
          <w:gallery w:val="placeholder"/>
        </w:category>
        <w:types>
          <w:type w:val="bbPlcHdr"/>
        </w:types>
        <w:behaviors>
          <w:behavior w:val="content"/>
        </w:behaviors>
        <w:guid w:val="{0EC53907-D23C-4747-B1F5-87E7A9C3115A}"/>
      </w:docPartPr>
      <w:docPartBody>
        <w:p w:rsidR="00E50ADE" w:rsidRDefault="00635FD5" w:rsidP="00635FD5">
          <w:pPr>
            <w:pStyle w:val="E2C1D7322DD94FFBB685B5CD17A2FC9C"/>
          </w:pPr>
          <w:r w:rsidRPr="001F1C68">
            <w:rPr>
              <w:rStyle w:val="PlaceholderText"/>
            </w:rPr>
            <w:t>Click here to enter text.</w:t>
          </w:r>
        </w:p>
      </w:docPartBody>
    </w:docPart>
    <w:docPart>
      <w:docPartPr>
        <w:name w:val="58E7A919C1974BA78EF7131453DCD0DB"/>
        <w:category>
          <w:name w:val="General"/>
          <w:gallery w:val="placeholder"/>
        </w:category>
        <w:types>
          <w:type w:val="bbPlcHdr"/>
        </w:types>
        <w:behaviors>
          <w:behavior w:val="content"/>
        </w:behaviors>
        <w:guid w:val="{831A431F-0ED2-4D94-9BBA-8C94DBE7CDB5}"/>
      </w:docPartPr>
      <w:docPartBody>
        <w:p w:rsidR="00E50ADE" w:rsidRDefault="00635FD5" w:rsidP="00635FD5">
          <w:pPr>
            <w:pStyle w:val="58E7A919C1974BA78EF7131453DCD0DB"/>
          </w:pPr>
          <w:r w:rsidRPr="00AC7F25">
            <w:rPr>
              <w:rStyle w:val="PlaceholderText"/>
            </w:rPr>
            <w:t>Choose an item.</w:t>
          </w:r>
        </w:p>
      </w:docPartBody>
    </w:docPart>
    <w:docPart>
      <w:docPartPr>
        <w:name w:val="C22E3D33C35742169F9AF307465100FE"/>
        <w:category>
          <w:name w:val="General"/>
          <w:gallery w:val="placeholder"/>
        </w:category>
        <w:types>
          <w:type w:val="bbPlcHdr"/>
        </w:types>
        <w:behaviors>
          <w:behavior w:val="content"/>
        </w:behaviors>
        <w:guid w:val="{10CA4FA6-D345-46D1-9D51-B413233EBE31}"/>
      </w:docPartPr>
      <w:docPartBody>
        <w:p w:rsidR="00E50ADE" w:rsidRDefault="00635FD5" w:rsidP="00635FD5">
          <w:pPr>
            <w:pStyle w:val="C22E3D33C35742169F9AF307465100FE"/>
          </w:pPr>
          <w:r w:rsidRPr="001F1C68">
            <w:rPr>
              <w:rStyle w:val="PlaceholderText"/>
            </w:rPr>
            <w:t>Click here to enter text.</w:t>
          </w:r>
        </w:p>
      </w:docPartBody>
    </w:docPart>
    <w:docPart>
      <w:docPartPr>
        <w:name w:val="89571C1B6D884C5F89A9C7BBC9B0ED11"/>
        <w:category>
          <w:name w:val="General"/>
          <w:gallery w:val="placeholder"/>
        </w:category>
        <w:types>
          <w:type w:val="bbPlcHdr"/>
        </w:types>
        <w:behaviors>
          <w:behavior w:val="content"/>
        </w:behaviors>
        <w:guid w:val="{ABDF5DE4-18B2-4387-932D-0A5B1D286795}"/>
      </w:docPartPr>
      <w:docPartBody>
        <w:p w:rsidR="00E50ADE" w:rsidRDefault="00635FD5" w:rsidP="00635FD5">
          <w:pPr>
            <w:pStyle w:val="89571C1B6D884C5F89A9C7BBC9B0ED11"/>
          </w:pPr>
          <w:r w:rsidRPr="001F1C68">
            <w:rPr>
              <w:rStyle w:val="PlaceholderText"/>
            </w:rPr>
            <w:t>Click here to enter text.</w:t>
          </w:r>
        </w:p>
      </w:docPartBody>
    </w:docPart>
    <w:docPart>
      <w:docPartPr>
        <w:name w:val="CC42AC3738EA47B2975DD933F1B01348"/>
        <w:category>
          <w:name w:val="General"/>
          <w:gallery w:val="placeholder"/>
        </w:category>
        <w:types>
          <w:type w:val="bbPlcHdr"/>
        </w:types>
        <w:behaviors>
          <w:behavior w:val="content"/>
        </w:behaviors>
        <w:guid w:val="{22C1F2FD-9693-4E88-8A21-1D88BEBFFC2D}"/>
      </w:docPartPr>
      <w:docPartBody>
        <w:p w:rsidR="00E50ADE" w:rsidRDefault="00635FD5" w:rsidP="00635FD5">
          <w:pPr>
            <w:pStyle w:val="CC42AC3738EA47B2975DD933F1B01348"/>
          </w:pPr>
          <w:r w:rsidRPr="001F1C68">
            <w:rPr>
              <w:rStyle w:val="PlaceholderText"/>
            </w:rPr>
            <w:t>Click here to enter text.</w:t>
          </w:r>
        </w:p>
      </w:docPartBody>
    </w:docPart>
    <w:docPart>
      <w:docPartPr>
        <w:name w:val="2B55158878D949C0849D9D762A2B07C2"/>
        <w:category>
          <w:name w:val="General"/>
          <w:gallery w:val="placeholder"/>
        </w:category>
        <w:types>
          <w:type w:val="bbPlcHdr"/>
        </w:types>
        <w:behaviors>
          <w:behavior w:val="content"/>
        </w:behaviors>
        <w:guid w:val="{EEA8BFB2-E0E9-4F4A-93E9-259886783534}"/>
      </w:docPartPr>
      <w:docPartBody>
        <w:p w:rsidR="00E50ADE" w:rsidRDefault="00635FD5" w:rsidP="00635FD5">
          <w:pPr>
            <w:pStyle w:val="2B55158878D949C0849D9D762A2B07C2"/>
          </w:pPr>
          <w:r w:rsidRPr="00AC7F25">
            <w:rPr>
              <w:rStyle w:val="PlaceholderText"/>
            </w:rPr>
            <w:t>Choose an item.</w:t>
          </w:r>
        </w:p>
      </w:docPartBody>
    </w:docPart>
    <w:docPart>
      <w:docPartPr>
        <w:name w:val="3270BC12DDAA4F93AEA244C0D457BB6C"/>
        <w:category>
          <w:name w:val="General"/>
          <w:gallery w:val="placeholder"/>
        </w:category>
        <w:types>
          <w:type w:val="bbPlcHdr"/>
        </w:types>
        <w:behaviors>
          <w:behavior w:val="content"/>
        </w:behaviors>
        <w:guid w:val="{CC343FCC-1AA6-4E1E-AA9A-474A0A66203B}"/>
      </w:docPartPr>
      <w:docPartBody>
        <w:p w:rsidR="00E50ADE" w:rsidRDefault="00635FD5" w:rsidP="00635FD5">
          <w:pPr>
            <w:pStyle w:val="3270BC12DDAA4F93AEA244C0D457BB6C"/>
          </w:pPr>
          <w:r w:rsidRPr="00BB1A1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FD5"/>
    <w:rsid w:val="001F73E3"/>
    <w:rsid w:val="004C028D"/>
    <w:rsid w:val="00635FD5"/>
    <w:rsid w:val="00684AD3"/>
    <w:rsid w:val="006F58D3"/>
    <w:rsid w:val="0070119F"/>
    <w:rsid w:val="008D2873"/>
    <w:rsid w:val="00AD13B5"/>
    <w:rsid w:val="00D842A8"/>
    <w:rsid w:val="00DC1538"/>
    <w:rsid w:val="00E50ADE"/>
    <w:rsid w:val="00F403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5FD5"/>
    <w:rPr>
      <w:color w:val="808080"/>
    </w:rPr>
  </w:style>
  <w:style w:type="paragraph" w:customStyle="1" w:styleId="2AFA9AD1CB504105A80894824B1469DA">
    <w:name w:val="2AFA9AD1CB504105A80894824B1469DA"/>
    <w:rsid w:val="00635FD5"/>
  </w:style>
  <w:style w:type="paragraph" w:customStyle="1" w:styleId="D98112894D6B42E08432F1BB81648BF8">
    <w:name w:val="D98112894D6B42E08432F1BB81648BF8"/>
    <w:rsid w:val="00635FD5"/>
  </w:style>
  <w:style w:type="paragraph" w:customStyle="1" w:styleId="61967E364D7F4FF182742AF393661987">
    <w:name w:val="61967E364D7F4FF182742AF393661987"/>
    <w:rsid w:val="00635FD5"/>
  </w:style>
  <w:style w:type="paragraph" w:customStyle="1" w:styleId="0977FA038488405089D3686243C086E8">
    <w:name w:val="0977FA038488405089D3686243C086E8"/>
    <w:rsid w:val="00635FD5"/>
  </w:style>
  <w:style w:type="paragraph" w:customStyle="1" w:styleId="E2C1D7322DD94FFBB685B5CD17A2FC9C">
    <w:name w:val="E2C1D7322DD94FFBB685B5CD17A2FC9C"/>
    <w:rsid w:val="00635FD5"/>
  </w:style>
  <w:style w:type="paragraph" w:customStyle="1" w:styleId="58E7A919C1974BA78EF7131453DCD0DB">
    <w:name w:val="58E7A919C1974BA78EF7131453DCD0DB"/>
    <w:rsid w:val="00635FD5"/>
  </w:style>
  <w:style w:type="paragraph" w:customStyle="1" w:styleId="C22E3D33C35742169F9AF307465100FE">
    <w:name w:val="C22E3D33C35742169F9AF307465100FE"/>
    <w:rsid w:val="00635FD5"/>
  </w:style>
  <w:style w:type="paragraph" w:customStyle="1" w:styleId="89571C1B6D884C5F89A9C7BBC9B0ED11">
    <w:name w:val="89571C1B6D884C5F89A9C7BBC9B0ED11"/>
    <w:rsid w:val="00635FD5"/>
  </w:style>
  <w:style w:type="paragraph" w:customStyle="1" w:styleId="CC42AC3738EA47B2975DD933F1B01348">
    <w:name w:val="CC42AC3738EA47B2975DD933F1B01348"/>
    <w:rsid w:val="00635FD5"/>
  </w:style>
  <w:style w:type="paragraph" w:customStyle="1" w:styleId="2B55158878D949C0849D9D762A2B07C2">
    <w:name w:val="2B55158878D949C0849D9D762A2B07C2"/>
    <w:rsid w:val="00635FD5"/>
  </w:style>
  <w:style w:type="paragraph" w:customStyle="1" w:styleId="3270BC12DDAA4F93AEA244C0D457BB6C">
    <w:name w:val="3270BC12DDAA4F93AEA244C0D457BB6C"/>
    <w:rsid w:val="00635F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90B267-B2C9-43DE-8AC0-EFBEF6A8D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15681</Words>
  <Characters>89382</Characters>
  <Application>Microsoft Office Word</Application>
  <DocSecurity>0</DocSecurity>
  <Lines>744</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Zhuobo Wang</dc:creator>
  <cp:keywords/>
  <dc:description/>
  <cp:lastModifiedBy>Zhuobo Wang</cp:lastModifiedBy>
  <cp:revision>2</cp:revision>
  <cp:lastPrinted>2018-05-11T17:34:00Z</cp:lastPrinted>
  <dcterms:created xsi:type="dcterms:W3CDTF">2018-05-11T17:54:00Z</dcterms:created>
  <dcterms:modified xsi:type="dcterms:W3CDTF">2018-05-11T17:54:00Z</dcterms:modified>
</cp:coreProperties>
</file>